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17d787d6494430857c0a02c9fdbac2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szCs w:val="24"/>
            </w:rPr>
            <w:t>PRITARIMO</w:t>
          </w:r>
          <w:r>
            <w:rPr>
              <w:b/>
              <w:bCs/>
              <w:szCs w:val="24"/>
            </w:rPr>
            <w:t xml:space="preserve"> PROJEKTO </w:t>
          </w:r>
          <w:r>
            <w:rPr>
              <w:b/>
              <w:bCs/>
              <w:caps/>
              <w:szCs w:val="24"/>
            </w:rPr>
            <w:t>„</w:t>
          </w:r>
          <w:r>
            <w:rPr>
              <w:b/>
              <w:bCs/>
              <w:caps/>
              <w:color w:val="000000"/>
              <w:szCs w:val="24"/>
            </w:rPr>
            <w:t>Radviliškio rajono bevariklio transporto infrastruktūros įrengimas</w:t>
          </w:r>
          <w:r>
            <w:rPr>
              <w:b/>
              <w:bCs/>
              <w:caps/>
              <w:szCs w:val="24"/>
            </w:rPr>
            <w:t xml:space="preserve">“ </w:t>
          </w:r>
          <w:r>
            <w:rPr>
              <w:b/>
              <w:bCs/>
              <w:szCs w:val="24"/>
            </w:rPr>
            <w:t xml:space="preserve">ĮGYVENDINIMUI IR LĖŠŲ </w:t>
          </w:r>
          <w:r>
            <w:rPr>
              <w:b/>
              <w:bCs/>
              <w:caps/>
              <w:szCs w:val="24"/>
            </w:rPr>
            <w:t>skyrimo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both"/>
            <w:rPr>
              <w:szCs w:val="24"/>
            </w:rPr>
          </w:pPr>
        </w:p>
        <w:sdt>
          <w:sdtPr>
            <w:alias w:val="preambule"/>
            <w:tag w:val="part_eda4065b398040c9983f4cf14e1fe269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pacing w:val="5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4 dalimi, 2022–2030 metų plėtros programos valdytojos Lietuvos Respublikos susisiekimo ministerijos susisiekimo plėtros programos pažangos priemonės Nr. 10-001-06-01-02 veiklos „Dviračių ir pėsčiųjų infrastruktūros vystymas“ poveiklės „Dviračių ir pėsčiųjų infrastruktūros vystymas savivaldybėse“ projektų finansavimo sąlygų aprašu, patvirtintu Lietuvos Respublikos susisiekimo ministro 2024 m. birželio 6 d. įsakymu Nr. 3-189 „Dėl 2022–2030 metų plėtros programos valdytojos Lietuvos Respublikos susisiekimo ministerijos susisiekimo plėtros programos pažangos priemonės Nr. 10-001-06-01-02 „Skatinti darnų judumą“ aprašo patvirtinimo“ (toliau – Aprašas) ir atsižvelgdami į 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6099cc38ba54a7284af793e34d5de62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6099cc38ba54a7284af793e34d5de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Pritarti, kad </w:t>
              </w:r>
              <w:r>
                <w:rPr>
                  <w:color w:val="000000"/>
                  <w:szCs w:val="24"/>
                  <w:lang w:eastAsia="lt-LT"/>
                </w:rPr>
                <w:t xml:space="preserve">Radviliškio rajono savivaldybės administracija, gavusi finansavimą, įgyvendintų projektą </w:t>
              </w:r>
              <w:r>
                <w:rPr>
                  <w:color w:val="000000"/>
                  <w:szCs w:val="24"/>
                </w:rPr>
                <w:t>„Radviliškio rajono bevariklio transporto infrastruktūros įrengimas“ (toliau – Projektas).</w:t>
              </w:r>
            </w:p>
          </w:sdtContent>
        </w:sdt>
        <w:sdt>
          <w:sdtPr>
            <w:alias w:val="2 p."/>
            <w:tag w:val="part_4230a36999a74ce296fa19119b1244e7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30a36999a74ce296fa19119b1244e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Įgalioti </w:t>
              </w:r>
              <w:r>
                <w:rPr>
                  <w:color w:val="000000"/>
                  <w:szCs w:val="24"/>
                  <w:lang w:eastAsia="lt-LT"/>
                </w:rPr>
                <w:t>Radviliškio rajono savivaldybės administracijos direktorių pasirašyti ir pateikti P</w:t>
              </w:r>
              <w:r>
                <w:rPr>
                  <w:color w:val="000000"/>
                  <w:szCs w:val="24"/>
                </w:rPr>
                <w:t xml:space="preserve">rojekto įgyvendinimo planą (toliau – PĮP) bei kitus reikalingus dokumentus, siekiant gauti finansavimą bei, projektui gavus finansavimą, pasirašyti kitus dokumentus, reikalingus Projekto </w:t>
              </w:r>
              <w:r>
                <w:rPr>
                  <w:szCs w:val="24"/>
                </w:rPr>
                <w:t>įgyvendinimui</w:t>
              </w:r>
              <w:r>
                <w:rPr>
                  <w:color w:val="000000"/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0e032cf0fa634bc68d965efe39309439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e032cf0fa634bc68d965efe3930943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Pavesti Radviliškio rajono savivaldybės administracijai atlikti Projekto veiklų (darbų) užsakovo (pareiškėjo) funkcijas.</w:t>
              </w:r>
            </w:p>
          </w:sdtContent>
        </w:sdt>
        <w:sdt>
          <w:sdtPr>
            <w:alias w:val="4 p."/>
            <w:tag w:val="part_11f89ab349ab42b6ae311a384d474e02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1f89ab349ab42b6ae311a384d474e0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Įsipareigoti skirti Radviliškio rajono savivaldybės biudžeto lėšas Projekto išlaidų finansavimui: </w:t>
              </w:r>
            </w:p>
            <w:sdt>
              <w:sdtPr>
                <w:alias w:val="4.1 pp."/>
                <w:tag w:val="part_2005416348264b2784d7c9f0e5cda97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05416348264b2784d7c9f0e5cda9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</w:rPr>
                    <w:t xml:space="preserve">.  ne mažiau 15 procentų visų tinkamų finansuoti; </w:t>
                  </w:r>
                </w:p>
              </w:sdtContent>
            </w:sdt>
            <w:sdt>
              <w:sdtPr>
                <w:alias w:val="4.2 pp."/>
                <w:tag w:val="part_bde7cca3433a4f90a175810b9f41e922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de7cca3433a4f90a175810b9f41e92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</w:rPr>
                    <w:t xml:space="preserve">.  tinkamas finansuoti išlaidas, kurių nepadengia projektui skirtos finansavimo lėšos;</w:t>
                  </w:r>
                </w:p>
              </w:sdtContent>
            </w:sdt>
            <w:sdt>
              <w:sdtPr>
                <w:alias w:val="4.3 pp."/>
                <w:tag w:val="part_d129a38c16c7484eb8c82b15f586eaf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29a38c16c7484eb8c82b15f586ea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</w:rPr>
                    <w:t xml:space="preserve">.  netinkamas finansuoti, tačiau šiam Projektui įgyvendinti būtinas išlaidas.</w:t>
                  </w:r>
                </w:p>
              </w:sdtContent>
            </w:sdt>
          </w:sdtContent>
        </w:sdt>
        <w:sdt>
          <w:sdtPr>
            <w:alias w:val="5 p."/>
            <w:tag w:val="part_32b8e952a3184ba9973cd276098c0a9e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276" w:lineRule="auto"/>
                <w:ind w:left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2b8e952a3184ba9973cd276098c0a9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    Užtikrinti Projekto tęstinumą 5 metus po Projekto įgyvendinimo pabaigos.</w:t>
              </w:r>
            </w:p>
          </w:sdtContent>
        </w:sdt>
        <w:sdt>
          <w:sdtPr>
            <w:alias w:val="6 p."/>
            <w:tag w:val="part_a7bc1a619a1b4af9b64bcf86b7157b3a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bc1a619a1b4af9b64bcf86b7157b3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tabs>
                  <w:tab w:val="left" w:pos="756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7a3dc949a9874b229117fec71d4759a3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kern w:val="32"/>
                </w:rPr>
              </w:pPr>
              <w:sdt>
                <w:sdtPr>
                  <w:alias w:val="Pavadinimas"/>
                  <w:tag w:val="title_7a3dc949a9874b229117fec71d4759a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RADVILIŠKIO RAJONO SAVIVALDYBĖS TARYBOS SPRENDIMO „DĖL PRITARIMO PROJEKTO </w:t>
                  </w:r>
                  <w:r>
                    <w:rPr>
                      <w:b/>
                      <w:bCs/>
                      <w:caps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Radviliškio rajono bevariklio transporto infrastruktūros įrengimas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“ </w:t>
                  </w:r>
                  <w:r>
                    <w:rPr>
                      <w:b/>
                      <w:bCs/>
                      <w:szCs w:val="24"/>
                    </w:rPr>
                    <w:t xml:space="preserve">ĮGYVENDINIMUI IR LĖŠŲ 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skyrimo“ </w:t>
                  </w: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sdtContent>
              </w:sdt>
            </w:p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2025-11-10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1 p."/>
                <w:tag w:val="part_1e8419ef91464ccca48a9b160a8e0ba5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ind w:firstLine="709"/>
                    <w:jc w:val="both"/>
                    <w:rPr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1e8419ef91464ccca48a9b160a8e0b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lang w:eastAsia="ar-SA"/>
                    </w:rPr>
                    <w:t>.</w:t>
                    <w:tab/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szCs w:val="24"/>
                    </w:rPr>
                    <w:t>.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Paskelbtas kvietimas teikti projekto </w:t>
                  </w:r>
                  <w:r>
                    <w:rPr>
                      <w:color w:val="000000"/>
                      <w:szCs w:val="24"/>
                    </w:rPr>
                    <w:t xml:space="preserve">„Radviliškio rajono bevariklio transporto infrastruktūros įrengimas“ (toliau – Projektas) </w:t>
                  </w:r>
                  <w:r>
                    <w:rPr>
                      <w:szCs w:val="24"/>
                    </w:rPr>
                    <w:t xml:space="preserve">įgyvendinimo planą (toliau – PĮP). Pateikimo terminas 2025 m. lapkričio 28 d. </w:t>
                  </w:r>
                </w:p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tikslas – skatinti darnų judumą Radviliškio rajone, integruojant dviračių takų infrastruktūrą į bendrą miesto bevariklio transporto tinklą, ir tokiu būdu padidinti gyventojų mobilumo galimybes bei prisidėti prie aplinkos taršos mažinimo. </w:t>
                  </w:r>
                </w:p>
                <w:p>
                  <w:pPr>
                    <w:ind w:firstLine="680"/>
                    <w:jc w:val="both"/>
                    <w:rPr>
                      <w:rFonts w:eastAsia="Calibri"/>
                      <w:iCs/>
                      <w:szCs w:val="24"/>
                    </w:rPr>
                  </w:pPr>
                  <w:r>
                    <w:rPr>
                      <w:rFonts w:eastAsia="Calibri"/>
                      <w:iCs/>
                      <w:szCs w:val="24"/>
                    </w:rPr>
                    <w:t xml:space="preserve">Planuojami šie darbai: </w:t>
                  </w:r>
                </w:p>
              </w:sdtContent>
            </w:sdt>
            <w:sdt>
              <w:sdtPr>
                <w:alias w:val="1 p."/>
                <w:tag w:val="part_399b1f8aa9a84acbb94ae9d616626b80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99b1f8aa9a84acbb94ae9d616626b8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iCs/>
                      <w:szCs w:val="24"/>
                    </w:rPr>
                    <w:t xml:space="preserve">. Įrengti </w:t>
                  </w:r>
                  <w:r>
                    <w:rPr>
                      <w:szCs w:val="24"/>
                      <w:lang w:eastAsia="lt-LT"/>
                    </w:rPr>
                    <w:t xml:space="preserve">pėsčiųjų ir dviračių taką (1,42 km) nuo A. Povyliaus g. iki sankryžos su Sodų g. Radviliškio m.; </w:t>
                  </w:r>
                </w:p>
              </w:sdtContent>
            </w:sdt>
            <w:sdt>
              <w:sdtPr>
                <w:alias w:val="2 p."/>
                <w:tag w:val="part_0a363592868a46a3b871aed447154c98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363592868a46a3b871aed447154c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Įrengti pėsčiųjų ir dviračių taką (1,1 km) Kutiškių k., Radviliškio r. sav. (nuo sankryžos su Radviliškio g. iki sankryžos su Pušų g., Kutiškių k.);</w:t>
                  </w:r>
                </w:p>
              </w:sdtContent>
            </w:sdt>
            <w:sdt>
              <w:sdtPr>
                <w:alias w:val="3 p."/>
                <w:tag w:val="part_a9e2bba5acd14c749e1c34c7f48ad182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e2bba5acd14c749e1c34c7f48ad1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Įrengti dviračių taką (0,59 km) Jaunystės g. Radviliškio m.</w:t>
                  </w:r>
                </w:p>
              </w:sdtContent>
            </w:sdt>
            <w:sdt>
              <w:sdtPr>
                <w:alias w:val="2 p."/>
                <w:tag w:val="part_9394ff756a994aaf8f42cdbaaa9a4749"/>
                <w:lock w:val="sdtLocked"/>
                <w:richText/>
              </w:sdtPr>
              <w:sdtContent>
                <w:p>
                  <w:pPr>
                    <w:suppressAutoHyphens/>
                    <w:ind w:left="10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394ff756a994aaf8f42cdbaaa9a474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Radviliškio rajono savivaldybės administracija,</w:t>
                  </w:r>
                  <w:r>
                    <w:rPr>
                      <w:szCs w:val="24"/>
                    </w:rPr>
                    <w:t xml:space="preserve"> rengėjas – Radviliškio rajono savivaldybės administracijos Investicijų ir turto valdymo skyrius.</w:t>
                  </w:r>
                </w:p>
              </w:sdtContent>
            </w:sdt>
            <w:sdt>
              <w:sdtPr>
                <w:alias w:val="3 p."/>
                <w:tag w:val="part_14b4a3148e2c402bb8efda4599700338"/>
                <w:lock w:val="sdtLocked"/>
                <w:richText/>
              </w:sdtPr>
              <w:sdtContent>
                <w:p>
                  <w:pPr>
                    <w:suppressAutoHyphens/>
                    <w:ind w:left="10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b4a3148e2c402bb8efda45997003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suppressAutoHyphens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2022–2030 metų plėtros programos valdytojos Lietuvos Respublikos susisiekimo ministerijos susisiekimo plėtros programos pažangos priemonės Nr. 10-001-06-01-02 „Skatinti darnų judumą“ aprašo 7 priede yra patvirtintas dviračių ir pėsčiųjų infrastruktūros vystymo savivaldybėse projektų sąrašas. Jame yra įtraukti aukščiau minėti takai. </w:t>
                  </w:r>
                </w:p>
              </w:sdtContent>
            </w:sdt>
            <w:sdt>
              <w:sdtPr>
                <w:alias w:val="4 p."/>
                <w:tag w:val="part_d530504938f649e19cd1bcf02236377f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530504938f649e19cd1bcf0223637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 Teigiamas rezultatas – trys naujai sutvarkyti dviračių takai.</w:t>
                  </w:r>
                </w:p>
              </w:sdtContent>
            </w:sdt>
            <w:sdt>
              <w:sdtPr>
                <w:alias w:val="5 p."/>
                <w:tag w:val="part_8ded1255b7394aeb8bfc3baefd7ca66c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ded1255b7394aeb8bfc3baefd7ca6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1a80017e31e24b3a8dcfe1e822fac5ab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80017e31e24b3a8dcfe1e822fac5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4d5803df95a44a17b9cacff7f60c653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d5803df95a44a17b9cacff7f60c65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Preliminari Projekto vertė  1 555 000,00 Eur. 1 092 355,37 Eur – Europos Sąjungos fondo  lėšos, 229 394,62 Eur valstybės biudžeto lėšos, skirtos ES fondų lėšomis netinkamam finansuoti PVM apmokėti ir 233 250,00 Eur – Savivaldybės biudžeto lėšos. Yra apribojimas, kad maksimali skiriama ES lėšų dalis 1 km dviračiams skirtai infrastruktūrai įrengti negali viršyti 440 000 (keturių šimtų keturiasdešimt tūkstančių) eurų be pridėtinės vertės mokesčio (toliau – PVM).</w:t>
                  </w:r>
                </w:p>
              </w:sdtContent>
            </w:sdt>
            <w:sdt>
              <w:sdtPr>
                <w:alias w:val="8 p."/>
                <w:tag w:val="part_baf6d1fc7af9407c9a807fe1673b298a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af6d1fc7af9407c9a807fe1673b29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57023adf9db349479703785ddc1cc702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7023adf9db349479703785ddc1cc7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d5a4249f78184990a029586d121262b7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5a4249f78184990a029586d121262b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>
                  <w:pPr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projektas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8ac6bfd3b27c4562bb3502dce9300bf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ac6bfd3b27c4562bb3502dce9300bf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ind w:firstLine="680"/>
                    <w:jc w:val="both"/>
                    <w:rPr>
                      <w:rFonts w:eastAsia="HG Mincho Light J"/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9f20d8bb50c9475bae496c33a0396937"/>
                <w:lock w:val="sdtLocked"/>
                <w:richText/>
              </w:sdtPr>
              <w:sdtContent>
                <w:p>
                  <w:pPr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f20d8bb50c9475bae496c33a039693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Nėra</w:t>
                  </w: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tabs>
                      <w:tab w:val="left" w:pos="7680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d30c16526464679b80fff77a7b371e6"/>
            <w:lock w:val="sdtLocked"/>
            <w:richText/>
          </w:sdtPr>
          <w:sdtContent>
            <w:p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</w:t>
              </w:r>
            </w:p>
            <w:p>
              <w:pPr>
                <w:tabs>
                  <w:tab w:val="left" w:pos="756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Genovaitė Rutkauskienė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E590D0-607B-4B84-9D35-9E05B692757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8d87410a97d4be1b4e622f702535512" PartId="6017d787d6494430857c0a02c9fdbac2">
    <Part Type="preambule" DocPartId="09b9dc51671e4e8283dc177752c88342" PartId="eda4065b398040c9983f4cf14e1fe269"/>
    <Part Type="punktas" Nr="1" Abbr="1 p." DocPartId="d4732a0ecc804cbf9ddc24f7e2f32eb9" PartId="76099cc38ba54a7284af793e34d5de62"/>
    <Part Type="punktas" Nr="2" Abbr="2 p." DocPartId="4daf840f86ba450da10a913fb7587cb4" PartId="4230a36999a74ce296fa19119b1244e7"/>
    <Part Type="punktas" Nr="3" Abbr="3 p." DocPartId="74aef3678cf948a4a149df7cb766ec0f" PartId="0e032cf0fa634bc68d965efe39309439"/>
    <Part Type="punktas" Nr="4" Abbr="4 p." DocPartId="452af1942139438bb7431092fa8f302d" PartId="11f89ab349ab42b6ae311a384d474e02">
      <Part Type="papunktis" Nr="4.1" Abbr="4.1 pp." DocPartId="aa080b6755154d65a96e7e685313970f" PartId="2005416348264b2784d7c9f0e5cda976"/>
      <Part Type="papunktis" Nr="4.2" Abbr="4.2 pp." DocPartId="b26f05b6208b489d9cd89c504ff52c07" PartId="bde7cca3433a4f90a175810b9f41e922"/>
      <Part Type="papunktis" Nr="4.3" Abbr="4.3 pp." DocPartId="a43ade63732340c480b2fe7e92e2b0f2" PartId="d129a38c16c7484eb8c82b15f586eaf7"/>
    </Part>
    <Part Type="punktas" Nr="5" Abbr="5 p." DocPartId="d0a88712f5ea4c02a59bad860da1b36f" PartId="32b8e952a3184ba9973cd276098c0a9e"/>
    <Part Type="punktas" Nr="6" Abbr="6 p." DocPartId="6b3488c87c9046f09b5f0e54f584391b" PartId="a7bc1a619a1b4af9b64bcf86b7157b3a"/>
    <Part Type="skirsnis" Title="RADVILIŠKIO RAJONO SAVIVALDYBĖS TARYBOS SPRENDIMO „DĖL PRITARIMO PROJEKTO „RADVILIŠKIO RAJONO BEVARIKLIO TRANSPORTO INFRASTRUKTŪROS ĮRENGIMAS“ ĮGYVENDINIMUI IR LĖŠŲ SKYRIMO“ AIŠKINAMASIS RAŠTAS" DocPartId="9981a19b4d8440099f666931cdb3a8d9" PartId="7a3dc949a9874b229117fec71d4759a3">
      <Part Type="punktas" Nr="1" Abbr="1 p." DocPartId="3217135cbb40463792b851653ae88eef" PartId="1e8419ef91464ccca48a9b160a8e0ba5"/>
      <Part Type="punktas" Nr="1" Abbr="1 p." Notes="Numeris ne iš eilės. Trūksta dalių? [DocDalys]" DocPartId="759c2fc18bfe478890d7873928f143c7" PartId="399b1f8aa9a84acbb94ae9d616626b80"/>
      <Part Type="punktas" Nr="2" Abbr="2 p." DocPartId="50b08527148a4cf18f50e16e47fdcbfb" PartId="0a363592868a46a3b871aed447154c98"/>
      <Part Type="punktas" Nr="3" Abbr="3 p." DocPartId="add981049fe742d5b398382ae09a9b3e" PartId="a9e2bba5acd14c749e1c34c7f48ad182"/>
      <Part Type="punktas" Nr="2" Abbr="2 p." Notes="Numeris ne iš eilės. Trūksta dalių? [DocDalys]" DocPartId="8b88fe11a24c48ca9dfa37e99e911fbc" PartId="9394ff756a994aaf8f42cdbaaa9a4749"/>
      <Part Type="punktas" Nr="3" Abbr="3 p." DocPartId="4f26457422ea45dd95ceb105d1a07740" PartId="14b4a3148e2c402bb8efda4599700338"/>
      <Part Type="punktas" Nr="4" Abbr="4 p." DocPartId="7137f8d9f8cc4b0f9324bb7628c3315f" PartId="d530504938f649e19cd1bcf02236377f"/>
      <Part Type="punktas" Nr="5" Abbr="5 p." DocPartId="b803b475349d40bc854018f06c8054d8" PartId="8ded1255b7394aeb8bfc3baefd7ca66c"/>
      <Part Type="punktas" Nr="6" Abbr="6 p." DocPartId="ba3c17b80d304387a69b0a36eb51636b" PartId="1a80017e31e24b3a8dcfe1e822fac5ab"/>
      <Part Type="punktas" Nr="7" Abbr="7 p." DocPartId="997d84cba9234ae59b84eb6d88c83ffb" PartId="4d5803df95a44a17b9cacff7f60c6532"/>
      <Part Type="punktas" Nr="8" Abbr="8 p." DocPartId="55ccf5f96ed445d5ba31f86a97d29cb4" PartId="baf6d1fc7af9407c9a807fe1673b298a"/>
      <Part Type="punktas" Nr="9" Abbr="9 p." DocPartId="2cfa6f46f696416cbc9b7b4d91696888" PartId="57023adf9db349479703785ddc1cc702"/>
      <Part Type="punktas" Nr="10" Abbr="10 p." DocPartId="52340950b040401f8ec4b478be77b281" PartId="d5a4249f78184990a029586d121262b7"/>
      <Part Type="punktas" Nr="11" Abbr="11 p." DocPartId="efbd3d41560444119ccb2de885a80859" PartId="8ac6bfd3b27c4562bb3502dce9300bfb"/>
      <Part Type="punktas" Nr="12" Abbr="12 p." DocPartId="3a378493eece4a0da6b129f65ed43420" PartId="9f20d8bb50c9475bae496c33a0396937"/>
    </Part>
    <Part Type="signatura" DocPartId="0c56dcfd0e6f44dcb35ff96b2bd1834f" PartId="8d30c16526464679b80fff77a7b371e6"/>
  </Part>
</Parts>
</file>

<file path=customXml/itemProps1.xml><?xml version="1.0" encoding="utf-8"?>
<ds:datastoreItem xmlns:ds="http://schemas.openxmlformats.org/officeDocument/2006/customXml" ds:itemID="{D92256F3-3A90-40A6-B302-11F760BE47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C97DDB-723F-46C4-8061-D789DE0D2A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724</Words>
  <Characters>5307</Characters>
  <Application>Microsoft Office Word</Application>
  <DocSecurity>4</DocSecurity>
  <Lines>112</Lines>
  <Paragraphs>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Radviliškio r. savivaldybė</Company>
  <LinksUpToDate>false</LinksUpToDate>
  <CharactersWithSpaces>5971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2025-11-24T07:45:00Z</dcterms:created>
  <dc:creator>Gintaras</dc:creator>
  <lastModifiedBy>adlibuser</lastModifiedBy>
  <lastPrinted>2024-04-30T06:27:00Z</lastPrinted>
  <dcterms:modified xsi:type="dcterms:W3CDTF">2025-11-24T07:45:00Z</dcterms:modified>
  <revision>2</revision>
  <dc:title/>
</coreProperties>
</file>