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742d4e6eabd4d8f91e668d736c4b328"/>
        <w:lock w:val="sdtLocked"/>
        <w:richText/>
      </w:sdtPr>
      <w:sdtContent>
        <w:p w14:paraId="0F812622" w14:textId="77777777">
          <w:pPr>
            <w:tabs>
              <w:tab w:val="center" w:pos="4819"/>
              <w:tab w:val="right" w:pos="9638"/>
            </w:tabs>
          </w:pPr>
        </w:p>
        <w:p w14:paraId="18564DE3" w14:textId="77777777">
          <w:pPr>
            <w:suppressAutoHyphens/>
            <w:jc w:val="center"/>
            <w:rPr>
              <w:b/>
              <w:szCs w:val="24"/>
            </w:rPr>
          </w:pPr>
          <w:r>
            <w:rPr>
              <w:szCs w:val="24"/>
              <w:lang w:val="en-US"/>
            </w:rPr>
            <mc:AlternateContent>
              <mc:Choice Requires="wps">
                <w:drawing>
                  <wp:anchor distT="0" distB="0" distL="0" distR="0" simplePos="0" relativeHeight="3" behindDoc="0" locked="0" layoutInCell="1" allowOverlap="1" wp14:anchorId="0FA5399E" wp14:editId="50A00D7B">
                    <wp:simplePos x="0" y="0"/>
                    <wp:positionH relativeFrom="column">
                      <wp:posOffset>5418455</wp:posOffset>
                    </wp:positionH>
                    <wp:positionV relativeFrom="paragraph">
                      <wp:posOffset>-549910</wp:posOffset>
                    </wp:positionV>
                    <wp:extent cx="878205" cy="358775"/>
                    <wp:effectExtent l="0" t="0" r="0" b="0"/>
                    <wp:wrapNone/>
                    <wp:docPr id="1" name="Text Box 2"/>
                    <wp:cNvGraphicFramePr/>
                    <a:graphic xmlns:a="http://schemas.openxmlformats.org/drawingml/2006/main">
                      <a:graphicData uri="http://schemas.microsoft.com/office/word/2010/wordprocessingShape">
                        <wps:wsp>
                          <wps:cNvSpPr/>
                          <wps:spPr>
                            <a:xfrm>
                              <a:off x="0" y="0"/>
                              <a:ext cx="877680" cy="358200"/>
                            </a:xfrm>
                            <a:prstGeom prst="rect">
                              <a:avLst/>
                            </a:prstGeom>
                            <a:noFill/>
                            <a:ln w="9360">
                              <a:noFill/>
                            </a:ln>
                          </wps:spPr>
                          <wps:style>
                            <a:lnRef idx="0">
                              <a:scrgbClr r="0" g="0" b="0"/>
                            </a:lnRef>
                            <a:fillRef idx="0">
                              <a:scrgbClr r="0" g="0" b="0"/>
                            </a:fillRef>
                            <a:effectRef idx="0">
                              <a:scrgbClr r="0" g="0" b="0"/>
                            </a:effectRef>
                            <a:fontRef idx="minor"/>
                          </wps:style>
                          <wps:txbx>
                            <w:txbxContent>
                              <w:p w14:paraId="6BEE6EB4" w14:textId="77777777">
                                <w:pPr>
                                  <w:suppressAutoHyphens/>
                                  <w:rPr>
                                    <w:b/>
                                  </w:rPr>
                                </w:pPr>
                                <w:r>
                                  <w:rPr>
                                    <w:b/>
                                    <w:color w:val="000000"/>
                                  </w:rPr>
                                  <w:t>Projektas</w:t>
                                </w:r>
                              </w:p>
                            </w:txbxContent>
                          </wps:txbx>
                          <wps:bodyPr>
                            <a:spAutoFit/>
                          </wps:bodyPr>
                        </wps:wsp>
                      </a:graphicData>
                    </a:graphic>
                    <wp14:sizeRelV relativeFrom="margin">
                      <wp14:pctHeight>20000</wp14:pctHeight>
                    </wp14:sizeRelV>
                  </wp:anchor>
                </w:drawing>
              </mc:Choice>
              <mc:Fallback>
                <w:pict>
                  <v:rect id="Text Box 2" o:spid="_x0000_s1026" style="position:absolute;left:0;text-align:left;margin-left:426.65pt;margin-top:-43.3pt;width:69.15pt;height:28.25pt;z-index:3;visibility:visible;mso-wrap-style:square;mso-height-percent:200;mso-wrap-distance-left:0;mso-wrap-distance-top:0;mso-wrap-distance-right:0;mso-wrap-distance-bottom:0;mso-position-horizontal:absolute;mso-position-horizontal-relative:text;mso-position-vertical:absolute;mso-position-vertical-relative:text;mso-height-percent:200;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RreUzQEAAPQDAAAOAAAAZHJzL2Uyb0RvYy54bWysU8Fu2zAMvQ/YPwi6L3ZTLM2MOEW3orsM W9F2H6DIUixAEgVKjZ2/HyUnbrGdOvQiSyTfI/lIb65HZ9lBYTTgW36xqDlTXkJn/L7lv5/uPq05 i0n4TljwquVHFfn19uOHzRAatYQebKeQEYmPzRBa3qcUmqqKsldOxAUE5cmpAZ1I9MR91aEYiN3Z alnXq2oA7AKCVDGS9XZy8m3h11rJ9EvrqBKzLafaUjmxnLt8VtuNaPYoQm/kqQzxH1U4YTwlnalu RRLsGc0/VM5IhAg6LSS4CrQ2UpUeqJuL+q9uHnsRVOmFxIlhlim+H638ebhHZjqaHWdeOBrRkxoT +wojW2Z1hhAbCnoM93h6RbrmVkeNLn+pCTYWRY+zoplCknF9dbVak+6SXJef1zSxzFm9gAPG9F2B Y/nScqSBFR3F4UdMU+g5JOfycGesJbtorGdDy79cruoCmD1Ebj3lyIVPpZZbOlo1wR6UpoZLxdkQ Je533yyyaStobane824UMgLkQE2Z34g9QTJalWV8I34Glfzg04x3xgMWLV91l69p3I2nQe2gO06j iuHmOZF0RdEcdXYVlWi1ykxOv0He3dfvouXLz7r9AwAA//8DAFBLAwQUAAYACAAAACEAQj5Ys+IA AAALAQAADwAAAGRycy9kb3ducmV2LnhtbEyPy07DMBBF90j8gzVI7Fo7RI3SEKeC8pBQJaSWbrpz 4yGOGtshdpvw9wwr2M3j6M6ZcjXZjl1wCK13EpK5AIau9rp1jYT9x8ssBxaiclp13qGEbwywqq6v SlVoP7otXnaxYRTiQqEkmBj7gvNQG7QqzH2PjnaffrAqUjs0XA9qpHDb8TshMm5V6+iCUT2uDdan 3dlKWG+2LX7V7yFVp+dHcxCL8en1Tcrbm+nhHljEKf7B8KtP6lCR09GfnQ6sk5Av0pRQCbM8y4AR sVwmVBxpkooEeFXy/z9UPwAAAP//AwBQSwECLQAUAAYACAAAACEAtoM4kv4AAADhAQAAEwAAAAAA AAAAAAAAAAAAAAAAW0NvbnRlbnRfVHlwZXNdLnhtbFBLAQItABQABgAIAAAAIQA4/SH/1gAAAJQB AAALAAAAAAAAAAAAAAAAAC8BAABfcmVscy8ucmVsc1BLAQItABQABgAIAAAAIQBvRreUzQEAAPQD AAAOAAAAAAAAAAAAAAAAAC4CAABkcnMvZTJvRG9jLnhtbFBLAQItABQABgAIAAAAIQBCPliz4gAA AAsBAAAPAAAAAAAAAAAAAAAAACcEAABkcnMvZG93bnJldi54bWxQSwUGAAAAAAQABADzAAAANgUA AAAA " filled="f" stroked="f" strokeweight=".26mm">
                    <v:textbox style="mso-fit-shape-to-text:t">
                      <w:txbxContent>
                        <w:p w14:paraId="6BEE6EB4" w14:textId="77777777">
                          <w:pPr>
                            <w:suppressAutoHyphens w:val="1"/>
                            <w:rPr>
                              <w:rFonts w:ascii="Times New Roman" w:hAnsi="Times New Roman" w:eastAsia="Times New Roman" w:cs="Times New Roman"/>
                              <w:b/>
                            </w:rPr>
                          </w:pPr>
                          <w:r>
                            <w:rPr>
                              <w:rFonts w:ascii="Times New Roman" w:hAnsi="Times New Roman" w:eastAsia="Times New Roman" w:cs="Times New Roman"/>
                              <w:b/>
                              <w:color w:val="000000"/>
                            </w:rPr>
                            <w:t>Projektas</w:t>
                          </w:r>
                        </w:p>
                      </w:txbxContent>
                    </v:textbox>
                  </v:rect>
                </w:pict>
              </mc:Fallback>
            </mc:AlternateContent>
            <w:drawing>
              <wp:anchor distT="0" distB="0" distL="0" distR="0" simplePos="0" relativeHeight="2" behindDoc="0" locked="0" layoutInCell="1" allowOverlap="1" wp14:anchorId="27321288" wp14:editId="46FDC5FF">
                <wp:simplePos x="0" y="0"/>
                <wp:positionH relativeFrom="column">
                  <wp:posOffset>-1080135</wp:posOffset>
                </wp:positionH>
                <wp:positionV relativeFrom="paragraph">
                  <wp:posOffset>-720090</wp:posOffset>
                </wp:positionV>
                <wp:extent cx="14605" cy="14605"/>
                <wp:effectExtent l="0" t="0" r="0" b="0"/>
                <wp:wrapNone/>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pic:cNvPicPr>
                          <a:picLocks noChangeAspect="1" noChangeArrowheads="1"/>
                        </pic:cNvPicPr>
                      </pic:nvPicPr>
                      <pic:blipFill>
                        <a:blip r:embed="rId11"/>
                        <a:stretch>
                          <a:fillRect/>
                        </a:stretch>
                      </pic:blipFill>
                      <pic:spPr bwMode="auto">
                        <a:xfrm>
                          <a:off x="0" y="0"/>
                          <a:ext cx="14605" cy="14605"/>
                        </a:xfrm>
                        <a:prstGeom prst="rect">
                          <a:avLst/>
                        </a:prstGeom>
                      </pic:spPr>
                    </pic:pic>
                  </a:graphicData>
                </a:graphic>
              </wp:anchor>
            </w:drawing>
          </w:r>
          <w:r>
            <w:rPr>
              <w:b/>
              <w:szCs w:val="24"/>
            </w:rPr>
            <w:t>LIETUVOS RESPUBLIKOS</w:t>
          </w:r>
        </w:p>
        <w:p w14:paraId="33083B88" w14:textId="0462BAA4">
          <w:pPr>
            <w:suppressAutoHyphens/>
            <w:jc w:val="center"/>
            <w:rPr>
              <w:b/>
              <w:szCs w:val="24"/>
            </w:rPr>
          </w:pPr>
          <w:r>
            <w:rPr>
              <w:b/>
              <w:szCs w:val="24"/>
            </w:rPr>
            <w:t>ASMENS SVEIKATOS PRIEŽIŪROS SPECIALISTŲ ATSAKOMYBĖS APSAUGOS</w:t>
          </w:r>
        </w:p>
        <w:p w14:paraId="5DE090EB" w14:textId="1AEE4047">
          <w:pPr>
            <w:suppressAutoHyphens/>
            <w:jc w:val="center"/>
            <w:rPr>
              <w:b/>
              <w:szCs w:val="24"/>
            </w:rPr>
          </w:pPr>
          <w:r>
            <w:rPr>
              <w:b/>
              <w:szCs w:val="24"/>
            </w:rPr>
            <w:t>DĖL COVID-19 (KORONAVIRUSO INFEKCIJOS)</w:t>
          </w:r>
        </w:p>
        <w:p w14:paraId="0B247046" w14:textId="5A9ED8C1">
          <w:pPr>
            <w:suppressAutoHyphens/>
            <w:jc w:val="center"/>
            <w:rPr>
              <w:b/>
              <w:szCs w:val="24"/>
            </w:rPr>
          </w:pPr>
          <w:r>
            <w:rPr>
              <w:b/>
              <w:bCs/>
              <w:szCs w:val="24"/>
            </w:rPr>
            <w:t xml:space="preserve">LIETUVOS RESPUBLIKOS TERITORIJOJE PASKELBUS VALSTYBĖS LYGIO EKSTREMALIĄJĄ SITUACIJĄ </w:t>
          </w:r>
          <w:r>
            <w:rPr>
              <w:b/>
              <w:szCs w:val="24"/>
            </w:rPr>
            <w:t>IR (AR) KARANTINĄ</w:t>
          </w:r>
        </w:p>
        <w:p w14:paraId="0FF3EC4C" w14:textId="3726A299">
          <w:pPr>
            <w:suppressAutoHyphens/>
            <w:jc w:val="center"/>
            <w:rPr>
              <w:b/>
              <w:szCs w:val="24"/>
            </w:rPr>
          </w:pPr>
          <w:r>
            <w:rPr>
              <w:b/>
              <w:szCs w:val="24"/>
            </w:rPr>
            <w:t xml:space="preserve">LAIKINASIS </w:t>
          </w:r>
          <w:r>
            <w:rPr>
              <w:b/>
              <w:bCs/>
              <w:caps/>
              <w:szCs w:val="24"/>
            </w:rPr>
            <w:t>ĮSTATYMAS</w:t>
          </w:r>
          <w:r>
            <w:rPr>
              <w:szCs w:val="24"/>
            </w:rPr>
            <w:t xml:space="preserve"> </w:t>
          </w:r>
        </w:p>
        <w:p w14:paraId="1BBCE24C" w14:textId="77777777">
          <w:pPr>
            <w:suppressAutoHyphens/>
            <w:spacing w:line="360" w:lineRule="auto"/>
            <w:ind w:firstLine="720"/>
            <w:jc w:val="center"/>
            <w:rPr>
              <w:szCs w:val="24"/>
            </w:rPr>
          </w:pPr>
        </w:p>
        <w:p w14:paraId="38424A69" w14:textId="77777777">
          <w:pPr>
            <w:suppressAutoHyphens/>
            <w:jc w:val="center"/>
            <w:rPr>
              <w:szCs w:val="24"/>
            </w:rPr>
          </w:pPr>
          <w:r>
            <w:rPr>
              <w:szCs w:val="24"/>
            </w:rPr>
            <w:t xml:space="preserve">2021 m.                 Nr. </w:t>
          </w:r>
        </w:p>
        <w:p w14:paraId="622D7EF3" w14:textId="77777777">
          <w:pPr>
            <w:suppressAutoHyphens/>
            <w:jc w:val="center"/>
            <w:rPr>
              <w:szCs w:val="24"/>
            </w:rPr>
          </w:pPr>
          <w:r>
            <w:rPr>
              <w:szCs w:val="24"/>
            </w:rPr>
            <w:t>Vilnius</w:t>
          </w:r>
        </w:p>
        <w:p w14:paraId="066C2432" w14:textId="77777777">
          <w:pPr>
            <w:suppressAutoHyphens/>
            <w:ind w:firstLine="720"/>
            <w:jc w:val="both"/>
            <w:rPr>
              <w:szCs w:val="24"/>
            </w:rPr>
          </w:pPr>
        </w:p>
        <w:sdt>
          <w:sdtPr>
            <w:alias w:val="1 str."/>
            <w:tag w:val="part_4f4ac2d99c6044a58faa4e995dea3ce5"/>
            <w:lock w:val="sdtLocked"/>
            <w:richText/>
          </w:sdtPr>
          <w:sdtContent>
            <w:p w14:paraId="7DB54590" w14:textId="77777777">
              <w:pPr>
                <w:suppressAutoHyphens/>
                <w:spacing w:line="360" w:lineRule="auto"/>
                <w:ind w:firstLine="720"/>
                <w:jc w:val="both"/>
                <w:rPr>
                  <w:b/>
                  <w:szCs w:val="24"/>
                </w:rPr>
              </w:pPr>
              <w:sdt>
                <w:sdtPr>
                  <w:alias w:val="Numeris"/>
                  <w:tag w:val="nr_4f4ac2d99c6044a58faa4e995dea3ce5"/>
                  <w:lock w:val="sdtLocked"/>
                  <w:richText/>
                </w:sdtPr>
                <w:sdtContent>
                  <w:r>
                    <w:rPr>
                      <w:b/>
                      <w:szCs w:val="24"/>
                    </w:rPr>
                    <w:t>1</w:t>
                  </w:r>
                </w:sdtContent>
              </w:sdt>
              <w:r>
                <w:rPr>
                  <w:b/>
                  <w:szCs w:val="24"/>
                </w:rPr>
                <w:t xml:space="preserve"> straipsnis. </w:t>
              </w:r>
              <w:sdt>
                <w:sdtPr>
                  <w:alias w:val="Pavadinimas"/>
                  <w:tag w:val="title_4f4ac2d99c6044a58faa4e995dea3ce5"/>
                  <w:lock w:val="sdtLocked"/>
                  <w:richText/>
                </w:sdtPr>
                <w:sdtContent>
                  <w:r>
                    <w:rPr>
                      <w:b/>
                      <w:szCs w:val="24"/>
                    </w:rPr>
                    <w:t xml:space="preserve">Įstatymo paskirtis </w:t>
                  </w:r>
                </w:sdtContent>
              </w:sdt>
            </w:p>
            <w:sdt>
              <w:sdtPr>
                <w:alias w:val="1 str. 1 d."/>
                <w:tag w:val="part_ef31766e7cdf4fe4a94fef7762462c1c"/>
                <w:lock w:val="sdtLocked"/>
                <w:richText/>
              </w:sdtPr>
              <w:sdtContent>
                <w:p w14:paraId="2E3A9661" w14:textId="3D02360B">
                  <w:pPr>
                    <w:suppressAutoHyphens/>
                    <w:spacing w:line="360" w:lineRule="auto"/>
                    <w:ind w:firstLine="720"/>
                    <w:jc w:val="both"/>
                    <w:rPr>
                      <w:szCs w:val="24"/>
                    </w:rPr>
                  </w:pPr>
                  <w:r>
                    <w:rPr>
                      <w:szCs w:val="24"/>
                    </w:rPr>
                    <w:t xml:space="preserve">Šio įstatymo paskirtis – šio įstatymo galiojimo laikotarpiu numatyti didesnę asmens sveikatos priežiūros specialistų, teikiančių asmens sveikatos priežiūros paslaugas dėl COVID-19 (koronaviruso infekcijos) pandemijos ekstremaliomis sąlygomis, atsakomybės apsaugą ir skatinti asmens sveikatos priežiūros specialistų savanorystę valdant COVID-19 (koronaviruso infekcijos) pandemiją. </w:t>
                  </w:r>
                </w:p>
                <w:p w14:paraId="18A7E4D4" w14:textId="77777777">
                  <w:pPr>
                    <w:suppressAutoHyphens/>
                    <w:ind w:firstLine="720"/>
                    <w:jc w:val="both"/>
                    <w:rPr>
                      <w:szCs w:val="24"/>
                    </w:rPr>
                  </w:pPr>
                </w:p>
              </w:sdtContent>
            </w:sdt>
          </w:sdtContent>
        </w:sdt>
        <w:sdt>
          <w:sdtPr>
            <w:alias w:val="2 str."/>
            <w:tag w:val="part_800949e348554dee8c9bc4107bb61ad4"/>
            <w:lock w:val="sdtLocked"/>
            <w:richText/>
          </w:sdtPr>
          <w:sdtContent>
            <w:p w14:paraId="7C024778" w14:textId="77777777">
              <w:pPr>
                <w:suppressAutoHyphens/>
                <w:spacing w:line="360" w:lineRule="auto"/>
                <w:ind w:firstLine="720"/>
                <w:jc w:val="both"/>
                <w:rPr>
                  <w:b/>
                  <w:szCs w:val="24"/>
                </w:rPr>
              </w:pPr>
              <w:sdt>
                <w:sdtPr>
                  <w:alias w:val="Numeris"/>
                  <w:tag w:val="nr_800949e348554dee8c9bc4107bb61ad4"/>
                  <w:lock w:val="sdtLocked"/>
                  <w:richText/>
                </w:sdtPr>
                <w:sdtContent>
                  <w:r>
                    <w:rPr>
                      <w:b/>
                      <w:szCs w:val="24"/>
                    </w:rPr>
                    <w:t>2</w:t>
                  </w:r>
                </w:sdtContent>
              </w:sdt>
              <w:r>
                <w:rPr>
                  <w:b/>
                  <w:szCs w:val="24"/>
                </w:rPr>
                <w:t xml:space="preserve"> straipsnis. </w:t>
              </w:r>
              <w:sdt>
                <w:sdtPr>
                  <w:alias w:val="Pavadinimas"/>
                  <w:tag w:val="title_800949e348554dee8c9bc4107bb61ad4"/>
                  <w:lock w:val="sdtLocked"/>
                  <w:richText/>
                </w:sdtPr>
                <w:sdtContent>
                  <w:r>
                    <w:rPr>
                      <w:b/>
                      <w:szCs w:val="24"/>
                    </w:rPr>
                    <w:t>Atleidimo nuo atsakomybės sąlygos</w:t>
                  </w:r>
                </w:sdtContent>
              </w:sdt>
            </w:p>
            <w:sdt>
              <w:sdtPr>
                <w:alias w:val="2 str. 1 d."/>
                <w:tag w:val="part_9811de71ec744d49a2d3a7db99b338c9"/>
                <w:lock w:val="sdtLocked"/>
                <w:richText/>
              </w:sdtPr>
              <w:sdtContent>
                <w:p w14:paraId="7E7CB81B" w14:textId="3F17D7BC">
                  <w:pPr>
                    <w:suppressAutoHyphens/>
                    <w:spacing w:line="360" w:lineRule="auto"/>
                    <w:ind w:firstLine="720"/>
                    <w:jc w:val="both"/>
                    <w:rPr>
                      <w:szCs w:val="24"/>
                    </w:rPr>
                  </w:pPr>
                  <w:sdt>
                    <w:sdtPr>
                      <w:alias w:val="Numeris"/>
                      <w:tag w:val="nr_9811de71ec744d49a2d3a7db99b338c9"/>
                      <w:lock w:val="sdtLocked"/>
                      <w:richText/>
                    </w:sdtPr>
                    <w:sdtContent>
                      <w:r>
                        <w:rPr>
                          <w:szCs w:val="24"/>
                        </w:rPr>
                        <w:t>1</w:t>
                      </w:r>
                    </w:sdtContent>
                  </w:sdt>
                  <w:r>
                    <w:rPr>
                      <w:szCs w:val="24"/>
                    </w:rPr>
                    <w:t>. Šio įstatymo 3 straipsnyje nustatytas atleidimas nuo atsakomybės taikomas asmens sveikatos priežiūros specialistams (toliau – asmuo), kai tenkinamos visos šios sąlygos:</w:t>
                  </w:r>
                </w:p>
                <w:sdt>
                  <w:sdtPr>
                    <w:alias w:val="2 str. 1 d. 1 p."/>
                    <w:tag w:val="part_4344df28ef444e3e96c8a2a6b6f671aa"/>
                    <w:lock w:val="sdtLocked"/>
                    <w:richText/>
                  </w:sdtPr>
                  <w:sdtContent>
                    <w:p w14:paraId="11AFEB35" w14:textId="40975491">
                      <w:pPr>
                        <w:suppressAutoHyphens/>
                        <w:spacing w:line="360" w:lineRule="auto"/>
                        <w:ind w:firstLine="720"/>
                        <w:jc w:val="both"/>
                        <w:rPr>
                          <w:szCs w:val="24"/>
                        </w:rPr>
                      </w:pPr>
                      <w:sdt>
                        <w:sdtPr>
                          <w:alias w:val="Numeris"/>
                          <w:tag w:val="nr_4344df28ef444e3e96c8a2a6b6f671aa"/>
                          <w:lock w:val="sdtLocked"/>
                          <w:richText/>
                        </w:sdtPr>
                        <w:sdtContent>
                          <w:r>
                            <w:rPr>
                              <w:szCs w:val="24"/>
                            </w:rPr>
                            <w:t>1</w:t>
                          </w:r>
                        </w:sdtContent>
                      </w:sdt>
                      <w:r>
                        <w:rPr>
                          <w:szCs w:val="24"/>
                        </w:rPr>
                        <w:t>) asmuo teikė asmens sveikatos priežiūros paslaugas paskelbtos valstybės lygio ekstremaliosios situacijos ir (ar) karantino visoje Lietuvos Respublikos teritorijoje dėl COVID-19 ligos (koronaviruso infekcijos) plitimo grėsmės metu;</w:t>
                      </w:r>
                    </w:p>
                  </w:sdtContent>
                </w:sdt>
                <w:sdt>
                  <w:sdtPr>
                    <w:alias w:val="2 str. 1 d. 2 p."/>
                    <w:tag w:val="part_e91908b7a55e489e850528229dfb4dac"/>
                    <w:lock w:val="sdtLocked"/>
                    <w:richText/>
                  </w:sdtPr>
                  <w:sdtContent>
                    <w:p w14:paraId="24DF0C6C" w14:textId="054BA05F">
                      <w:pPr>
                        <w:suppressAutoHyphens/>
                        <w:spacing w:line="360" w:lineRule="auto"/>
                        <w:ind w:firstLine="720"/>
                        <w:jc w:val="both"/>
                        <w:rPr>
                          <w:szCs w:val="24"/>
                        </w:rPr>
                      </w:pPr>
                      <w:sdt>
                        <w:sdtPr>
                          <w:alias w:val="Numeris"/>
                          <w:tag w:val="nr_e91908b7a55e489e850528229dfb4dac"/>
                          <w:lock w:val="sdtLocked"/>
                          <w:richText/>
                        </w:sdtPr>
                        <w:sdtContent>
                          <w:r>
                            <w:rPr>
                              <w:szCs w:val="24"/>
                            </w:rPr>
                            <w:t>2</w:t>
                          </w:r>
                        </w:sdtContent>
                      </w:sdt>
                      <w:r>
                        <w:rPr>
                          <w:szCs w:val="24"/>
                        </w:rPr>
                        <w:t xml:space="preserve">) asmuo teikė asmens sveikatos priežiūros paslaugas pagal Lietuvos Respublikos asmens sveikatos priežiūros įstatymo, </w:t>
                      </w:r>
                      <w:r>
                        <w:rPr>
                          <w:bCs/>
                          <w:szCs w:val="24"/>
                          <w:shd w:val="clear" w:color="auto" w:fill="FFFFFF"/>
                        </w:rPr>
                        <w:t>Lietuvos Respublikos medicinos praktikos įstatymo, Lietuvos Respublikos slaugos praktikos ir akušerijos praktikos įstatymo nuostatas;</w:t>
                      </w:r>
                    </w:p>
                  </w:sdtContent>
                </w:sdt>
                <w:sdt>
                  <w:sdtPr>
                    <w:alias w:val="2 str. 1 d. 3 p."/>
                    <w:tag w:val="part_229142f747a647e3b241a37ee4120b49"/>
                    <w:lock w:val="sdtLocked"/>
                    <w:richText/>
                  </w:sdtPr>
                  <w:sdtContent>
                    <w:p w14:paraId="1BEC5F9B" w14:textId="0612C317">
                      <w:pPr>
                        <w:suppressAutoHyphens/>
                        <w:spacing w:line="360" w:lineRule="auto"/>
                        <w:ind w:firstLine="720"/>
                        <w:jc w:val="both"/>
                        <w:rPr>
                          <w:szCs w:val="24"/>
                        </w:rPr>
                      </w:pPr>
                      <w:sdt>
                        <w:sdtPr>
                          <w:alias w:val="Numeris"/>
                          <w:tag w:val="nr_229142f747a647e3b241a37ee4120b49"/>
                          <w:lock w:val="sdtLocked"/>
                          <w:richText/>
                        </w:sdtPr>
                        <w:sdtContent>
                          <w:r>
                            <w:rPr>
                              <w:szCs w:val="24"/>
                            </w:rPr>
                            <w:t>3</w:t>
                          </w:r>
                        </w:sdtContent>
                      </w:sdt>
                      <w:r>
                        <w:rPr>
                          <w:szCs w:val="24"/>
                        </w:rPr>
                        <w:t>) asmuo teikė asmens sveikatos priežiūros paslaugas asmens sveikatos priežiūros įstaigoje, turinčioje licenciją teikti atitinkamas asmens sveikatos priežiūros paslaugas (nepaisant įstaigos nuosavybės formos ir pavaldumo);</w:t>
                      </w:r>
                    </w:p>
                  </w:sdtContent>
                </w:sdt>
                <w:sdt>
                  <w:sdtPr>
                    <w:alias w:val="2 str. 1 d. 4 p."/>
                    <w:tag w:val="part_a5a0d4378e3949bcaddcc311b19a04da"/>
                    <w:lock w:val="sdtLocked"/>
                    <w:richText/>
                  </w:sdtPr>
                  <w:sdtContent>
                    <w:p w14:paraId="561C8504" w14:textId="6DC2C464">
                      <w:pPr>
                        <w:suppressAutoHyphens/>
                        <w:spacing w:line="360" w:lineRule="auto"/>
                        <w:ind w:firstLine="720"/>
                        <w:jc w:val="both"/>
                        <w:rPr>
                          <w:szCs w:val="24"/>
                        </w:rPr>
                      </w:pPr>
                      <w:sdt>
                        <w:sdtPr>
                          <w:alias w:val="Numeris"/>
                          <w:tag w:val="nr_a5a0d4378e3949bcaddcc311b19a04da"/>
                          <w:lock w:val="sdtLocked"/>
                          <w:richText/>
                        </w:sdtPr>
                        <w:sdtContent>
                          <w:r>
                            <w:rPr>
                              <w:szCs w:val="24"/>
                            </w:rPr>
                            <w:t>4</w:t>
                          </w:r>
                        </w:sdtContent>
                      </w:sdt>
                      <w:r>
                        <w:rPr>
                          <w:szCs w:val="24"/>
                        </w:rPr>
                        <w:t xml:space="preserve">) </w:t>
                      </w:r>
                      <w:r>
                        <w:rPr>
                          <w:bCs/>
                          <w:szCs w:val="24"/>
                          <w:shd w:val="clear" w:color="auto" w:fill="FFFFFF"/>
                        </w:rPr>
                        <w:t xml:space="preserve">dėl asmens neatsargios veikos, teikiant asmens sveikatos priežiūros paslaugas, atsirado šie padariniai: atimta žmogaus gyvybė, </w:t>
                      </w:r>
                      <w:r>
                        <w:rPr>
                          <w:bCs/>
                          <w:szCs w:val="24"/>
                        </w:rPr>
                        <w:t>nesunkiai sutrikdyta sveikata, sunkiai sutrikdyta sveikata, žmogus paliktas be pagalbos, kai gresia pavojus jo gyvybei;</w:t>
                      </w:r>
                    </w:p>
                  </w:sdtContent>
                </w:sdt>
                <w:sdt>
                  <w:sdtPr>
                    <w:alias w:val="2 str. 1 d. 5 p."/>
                    <w:tag w:val="part_3679d4a69cce4a47899a8270f087ffa7"/>
                    <w:lock w:val="sdtLocked"/>
                    <w:richText/>
                  </w:sdtPr>
                  <w:sdtContent>
                    <w:p w14:paraId="1F27BDC7" w14:textId="22857750">
                      <w:pPr>
                        <w:suppressAutoHyphens/>
                        <w:spacing w:line="360" w:lineRule="auto"/>
                        <w:ind w:firstLine="720"/>
                        <w:jc w:val="both"/>
                        <w:rPr>
                          <w:szCs w:val="24"/>
                        </w:rPr>
                      </w:pPr>
                      <w:sdt>
                        <w:sdtPr>
                          <w:alias w:val="Numeris"/>
                          <w:tag w:val="nr_3679d4a69cce4a47899a8270f087ffa7"/>
                          <w:lock w:val="sdtLocked"/>
                          <w:richText/>
                        </w:sdtPr>
                        <w:sdtContent>
                          <w:r>
                            <w:rPr>
                              <w:szCs w:val="24"/>
                            </w:rPr>
                            <w:t>5</w:t>
                          </w:r>
                        </w:sdtContent>
                      </w:sdt>
                      <w:r>
                        <w:rPr>
                          <w:szCs w:val="24"/>
                        </w:rPr>
                        <w:t>) asmuo teikė asmens sveikatos priežiūros paslaugas pagal darbo sutartį arba veikė savanoriškos veiklos pagrindais.</w:t>
                      </w:r>
                    </w:p>
                  </w:sdtContent>
                </w:sdt>
              </w:sdtContent>
            </w:sdt>
            <w:sdt>
              <w:sdtPr>
                <w:alias w:val="2 str. 2 d."/>
                <w:tag w:val="part_edc1dbc53c6a4855b92921f354a19453"/>
                <w:lock w:val="sdtLocked"/>
                <w:richText/>
              </w:sdtPr>
              <w:sdtContent>
                <w:p w14:paraId="52A82E2B" w14:textId="65EDDCD9">
                  <w:pPr>
                    <w:suppressAutoHyphens/>
                    <w:spacing w:line="360" w:lineRule="auto"/>
                    <w:ind w:firstLine="720"/>
                    <w:jc w:val="both"/>
                    <w:rPr>
                      <w:szCs w:val="24"/>
                    </w:rPr>
                  </w:pPr>
                  <w:sdt>
                    <w:sdtPr>
                      <w:alias w:val="Numeris"/>
                      <w:tag w:val="nr_edc1dbc53c6a4855b92921f354a19453"/>
                      <w:lock w:val="sdtLocked"/>
                      <w:richText/>
                    </w:sdtPr>
                    <w:sdtContent>
                      <w:r>
                        <w:rPr>
                          <w:szCs w:val="24"/>
                        </w:rPr>
                        <w:t>2</w:t>
                      </w:r>
                    </w:sdtContent>
                  </w:sdt>
                  <w:r>
                    <w:rPr>
                      <w:szCs w:val="24"/>
                    </w:rPr>
                    <w:t>. Laikoma, kad asmuo, teikdamas su COVID-19 (koronaviruso infekcija) susijusias asmens sveikatos priežiūros paslaugas, veikė ypatingomis aplinkybėmis, jeigu Lietuvos Respublikos Vyriausybės ar jos įgaliotos institucijos nustatyta tvarka ir atvejais tiesiogiai dalyvavo likviduojant ekstremaliąją situaciją ir šalinant jos padarinius ir jeigu yra bent viena iš šių aplinkybių:</w:t>
                  </w:r>
                </w:p>
                <w:sdt>
                  <w:sdtPr>
                    <w:alias w:val="2 str. 2 d. 1 p."/>
                    <w:tag w:val="part_f504075ab6924a329c51cd45c821cddf"/>
                    <w:lock w:val="sdtLocked"/>
                    <w:richText/>
                  </w:sdtPr>
                  <w:sdtContent>
                    <w:p w14:paraId="19000E47" w14:textId="6D05A469">
                      <w:pPr>
                        <w:suppressAutoHyphens/>
                        <w:spacing w:line="360" w:lineRule="auto"/>
                        <w:ind w:firstLine="720"/>
                        <w:jc w:val="both"/>
                        <w:rPr>
                          <w:szCs w:val="24"/>
                        </w:rPr>
                      </w:pPr>
                      <w:sdt>
                        <w:sdtPr>
                          <w:alias w:val="Numeris"/>
                          <w:tag w:val="nr_f504075ab6924a329c51cd45c821cddf"/>
                          <w:lock w:val="sdtLocked"/>
                          <w:richText/>
                        </w:sdtPr>
                        <w:sdtContent>
                          <w:r>
                            <w:rPr>
                              <w:szCs w:val="24"/>
                            </w:rPr>
                            <w:t>1</w:t>
                          </w:r>
                        </w:sdtContent>
                      </w:sdt>
                      <w:r>
                        <w:rPr>
                          <w:szCs w:val="24"/>
                        </w:rPr>
                        <w:t xml:space="preserve">)  paslaugos teikiamos be tinkamų ar optimalių </w:t>
                      </w:r>
                      <w:r>
                        <w:rPr>
                          <w:szCs w:val="24"/>
                          <w:shd w:val="clear" w:color="auto" w:fill="FFFFFF"/>
                        </w:rPr>
                        <w:t>medicinos priemonių (prietaisų), vaistų ir kitų paslaugoms teikti reikalingų priemonių</w:t>
                      </w:r>
                      <w:r>
                        <w:rPr>
                          <w:szCs w:val="24"/>
                        </w:rPr>
                        <w:t>;</w:t>
                      </w:r>
                    </w:p>
                  </w:sdtContent>
                </w:sdt>
                <w:sdt>
                  <w:sdtPr>
                    <w:alias w:val="2 str. 2 d. 2 p."/>
                    <w:tag w:val="part_02ed1e8bbe0941d3aba54c2bcfd016d2"/>
                    <w:lock w:val="sdtLocked"/>
                    <w:richText/>
                  </w:sdtPr>
                  <w:sdtContent>
                    <w:p w14:paraId="3230676D" w14:textId="04D09FB9">
                      <w:pPr>
                        <w:suppressAutoHyphens/>
                        <w:spacing w:line="360" w:lineRule="auto"/>
                        <w:ind w:firstLine="720"/>
                        <w:jc w:val="both"/>
                        <w:rPr>
                          <w:szCs w:val="24"/>
                        </w:rPr>
                      </w:pPr>
                      <w:sdt>
                        <w:sdtPr>
                          <w:alias w:val="Numeris"/>
                          <w:tag w:val="nr_02ed1e8bbe0941d3aba54c2bcfd016d2"/>
                          <w:lock w:val="sdtLocked"/>
                          <w:richText/>
                        </w:sdtPr>
                        <w:sdtContent>
                          <w:r>
                            <w:rPr>
                              <w:szCs w:val="24"/>
                            </w:rPr>
                            <w:t>2</w:t>
                          </w:r>
                        </w:sdtContent>
                      </w:sdt>
                      <w:r>
                        <w:rPr>
                          <w:szCs w:val="24"/>
                        </w:rPr>
                        <w:t xml:space="preserve">) </w:t>
                      </w:r>
                      <w:r>
                        <w:rPr>
                          <w:szCs w:val="24"/>
                          <w:shd w:val="clear" w:color="auto" w:fill="FFFFFF"/>
                        </w:rPr>
                        <w:t xml:space="preserve"> medicinos personalo skaičiaus, poreikio ir darbo krūvio santykis neatitinka teisės aktuose nustatytų minimalių ir maksimalių dydžių;</w:t>
                      </w:r>
                    </w:p>
                  </w:sdtContent>
                </w:sdt>
                <w:sdt>
                  <w:sdtPr>
                    <w:alias w:val="2 str. 2 d. 3 p."/>
                    <w:tag w:val="part_d7fbd7ba55a44863acc824bcf49c00f8"/>
                    <w:lock w:val="sdtLocked"/>
                    <w:richText/>
                  </w:sdtPr>
                  <w:sdtContent>
                    <w:p w14:paraId="05FC8BD4" w14:textId="35141023">
                      <w:pPr>
                        <w:suppressAutoHyphens/>
                        <w:spacing w:line="360" w:lineRule="auto"/>
                        <w:ind w:firstLine="720"/>
                        <w:jc w:val="both"/>
                        <w:rPr>
                          <w:szCs w:val="24"/>
                        </w:rPr>
                      </w:pPr>
                      <w:sdt>
                        <w:sdtPr>
                          <w:alias w:val="Numeris"/>
                          <w:tag w:val="nr_d7fbd7ba55a44863acc824bcf49c00f8"/>
                          <w:lock w:val="sdtLocked"/>
                          <w:richText/>
                        </w:sdtPr>
                        <w:sdtContent>
                          <w:r>
                            <w:rPr>
                              <w:szCs w:val="24"/>
                            </w:rPr>
                            <w:t>3</w:t>
                          </w:r>
                        </w:sdtContent>
                      </w:sdt>
                      <w:r>
                        <w:rPr>
                          <w:szCs w:val="24"/>
                        </w:rPr>
                        <w:t xml:space="preserve">) asmeniui teikiant asmens sveikatos priežiūros paslaugas pasikeitė visa apimtis darbo funkcijų ir (ar) darbo pobūdžio ar jų dalis; </w:t>
                      </w:r>
                    </w:p>
                  </w:sdtContent>
                </w:sdt>
                <w:sdt>
                  <w:sdtPr>
                    <w:alias w:val="2 str. 2 d. 4 p."/>
                    <w:tag w:val="part_d806148ef87847b29c2d034bfd0f7295"/>
                    <w:lock w:val="sdtLocked"/>
                    <w:richText/>
                  </w:sdtPr>
                  <w:sdtContent>
                    <w:p w14:paraId="448D0594" w14:textId="33D344DE">
                      <w:pPr>
                        <w:suppressAutoHyphens/>
                        <w:spacing w:line="360" w:lineRule="auto"/>
                        <w:ind w:firstLine="720"/>
                        <w:jc w:val="both"/>
                        <w:rPr>
                          <w:szCs w:val="24"/>
                        </w:rPr>
                      </w:pPr>
                      <w:sdt>
                        <w:sdtPr>
                          <w:alias w:val="Numeris"/>
                          <w:tag w:val="nr_d806148ef87847b29c2d034bfd0f7295"/>
                          <w:lock w:val="sdtLocked"/>
                          <w:richText/>
                        </w:sdtPr>
                        <w:sdtContent>
                          <w:r>
                            <w:rPr>
                              <w:szCs w:val="24"/>
                            </w:rPr>
                            <w:t>4</w:t>
                          </w:r>
                        </w:sdtContent>
                      </w:sdt>
                      <w:r>
                        <w:rPr>
                          <w:szCs w:val="24"/>
                        </w:rPr>
                        <w:t xml:space="preserve">)  asmuo dėl nuolat kintančios COVID-19 (koronaviruso infekcija) diagnostikos ir gydymo tvarkos pagal Lietuvos Respublikos, kitų valstybių duomenis apie diagnostikos metodus, skirtingų gydymo metodų efektyvumą ir gerąją patirtį neturėjo galimybės susipažinti (nebuvo supažindintas) su teisiniais ir praktiniais pasikeitimais ir protingai veikė savo pasirengimo lygiu;</w:t>
                      </w:r>
                    </w:p>
                  </w:sdtContent>
                </w:sdt>
                <w:sdt>
                  <w:sdtPr>
                    <w:alias w:val="2 str. 2 d. 5 p."/>
                    <w:tag w:val="part_80ff4b1c887d44ddaebaa8b9dcd51ae7"/>
                    <w:lock w:val="sdtLocked"/>
                    <w:richText/>
                  </w:sdtPr>
                  <w:sdtContent>
                    <w:p w14:paraId="711BD621" w14:textId="034F4CC4">
                      <w:pPr>
                        <w:suppressAutoHyphens/>
                        <w:spacing w:line="360" w:lineRule="auto"/>
                        <w:ind w:firstLine="720"/>
                        <w:jc w:val="both"/>
                        <w:rPr>
                          <w:szCs w:val="24"/>
                        </w:rPr>
                      </w:pPr>
                      <w:sdt>
                        <w:sdtPr>
                          <w:alias w:val="Numeris"/>
                          <w:tag w:val="nr_80ff4b1c887d44ddaebaa8b9dcd51ae7"/>
                          <w:lock w:val="sdtLocked"/>
                          <w:richText/>
                        </w:sdtPr>
                        <w:sdtContent>
                          <w:r>
                            <w:rPr>
                              <w:szCs w:val="24"/>
                            </w:rPr>
                            <w:t>5</w:t>
                          </w:r>
                        </w:sdtContent>
                      </w:sdt>
                      <w:r>
                        <w:rPr>
                          <w:szCs w:val="24"/>
                        </w:rPr>
                        <w:t xml:space="preserve">) pagal Lietuvos Respublikos Vyriausybės 2020 m. kovo 14 d. nutarimo Nr. 207 „Dėl karantino Lietuvos Respublikos teritorijoje paskelbimo“ dėl COVID-19 ligos (koronaviruso infekcijos)  nuostatas asmens sveikatos priežiūros įstaigoje, kurioje asmuo teikė asmens sveikatos priežiūros paslaugas, buvo apribotas asmens sveikatos priežiūros paslaugų teikimas nustatytu laiku ir jų prieinamumas ir tai turėjo tiesioginės įtakos asmens teikiamų asmens sveikatos priežiūros paslaugų savalaikiškumui, prieinamumui ir (ar) kokybei.</w:t>
                      </w:r>
                    </w:p>
                  </w:sdtContent>
                </w:sdt>
              </w:sdtContent>
            </w:sdt>
            <w:sdt>
              <w:sdtPr>
                <w:alias w:val="2 str. 3 d."/>
                <w:tag w:val="part_885f4169536d45d59b0a9d6a55f25245"/>
                <w:lock w:val="sdtLocked"/>
                <w:richText/>
              </w:sdtPr>
              <w:sdtContent>
                <w:p w14:paraId="53F2A83F" w14:textId="483DE1FF">
                  <w:pPr>
                    <w:suppressAutoHyphens/>
                    <w:spacing w:line="360" w:lineRule="auto"/>
                    <w:ind w:firstLine="720"/>
                    <w:jc w:val="both"/>
                    <w:rPr>
                      <w:szCs w:val="24"/>
                    </w:rPr>
                  </w:pPr>
                  <w:sdt>
                    <w:sdtPr>
                      <w:alias w:val="Numeris"/>
                      <w:tag w:val="nr_885f4169536d45d59b0a9d6a55f25245"/>
                      <w:lock w:val="sdtLocked"/>
                      <w:richText/>
                    </w:sdtPr>
                    <w:sdtContent>
                      <w:r>
                        <w:rPr>
                          <w:szCs w:val="24"/>
                        </w:rPr>
                        <w:t>3</w:t>
                      </w:r>
                    </w:sdtContent>
                  </w:sdt>
                  <w:r>
                    <w:rPr>
                      <w:szCs w:val="24"/>
                    </w:rPr>
                    <w:t>. Laikoma, kad asmuo, teikdamas su COVID-19 (koronaviruso infekcija) nesusijusias asmens sveikatos priežiūros paslaugas, veikė ypatingomis šio straipsnio 2 dalies 5 punkte nurodytomis aplinkybėmis.</w:t>
                  </w:r>
                </w:p>
                <w:p w14:paraId="1F2D6742" w14:textId="77777777">
                  <w:pPr>
                    <w:suppressAutoHyphens/>
                    <w:ind w:firstLine="720"/>
                    <w:jc w:val="both"/>
                    <w:rPr>
                      <w:szCs w:val="24"/>
                    </w:rPr>
                  </w:pPr>
                </w:p>
              </w:sdtContent>
            </w:sdt>
          </w:sdtContent>
        </w:sdt>
        <w:sdt>
          <w:sdtPr>
            <w:alias w:val="3 str."/>
            <w:tag w:val="part_77c8e7389bb74d968d4b52e58f6f35be"/>
            <w:lock w:val="sdtLocked"/>
            <w:richText/>
          </w:sdtPr>
          <w:sdtContent>
            <w:p w14:paraId="2BDF17CF" w14:textId="77777777">
              <w:pPr>
                <w:suppressAutoHyphens/>
                <w:spacing w:line="360" w:lineRule="auto"/>
                <w:ind w:firstLine="720"/>
                <w:jc w:val="both"/>
                <w:rPr>
                  <w:b/>
                  <w:szCs w:val="24"/>
                </w:rPr>
              </w:pPr>
              <w:sdt>
                <w:sdtPr>
                  <w:alias w:val="Numeris"/>
                  <w:tag w:val="nr_77c8e7389bb74d968d4b52e58f6f35be"/>
                  <w:lock w:val="sdtLocked"/>
                  <w:richText/>
                </w:sdtPr>
                <w:sdtContent>
                  <w:r>
                    <w:rPr>
                      <w:b/>
                      <w:szCs w:val="24"/>
                    </w:rPr>
                    <w:t>3</w:t>
                  </w:r>
                </w:sdtContent>
              </w:sdt>
              <w:r>
                <w:rPr>
                  <w:b/>
                  <w:szCs w:val="24"/>
                </w:rPr>
                <w:t xml:space="preserve"> straipsnis. </w:t>
              </w:r>
              <w:sdt>
                <w:sdtPr>
                  <w:alias w:val="Pavadinimas"/>
                  <w:tag w:val="title_77c8e7389bb74d968d4b52e58f6f35be"/>
                  <w:lock w:val="sdtLocked"/>
                  <w:richText/>
                </w:sdtPr>
                <w:sdtContent>
                  <w:r>
                    <w:rPr>
                      <w:b/>
                      <w:szCs w:val="24"/>
                    </w:rPr>
                    <w:t>Atleidimas nuo atsakomybės</w:t>
                  </w:r>
                </w:sdtContent>
              </w:sdt>
            </w:p>
            <w:sdt>
              <w:sdtPr>
                <w:alias w:val="3 str. 1 d."/>
                <w:tag w:val="part_9791e749361849a68890a2fb1d1bf427"/>
                <w:lock w:val="sdtLocked"/>
                <w:richText/>
              </w:sdtPr>
              <w:sdtContent>
                <w:p w14:paraId="28A128F5" w14:textId="688BB5BB">
                  <w:pPr>
                    <w:suppressAutoHyphens/>
                    <w:spacing w:line="360" w:lineRule="auto"/>
                    <w:ind w:firstLine="720"/>
                    <w:jc w:val="both"/>
                    <w:rPr>
                      <w:szCs w:val="24"/>
                    </w:rPr>
                  </w:pPr>
                  <w:sdt>
                    <w:sdtPr>
                      <w:alias w:val="Numeris"/>
                      <w:tag w:val="nr_9791e749361849a68890a2fb1d1bf427"/>
                      <w:lock w:val="sdtLocked"/>
                      <w:richText/>
                    </w:sdtPr>
                    <w:sdtContent>
                      <w:r>
                        <w:rPr>
                          <w:szCs w:val="24"/>
                        </w:rPr>
                        <w:t>1</w:t>
                      </w:r>
                    </w:sdtContent>
                  </w:sdt>
                  <w:r>
                    <w:rPr>
                      <w:szCs w:val="24"/>
                    </w:rPr>
                    <w:t xml:space="preserve">.  Asmuo, valstybės lygio ekstremaliosios situacijos, karantino visoje Lietuvos Respublikos teritorijoje metu teikęs asmens sveikatos priežiūros paslaugas ir veikęs ypatingomis aplinkybėmis, nelaikomas kaltu padaręs nusikalstamą veiką, numatytą Lietuvos Respublikos baudžiamojo kodekso 132 straipsnio 1 ar 3 dalyje, 137 straipsnio 1 ar 3 dalyje, 139 straipsnio 1 ar 2 dalyje, 144 straipsnyje (jeigu šiame straipsnyje numatytą veiką asmuo padarė dėl neatsargumo), 229 straipsnyje dėl baudžiamąją atsakomybę šalinančių aplinkybių. </w:t>
                  </w:r>
                </w:p>
              </w:sdtContent>
            </w:sdt>
            <w:sdt>
              <w:sdtPr>
                <w:alias w:val="3 str. 2 d."/>
                <w:tag w:val="part_f6e89f2b224749c5adaf835f6f791478"/>
                <w:lock w:val="sdtLocked"/>
                <w:richText/>
              </w:sdtPr>
              <w:sdtContent>
                <w:p w14:paraId="49AD00CA" w14:textId="15581D88">
                  <w:pPr>
                    <w:suppressAutoHyphens/>
                    <w:spacing w:line="360" w:lineRule="auto"/>
                    <w:ind w:firstLine="720"/>
                    <w:jc w:val="both"/>
                    <w:rPr>
                      <w:szCs w:val="24"/>
                    </w:rPr>
                  </w:pPr>
                  <w:sdt>
                    <w:sdtPr>
                      <w:alias w:val="Numeris"/>
                      <w:tag w:val="nr_f6e89f2b224749c5adaf835f6f791478"/>
                      <w:lock w:val="sdtLocked"/>
                      <w:richText/>
                    </w:sdtPr>
                    <w:sdtContent>
                      <w:r>
                        <w:rPr>
                          <w:szCs w:val="24"/>
                        </w:rPr>
                        <w:t>2</w:t>
                      </w:r>
                    </w:sdtContent>
                  </w:sdt>
                  <w:r>
                    <w:rPr>
                      <w:szCs w:val="24"/>
                    </w:rPr>
                    <w:t xml:space="preserve">.  Baudžiamąją atsakomybę šalinančios aplinkybės apima asmens veikimą ir neveikimą:</w:t>
                  </w:r>
                </w:p>
                <w:sdt>
                  <w:sdtPr>
                    <w:alias w:val="3 str. 2 d. 1 p."/>
                    <w:tag w:val="part_22845f0118564477a52d4bdf6627b97f"/>
                    <w:lock w:val="sdtLocked"/>
                    <w:richText/>
                  </w:sdtPr>
                  <w:sdtContent>
                    <w:p w14:paraId="0D0431A8" w14:textId="33A1FD6D">
                      <w:pPr>
                        <w:suppressAutoHyphens/>
                        <w:spacing w:line="360" w:lineRule="auto"/>
                        <w:ind w:firstLine="720"/>
                        <w:jc w:val="both"/>
                        <w:rPr>
                          <w:szCs w:val="24"/>
                        </w:rPr>
                      </w:pPr>
                      <w:sdt>
                        <w:sdtPr>
                          <w:alias w:val="Numeris"/>
                          <w:tag w:val="nr_22845f0118564477a52d4bdf6627b97f"/>
                          <w:lock w:val="sdtLocked"/>
                          <w:richText/>
                        </w:sdtPr>
                        <w:sdtContent>
                          <w:r>
                            <w:rPr>
                              <w:szCs w:val="24"/>
                            </w:rPr>
                            <w:t>1</w:t>
                          </w:r>
                        </w:sdtContent>
                      </w:sdt>
                      <w:r>
                        <w:rPr>
                          <w:szCs w:val="24"/>
                        </w:rPr>
                        <w:t xml:space="preserve">) </w:t>
                      </w:r>
                      <w:r>
                        <w:rPr>
                          <w:bCs/>
                          <w:szCs w:val="24"/>
                        </w:rPr>
                        <w:t xml:space="preserve">vykdant profesines pareigas, </w:t>
                      </w:r>
                      <w:r>
                        <w:rPr>
                          <w:szCs w:val="24"/>
                        </w:rPr>
                        <w:t>neviršijant įstatymų ar kitų teisės aktų nustatytų įgaliojimų;</w:t>
                      </w:r>
                    </w:p>
                  </w:sdtContent>
                </w:sdt>
                <w:sdt>
                  <w:sdtPr>
                    <w:alias w:val="3 str. 2 d. 2 p."/>
                    <w:tag w:val="part_a16fd462b6b743a392e464a79fb82bdf"/>
                    <w:lock w:val="sdtLocked"/>
                    <w:richText/>
                  </w:sdtPr>
                  <w:sdtContent>
                    <w:p w14:paraId="74F1BF90" w14:textId="47BF2614">
                      <w:pPr>
                        <w:suppressAutoHyphens/>
                        <w:spacing w:line="360" w:lineRule="auto"/>
                        <w:ind w:firstLine="720"/>
                        <w:jc w:val="both"/>
                        <w:rPr>
                          <w:szCs w:val="24"/>
                        </w:rPr>
                      </w:pPr>
                      <w:sdt>
                        <w:sdtPr>
                          <w:alias w:val="Numeris"/>
                          <w:tag w:val="nr_a16fd462b6b743a392e464a79fb82bdf"/>
                          <w:lock w:val="sdtLocked"/>
                          <w:richText/>
                        </w:sdtPr>
                        <w:sdtContent>
                          <w:r>
                            <w:rPr>
                              <w:szCs w:val="24"/>
                            </w:rPr>
                            <w:t>2</w:t>
                          </w:r>
                        </w:sdtContent>
                      </w:sdt>
                      <w:r>
                        <w:rPr>
                          <w:szCs w:val="24"/>
                        </w:rPr>
                        <w:t xml:space="preserve">) būtinojo reikalingumo sąlygomis, neturint realių galimybių veikti ar peržengiant profesinio pasirengimo ribas; </w:t>
                      </w:r>
                    </w:p>
                  </w:sdtContent>
                </w:sdt>
                <w:sdt>
                  <w:sdtPr>
                    <w:alias w:val="3 str. 2 d. 3 p."/>
                    <w:tag w:val="part_4aff14e8d44d4a5a8cddcb5b95963fac"/>
                    <w:lock w:val="sdtLocked"/>
                    <w:richText/>
                  </w:sdtPr>
                  <w:sdtContent>
                    <w:p w14:paraId="794EE6BA" w14:textId="758D55D2">
                      <w:pPr>
                        <w:suppressAutoHyphens/>
                        <w:spacing w:line="360" w:lineRule="auto"/>
                        <w:ind w:firstLine="720"/>
                        <w:jc w:val="both"/>
                        <w:rPr>
                          <w:szCs w:val="24"/>
                        </w:rPr>
                      </w:pPr>
                      <w:sdt>
                        <w:sdtPr>
                          <w:alias w:val="Numeris"/>
                          <w:tag w:val="nr_4aff14e8d44d4a5a8cddcb5b95963fac"/>
                          <w:lock w:val="sdtLocked"/>
                          <w:richText/>
                        </w:sdtPr>
                        <w:sdtContent>
                          <w:r>
                            <w:rPr>
                              <w:szCs w:val="24"/>
                            </w:rPr>
                            <w:t>3</w:t>
                          </w:r>
                        </w:sdtContent>
                      </w:sdt>
                      <w:r>
                        <w:rPr>
                          <w:szCs w:val="24"/>
                        </w:rPr>
                        <w:t>) veikiant pateisinama profesine rizika visuomenei naudingam tikslui.</w:t>
                      </w:r>
                    </w:p>
                  </w:sdtContent>
                </w:sdt>
              </w:sdtContent>
            </w:sdt>
            <w:sdt>
              <w:sdtPr>
                <w:alias w:val="3 str. 3 d."/>
                <w:tag w:val="part_ba9310f17cd24ab685f790e9f240473a"/>
                <w:lock w:val="sdtLocked"/>
                <w:richText/>
              </w:sdtPr>
              <w:sdtContent>
                <w:p w14:paraId="62F671AB" w14:textId="4A763FF8">
                  <w:pPr>
                    <w:suppressAutoHyphens/>
                    <w:spacing w:line="360" w:lineRule="auto"/>
                    <w:ind w:firstLine="720"/>
                    <w:jc w:val="both"/>
                    <w:rPr>
                      <w:szCs w:val="24"/>
                    </w:rPr>
                  </w:pPr>
                  <w:sdt>
                    <w:sdtPr>
                      <w:alias w:val="Numeris"/>
                      <w:tag w:val="nr_ba9310f17cd24ab685f790e9f240473a"/>
                      <w:lock w:val="sdtLocked"/>
                      <w:richText/>
                    </w:sdtPr>
                    <w:sdtContent>
                      <w:r>
                        <w:rPr>
                          <w:szCs w:val="24"/>
                        </w:rPr>
                        <w:t>3</w:t>
                      </w:r>
                    </w:sdtContent>
                  </w:sdt>
                  <w:r>
                    <w:rPr>
                      <w:szCs w:val="24"/>
                    </w:rPr>
                    <w:t xml:space="preserve">. Baudžiamąją atsakomybę šalinančios aplinkybės, asmeniui teikiant asmens sveikatos priežiūros paslaugas valstybės lygio ekstremaliosios situacijos, karantino visoje Lietuvos Respublikos teritorijoje metu ir ypatingomis aplinkybėmis, preziumuojamos. </w:t>
                  </w:r>
                </w:p>
              </w:sdtContent>
            </w:sdt>
            <w:sdt>
              <w:sdtPr>
                <w:alias w:val="3 str. 4 d."/>
                <w:tag w:val="part_f68c829268f34a26b962cd6e3e677923"/>
                <w:lock w:val="sdtLocked"/>
                <w:richText/>
              </w:sdtPr>
              <w:sdtContent>
                <w:p w14:paraId="23738FF4" w14:textId="3B4D36E3">
                  <w:pPr>
                    <w:suppressAutoHyphens/>
                    <w:spacing w:line="360" w:lineRule="auto"/>
                    <w:ind w:firstLine="720"/>
                    <w:jc w:val="both"/>
                    <w:rPr>
                      <w:szCs w:val="24"/>
                    </w:rPr>
                  </w:pPr>
                  <w:sdt>
                    <w:sdtPr>
                      <w:alias w:val="Numeris"/>
                      <w:tag w:val="nr_f68c829268f34a26b962cd6e3e677923"/>
                      <w:lock w:val="sdtLocked"/>
                      <w:richText/>
                    </w:sdtPr>
                    <w:sdtContent>
                      <w:r>
                        <w:rPr>
                          <w:szCs w:val="24"/>
                        </w:rPr>
                        <w:t>4</w:t>
                      </w:r>
                    </w:sdtContent>
                  </w:sdt>
                  <w:r>
                    <w:rPr>
                      <w:szCs w:val="24"/>
                    </w:rPr>
                    <w:t xml:space="preserve">. Baudžiamasis procesas pagal šio straipsnio 1 dalį negali būti pradedamas, o pradėtas turi būti nutrauktas vadovaujantis Lietuvos Respublikos baudžiamojo proceso kodekso 3 straipsnio 1 dalies 7 punktu. </w:t>
                  </w:r>
                </w:p>
              </w:sdtContent>
            </w:sdt>
            <w:sdt>
              <w:sdtPr>
                <w:alias w:val="3 str. 5 d."/>
                <w:tag w:val="part_254f16dabe0b40da824b031eed013236"/>
                <w:lock w:val="sdtLocked"/>
                <w:richText/>
              </w:sdtPr>
              <w:sdtContent>
                <w:p w14:paraId="23664D86" w14:textId="15A499FF">
                  <w:pPr>
                    <w:suppressAutoHyphens/>
                    <w:spacing w:line="360" w:lineRule="auto"/>
                    <w:ind w:firstLine="720"/>
                    <w:jc w:val="both"/>
                    <w:rPr>
                      <w:szCs w:val="24"/>
                    </w:rPr>
                  </w:pPr>
                  <w:sdt>
                    <w:sdtPr>
                      <w:alias w:val="Numeris"/>
                      <w:tag w:val="nr_254f16dabe0b40da824b031eed013236"/>
                      <w:lock w:val="sdtLocked"/>
                      <w:richText/>
                    </w:sdtPr>
                    <w:sdtContent>
                      <w:r>
                        <w:rPr>
                          <w:szCs w:val="24"/>
                        </w:rPr>
                        <w:t>5</w:t>
                      </w:r>
                    </w:sdtContent>
                  </w:sdt>
                  <w:r>
                    <w:rPr>
                      <w:szCs w:val="24"/>
                    </w:rPr>
                    <w:t xml:space="preserve">. Asmens, valstybės lygio ekstremaliosios situacijos, karantino visoje Lietuvos Respublikos teritorijoje metu teikusio asmens sveikatos priežiūros paslaugas ir veikusio ypatingomis aplinkybėmis, veika nelaikoma </w:t>
                  </w:r>
                  <w:r>
                    <w:rPr>
                      <w:bCs/>
                      <w:szCs w:val="24"/>
                      <w:shd w:val="clear" w:color="auto" w:fill="FFFFFF"/>
                    </w:rPr>
                    <w:t>medicinos praktikos klaida, grubia</w:t>
                  </w:r>
                  <w:r>
                    <w:rPr>
                      <w:szCs w:val="24"/>
                      <w:shd w:val="clear" w:color="auto" w:fill="FFFFFF"/>
                    </w:rPr>
                    <w:t> </w:t>
                  </w:r>
                  <w:r>
                    <w:rPr>
                      <w:bCs/>
                      <w:szCs w:val="24"/>
                      <w:shd w:val="clear" w:color="auto" w:fill="FFFFFF"/>
                    </w:rPr>
                    <w:t xml:space="preserve">medicinos praktikos klaida </w:t>
                  </w:r>
                  <w:r>
                    <w:rPr>
                      <w:szCs w:val="24"/>
                    </w:rPr>
                    <w:t xml:space="preserve">pagal </w:t>
                  </w:r>
                  <w:r>
                    <w:rPr>
                      <w:bCs/>
                      <w:szCs w:val="24"/>
                      <w:shd w:val="clear" w:color="auto" w:fill="FFFFFF"/>
                    </w:rPr>
                    <w:t xml:space="preserve">Lietuvos Respublikos medicinos praktikos įstatymo ir </w:t>
                  </w:r>
                  <w:r>
                    <w:rPr>
                      <w:bCs/>
                      <w:szCs w:val="24"/>
                    </w:rPr>
                    <w:t>slaugos ar akušerijos praktikos klaida</w:t>
                  </w:r>
                  <w:r>
                    <w:rPr>
                      <w:bCs/>
                      <w:szCs w:val="24"/>
                      <w:shd w:val="clear" w:color="auto" w:fill="FFFFFF"/>
                    </w:rPr>
                    <w:t>, š</w:t>
                  </w:r>
                  <w:r>
                    <w:rPr>
                      <w:bCs/>
                      <w:szCs w:val="24"/>
                    </w:rPr>
                    <w:t xml:space="preserve">iurkščia slaugos ar akušerijos praktikos klaida pagal </w:t>
                  </w:r>
                  <w:r>
                    <w:rPr>
                      <w:bCs/>
                      <w:szCs w:val="24"/>
                      <w:shd w:val="clear" w:color="auto" w:fill="FFFFFF"/>
                    </w:rPr>
                    <w:t xml:space="preserve">Lietuvos Respublikos slaugos praktikos ir akušerijos praktikos įstatymo ir jų įgyvendinamųjų teisės aktų nuostatas ir tokiam asmeniui drausminė ar teisinė atsakomybė – </w:t>
                  </w:r>
                  <w:r>
                    <w:rPr>
                      <w:szCs w:val="24"/>
                      <w:shd w:val="clear" w:color="auto" w:fill="FFFFFF"/>
                    </w:rPr>
                    <w:t xml:space="preserve">licencijos sustabdymas ar </w:t>
                  </w:r>
                  <w:r>
                    <w:rPr>
                      <w:bCs/>
                      <w:szCs w:val="24"/>
                      <w:shd w:val="clear" w:color="auto" w:fill="FFFFFF"/>
                    </w:rPr>
                    <w:t>panaikinimas – netaikoma.</w:t>
                  </w:r>
                </w:p>
                <w:p w14:paraId="26B8C4E7" w14:textId="77777777">
                  <w:pPr>
                    <w:suppressAutoHyphens/>
                    <w:ind w:firstLine="720"/>
                    <w:jc w:val="both"/>
                    <w:rPr>
                      <w:szCs w:val="24"/>
                    </w:rPr>
                  </w:pPr>
                </w:p>
              </w:sdtContent>
            </w:sdt>
          </w:sdtContent>
        </w:sdt>
        <w:sdt>
          <w:sdtPr>
            <w:alias w:val="4 str."/>
            <w:tag w:val="part_df7d3034d815454f844ccf85deaf2d98"/>
            <w:lock w:val="sdtLocked"/>
            <w:richText/>
          </w:sdtPr>
          <w:sdtContent>
            <w:p w14:paraId="1966A6BD" w14:textId="77777777">
              <w:pPr>
                <w:suppressAutoHyphens/>
                <w:spacing w:line="360" w:lineRule="auto"/>
                <w:ind w:firstLine="720"/>
                <w:jc w:val="both"/>
                <w:rPr>
                  <w:b/>
                  <w:szCs w:val="24"/>
                </w:rPr>
              </w:pPr>
              <w:sdt>
                <w:sdtPr>
                  <w:alias w:val="Numeris"/>
                  <w:tag w:val="nr_df7d3034d815454f844ccf85deaf2d98"/>
                  <w:lock w:val="sdtLocked"/>
                  <w:richText/>
                </w:sdtPr>
                <w:sdtContent>
                  <w:r>
                    <w:rPr>
                      <w:b/>
                      <w:szCs w:val="24"/>
                    </w:rPr>
                    <w:t>4</w:t>
                  </w:r>
                </w:sdtContent>
              </w:sdt>
              <w:r>
                <w:rPr>
                  <w:b/>
                  <w:szCs w:val="24"/>
                </w:rPr>
                <w:t xml:space="preserve"> straipsnis. </w:t>
              </w:r>
              <w:sdt>
                <w:sdtPr>
                  <w:alias w:val="Pavadinimas"/>
                  <w:tag w:val="title_df7d3034d815454f844ccf85deaf2d98"/>
                  <w:lock w:val="sdtLocked"/>
                  <w:richText/>
                </w:sdtPr>
                <w:sdtContent>
                  <w:r>
                    <w:rPr>
                      <w:b/>
                      <w:szCs w:val="24"/>
                    </w:rPr>
                    <w:t>Atleidimo nuo atsakomybės ribojimai</w:t>
                  </w:r>
                </w:sdtContent>
              </w:sdt>
            </w:p>
            <w:sdt>
              <w:sdtPr>
                <w:alias w:val="4 str. 1 d."/>
                <w:tag w:val="part_3054058f8557472880bf9c3dbbeb1464"/>
                <w:lock w:val="sdtLocked"/>
                <w:richText/>
              </w:sdtPr>
              <w:sdtContent>
                <w:p w14:paraId="12176BD1" w14:textId="2E9D580C">
                  <w:pPr>
                    <w:suppressAutoHyphens/>
                    <w:spacing w:line="360" w:lineRule="auto"/>
                    <w:ind w:firstLine="720"/>
                    <w:jc w:val="both"/>
                    <w:rPr>
                      <w:szCs w:val="24"/>
                    </w:rPr>
                  </w:pPr>
                  <w:r>
                    <w:rPr>
                      <w:szCs w:val="24"/>
                    </w:rPr>
                    <w:t>Asmeniui šio įstatymo 3 straipsnyje nurodytas atleidimas nuo atsakomybės netaikomas, jeigu nustatyta bent viena iš šių aplinkybių:</w:t>
                  </w:r>
                </w:p>
                <w:sdt>
                  <w:sdtPr>
                    <w:alias w:val="4 str. 1 d. 1 p."/>
                    <w:tag w:val="part_bc99c6acbb714715a1f3003cd135c1f4"/>
                    <w:lock w:val="sdtLocked"/>
                    <w:richText/>
                  </w:sdtPr>
                  <w:sdtContent>
                    <w:p w14:paraId="278FEB86" w14:textId="58CCC803">
                      <w:pPr>
                        <w:suppressAutoHyphens/>
                        <w:spacing w:line="360" w:lineRule="auto"/>
                        <w:ind w:firstLine="720"/>
                        <w:jc w:val="both"/>
                        <w:rPr>
                          <w:szCs w:val="24"/>
                        </w:rPr>
                      </w:pPr>
                      <w:sdt>
                        <w:sdtPr>
                          <w:alias w:val="Numeris"/>
                          <w:tag w:val="nr_bc99c6acbb714715a1f3003cd135c1f4"/>
                          <w:lock w:val="sdtLocked"/>
                          <w:richText/>
                        </w:sdtPr>
                        <w:sdtContent>
                          <w:r>
                            <w:rPr>
                              <w:color w:val="000000"/>
                              <w:szCs w:val="24"/>
                            </w:rPr>
                            <w:t>1</w:t>
                          </w:r>
                        </w:sdtContent>
                      </w:sdt>
                      <w:r>
                        <w:rPr>
                          <w:color w:val="000000"/>
                          <w:szCs w:val="24"/>
                        </w:rPr>
                        <w:t xml:space="preserve">) </w:t>
                      </w:r>
                      <w:r>
                        <w:rPr>
                          <w:szCs w:val="24"/>
                        </w:rPr>
                        <w:t xml:space="preserve">asmens veika pasireiškė tyčiniu netinkamu elgesiu ar dėl didelio aplaidumo; </w:t>
                      </w:r>
                    </w:p>
                  </w:sdtContent>
                </w:sdt>
                <w:sdt>
                  <w:sdtPr>
                    <w:alias w:val="4 str. 1 d. 2 p."/>
                    <w:tag w:val="part_45cf5c20783241b1b68ed9cce448c868"/>
                    <w:lock w:val="sdtLocked"/>
                    <w:richText/>
                  </w:sdtPr>
                  <w:sdtContent>
                    <w:p w14:paraId="574B28CE" w14:textId="37A07987">
                      <w:pPr>
                        <w:suppressAutoHyphens/>
                        <w:spacing w:line="360" w:lineRule="auto"/>
                        <w:ind w:firstLine="720"/>
                        <w:jc w:val="both"/>
                        <w:rPr>
                          <w:szCs w:val="24"/>
                        </w:rPr>
                      </w:pPr>
                      <w:sdt>
                        <w:sdtPr>
                          <w:alias w:val="Numeris"/>
                          <w:tag w:val="nr_45cf5c20783241b1b68ed9cce448c868"/>
                          <w:lock w:val="sdtLocked"/>
                          <w:richText/>
                        </w:sdtPr>
                        <w:sdtContent>
                          <w:r>
                            <w:rPr>
                              <w:color w:val="000000"/>
                              <w:szCs w:val="24"/>
                            </w:rPr>
                            <w:t>2</w:t>
                          </w:r>
                        </w:sdtContent>
                      </w:sdt>
                      <w:r>
                        <w:rPr>
                          <w:color w:val="000000"/>
                          <w:szCs w:val="24"/>
                        </w:rPr>
                        <w:t xml:space="preserve">) </w:t>
                      </w:r>
                      <w:r>
                        <w:rPr>
                          <w:szCs w:val="24"/>
                        </w:rPr>
                        <w:t>asmuo veiką padarė apsvaigęs nuo alkoholio, narkotinių, psichotropinių ar kitų psichiką veikiančių medžiagų.</w:t>
                      </w:r>
                    </w:p>
                    <w:p w14:paraId="7969385B" w14:textId="77777777">
                      <w:pPr>
                        <w:suppressAutoHyphens/>
                        <w:ind w:firstLine="720"/>
                        <w:jc w:val="both"/>
                        <w:rPr>
                          <w:szCs w:val="24"/>
                        </w:rPr>
                      </w:pPr>
                    </w:p>
                  </w:sdtContent>
                </w:sdt>
              </w:sdtContent>
            </w:sdt>
          </w:sdtContent>
        </w:sdt>
        <w:sdt>
          <w:sdtPr>
            <w:alias w:val="5 str."/>
            <w:tag w:val="part_4acb242819c240328424c1a24ba967a8"/>
            <w:lock w:val="sdtLocked"/>
            <w:richText/>
          </w:sdtPr>
          <w:sdtContent>
            <w:p w14:paraId="54A3ECE0" w14:textId="747DC144">
              <w:pPr>
                <w:suppressAutoHyphens/>
                <w:spacing w:line="360" w:lineRule="auto"/>
                <w:ind w:firstLine="720"/>
                <w:jc w:val="both"/>
                <w:rPr>
                  <w:b/>
                  <w:szCs w:val="24"/>
                </w:rPr>
              </w:pPr>
              <w:sdt>
                <w:sdtPr>
                  <w:alias w:val="Numeris"/>
                  <w:tag w:val="nr_4acb242819c240328424c1a24ba967a8"/>
                  <w:lock w:val="sdtLocked"/>
                  <w:richText/>
                </w:sdtPr>
                <w:sdtContent>
                  <w:r>
                    <w:rPr>
                      <w:b/>
                      <w:szCs w:val="24"/>
                    </w:rPr>
                    <w:t>5</w:t>
                  </w:r>
                </w:sdtContent>
              </w:sdt>
              <w:r>
                <w:rPr>
                  <w:b/>
                  <w:szCs w:val="24"/>
                </w:rPr>
                <w:t xml:space="preserve"> straipsnis. </w:t>
              </w:r>
              <w:sdt>
                <w:sdtPr>
                  <w:alias w:val="Pavadinimas"/>
                  <w:tag w:val="title_4acb242819c240328424c1a24ba967a8"/>
                  <w:lock w:val="sdtLocked"/>
                  <w:richText/>
                </w:sdtPr>
                <w:sdtContent>
                  <w:r>
                    <w:rPr>
                      <w:b/>
                      <w:szCs w:val="24"/>
                    </w:rPr>
                    <w:t>Įstatymo galiojimas ir taikymas</w:t>
                  </w:r>
                </w:sdtContent>
              </w:sdt>
            </w:p>
            <w:sdt>
              <w:sdtPr>
                <w:alias w:val="5 str. 1 d."/>
                <w:tag w:val="part_854e50e225a0484fa951bb551f65bdff"/>
                <w:lock w:val="sdtLocked"/>
                <w:richText/>
              </w:sdtPr>
              <w:sdtContent>
                <w:p w14:paraId="2FC323EB" w14:textId="77777777">
                  <w:pPr>
                    <w:suppressAutoHyphens/>
                    <w:spacing w:line="360" w:lineRule="auto"/>
                    <w:ind w:firstLine="720"/>
                    <w:jc w:val="both"/>
                    <w:rPr>
                      <w:szCs w:val="24"/>
                    </w:rPr>
                  </w:pPr>
                  <w:sdt>
                    <w:sdtPr>
                      <w:alias w:val="Numeris"/>
                      <w:tag w:val="nr_854e50e225a0484fa951bb551f65bdff"/>
                      <w:lock w:val="sdtLocked"/>
                      <w:richText/>
                    </w:sdtPr>
                    <w:sdtContent>
                      <w:r>
                        <w:rPr>
                          <w:szCs w:val="24"/>
                        </w:rPr>
                        <w:t>1</w:t>
                      </w:r>
                    </w:sdtContent>
                  </w:sdt>
                  <w:r>
                    <w:rPr>
                      <w:szCs w:val="24"/>
                    </w:rPr>
                    <w:t>. Šis įstatymas galioja iki 2023 m. sausio 1 d.</w:t>
                  </w:r>
                </w:p>
              </w:sdtContent>
            </w:sdt>
            <w:sdt>
              <w:sdtPr>
                <w:alias w:val="5 str. 2 d."/>
                <w:tag w:val="part_cee88cc6d5304aa5a4a03541f0a56744"/>
                <w:lock w:val="sdtLocked"/>
                <w:richText/>
              </w:sdtPr>
              <w:sdtContent>
                <w:p w14:paraId="6C45C057" w14:textId="53AF17C6">
                  <w:pPr>
                    <w:suppressAutoHyphens/>
                    <w:spacing w:line="360" w:lineRule="auto"/>
                    <w:ind w:firstLine="720"/>
                    <w:jc w:val="both"/>
                    <w:rPr>
                      <w:szCs w:val="24"/>
                    </w:rPr>
                  </w:pPr>
                  <w:sdt>
                    <w:sdtPr>
                      <w:alias w:val="Numeris"/>
                      <w:tag w:val="nr_cee88cc6d5304aa5a4a03541f0a56744"/>
                      <w:lock w:val="sdtLocked"/>
                      <w:richText/>
                    </w:sdtPr>
                    <w:sdtContent>
                      <w:r>
                        <w:rPr>
                          <w:szCs w:val="24"/>
                        </w:rPr>
                        <w:t>2</w:t>
                      </w:r>
                    </w:sdtContent>
                  </w:sdt>
                  <w:r>
                    <w:rPr>
                      <w:szCs w:val="24"/>
                    </w:rPr>
                    <w:t>. Šio įstatymo 3 straipsnio 1–4 dalių nuostatos taikomos ir iki šio įstatymo įsigaliojimo.</w:t>
                  </w:r>
                </w:p>
              </w:sdtContent>
            </w:sdt>
            <w:sdt>
              <w:sdtPr>
                <w:alias w:val="5 str. 3 d."/>
                <w:tag w:val="part_60f514dd812241eeb99bac8135e5824b"/>
                <w:lock w:val="sdtLocked"/>
                <w:richText/>
              </w:sdtPr>
              <w:sdtContent>
                <w:p w14:paraId="4AF0BEDE" w14:textId="78CB5BAF">
                  <w:pPr>
                    <w:suppressAutoHyphens/>
                    <w:spacing w:line="360" w:lineRule="auto"/>
                    <w:ind w:firstLine="720"/>
                    <w:jc w:val="both"/>
                    <w:rPr>
                      <w:szCs w:val="24"/>
                    </w:rPr>
                  </w:pPr>
                  <w:sdt>
                    <w:sdtPr>
                      <w:alias w:val="Numeris"/>
                      <w:tag w:val="nr_60f514dd812241eeb99bac8135e5824b"/>
                      <w:lock w:val="sdtLocked"/>
                      <w:richText/>
                    </w:sdtPr>
                    <w:sdtContent>
                      <w:r>
                        <w:rPr>
                          <w:szCs w:val="24"/>
                        </w:rPr>
                        <w:t>3</w:t>
                      </w:r>
                    </w:sdtContent>
                  </w:sdt>
                  <w:r>
                    <w:rPr>
                      <w:szCs w:val="24"/>
                    </w:rPr>
                    <w:t xml:space="preserve">. Šio įstatymo 3 straipsnio 5 dalies nuostatos taikomos iki šio įstatymo įsigaliojimo pradėtoms, bet nebaigtoms administracinių ar darbo drausmės pažeidimų tyrimo procedūroms. </w:t>
                  </w:r>
                </w:p>
                <w:p w14:paraId="2A2C4F3D" w14:textId="77777777">
                  <w:pPr>
                    <w:suppressAutoHyphens/>
                    <w:spacing w:line="360" w:lineRule="auto"/>
                    <w:ind w:firstLine="720"/>
                    <w:jc w:val="both"/>
                    <w:rPr>
                      <w:i/>
                      <w:szCs w:val="24"/>
                    </w:rPr>
                  </w:pPr>
                </w:p>
              </w:sdtContent>
            </w:sdt>
          </w:sdtContent>
        </w:sdt>
        <w:sdt>
          <w:sdtPr>
            <w:alias w:val="signatura"/>
            <w:tag w:val="part_bca50c2bc7e647cc848b3fcb712d71fe"/>
            <w:lock w:val="sdtLocked"/>
            <w:richText/>
          </w:sdtPr>
          <w:sdtContent>
            <w:p w14:paraId="00E890EF" w14:textId="77777777">
              <w:pPr>
                <w:suppressAutoHyphens/>
                <w:spacing w:line="360" w:lineRule="auto"/>
                <w:ind w:firstLine="720"/>
                <w:jc w:val="both"/>
                <w:rPr>
                  <w:i/>
                  <w:szCs w:val="24"/>
                </w:rPr>
              </w:pPr>
              <w:r>
                <w:rPr>
                  <w:i/>
                  <w:szCs w:val="24"/>
                </w:rPr>
                <w:t>Skelbiu šį Lietuvos Respublikos Seimo priimtą įstatymą.</w:t>
              </w:r>
            </w:p>
            <w:p w14:paraId="750CD605" w14:textId="77777777">
              <w:pPr>
                <w:suppressAutoHyphens/>
                <w:spacing w:line="360" w:lineRule="auto"/>
                <w:ind w:firstLine="720"/>
                <w:jc w:val="both"/>
                <w:rPr>
                  <w:i/>
                  <w:szCs w:val="24"/>
                </w:rPr>
              </w:pPr>
            </w:p>
            <w:p w14:paraId="1E6E131A" w14:textId="77777777">
              <w:pPr>
                <w:tabs>
                  <w:tab w:val="right" w:pos="9356"/>
                </w:tabs>
                <w:suppressAutoHyphens/>
                <w:spacing w:line="360" w:lineRule="auto"/>
                <w:ind w:firstLine="720"/>
                <w:rPr>
                  <w:szCs w:val="24"/>
                </w:rPr>
              </w:pPr>
              <w:r>
                <w:rPr>
                  <w:szCs w:val="24"/>
                </w:rPr>
                <w:t>Respublikos Prezidentas</w:t>
              </w:r>
            </w:p>
            <w:p w14:paraId="7FDF9E90" w14:textId="77777777">
              <w:pPr>
                <w:tabs>
                  <w:tab w:val="right" w:pos="9356"/>
                </w:tabs>
                <w:suppressAutoHyphens/>
                <w:spacing w:line="360" w:lineRule="auto"/>
                <w:ind w:firstLine="720"/>
                <w:rPr>
                  <w:szCs w:val="24"/>
                </w:rPr>
              </w:pPr>
              <w:r>
                <w:rPr>
                  <w:caps/>
                  <w:szCs w:val="24"/>
                </w:rPr>
                <w:tab/>
              </w:r>
            </w:p>
            <w:p w14:paraId="79546686" w14:textId="77777777">
              <w:pPr>
                <w:ind w:firstLine="720"/>
                <w:jc w:val="both"/>
                <w:rPr>
                  <w:szCs w:val="24"/>
                  <w:lang w:eastAsia="lt-LT"/>
                </w:rPr>
              </w:pPr>
              <w:r>
                <w:rPr>
                  <w:szCs w:val="24"/>
                  <w:lang w:eastAsia="lt-LT"/>
                </w:rPr>
                <w:t>Teikia</w:t>
              </w:r>
            </w:p>
          </w:sdtContent>
        </w:sdt>
        <w:sdt>
          <w:sdtPr>
            <w:alias w:val="signatura"/>
            <w:tag w:val="part_10c4bd6e7d484a87b3e997d88e8cd691"/>
            <w:lock w:val="sdtLocked"/>
            <w:richText/>
          </w:sdtPr>
          <w:sdtContent>
            <w:p w14:paraId="0B023255" w14:textId="77476134">
              <w:pPr>
                <w:ind w:firstLine="720"/>
                <w:jc w:val="both"/>
                <w:rPr>
                  <w:szCs w:val="24"/>
                  <w:lang w:eastAsia="lt-LT"/>
                </w:rPr>
              </w:pPr>
              <w:r>
                <w:rPr>
                  <w:szCs w:val="24"/>
                  <w:lang w:eastAsia="lt-LT"/>
                </w:rPr>
                <w:t>Seimo narė                                                                   Jurgita Sejonienė</w:t>
              </w:r>
            </w:p>
          </w:sdtContent>
        </w:sdt>
      </w:sdtContent>
    </w:sdt>
    <w:sectPr>
      <w:headerReference w:type="even" r:id="rId12"/>
      <w:headerReference w:type="default" r:id="rId13"/>
      <w:footerReference w:type="even" r:id="rId14"/>
      <w:footerReference w:type="default" r:id="rId15"/>
      <w:headerReference w:type="first" r:id="rId16"/>
      <w:footerReference w:type="first" r:id="rId17"/>
      <w:pgSz w:w="12240" w:h="15840"/>
      <w:pgMar w:top="1134" w:right="851" w:bottom="1134" w:left="1701" w:header="567" w:footer="567" w:gutter="0"/>
      <w:cols w:space="720"/>
      <w:formProt w:val="0"/>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BC42E2" w14:textId="77777777">
      <w:r>
        <w:separator/>
      </w:r>
    </w:p>
  </w:endnote>
  <w:endnote w:type="continuationSeparator" w:id="0">
    <w:p w14:paraId="7AAC5E6B"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338E5D"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7D8593"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599DE8"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2E70DE" w14:textId="77777777">
      <w:r>
        <w:separator/>
      </w:r>
    </w:p>
  </w:footnote>
  <w:footnote w:type="continuationSeparator" w:id="0">
    <w:p w14:paraId="6ED93ED0" w14:textId="77777777">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4FCDC4"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35727B" w14:textId="43548E45">
    <w:pPr>
      <w:tabs>
        <w:tab w:val="center" w:pos="4819"/>
        <w:tab w:val="right" w:pos="9638"/>
      </w:tabs>
      <w:jc w:val="center"/>
    </w:pPr>
    <w:r>
      <w:fldChar w:fldCharType="begin"/>
    </w:r>
    <w:r>
      <w:instrText>PAGE   \* MERGEFORMAT</w:instrText>
    </w:r>
    <w:r>
      <w:fldChar w:fldCharType="separate"/>
    </w:r>
    <w:r>
      <w:t>4</w:t>
    </w:r>
    <w:r>
      <w:fldChar w:fldCharType="end"/>
    </w:r>
  </w:p>
  <w:p w14:paraId="4275B4EC"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4AE1AC"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231A"/>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47575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768498194">
      <w:bodyDiv w:val="1"/>
      <w:marLeft w:val="0"/>
      <w:marRight w:val="0"/>
      <w:marTop w:val="0"/>
      <w:marBottom w:val="0"/>
      <w:divBdr>
        <w:top w:val="none" w:sz="0" w:space="0" w:color="auto"/>
        <w:left w:val="none" w:sz="0" w:space="0" w:color="auto"/>
        <w:bottom w:val="none" w:sz="0" w:space="0" w:color="auto"/>
        <w:right w:val="none" w:sz="0" w:space="0" w:color="auto"/>
      </w:divBdr>
    </w:div>
    <w:div w:id="1982148379">
      <w:bodyDiv w:val="1"/>
      <w:marLeft w:val="0"/>
      <w:marRight w:val="0"/>
      <w:marTop w:val="0"/>
      <w:marBottom w:val="0"/>
      <w:divBdr>
        <w:top w:val="none" w:sz="0" w:space="0" w:color="auto"/>
        <w:left w:val="none" w:sz="0" w:space="0" w:color="auto"/>
        <w:bottom w:val="none" w:sz="0" w:space="0" w:color="auto"/>
        <w:right w:val="none" w:sz="0" w:space="0" w:color="auto"/>
      </w:divBdr>
      <w:divsChild>
        <w:div w:id="34276689">
          <w:marLeft w:val="0"/>
          <w:marRight w:val="0"/>
          <w:marTop w:val="0"/>
          <w:marBottom w:val="0"/>
          <w:divBdr>
            <w:top w:val="none" w:sz="0" w:space="0" w:color="auto"/>
            <w:left w:val="none" w:sz="0" w:space="0" w:color="auto"/>
            <w:bottom w:val="none" w:sz="0" w:space="0" w:color="auto"/>
            <w:right w:val="none" w:sz="0" w:space="0" w:color="auto"/>
          </w:divBdr>
          <w:divsChild>
            <w:div w:id="572741872">
              <w:marLeft w:val="0"/>
              <w:marRight w:val="0"/>
              <w:marTop w:val="0"/>
              <w:marBottom w:val="0"/>
              <w:divBdr>
                <w:top w:val="none" w:sz="0" w:space="0" w:color="auto"/>
                <w:left w:val="none" w:sz="0" w:space="0" w:color="auto"/>
                <w:bottom w:val="none" w:sz="0" w:space="0" w:color="auto"/>
                <w:right w:val="none" w:sz="0" w:space="0" w:color="auto"/>
              </w:divBdr>
            </w:div>
            <w:div w:id="327709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6747692">
      <w:bodyDiv w:val="1"/>
      <w:marLeft w:val="0"/>
      <w:marRight w:val="0"/>
      <w:marTop w:val="0"/>
      <w:marBottom w:val="0"/>
      <w:divBdr>
        <w:top w:val="none" w:sz="0" w:space="0" w:color="auto"/>
        <w:left w:val="none" w:sz="0" w:space="0" w:color="auto"/>
        <w:bottom w:val="none" w:sz="0" w:space="0" w:color="auto"/>
        <w:right w:val="none" w:sz="0" w:space="0" w:color="auto"/>
      </w:divBdr>
      <w:divsChild>
        <w:div w:id="1802262751">
          <w:marLeft w:val="0"/>
          <w:marRight w:val="0"/>
          <w:marTop w:val="0"/>
          <w:marBottom w:val="0"/>
          <w:divBdr>
            <w:top w:val="none" w:sz="0" w:space="0" w:color="auto"/>
            <w:left w:val="none" w:sz="0" w:space="0" w:color="auto"/>
            <w:bottom w:val="none" w:sz="0" w:space="0" w:color="auto"/>
            <w:right w:val="none" w:sz="0" w:space="0" w:color="auto"/>
          </w:divBdr>
          <w:divsChild>
            <w:div w:id="176965575">
              <w:marLeft w:val="0"/>
              <w:marRight w:val="0"/>
              <w:marTop w:val="0"/>
              <w:marBottom w:val="0"/>
              <w:divBdr>
                <w:top w:val="none" w:sz="0" w:space="0" w:color="auto"/>
                <w:left w:val="none" w:sz="0" w:space="0" w:color="auto"/>
                <w:bottom w:val="none" w:sz="0" w:space="0" w:color="auto"/>
                <w:right w:val="none" w:sz="0" w:space="0" w:color="auto"/>
              </w:divBdr>
            </w:div>
            <w:div w:id="1168256328">
              <w:marLeft w:val="0"/>
              <w:marRight w:val="0"/>
              <w:marTop w:val="0"/>
              <w:marBottom w:val="0"/>
              <w:divBdr>
                <w:top w:val="none" w:sz="0" w:space="0" w:color="auto"/>
                <w:left w:val="none" w:sz="0" w:space="0" w:color="auto"/>
                <w:bottom w:val="none" w:sz="0" w:space="0" w:color="auto"/>
                <w:right w:val="none" w:sz="0" w:space="0" w:color="auto"/>
              </w:divBdr>
            </w:div>
            <w:div w:id="1220751650">
              <w:marLeft w:val="0"/>
              <w:marRight w:val="0"/>
              <w:marTop w:val="0"/>
              <w:marBottom w:val="0"/>
              <w:divBdr>
                <w:top w:val="none" w:sz="0" w:space="0" w:color="auto"/>
                <w:left w:val="none" w:sz="0" w:space="0" w:color="auto"/>
                <w:bottom w:val="none" w:sz="0" w:space="0" w:color="auto"/>
                <w:right w:val="none" w:sz="0" w:space="0" w:color="auto"/>
              </w:divBdr>
            </w:div>
          </w:divsChild>
        </w:div>
        <w:div w:id="236327630">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image" Target="media/image1.wmf"/>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Valentina Tuskenytė</DisplayName>
        <AccountId>128</AccountId>
        <AccountType/>
      </UserInfo>
    </SharedWithUser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d10bdec04b764d9a8d85b6cf2ae80bbb" PartId="0742d4e6eabd4d8f91e668d736c4b328">
    <Part Type="straipsnis" Nr="1" Abbr="1 str." Title="Įstatymo paskirtis" DocPartId="9a85c2d6d8cb47f6a68a46ce2169d71f" PartId="4f4ac2d99c6044a58faa4e995dea3ce5">
      <Part Type="strDalis" Nr="1" Abbr="1 str. 1 d." DocPartId="465501c59b49431c87a8ec523ae10659" PartId="ef31766e7cdf4fe4a94fef7762462c1c"/>
    </Part>
    <Part Type="straipsnis" Nr="2" Abbr="2 str." Title="Atleidimo nuo atsakomybės sąlygos" DocPartId="0cc7a8eb44344fe79938fd685c0529d2" PartId="800949e348554dee8c9bc4107bb61ad4">
      <Part Type="strDalis" Nr="1" Abbr="2 str. 1 d." DocPartId="7354db612f124a8ebed68485c9db109d" PartId="9811de71ec744d49a2d3a7db99b338c9">
        <Part Type="strPunktas" Nr="1" Abbr="2 str. 1 d. 1 p." DocPartId="8876108bb9104ad2979a8958adb262be" PartId="4344df28ef444e3e96c8a2a6b6f671aa"/>
        <Part Type="strPunktas" Nr="2" Abbr="2 str. 1 d. 2 p." DocPartId="dbbbe4b8630448798ab9d263dc37a227" PartId="e91908b7a55e489e850528229dfb4dac"/>
        <Part Type="strPunktas" Nr="3" Abbr="2 str. 1 d. 3 p." DocPartId="7b51c2eea43744edb6ef05ead6121ee4" PartId="229142f747a647e3b241a37ee4120b49"/>
        <Part Type="strPunktas" Nr="4" Abbr="2 str. 1 d. 4 p." DocPartId="8942c52b2f2f41d39c0751adad5e47af" PartId="a5a0d4378e3949bcaddcc311b19a04da"/>
        <Part Type="strPunktas" Nr="5" Abbr="2 str. 1 d. 5 p." DocPartId="725fd79497b14fd29f36883e58402302" PartId="3679d4a69cce4a47899a8270f087ffa7"/>
      </Part>
      <Part Type="strDalis" Nr="2" Abbr="2 str. 2 d." DocPartId="3fb744255ca248b8afa9afa7cb925de2" PartId="edc1dbc53c6a4855b92921f354a19453">
        <Part Type="strPunktas" Nr="1" Abbr="2 str. 2 d. 1 p." DocPartId="ee0e5cf5e7d449ec848cf3df79c301c6" PartId="f504075ab6924a329c51cd45c821cddf"/>
        <Part Type="strPunktas" Nr="2" Abbr="2 str. 2 d. 2 p." DocPartId="612d24b7a1934d44bbef0b863482c927" PartId="02ed1e8bbe0941d3aba54c2bcfd016d2"/>
        <Part Type="strPunktas" Nr="3" Abbr="2 str. 2 d. 3 p." DocPartId="ec62933245a04849a76360f4864ca42e" PartId="d7fbd7ba55a44863acc824bcf49c00f8"/>
        <Part Type="strPunktas" Nr="4" Abbr="2 str. 2 d. 4 p." DocPartId="85afc48daa3046e3b4ab6ef9a873cf8a" PartId="d806148ef87847b29c2d034bfd0f7295"/>
        <Part Type="strPunktas" Nr="5" Abbr="2 str. 2 d. 5 p." DocPartId="dbeaf294e3224da3bc7a5113af30f4f4" PartId="80ff4b1c887d44ddaebaa8b9dcd51ae7"/>
      </Part>
      <Part Type="strDalis" Nr="3" Abbr="2 str. 3 d." DocPartId="783a701eaed94247998edd6b141d8069" PartId="885f4169536d45d59b0a9d6a55f25245"/>
    </Part>
    <Part Type="straipsnis" Nr="3" Abbr="3 str." Title="Atleidimas nuo atsakomybės" DocPartId="33befdf263894a1fa9577f579180acf1" PartId="77c8e7389bb74d968d4b52e58f6f35be">
      <Part Type="strDalis" Nr="1" Abbr="3 str. 1 d." DocPartId="d6d239ff9ee940daa3fb6ef61fbffd69" PartId="9791e749361849a68890a2fb1d1bf427"/>
      <Part Type="strDalis" Nr="2" Abbr="3 str. 2 d." DocPartId="f93fd21d6b1e4430bf5e5e2101316608" PartId="f6e89f2b224749c5adaf835f6f791478">
        <Part Type="strPunktas" Nr="1" Abbr="3 str. 2 d. 1 p." DocPartId="10f5488a14f8475d87334c5e7f81fbd9" PartId="22845f0118564477a52d4bdf6627b97f"/>
        <Part Type="strPunktas" Nr="2" Abbr="3 str. 2 d. 2 p." DocPartId="cb811e1a461f4ac58edc571a6cfcbb65" PartId="a16fd462b6b743a392e464a79fb82bdf"/>
        <Part Type="strPunktas" Nr="3" Abbr="3 str. 2 d. 3 p." DocPartId="a8a6ded09a9543a4b52ac489c157b8bd" PartId="4aff14e8d44d4a5a8cddcb5b95963fac"/>
      </Part>
      <Part Type="strDalis" Nr="3" Abbr="3 str. 3 d." DocPartId="32d3ae1c5f564d96a47cb8574ca36aa5" PartId="ba9310f17cd24ab685f790e9f240473a"/>
      <Part Type="strDalis" Nr="4" Abbr="3 str. 4 d." DocPartId="46ba64f0738f4bc3b837f2de5c49f575" PartId="f68c829268f34a26b962cd6e3e677923"/>
      <Part Type="strDalis" Nr="5" Abbr="3 str. 5 d." DocPartId="74c03cc169cc494e953ef94124a7aba5" PartId="254f16dabe0b40da824b031eed013236"/>
    </Part>
    <Part Type="straipsnis" Nr="4" Abbr="4 str." Title="Atleidimo nuo atsakomybės ribojimai" DocPartId="87ecda9744884c0eb65e5401df000105" PartId="df7d3034d815454f844ccf85deaf2d98">
      <Part Type="strDalis" Nr="1" Abbr="4 str. 1 d." DocPartId="03f3de604ba24075aff07e14358a5b09" PartId="3054058f8557472880bf9c3dbbeb1464">
        <Part Type="strPunktas" Nr="1" Abbr="4 str. 1 d. 1 p." DocPartId="174f0ca2ede547959fb3d535a8fbc8fe" PartId="bc99c6acbb714715a1f3003cd135c1f4"/>
        <Part Type="strPunktas" Nr="2" Abbr="4 str. 1 d. 2 p." DocPartId="538317e0ab0c42fba5c0a662ebea922b" PartId="45cf5c20783241b1b68ed9cce448c868"/>
      </Part>
    </Part>
    <Part Type="straipsnis" Nr="5" Abbr="5 str." Title="Įstatymo galiojimas ir taikymas" DocPartId="52aaead6719c42989dc2a18e14b51c24" PartId="4acb242819c240328424c1a24ba967a8">
      <Part Type="strDalis" Nr="1" Abbr="5 str. 1 d." DocPartId="26bff71c53e04ce2ab15713c03ef688b" PartId="854e50e225a0484fa951bb551f65bdff"/>
      <Part Type="strDalis" Nr="2" Abbr="5 str. 2 d." DocPartId="b87672bb10fb4d1ba1568b5df95c747d" PartId="cee88cc6d5304aa5a4a03541f0a56744"/>
      <Part Type="strDalis" Nr="3" Abbr="5 str. 3 d." DocPartId="7cb9aa0564314382ae8a69a36562c07c" PartId="60f514dd812241eeb99bac8135e5824b"/>
    </Part>
    <Part Type="signatura" DocPartId="f2fd68c4cfab46ac9847f370d5cd99f8" PartId="bca50c2bc7e647cc848b3fcb712d71fe"/>
    <Part Type="signatura" DocPartId="a67b190d61e9426da3117ace152f891f" PartId="10c4bd6e7d484a87b3e997d88e8cd691"/>
  </Part>
</Parts>
</file>

<file path=customXml/itemProps1.xml><?xml version="1.0" encoding="utf-8"?>
<ds:datastoreItem xmlns:ds="http://schemas.openxmlformats.org/officeDocument/2006/customXml" ds:itemID="{C36ACDC0-3190-47FE-B4CA-D064CEC1C0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37A807-7BD0-4CEC-A34E-19F81085D97F}">
  <ds:schemaRefs>
    <ds:schemaRef ds:uri="http://schemas.microsoft.com/office/2006/documentManagement/type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626ECA38-F4DE-4053-B4B6-5009712819FA}">
  <ds:schemaRefs>
    <ds:schemaRef ds:uri="http://schemas.microsoft.com/sharepoint/v3/contenttype/forms"/>
  </ds:schemaRefs>
</ds:datastoreItem>
</file>

<file path=customXml/itemProps4.xml><?xml version="1.0" encoding="utf-8"?>
<ds:datastoreItem xmlns:ds="http://schemas.openxmlformats.org/officeDocument/2006/customXml" ds:itemID="{250E1CC1-3308-4074-8F5B-57BBB7AE159D}">
  <ds:schemaRefs>
    <ds:schemaRef ds:uri="http://schemas.openxmlformats.org/officeDocument/2006/bibliography"/>
  </ds:schemaRefs>
</ds:datastoreItem>
</file>

<file path=customXml/itemProps5.xml><?xml version="1.0" encoding="utf-8"?>
<ds:datastoreItem xmlns:ds="http://schemas.openxmlformats.org/officeDocument/2006/customXml" ds:itemID="{EF9E817A-2A8C-422C-8718-88360634E9C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829</Words>
  <Characters>6014</Characters>
  <Application>Microsoft Office Word</Application>
  <DocSecurity>4</DocSecurity>
  <Lines>105</Lines>
  <Paragraphs>50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6793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2021-02-09T14:39:00Z</dcterms:created>
  <dc:creator>Valentina Tuskenytė</dc:creator>
  <dc:language>lt-LT</dc:language>
  <lastModifiedBy>adlibuser</lastModifiedBy>
  <lastPrinted>2020-09-25T05:22:00Z</lastPrinted>
  <dcterms:modified xsi:type="dcterms:W3CDTF">2021-02-09T14:39:00Z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ntentTypeId">
    <vt:lpwstr>0x010100AA351E0ECF89C14A900DE8C04996CFDF</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