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3a5fa7f1eb84ed6aaf5dfedfcd55161"/>
        <w:lock w:val="sdtLocked"/>
        <w:richText/>
      </w:sdtPr>
      <w:sdtContent>
        <w:p w14:paraId="0B6B7491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64B4C860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9" w14:textId="338732CE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29BF6701" w14:textId="77777777">
          <w:pPr>
            <w:widowControl w:val="0"/>
            <w:suppressAutoHyphens/>
            <w:spacing w:line="276" w:lineRule="auto"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2EDF5314" w14:textId="57920508">
          <w:pPr>
            <w:widowControl w:val="0"/>
            <w:suppressAutoHyphens/>
            <w:spacing w:line="276" w:lineRule="auto"/>
            <w:ind w:firstLine="851"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DĖL </w:t>
          </w:r>
          <w:r>
            <w:rPr>
              <w:rFonts w:eastAsia="Lucida Sans Unicode"/>
              <w:b/>
              <w:szCs w:val="24"/>
              <w:lang w:eastAsia="ar-SA"/>
            </w:rPr>
            <w:t>ŠIAULIŲ MIESTO SAVIVALDYBĖS TARYBOS 2006 M. BIRŽELIO 29 D. SPRENDIMO NR. T-243 „DĖL PAMINKLO STATYBOS PRISIKĖLIMO AIKŠTĖJE“ PRIPAŽINIMO NETEKUSIU GALIOS</w:t>
          </w:r>
        </w:p>
        <w:p w14:paraId="762E5DFD" w14:textId="77777777">
          <w:pPr>
            <w:widowControl w:val="0"/>
            <w:suppressAutoHyphens/>
            <w:spacing w:line="276" w:lineRule="auto"/>
            <w:jc w:val="center"/>
            <w:rPr>
              <w:rFonts w:eastAsia="Lucida Sans Unicode"/>
              <w:b/>
              <w:szCs w:val="24"/>
              <w:lang w:eastAsia="ar-SA"/>
            </w:rPr>
          </w:pPr>
        </w:p>
        <w:p w14:paraId="2064B26B" w14:textId="7BF8AD21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2025 m.             Nr. T-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e17c4e04d0ac41d3952c800ce0e6a734"/>
            <w:lock w:val="sdtLocked"/>
            <w:richText/>
          </w:sdtPr>
          <w:sdtContent>
            <w:p w14:paraId="7161D34D" w14:textId="3A5B6D1C">
              <w:pPr>
                <w:widowControl w:val="0"/>
                <w:suppressAutoHyphens/>
                <w:spacing w:line="276" w:lineRule="auto"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 xml:space="preserve">Vadovaudamasi Lietuvos Respublikos vietos savivaldos įstatymo 15 straipsnio 4 dalimi, Lietuvos Respublikos viešojo administravimo įstatymo 16 straipsnio 1 dalies 2 punktu, Šiaulių miesto savivaldybės taryba </w:t>
              </w:r>
              <w:r>
                <w:rPr>
                  <w:rFonts w:eastAsia="Lucida Sans Unicode"/>
                  <w:spacing w:val="30"/>
                  <w:szCs w:val="24"/>
                  <w:lang w:eastAsia="ar-SA"/>
                </w:rPr>
                <w:t>nusprendžia</w:t>
              </w:r>
              <w:r>
                <w:rPr>
                  <w:rFonts w:eastAsia="Lucida Sans Unicode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pastraipa"/>
            <w:tag w:val="part_012b3d4ea5964aea9d32c09870af1d75"/>
            <w:lock w:val="sdtLocked"/>
            <w:richText/>
          </w:sdtPr>
          <w:sdtContent>
            <w:p w14:paraId="3ECFED10" w14:textId="259C1F19">
              <w:pPr>
                <w:widowControl w:val="0"/>
                <w:suppressAutoHyphens/>
                <w:spacing w:line="276" w:lineRule="auto"/>
                <w:ind w:firstLine="771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 xml:space="preserve">Pripažinti netekusiu galios Šiaulių miesto savivaldybės tarybos 2006 m. birželio 29 d. sprendimą Nr. T-243 „Dėl paminklo statybos Prisikėlimo aikštėje“. </w:t>
              </w:r>
            </w:p>
            <w:p w14:paraId="2E756858" w14:textId="3BB16117">
              <w:pPr>
                <w:widowControl w:val="0"/>
                <w:suppressAutoHyphens/>
                <w:spacing w:line="276" w:lineRule="auto"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skyriui, adresu: Dvaro g. 81, Šiauliai, arba Regionų administraciniam teismui bet kuriuose šio teismo rūmuose.</w:t>
              </w:r>
            </w:p>
            <w:p w14:paraId="6930CDAF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703AA49F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104FAAFD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2036640bb26a4e44b54713ee3e250e0a"/>
            <w:lock w:val="sdtLocked"/>
            <w:richText/>
          </w:sdtPr>
          <w:sdtContent>
            <w:p w14:paraId="3F4E9588" w14:textId="2F2D128B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BB5469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331F31FB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FB4117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1C892E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E62032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67FD29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3BE21AA1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8CBC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34638890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417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9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857262ae819c4be382af4aab70e017b1" PartId="b3a5fa7f1eb84ed6aaf5dfedfcd55161">
    <Part Type="preambule" DocPartId="4063fb75fc80455abd7b794fd3d8e522" PartId="e17c4e04d0ac41d3952c800ce0e6a734"/>
    <Part Type="pastraipa" DocPartId="d615f3d8fe5943178768493b0d500427" PartId="012b3d4ea5964aea9d32c09870af1d75"/>
    <Part Type="signatura" DocPartId="cbc0f0d92f4a4b25befabd21f02c68a1" PartId="2036640bb26a4e44b54713ee3e250e0a"/>
  </Part>
</Parts>
</file>

<file path=customXml/itemProps1.xml><?xml version="1.0" encoding="utf-8"?>
<ds:datastoreItem xmlns:ds="http://schemas.openxmlformats.org/officeDocument/2006/customXml" ds:itemID="{4ABA28D1-FC52-4920-AC5B-AED19391D08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29F8465-35E1-482D-93DC-5F806E734B5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809</Characters>
  <Application>Microsoft Office Word</Application>
  <DocSecurity>4</DocSecurity>
  <Lines>24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2025-05-07T10:46:00Z</dcterms:created>
  <dc:creator>asia</dc:creator>
  <dc:language>en-US</dc:language>
  <lastModifiedBy>adlibuser</lastModifiedBy>
  <lastPrinted>2025-03-24T07:53:00Z</lastPrinted>
  <dcterms:modified xsi:type="dcterms:W3CDTF">2025-05-07T10:46:00Z</dcterms:modified>
  <revision>2</revision>
</coreProperties>
</file>