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35fc3f7779448d2b3a2bf972433e535"/>
        <w:lock w:val="sdtLocked"/>
        <w:richText/>
      </w:sdtPr>
      <w:sdtContent>
        <w:p w14:paraId="30E43CC7"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3EFC7878"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50F1E702"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7E7D77F6">
          <w:pPr>
            <w:suppressAutoHyphens/>
            <w:ind w:right="-87"/>
            <w:jc w:val="center"/>
            <w:rPr>
              <w:b/>
              <w:bCs/>
              <w:caps/>
              <w:szCs w:val="24"/>
            </w:rPr>
          </w:pPr>
          <w:r>
            <w:rPr>
              <w:b/>
              <w:bCs/>
              <w:caps/>
              <w:szCs w:val="24"/>
              <w:shd w:val="clear" w:color="auto" w:fill="FFFFFF"/>
            </w:rPr>
            <w:t>DĖL PRITARIMO IŠNUOMOTI 0,2096 ha ploto VALSTYBINĖS ŽEMĖS SKLYPo dalį bendrai naudojamame žemės sklype IŠRADĖJŲ G. 18, ŠIAULIŲ MIESTE</w:t>
          </w:r>
        </w:p>
        <w:p w14:paraId="2B0A6B13" w14:textId="77777777">
          <w:pPr>
            <w:suppressAutoHyphens/>
            <w:ind w:right="-87"/>
            <w:jc w:val="center"/>
            <w:rPr>
              <w:szCs w:val="24"/>
              <w:lang w:eastAsia="ar-SA"/>
            </w:rPr>
          </w:pPr>
        </w:p>
        <w:p w14:paraId="61D88FE8" w14:textId="77777777">
          <w:pPr>
            <w:suppressAutoHyphens/>
            <w:ind w:right="-87"/>
            <w:jc w:val="center"/>
            <w:rPr>
              <w:szCs w:val="24"/>
              <w:lang w:eastAsia="ar-SA"/>
            </w:rPr>
          </w:pPr>
        </w:p>
        <w:p w14:paraId="49BA81EE" w14:textId="570C6815">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6430849D" w14:textId="77777777">
          <w:pPr>
            <w:tabs>
              <w:tab w:val="left" w:pos="709"/>
            </w:tabs>
            <w:suppressAutoHyphens/>
            <w:ind w:firstLine="720"/>
            <w:jc w:val="both"/>
            <w:rPr>
              <w:szCs w:val="24"/>
              <w:lang w:eastAsia="ar-SA"/>
            </w:rPr>
          </w:pPr>
        </w:p>
        <w:sdt>
          <w:sdtPr>
            <w:alias w:val="preambule"/>
            <w:tag w:val="part_a9bcb4936ecf4331929d093a248ca47a"/>
            <w:lock w:val="sdtLocked"/>
            <w:richText/>
          </w:sdtPr>
          <w:sdtContent>
            <w:p w14:paraId="5B480EA3" w14:textId="1D1DBD74">
              <w:pPr>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(duomenys neskelbtini)</w:t>
              </w:r>
              <w:r>
                <w:rPr>
                  <w:szCs w:val="24"/>
                  <w:lang w:eastAsia="ar-SA"/>
                </w:rPr>
                <w:t xml:space="preserve"> 2025-04-28 prašymą (registracijos DVS „Avilys“ Nr. GP-598), į tai, kad ž</w:t>
              </w:r>
              <w:r>
                <w:rPr>
                  <w:szCs w:val="24"/>
                  <w:lang w:eastAsia="lt-LT"/>
                </w:rPr>
                <w:t>emės sklype esantis</w:t>
              </w:r>
              <w:r>
                <w:rPr>
                  <w:bCs/>
                  <w:szCs w:val="24"/>
                  <w:lang w:eastAsia="lt-LT"/>
                </w:rPr>
                <w:t xml:space="preserve"> </w:t>
              </w:r>
              <w:r>
                <w:rPr>
                  <w:szCs w:val="24"/>
                  <w:lang w:eastAsia="ar-SA"/>
                </w:rPr>
                <w:t>pastatas – dirbtuvės (unikalus Nr. 2998-8003-9084)</w:t>
              </w:r>
              <w:r>
                <w:rPr>
                  <w:bCs/>
                  <w:szCs w:val="24"/>
                  <w:lang w:eastAsia="lt-LT"/>
                </w:rPr>
                <w:t xml:space="preserve"> pastatytas 1988 m.,</w:t>
              </w:r>
              <w:r>
                <w:rPr>
                  <w:szCs w:val="24"/>
                  <w:lang w:eastAsia="lt-LT"/>
                </w:rPr>
                <w:t xml:space="preserve">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Šiaulių miesto savivaldybės taryba</w:t>
              </w:r>
              <w:r>
                <w:rPr>
                  <w:spacing w:val="40"/>
                  <w:szCs w:val="24"/>
                  <w:lang w:eastAsia="ar-SA"/>
                </w:rPr>
                <w:t xml:space="preserve"> nusprendži</w:t>
              </w:r>
              <w:r>
                <w:rPr>
                  <w:szCs w:val="24"/>
                  <w:lang w:eastAsia="ar-SA"/>
                </w:rPr>
                <w:t>a:</w:t>
              </w:r>
            </w:p>
          </w:sdtContent>
        </w:sdt>
        <w:sdt>
          <w:sdtPr>
            <w:alias w:val="1 p."/>
            <w:tag w:val="part_ce9c23fa2a7e4f68bbba63f9e696f9fc"/>
            <w:lock w:val="sdtLocked"/>
            <w:richText/>
          </w:sdtPr>
          <w:sdtContent>
            <w:p w14:paraId="76666D03" w14:textId="34D362D2">
              <w:pPr>
                <w:shd w:val="clear" w:color="auto" w:fill="FFFFFF"/>
                <w:suppressAutoHyphens/>
                <w:ind w:firstLine="709"/>
                <w:jc w:val="both"/>
                <w:rPr>
                  <w:szCs w:val="24"/>
                  <w:lang w:eastAsia="lt-LT"/>
                </w:rPr>
              </w:pPr>
              <w:sdt>
                <w:sdtPr>
                  <w:alias w:val="Numeris"/>
                  <w:tag w:val="nr_ce9c23fa2a7e4f68bbba63f9e696f9fc"/>
                  <w:lock w:val="sdtLocked"/>
                  <w:richText/>
                </w:sdtPr>
                <w:sdtContent>
                  <w:r>
                    <w:rPr>
                      <w:szCs w:val="24"/>
                      <w:lang w:eastAsia="ar-SA"/>
                    </w:rPr>
                    <w:t>1</w:t>
                  </w:r>
                </w:sdtContent>
              </w:sdt>
              <w:r>
                <w:rPr>
                  <w:szCs w:val="24"/>
                  <w:lang w:eastAsia="ar-SA"/>
                </w:rPr>
                <w:t xml:space="preserve">. Išnuomoti ne aukciono būdu trisdešimt septyneriems metams </w:t>
              </w:r>
              <w:r>
                <w:rPr>
                  <w:i/>
                  <w:szCs w:val="24"/>
                  <w:lang w:eastAsia="ar-SA"/>
                </w:rPr>
                <w:t xml:space="preserve">(duomenys neskelbtini) </w:t>
              </w:r>
              <w:r>
                <w:rPr>
                  <w:szCs w:val="24"/>
                  <w:lang w:eastAsia="ar-SA"/>
                </w:rPr>
                <w:t>0,2096 ha ploto žemės sklypo dalį bendrai naudojamame 0,6565 ha sklype (kadastro Nr. 2901/0023:902, unikalus Nr. 4400-1591-2537) Išradėjų g. 18, Šiaulių mieste, nuomos terminą apskaičiuojant vadovaujantis Tvarka ir STR 1.12.06:2002 priedo 17.1 papunkčiu, pagal valstybinės žemės nuomos sutarties projekte (pridedama) įrašytas sąlygas.</w:t>
              </w:r>
            </w:p>
          </w:sdtContent>
        </w:sdt>
        <w:sdt>
          <w:sdtPr>
            <w:alias w:val="2 p."/>
            <w:tag w:val="part_a45cb32c02c545e3b5a9694fc7ebf934"/>
            <w:lock w:val="sdtLocked"/>
            <w:richText/>
          </w:sdtPr>
          <w:sdtContent>
            <w:p w14:paraId="5270F836" w14:textId="4096855C">
              <w:pPr>
                <w:shd w:val="clear" w:color="auto" w:fill="FFFFFF"/>
                <w:suppressAutoHyphens/>
                <w:ind w:firstLine="709"/>
                <w:jc w:val="both"/>
                <w:rPr>
                  <w:szCs w:val="24"/>
                  <w:lang w:eastAsia="lt-LT"/>
                </w:rPr>
              </w:pPr>
              <w:sdt>
                <w:sdtPr>
                  <w:alias w:val="Numeris"/>
                  <w:tag w:val="nr_a45cb32c02c545e3b5a9694fc7ebf934"/>
                  <w:lock w:val="sdtLocked"/>
                  <w:richText/>
                </w:sdtPr>
                <w:sdtContent>
                  <w:r>
                    <w:rPr>
                      <w:szCs w:val="24"/>
                      <w:lang w:eastAsia="lt-LT"/>
                    </w:rPr>
                    <w:t>2</w:t>
                  </w:r>
                </w:sdtContent>
              </w:sdt>
              <w:r>
                <w:rPr>
                  <w:szCs w:val="24"/>
                  <w:lang w:eastAsia="lt-LT"/>
                </w:rPr>
                <w:t>. Nustatyti, kad 0,2096 ha ploto valstybinės žemės sklypo dalies bendrai naudojamame 0,6565 ha ploto žemės sklype Išradėjų g. 18,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36 397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73479A1A" w14:textId="77777777">
              <w:pPr>
                <w:tabs>
                  <w:tab w:val="left" w:pos="851"/>
                  <w:tab w:val="left" w:pos="900"/>
                </w:tabs>
                <w:suppressAutoHyphens/>
                <w:ind w:left="142" w:right="-85" w:firstLine="567"/>
                <w:jc w:val="both"/>
                <w:rPr>
                  <w:szCs w:val="24"/>
                  <w:lang w:eastAsia="ar-SA"/>
                </w:rPr>
              </w:pPr>
            </w:p>
          </w:sdtContent>
        </w:sdt>
        <w:sdt>
          <w:sdtPr>
            <w:alias w:val="signatura"/>
            <w:tag w:val="part_fa729bf55adf4579bd24aae37b7754a8"/>
            <w:lock w:val="sdtLocked"/>
            <w:richText/>
          </w:sdtPr>
          <w:sdtContent>
            <w:p w14:paraId="78684833" w14:textId="077862C5">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0"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DAFF2" w14:textId="77777777">
      <w:pPr>
        <w:suppressAutoHyphens/>
        <w:rPr>
          <w:lang w:eastAsia="ar-SA"/>
        </w:rPr>
      </w:pPr>
      <w:r>
        <w:rPr>
          <w:lang w:eastAsia="ar-SA"/>
        </w:rPr>
        <w:separator/>
      </w:r>
    </w:p>
  </w:endnote>
  <w:endnote w:type="continuationSeparator" w:id="0">
    <w:p w14:paraId="197AF208"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C4DDF5"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970F8"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7FDC31"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25A699" w14:textId="77777777">
      <w:pPr>
        <w:suppressAutoHyphens/>
        <w:rPr>
          <w:lang w:eastAsia="ar-SA"/>
        </w:rPr>
      </w:pPr>
      <w:r>
        <w:rPr>
          <w:lang w:eastAsia="ar-SA"/>
        </w:rPr>
        <w:separator/>
      </w:r>
    </w:p>
  </w:footnote>
  <w:footnote w:type="continuationSeparator" w:id="0">
    <w:p w14:paraId="6ED86F0A"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688991"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76A67170">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51b9baa8e724c7b83d7e30bc7a1f966" PartId="535fc3f7779448d2b3a2bf972433e535">
    <Part Type="preambule" DocPartId="e013a3fa7dcd477ab8325f588acd19f1" PartId="a9bcb4936ecf4331929d093a248ca47a"/>
    <Part Type="punktas" Nr="1" Abbr="1 p." DocPartId="06b345641c3e44089e69bff8d1f9136f" PartId="ce9c23fa2a7e4f68bbba63f9e696f9fc"/>
    <Part Type="punktas" Nr="2" Abbr="2 p." DocPartId="67082ba0e3e744298a157219db383cbe" PartId="a45cb32c02c545e3b5a9694fc7ebf934"/>
    <Part Type="signatura" DocPartId="63b691f8e3274df3a7f9bdd7fdbbedc6" PartId="fa729bf55adf4579bd24aae37b7754a8"/>
  </Part>
</Parts>
</file>

<file path=customXml/itemProps1.xml><?xml version="1.0" encoding="utf-8"?>
<ds:datastoreItem xmlns:ds="http://schemas.openxmlformats.org/officeDocument/2006/customXml" ds:itemID="{1BF5C173-E64A-46E0-9D13-2A0D921CB097}">
  <ds:schemaRefs>
    <ds:schemaRef ds:uri="http://schemas.openxmlformats.org/officeDocument/2006/bibliography"/>
  </ds:schemaRefs>
</ds:datastoreItem>
</file>

<file path=customXml/itemProps2.xml><?xml version="1.0" encoding="utf-8"?>
<ds:datastoreItem xmlns:ds="http://schemas.openxmlformats.org/officeDocument/2006/customXml" ds:itemID="{8F52DAC1-DD2B-447B-9985-802C7139DD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499</Words>
  <Characters>3277</Characters>
  <Application>Microsoft Office Word</Application>
  <DocSecurity>4</DocSecurity>
  <Lines>53</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3765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2025-05-13T14:14:00Z</dcterms:created>
  <dc:creator>Evaldas</dc:creator>
  <dc:language>en-US</dc:language>
  <lastModifiedBy>adlibuser</lastModifiedBy>
  <lastPrinted>2024-02-07T14:35:00Z</lastPrinted>
  <dcterms:modified xsi:type="dcterms:W3CDTF">2025-05-13T14:14:00Z</dcterms:modified>
  <revision>2</revision>
</coreProperties>
</file>