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b238d31988a342fdb07e40cc9d20b794"/>
        <w:lock w:val="sdtLocked"/>
        <w:richText/>
      </w:sdtPr>
      <w:sdtContent>
        <w:p>
          <w:pPr>
            <w:ind w:firstLine="7254"/>
            <w:jc w:val="right"/>
            <w:rPr>
              <w:b/>
              <w:caps/>
              <w:lang w:eastAsia="lt-LT"/>
            </w:rPr>
          </w:pPr>
        </w:p>
        <w:p>
          <w:pPr>
            <w:jc w:val="right"/>
            <w:rPr>
              <w:b/>
              <w:lang w:eastAsia="lt-LT"/>
            </w:rPr>
          </w:pPr>
          <w:r>
            <w:rPr>
              <w:b/>
              <w:lang w:eastAsia="lt-LT"/>
            </w:rPr>
            <w:t>Projektas</w:t>
          </w:r>
        </w:p>
        <w:p>
          <w:pPr>
            <w:jc w:val="center"/>
            <w:rPr>
              <w:lang w:eastAsia="lt-LT"/>
            </w:rPr>
          </w:pPr>
        </w:p>
        <w:p>
          <w:pPr>
            <w:jc w:val="center"/>
            <w:rPr>
              <w:lang w:eastAsia="lt-LT"/>
            </w:rPr>
          </w:pPr>
        </w:p>
        <w:p>
          <w:pPr>
            <w:rPr>
              <w:sz w:val="10"/>
              <w:szCs w:val="10"/>
            </w:rPr>
          </w:pPr>
        </w:p>
        <w:p>
          <w:pPr>
            <w:keepNext/>
            <w:jc w:val="center"/>
            <w:rPr>
              <w:b/>
              <w:bCs/>
              <w:caps/>
              <w:szCs w:val="24"/>
              <w:lang w:eastAsia="lt-LT"/>
            </w:rPr>
          </w:pPr>
          <w:r>
            <w:rPr>
              <w:b/>
              <w:bCs/>
              <w:caps/>
              <w:szCs w:val="24"/>
              <w:lang w:eastAsia="lt-LT"/>
            </w:rPr>
            <w:t>Lietuvos Respublikos Socialinės apsaugos ir darbo ministras</w:t>
          </w:r>
        </w:p>
        <w:p>
          <w:pPr>
            <w:jc w:val="center"/>
            <w:rPr>
              <w:caps/>
              <w:lang w:eastAsia="lt-LT"/>
            </w:rPr>
          </w:pPr>
        </w:p>
        <w:p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įsakymas</w:t>
          </w:r>
        </w:p>
        <w:p>
          <w:pPr>
            <w:widowControl w:val="0"/>
            <w:jc w:val="center"/>
            <w:rPr>
              <w:b/>
              <w:bCs/>
              <w:color w:val="000000"/>
              <w:szCs w:val="24"/>
              <w:shd w:val="clear" w:color="auto" w:fill="FFFFFF"/>
              <w:lang w:eastAsia="lt-LT"/>
            </w:rPr>
          </w:pPr>
          <w:r>
            <w:rPr>
              <w:b/>
              <w:bCs/>
              <w:color w:val="000000"/>
              <w:szCs w:val="24"/>
              <w:shd w:val="clear" w:color="auto" w:fill="FFFFFF"/>
              <w:lang w:eastAsia="lt-LT"/>
            </w:rPr>
            <w:t>DĖL LIETUVOS RESPUBLIKOS SOCIALINĖS APSAUGOS IR DARBO MINISTRO 2011 M. LIEPOS 14 D. ĮSAKYMO NR. A1-330 „DĖL SAVANORIŠKOS VEIKLOS IŠLAIDŲ KOMPENSAVIMO SĄLYGŲ IR TVARKOS APRAŠO PATVIRTINIMO“</w:t>
          </w:r>
        </w:p>
        <w:p>
          <w:pPr>
            <w:widowControl w:val="0"/>
            <w:jc w:val="center"/>
            <w:rPr>
              <w:szCs w:val="24"/>
              <w:lang w:eastAsia="lt-LT"/>
            </w:rPr>
          </w:pPr>
          <w:r>
            <w:rPr>
              <w:b/>
              <w:bCs/>
              <w:color w:val="000000"/>
              <w:szCs w:val="24"/>
              <w:shd w:val="clear" w:color="auto" w:fill="FFFFFF"/>
              <w:lang w:eastAsia="lt-LT"/>
            </w:rPr>
            <w:t>PRIPAŽINIMO NETEKUSIU GALIOS</w:t>
          </w:r>
        </w:p>
        <w:p>
          <w:pPr>
            <w:jc w:val="center"/>
            <w:rPr>
              <w:lang w:eastAsia="lt-LT"/>
            </w:rPr>
          </w:pPr>
        </w:p>
        <w:p>
          <w:pPr>
            <w:ind w:firstLine="62"/>
            <w:jc w:val="center"/>
            <w:rPr>
              <w:lang w:eastAsia="lt-LT"/>
            </w:rPr>
          </w:pPr>
          <w:r>
            <w:rPr>
              <w:lang w:eastAsia="lt-LT"/>
            </w:rPr>
            <w:t xml:space="preserve">Nr. </w:t>
          </w:r>
        </w:p>
        <w:p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>
          <w:pPr>
            <w:jc w:val="center"/>
            <w:rPr>
              <w:lang w:eastAsia="lt-LT"/>
            </w:rPr>
          </w:pPr>
        </w:p>
        <w:sdt>
          <w:sdtPr>
            <w:alias w:val="1 p."/>
            <w:tag w:val="part_aee11db1307e4d51b0e07dddc0fe9bfb"/>
            <w:lock w:val="sdtLocked"/>
            <w:richText/>
          </w:sdtPr>
          <w:sdtContent>
            <w:p>
              <w:pPr>
                <w:spacing w:line="360" w:lineRule="atLeast"/>
                <w:ind w:firstLine="720"/>
                <w:jc w:val="both"/>
                <w:rPr>
                  <w:color w:val="000000"/>
                  <w:szCs w:val="24"/>
                  <w:shd w:val="clear" w:color="auto" w:fill="FFFFFF"/>
                  <w:lang w:eastAsia="lt-LT"/>
                </w:rPr>
              </w:pPr>
              <w:sdt>
                <w:sdtPr>
                  <w:alias w:val="Numeris"/>
                  <w:tag w:val="nr_aee11db1307e4d51b0e07dddc0fe9bfb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P </w:t>
              </w:r>
              <w:r>
                <w:rPr>
                  <w:color w:val="000000"/>
                  <w:szCs w:val="24"/>
                  <w:shd w:val="clear" w:color="auto" w:fill="FFFFFF"/>
                  <w:lang w:eastAsia="lt-LT"/>
                </w:rPr>
                <w:t>r i p a ž į s t u netekusiu galios Lietuvos Respublikos socialinės apsaugos ir darbo ministro 2011 m. liepos 14 d. įsakymą Nr. </w:t>
              </w:r>
              <w:r>
                <w:rPr>
                  <w:szCs w:val="24"/>
                  <w:lang w:eastAsia="lt-LT"/>
                </w:rPr>
                <w:t xml:space="preserve">A1-330 </w:t>
              </w:r>
              <w:r>
                <w:rPr>
                  <w:color w:val="000000"/>
                  <w:szCs w:val="24"/>
                  <w:shd w:val="clear" w:color="auto" w:fill="FFFFFF"/>
                  <w:lang w:eastAsia="lt-LT"/>
                </w:rPr>
                <w:t xml:space="preserve">„Dėl savanoriškos veiklos išlaidų kompensavimo sąlygų ir tvarkos aprašo patvirtinimo“ su visais pakeitimais ir papildymais. </w:t>
              </w:r>
            </w:p>
          </w:sdtContent>
        </w:sdt>
        <w:sdt>
          <w:sdtPr>
            <w:alias w:val="2 p."/>
            <w:tag w:val="part_98ee6b3a5f3f486b9f1eec744b6ba585"/>
            <w:lock w:val="sdtLocked"/>
            <w:richText/>
          </w:sdtPr>
          <w:sdtContent>
            <w:p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98ee6b3a5f3f486b9f1eec744b6ba585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shd w:val="clear" w:color="auto" w:fill="FFFFFF"/>
                      <w:lang w:eastAsia="lt-LT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  <w:shd w:val="clear" w:color="auto" w:fill="FFFFFF"/>
                  <w:lang w:eastAsia="lt-LT"/>
                </w:rPr>
                <w:t>. N u s t a t a u, kad šis įsakymas įsigalioja 2024 m. liepos 1 d.</w:t>
              </w:r>
            </w:p>
            <w:p>
              <w:pPr>
                <w:ind w:firstLine="720"/>
                <w:jc w:val="both"/>
                <w:rPr>
                  <w:bCs/>
                  <w:lang w:eastAsia="lt-LT"/>
                </w:rPr>
              </w:pPr>
            </w:p>
            <w:p>
              <w:pPr>
                <w:ind w:firstLine="720"/>
                <w:jc w:val="both"/>
                <w:rPr>
                  <w:bCs/>
                  <w:lang w:eastAsia="lt-LT"/>
                </w:rPr>
              </w:pPr>
            </w:p>
            <w:p>
              <w:pPr>
                <w:ind w:firstLine="720"/>
                <w:jc w:val="both"/>
                <w:rPr>
                  <w:bCs/>
                  <w:lang w:eastAsia="lt-LT"/>
                </w:rPr>
              </w:pPr>
            </w:p>
          </w:sdtContent>
        </w:sdt>
        <w:sdt>
          <w:sdtPr>
            <w:alias w:val="signatura"/>
            <w:tag w:val="part_d4e27253bf4f4d4f9e6a7b54930efde9"/>
            <w:lock w:val="sdtLocked"/>
            <w:richText/>
          </w:sdtPr>
          <w:sdtContent>
            <w:p>
              <w:pPr>
                <w:jc w:val="both"/>
                <w:rPr>
                  <w:bCs/>
                  <w:lang w:eastAsia="lt-LT"/>
                </w:rPr>
              </w:pPr>
              <w:r>
                <w:rPr>
                  <w:bCs/>
                  <w:lang w:eastAsia="lt-LT"/>
                </w:rPr>
                <w:t>Socialinės apsaugos ir darbo ministras</w:t>
              </w:r>
            </w:p>
            <w:p>
              <w:pPr>
                <w:jc w:val="both"/>
                <w:rPr>
                  <w:bCs/>
                  <w:lang w:eastAsia="lt-LT"/>
                </w:rPr>
              </w:pPr>
            </w:p>
          </w:sdtContent>
        </w:sdt>
      </w:sdtContent>
    </w:sdt>
    <w:sectPr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1134" w:right="1134" w:bottom="1134" w:left="1701" w:header="567" w:footer="567" w:gutter="0"/>
      <w:cols w:space="1296"/>
      <w:titlePg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2</w: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66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5:docId w15:val="{2E6A1C3F-2259-4D8B-B6AB-D04EB7465354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257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5501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3774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81567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9073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763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8009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262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2890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5461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42706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8781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55693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09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1412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135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86934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63324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9761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47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4890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2237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6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1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1.xml"/>
  <Relationship Id="rId11" Type="http://schemas.openxmlformats.org/officeDocument/2006/relationships/header" Target="header2.xml"/>
  <Relationship Id="rId12" Type="http://schemas.openxmlformats.org/officeDocument/2006/relationships/footer" Target="footer1.xml"/>
  <Relationship Id="rId13" Type="http://schemas.openxmlformats.org/officeDocument/2006/relationships/footer" Target="footer2.xml"/>
  <Relationship Id="rId14" Type="http://schemas.openxmlformats.org/officeDocument/2006/relationships/header" Target="header3.xml"/>
  <Relationship Id="rId15" Type="http://schemas.openxmlformats.org/officeDocument/2006/relationships/footer" Target="footer3.xml"/>
  <Relationship Id="rId16" Type="http://schemas.openxmlformats.org/officeDocument/2006/relationships/fontTable" Target="fontTable.xml"/>
  <Relationship Id="rId17" Type="http://schemas.openxmlformats.org/officeDocument/2006/relationships/theme" Target="theme/theme1.xml"/>
  <Relationship Id="rId18" Type="http://schemas.openxmlformats.org/officeDocument/2006/relationships/customXml" Target="../customXml/item5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customXml" Target="../customXml/item4.xml"/>
  <Relationship Id="rId5" Type="http://schemas.openxmlformats.org/officeDocument/2006/relationships/styles" Target="styles.xml"/>
  <Relationship Id="rId6" Type="http://schemas.openxmlformats.org/officeDocument/2006/relationships/settings" Target="settings.xml"/>
  <Relationship Id="rId7" Type="http://schemas.openxmlformats.org/officeDocument/2006/relationships/webSettings" Target="webSettings.xml"/>
  <Relationship Id="rId8" Type="http://schemas.openxmlformats.org/officeDocument/2006/relationships/footnotes" Target="footnotes.xml"/>
  <Relationship Id="rId9" Type="http://schemas.openxmlformats.org/officeDocument/2006/relationships/endnotes" Target="endnotes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160FCB013187B242AFEA8CC2B3132A1F" ma:contentTypeVersion="17" ma:contentTypeDescription="Kurkite naują dokumentą." ma:contentTypeScope="" ma:versionID="c15bbc5471b87a51b772201123d9e041">
  <xsd:schema xmlns:xsd="http://www.w3.org/2001/XMLSchema" xmlns:xs="http://www.w3.org/2001/XMLSchema" xmlns:p="http://schemas.microsoft.com/office/2006/metadata/properties" xmlns:ns2="69df5a83-a68d-4c83-b1ae-bec2466ffd42" xmlns:ns3="bfcc2856-60fd-4cfb-ac69-0ef30426ccbe" targetNamespace="http://schemas.microsoft.com/office/2006/metadata/properties" ma:root="true" ma:fieldsID="5f5f27935fc660c110c56c0473407f5d" ns2:_="" ns3:_="">
    <xsd:import namespace="69df5a83-a68d-4c83-b1ae-bec2466ffd42"/>
    <xsd:import namespace="bfcc2856-60fd-4cfb-ac69-0ef30426ccb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2:MediaServiceLocation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9df5a83-a68d-4c83-b1ae-bec2466ffd4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Length (seconds)" ma:internalName="MediaLengthInSeconds" ma:readOnly="true">
      <xsd:simpleType>
        <xsd:restriction base="dms:Unknown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21" nillable="true" ma:taxonomy="true" ma:internalName="lcf76f155ced4ddcb4097134ff3c332f" ma:taxonomyFieldName="MediaServiceImageTags" ma:displayName="Vaizdų žymės" ma:readOnly="false" ma:fieldId="{5cf76f15-5ced-4ddc-b409-7134ff3c332f}" ma:taxonomyMulti="true" ma:sspId="795c5fd6-58ac-49e6-a81e-c08b3bf5cda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Location" ma:index="23" nillable="true" ma:displayName="Location" ma:indexed="true" ma:internalName="MediaServiceLocation" ma:readOnly="true">
      <xsd:simpleType>
        <xsd:restriction base="dms:Text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fcc2856-60fd-4cfb-ac69-0ef30426ccbe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a74a3a6b-2a67-4dc8-acda-4e5810e4f23b}" ma:internalName="TaxCatchAll" ma:showField="CatchAllData" ma:web="bfcc2856-60fd-4cfb-ac69-0ef30426ccb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bfcc2856-60fd-4cfb-ac69-0ef30426ccbe" xsi:nil="true"/>
    <lcf76f155ced4ddcb4097134ff3c332f xmlns="69df5a83-a68d-4c83-b1ae-bec2466ffd42">
      <Terms xmlns="http://schemas.microsoft.com/office/infopath/2007/PartnerControls"/>
    </lcf76f155ced4ddcb4097134ff3c332f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Parts xmlns="http://lrs.lt/TAIS/DocParts">
  <Part Type="pagrindine" DocPartId="90af578b4bd54025bbd3c8ac6b28983b" PartId="b238d31988a342fdb07e40cc9d20b794">
    <Part Type="punktas" Nr="1" Abbr="1 p." DocPartId="e591090d1a8d41339ee938a5d841ae5d" PartId="aee11db1307e4d51b0e07dddc0fe9bfb"/>
    <Part Type="punktas" Nr="2" Abbr="2 p." DocPartId="e78cd27f42834c44a1053f08297573ee" PartId="98ee6b3a5f3f486b9f1eec744b6ba585"/>
    <Part Type="signatura" DocPartId="7b0ed7cb0fbd4cf9a03aee6d83d376d6" PartId="d4e27253bf4f4d4f9e6a7b54930efde9"/>
  </Part>
</Parts>
</file>

<file path=customXml/itemProps1.xml><?xml version="1.0" encoding="utf-8"?>
<ds:datastoreItem xmlns:ds="http://schemas.openxmlformats.org/officeDocument/2006/customXml" ds:itemID="{B593B352-3B6D-486B-9996-3F998B258B8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9df5a83-a68d-4c83-b1ae-bec2466ffd42"/>
    <ds:schemaRef ds:uri="bfcc2856-60fd-4cfb-ac69-0ef30426ccb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DFDE136-1452-49C5-9A50-9BCC060F26D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DD14902-3009-409B-B05C-A6B42307B164}">
  <ds:schemaRefs>
    <ds:schemaRef ds:uri="http://schemas.microsoft.com/office/2006/metadata/properties"/>
    <ds:schemaRef ds:uri="http://schemas.microsoft.com/office/infopath/2007/PartnerControls"/>
    <ds:schemaRef ds:uri="bfcc2856-60fd-4cfb-ac69-0ef30426ccbe"/>
    <ds:schemaRef ds:uri="69df5a83-a68d-4c83-b1ae-bec2466ffd42"/>
  </ds:schemaRefs>
</ds:datastoreItem>
</file>

<file path=customXml/itemProps4.xml><?xml version="1.0" encoding="utf-8"?>
<ds:datastoreItem xmlns:ds="http://schemas.openxmlformats.org/officeDocument/2006/customXml" ds:itemID="{2F476C30-C772-439A-8DF7-F801B38E57FE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133569F2-1378-47A1-81DE-E06ABD08680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108</Words>
  <Characters>584</Characters>
  <Application>Microsoft Office Word</Application>
  <DocSecurity>4</DocSecurity>
  <Lines>22</Lines>
  <Paragraphs>11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681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2024-04-15T12:48:00Z</dcterms:created>
  <dc:creator>lrvk</dc:creator>
  <lastModifiedBy>adlibuser</lastModifiedBy>
  <lastPrinted>2018-01-23T09:07:00Z</lastPrinted>
  <dcterms:modified xsi:type="dcterms:W3CDTF">2024-04-15T12:48:00Z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ContentTypeId">
    <vt:lpwstr>0x010100160FCB013187B242AFEA8CC2B3132A1F</vt:lpwstr>
  </property>
</Properties>
</file>