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spacing w:line="360" w:lineRule="auto"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keepNext/>
        <w:spacing w:line="360" w:lineRule="auto"/>
        <w:jc w:val="center"/>
        <w:rPr>
          <w:b/>
        </w:rPr>
      </w:pPr>
    </w:p>
    <w:p>
      <w:pPr>
        <w:keepNext/>
        <w:spacing w:line="360" w:lineRule="auto"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dėl sutikimo įregistruoti bendruomenės „abipus peršėkės“ buveinę</w:t>
      </w:r>
    </w:p>
    <w:p>
      <w:pPr>
        <w:spacing w:line="360" w:lineRule="auto"/>
        <w:jc w:val="center"/>
        <w:rPr>
          <w:bCs/>
          <w:lang w:val="en-US"/>
        </w:rPr>
      </w:pPr>
    </w:p>
    <w:p>
      <w:pPr>
        <w:jc w:val="center"/>
        <w:rPr>
          <w:caps/>
        </w:rPr>
      </w:pPr>
      <w:r>
        <w:rPr>
          <w:szCs w:val="28"/>
        </w:rPr>
        <w:t xml:space="preserve">2021 m. balandžio         d. Nr.         </w:t>
      </w:r>
    </w:p>
    <w:p>
      <w:pPr>
        <w:jc w:val="center"/>
        <w:rPr>
          <w:szCs w:val="24"/>
        </w:rPr>
      </w:pPr>
      <w:r>
        <w:rPr>
          <w:szCs w:val="24"/>
        </w:rPr>
        <w:t>Prienai</w:t>
      </w:r>
    </w:p>
    <w:p>
      <w:pPr>
        <w:jc w:val="center"/>
        <w:rPr>
          <w:szCs w:val="24"/>
        </w:rPr>
      </w:pPr>
    </w:p>
    <w:p>
      <w:pPr>
        <w:rPr>
          <w:szCs w:val="24"/>
        </w:rPr>
      </w:pPr>
    </w:p>
    <w:p>
      <w:pPr>
        <w:tabs>
          <w:tab w:val="left" w:pos="720"/>
          <w:tab w:val="center" w:pos="4153"/>
          <w:tab w:val="right" w:pos="8306"/>
        </w:tabs>
        <w:spacing w:line="360" w:lineRule="auto"/>
        <w:ind w:firstLine="1134"/>
        <w:jc w:val="both"/>
        <w:rPr>
          <w:spacing w:val="100"/>
        </w:rPr>
      </w:pPr>
      <w:r>
        <w:rPr>
          <w:szCs w:val="24"/>
        </w:rPr>
        <w:t xml:space="preserve">Vadovaudamasi Lietuvos Respublikos vietos savivaldos įstatymo 48 straipsnio 2 </w:t>
      </w:r>
      <w:r>
        <w:rPr>
          <w:strike/>
          <w:color w:val="FF0000"/>
          <w:szCs w:val="24"/>
        </w:rPr>
        <w:t xml:space="preserve"> </w:t>
      </w:r>
      <w:r>
        <w:rPr>
          <w:color w:val="000000"/>
          <w:szCs w:val="24"/>
        </w:rPr>
        <w:t>dalimi,</w:t>
      </w:r>
      <w:r>
        <w:rPr>
          <w:szCs w:val="24"/>
        </w:rPr>
        <w:t xml:space="preserve"> Lietuvos Respublikos valstybės ir savivaldybių turto valdymo, naudojimo ir disponavimo juo įstatymo 12 straipsnio 1 dalimi ir atsižvelgdama į bendruomenės „Abipus Peršėkės“ 2021-04-06 prašymą</w:t>
      </w:r>
      <w:r>
        <w:t xml:space="preserve">, Prienų rajono savivaldybės taryba </w:t>
      </w:r>
      <w:r>
        <w:rPr>
          <w:spacing w:val="20"/>
          <w:szCs w:val="24"/>
        </w:rPr>
        <w:t>n u s p r e n d ž i a</w:t>
      </w:r>
      <w:r>
        <w:t>:</w:t>
      </w:r>
    </w:p>
    <w:p>
      <w:pPr>
        <w:tabs>
          <w:tab w:val="left" w:pos="720"/>
          <w:tab w:val="center" w:pos="4153"/>
          <w:tab w:val="right" w:pos="8306"/>
        </w:tabs>
        <w:spacing w:line="360" w:lineRule="auto"/>
        <w:ind w:firstLine="1134"/>
        <w:jc w:val="both"/>
        <w:rPr>
          <w:szCs w:val="24"/>
        </w:rPr>
      </w:pPr>
      <w:r>
        <w:t xml:space="preserve">Sutikti, kad bendruomenės „Abipus Peršėkės“ (į. k. </w:t>
      </w:r>
      <w:r>
        <w:rPr>
          <w:szCs w:val="24"/>
          <w:shd w:val="clear" w:color="auto" w:fill="FFFFFF"/>
        </w:rPr>
        <w:t>302765906</w:t>
      </w:r>
      <w:r>
        <w:t xml:space="preserve">) buveinė būtų įregistruota Prienų rajono savivaldybei nuosavybės teise priklausančiame pastate adresu                             Parko g. 5A, Balbieriškio mstl., Balbieriškio sen., Prienų r. sav. (</w:t>
      </w:r>
      <w:r>
        <w:rPr>
          <w:szCs w:val="24"/>
        </w:rPr>
        <w:t xml:space="preserve">unikalus Nr. </w:t>
      </w:r>
      <w:r>
        <w:rPr>
          <w:bCs/>
          <w:color w:val="000000"/>
          <w:szCs w:val="24"/>
        </w:rPr>
        <w:t>6993-0003-0025</w:t>
      </w:r>
      <w:r>
        <w:rPr>
          <w:szCs w:val="24"/>
        </w:rPr>
        <w:t xml:space="preserve">, registro Nr. </w:t>
      </w:r>
      <w:r>
        <w:rPr>
          <w:bCs/>
          <w:color w:val="000000"/>
          <w:szCs w:val="24"/>
        </w:rPr>
        <w:t>44/1378222</w:t>
      </w:r>
      <w:r>
        <w:rPr>
          <w:szCs w:val="24"/>
        </w:rPr>
        <w:t>).</w:t>
      </w:r>
    </w:p>
    <w:p>
      <w:pPr>
        <w:spacing w:line="360" w:lineRule="auto"/>
        <w:ind w:firstLine="1134"/>
        <w:jc w:val="both"/>
        <w:rPr>
          <w:szCs w:val="24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>Savivaldybės meras</w:t>
        <w:tab/>
        <w:tab/>
        <w:tab/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567" w:bottom="53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8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1195</Characters>
  <Application>Microsoft Office Word</Application>
  <DocSecurity>4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1365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2021-04-22T09:39:00Z</dcterms:created>
  <dc:creator>noname</dc:creator>
  <lastModifiedBy>adlibuser</lastModifiedBy>
  <lastPrinted>2016-06-06T07:58:00Z</lastPrinted>
  <dcterms:modified xsi:type="dcterms:W3CDTF">2021-04-22T09:39:00Z</dcterms:modified>
  <revision>2</revision>
  <dc:title>Projektas</dc:title>
</coreProperties>
</file>