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ae390433bf04b768a874420dfd49b03"/>
        <w:lock w:val="sdtLocked"/>
        <w:richText/>
      </w:sdtPr>
      <w:sdtContent>
        <w:p w14:paraId="76D9326A" w14:textId="76B1B2C9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 w:val="20"/>
              <w:szCs w:val="24"/>
              <w:lang w:val="x-none" w:eastAsia="lt-LT"/>
            </w:rPr>
          </w:pPr>
        </w:p>
        <w:p w14:paraId="76D9326B" w14:textId="0CB429BB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 w:val="20"/>
              <w:szCs w:val="24"/>
              <w:lang w:val="x-none" w:eastAsia="lt-LT"/>
            </w:rPr>
          </w:pPr>
        </w:p>
        <w:p w14:paraId="76D9326C" w14:textId="5A04FEE9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val="x-none" w:eastAsia="lt-LT"/>
            </w:rPr>
          </w:pPr>
          <w:r>
            <w:rPr>
              <w:rFonts w:eastAsia="HG Mincho Light J"/>
              <w:b/>
              <w:color w:val="000000"/>
              <w:szCs w:val="24"/>
              <w:lang w:val="x-none" w:eastAsia="lt-LT"/>
            </w:rPr>
            <w:t>ŠIAULIŲ MIESTO SAVIVALDYBĖS TARYBA</w:t>
          </w:r>
        </w:p>
        <w:p w14:paraId="76D9326D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76D9326E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76D9326F" w14:textId="2EEB7E7D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DĖL ŠIAULIŲ MIESTO SAVIVALDYBĖS REPREZENTACINIŲ RENGINIŲ 2024–2026 METŲ SĄRAŠO PATVIRTINIMO</w:t>
          </w:r>
          <w:r>
            <w:rPr>
              <w:rFonts w:ascii="Thorndale" w:eastAsia="HG Mincho Light J" w:hAnsi="Thorndale"/>
              <w:b/>
              <w:bCs/>
              <w:color w:val="000000"/>
              <w:szCs w:val="24"/>
              <w:lang w:eastAsia="lt-LT"/>
            </w:rPr>
            <w:t xml:space="preserve"> </w:t>
          </w:r>
        </w:p>
        <w:p w14:paraId="76D93270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76D93271" w14:textId="751CB425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2023 m.                                 Nr. T- </w:t>
          </w:r>
        </w:p>
        <w:p w14:paraId="76D93272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76D93273" w14:textId="77777777">
          <w:pPr>
            <w:widowControl w:val="0"/>
            <w:suppressLineNumbers/>
            <w:tabs>
              <w:tab w:val="left" w:pos="5280"/>
              <w:tab w:val="left" w:pos="7395"/>
            </w:tabs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p w14:paraId="76D93274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p w14:paraId="76D93275" w14:textId="7267A096">
          <w:pPr>
            <w:widowControl w:val="0"/>
            <w:suppressAutoHyphens/>
            <w:ind w:firstLine="1122"/>
            <w:jc w:val="both"/>
            <w:rPr>
              <w:rFonts w:eastAsia="HG Mincho Light J"/>
              <w:spacing w:val="50"/>
              <w:szCs w:val="24"/>
              <w:shd w:val="clear" w:color="auto" w:fill="FFFFFF"/>
              <w:lang w:eastAsia="lt-LT"/>
            </w:rPr>
          </w:pPr>
          <w:r>
            <w:rPr>
              <w:color w:val="000000"/>
              <w:szCs w:val="24"/>
              <w:shd w:val="clear" w:color="auto" w:fill="FFFFFF"/>
              <w:lang w:eastAsia="lt-LT"/>
            </w:rPr>
            <w:t>Įgyvendindama Šiaulių miesto savivaldybės reprezentacinio renginio statuso suteikimo ir jo dalinio finansavimo tvarkos aprašo, patvirtinto Š</w:t>
          </w:r>
          <w:r>
            <w:rPr>
              <w:color w:val="000000"/>
              <w:szCs w:val="24"/>
              <w:lang w:eastAsia="lt-LT"/>
            </w:rPr>
            <w:t>iaulių miesto savivaldybės tarybos</w:t>
          </w:r>
          <w:r>
            <w:rPr>
              <w:rFonts w:eastAsia="HG Mincho Light J"/>
              <w:color w:val="000000"/>
              <w:szCs w:val="24"/>
              <w:lang w:eastAsia="lt-LT"/>
            </w:rPr>
            <w:t xml:space="preserve"> 2023</w:t>
          </w:r>
          <w:r>
            <w:rPr>
              <w:color w:val="000000"/>
              <w:szCs w:val="24"/>
              <w:lang w:eastAsia="lt-LT"/>
            </w:rPr>
            <w:t xml:space="preserve"> m. kovo  30 d. sprendimu Nr. T-159 „Dėl </w:t>
          </w:r>
          <w:r>
            <w:rPr>
              <w:color w:val="000000"/>
              <w:szCs w:val="24"/>
              <w:shd w:val="clear" w:color="auto" w:fill="FFFFFF"/>
              <w:lang w:eastAsia="lt-LT"/>
            </w:rPr>
            <w:t>Šiaulių miesto savivaldybės reprezentacinio renginio statuso suteikimo ir jo dalinio finansavimo tvarkos aprašo patvirtinimo</w:t>
          </w:r>
          <w:r>
            <w:rPr>
              <w:color w:val="000000"/>
              <w:szCs w:val="24"/>
              <w:lang w:eastAsia="lt-LT"/>
            </w:rPr>
            <w:t xml:space="preserve">“, 18 punktą, atsižvelgdama į Šiaulių miesto savivaldybės reprezentacinio renginio statuso suteikimo ir jo dalinio finansavimo konkurso nuostatų, patvirtintų Šiaulių miesto savivaldybės mero 2023 m. balandžio 4 d. potvarkiu Nr. M-133 „Dėl Šiaulių miesto savivaldybės reprezentacinio renginio statuso suteikimo ir jo dalinio finansavimo konkurso nuostatų ir sutarties formos patvirtinimo“, 35 punktą ir 2023 m. gegužės </w:t>
          </w:r>
          <w:r>
            <w:rPr>
              <w:szCs w:val="24"/>
              <w:lang w:eastAsia="lt-LT"/>
            </w:rPr>
            <w:t>11 d. Šiaulių miesto savivaldybės mero potvarkiu Nr. M-229</w:t>
          </w:r>
          <w:r>
            <w:rPr>
              <w:rFonts w:eastAsia="HG Mincho Light J"/>
              <w:szCs w:val="24"/>
              <w:lang w:eastAsia="lt-LT"/>
            </w:rPr>
            <w:t xml:space="preserve"> „</w:t>
          </w:r>
          <w:r>
            <w:rPr>
              <w:szCs w:val="24"/>
              <w:lang w:eastAsia="lt-LT"/>
            </w:rPr>
            <w:t xml:space="preserve">Dėl Šiaulių miesto savivaldybės reprezentacinio renginio statuso suteikimo, įtraukimo į sąrašą ir renginių dalinio finansavimo klausimams spręsti komisijos sudarymo“ sudarytos komisijos </w:t>
          </w:r>
          <w:r>
            <w:rPr>
              <w:rFonts w:eastAsia="HG Mincho Light J"/>
              <w:szCs w:val="24"/>
              <w:lang w:eastAsia="lt-LT"/>
            </w:rPr>
            <w:t>2023 m. spalio 16 d. posėdžio protokolą Nr. VAK-546,</w:t>
          </w:r>
          <w:r>
            <w:rPr>
              <w:szCs w:val="24"/>
              <w:lang w:eastAsia="lt-LT"/>
            </w:rPr>
            <w:t xml:space="preserve"> </w:t>
          </w:r>
          <w:r>
            <w:rPr>
              <w:szCs w:val="24"/>
              <w:shd w:val="clear" w:color="auto" w:fill="FFFFFF"/>
              <w:lang w:eastAsia="lt-LT"/>
            </w:rPr>
            <w:t>Š</w:t>
          </w:r>
          <w:r>
            <w:rPr>
              <w:szCs w:val="24"/>
              <w:lang w:eastAsia="lt-LT"/>
            </w:rPr>
            <w:t xml:space="preserve">iaulių miesto savivaldybės taryba </w:t>
          </w:r>
          <w:r>
            <w:rPr>
              <w:spacing w:val="50"/>
              <w:szCs w:val="24"/>
              <w:lang w:eastAsia="lt-LT"/>
            </w:rPr>
            <w:t>nusprendž</w:t>
          </w:r>
          <w:r>
            <w:rPr>
              <w:rFonts w:eastAsia="HG Mincho Light J"/>
              <w:spacing w:val="50"/>
              <w:szCs w:val="24"/>
              <w:shd w:val="clear" w:color="auto" w:fill="FFFFFF"/>
              <w:lang w:eastAsia="lt-LT"/>
            </w:rPr>
            <w:t>ia:</w:t>
          </w:r>
        </w:p>
        <w:sdt>
          <w:sdtPr>
            <w:alias w:val="1 p."/>
            <w:tag w:val="part_97fe7affc7c74cdfb69b90b267e6e41c"/>
            <w:lock w:val="sdtLocked"/>
            <w:richText/>
          </w:sdtPr>
          <w:sdtContent>
            <w:p w14:paraId="76D93276" w14:textId="6F8AEAA2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97fe7affc7c74cdfb69b90b267e6e41c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shd w:val="clear" w:color="auto" w:fill="FFFFFF"/>
                  <w:lang w:eastAsia="lt-LT"/>
                </w:rPr>
                <w:t>. Patvirtinti pridedamą Šiaulių miesto reprezentacinių renginių 2024–2026 metų sąrašą.</w:t>
              </w:r>
            </w:p>
          </w:sdtContent>
        </w:sdt>
        <w:sdt>
          <w:sdtPr>
            <w:alias w:val="2 p."/>
            <w:tag w:val="part_7f7692b97c25473eae50471b9d24e32c"/>
            <w:lock w:val="sdtLocked"/>
            <w:richText/>
          </w:sdtPr>
          <w:sdtContent>
            <w:p w14:paraId="76D93277" w14:textId="38567713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7f7692b97c25473eae50471b9d24e32c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shd w:val="clear" w:color="auto" w:fill="FFFFFF"/>
                  <w:lang w:eastAsia="lt-LT"/>
                </w:rPr>
                <w:t>. Nustatyti, kad šis sprendimas įsigalioja 2024 m. sausio 1 d.</w:t>
              </w:r>
            </w:p>
            <w:p w14:paraId="76D9327A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76D9327B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d1cf1a5cd30242d7842c16983cc84816"/>
            <w:lock w:val="sdtLocked"/>
            <w:richText/>
          </w:sdtPr>
          <w:sdtContent>
            <w:p w14:paraId="76D9327C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Savivaldybės meras                                                                                                     </w:t>
              </w:r>
            </w:p>
          </w:sdtContent>
        </w:sdt>
      </w:sdtContent>
    </w:sdt>
    <w:sectPr>
      <w:headerReference w:type="default" r:id="rId7"/>
      <w:footerReference w:type="default" r:id="rId8"/>
      <w:footnotePr>
        <w:pos w:val="beneathText"/>
        <w:numRestart w:val="eachPage"/>
      </w:footnotePr>
      <w:endnotePr>
        <w:numFmt w:val="decimal"/>
      </w:endnotePr>
      <w:pgSz w:w="11906" w:h="16838"/>
      <w:pgMar w:top="1008" w:right="567" w:bottom="1135" w:left="1701" w:header="560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526F84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65BCE8B7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BA"/>
    <w:family w:val="roman"/>
    <w:pitch w:val="variable"/>
  </w:font>
  <w:font w:name="HG Mincho Light J">
    <w:altName w:val="Times New Roman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D93283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1C5B72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0241DC88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D93281" w14:textId="77777777">
    <w:pPr>
      <w:widowControl w:val="0"/>
      <w:tabs>
        <w:tab w:val="num" w:pos="0"/>
        <w:tab w:val="center" w:pos="4986"/>
        <w:tab w:val="right" w:pos="9972"/>
      </w:tabs>
      <w:suppressAutoHyphens/>
      <w:jc w:val="right"/>
      <w:rPr>
        <w:rFonts w:ascii="Thorndale" w:eastAsia="HG Mincho Light J" w:hAnsi="Thorndale"/>
        <w:b/>
        <w:color w:val="000000"/>
        <w:szCs w:val="24"/>
        <w:lang w:val="x-none" w:eastAsia="lt-LT"/>
      </w:rPr>
    </w:pPr>
    <w:r>
      <w:rPr>
        <w:rFonts w:ascii="Thorndale" w:eastAsia="HG Mincho Light J" w:hAnsi="Thorndale"/>
        <w:b/>
        <w:color w:val="000000"/>
        <w:szCs w:val="24"/>
        <w:lang w:val="x-none" w:eastAsia="lt-LT"/>
      </w:rPr>
      <w:t xml:space="preserve"> </w:t>
    </w:r>
    <w:r>
      <w:rPr>
        <w:rFonts w:ascii="Thorndale" w:eastAsia="HG Mincho Light J" w:hAnsi="Thorndale"/>
        <w:b/>
        <w:szCs w:val="24"/>
        <w:lang w:val="x-none" w:eastAsia="lt-LT"/>
      </w:rPr>
      <w:t>Projektas</w:t>
    </w:r>
  </w:p>
  <w:p w14:paraId="76D93282" w14:textId="77777777"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 w:val="20"/>
        <w:szCs w:val="24"/>
        <w:lang w:val="x-none"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D93269"/>
  <w15:chartTrackingRefBased/>
  <w15:docId w15:val="{28D8D5BC-0BB2-4F3F-AFAF-5883E5A4D9E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206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theme" Target="theme/theme1.xml"/>
  <Relationship Id="rId11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oter" Target="footer1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acb0a5e9945d449c8bac854968fca1b6" PartId="0ae390433bf04b768a874420dfd49b03">
    <Part Type="punktas" Nr="1" Abbr="1 p." DocPartId="f880232cbd9e49e389bc554e18018ea5" PartId="97fe7affc7c74cdfb69b90b267e6e41c"/>
    <Part Type="punktas" Nr="2" Abbr="2 p." DocPartId="e409754e392d459fad3de2067b457f3c" PartId="7f7692b97c25473eae50471b9d24e32c"/>
    <Part Type="signatura" DocPartId="016598393e7c4ec096a073ed9bb811e9" PartId="d1cf1a5cd30242d7842c16983cc84816"/>
  </Part>
</Parts>
</file>

<file path=customXml/itemProps1.xml><?xml version="1.0" encoding="utf-8"?>
<ds:datastoreItem xmlns:ds="http://schemas.openxmlformats.org/officeDocument/2006/customXml" ds:itemID="{3FD9C279-E186-455D-AE6B-2B878397E4F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8105BD1-7796-4ABE-A279-6EF7AB67891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203</Words>
  <Characters>1382</Characters>
  <Application>Microsoft Office Word</Application>
  <DocSecurity>4</DocSecurity>
  <Lines>32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1574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2023-11-03T15:49:00Z</dcterms:created>
  <dc:creator>Violeta Valančienė</dc:creator>
  <lastModifiedBy>adlibuser</lastModifiedBy>
  <lastPrinted>2017-07-21T12:28:00Z</lastPrinted>
  <dcterms:modified xsi:type="dcterms:W3CDTF">2023-11-03T15:49:00Z</dcterms:modified>
  <revision>2</revision>
</coreProperties>
</file>