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630540a25114a74919ef0d29f3c31cb"/>
        <w:lock w:val="sdtLocked"/>
        <w:richText/>
      </w:sdtPr>
      <w:sdtContent>
        <w:p w14:paraId="797F9577"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7A8B8802">
          <w:pPr>
            <w:jc w:val="center"/>
            <w:rPr>
              <w:b/>
              <w:szCs w:val="24"/>
              <w:lang w:eastAsia="lt-LT"/>
            </w:rPr>
          </w:pPr>
          <w:r>
            <w:rPr>
              <w:b/>
              <w:szCs w:val="24"/>
              <w:lang w:eastAsia="lt-LT"/>
            </w:rPr>
            <w:t>DĖL ŠIAULIŲ MIESTO SAVIVALDYBĖS TARYBOS 2024 M. LIEPOS 4 D. SPRENDIMO NR. T-321 PRIPAŽINIMO NETEKUSIU GALIOS IR TEIKIMO PARDUOTI ATVIRO AUKCIONO BŪDU KITOS PASKIRTIES VALSTYBINĖS ŽEMĖS SKLYPĄ, ESANTĮ SAULUTĖS SODŲ 1-OJI G. 1A,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ae608d115d8e433b8714c2f1783136fd"/>
            <w:lock w:val="sdtLocked"/>
            <w:richText/>
          </w:sdtPr>
          <w:sdtContent>
            <w:p w14:paraId="19C377E7" w14:textId="530893FA">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69f44d2cd14e4237b324d1bb807dfe5a"/>
            <w:lock w:val="sdtLocked"/>
            <w:richText/>
          </w:sdtPr>
          <w:sdtContent>
            <w:p w14:paraId="1D620864" w14:textId="4B11A595">
              <w:pPr>
                <w:ind w:firstLine="907"/>
                <w:jc w:val="both"/>
                <w:rPr>
                  <w:spacing w:val="40"/>
                  <w:szCs w:val="24"/>
                  <w:lang w:eastAsia="lt-LT"/>
                </w:rPr>
              </w:pPr>
              <w:sdt>
                <w:sdtPr>
                  <w:alias w:val="Numeris"/>
                  <w:tag w:val="nr_69f44d2cd14e4237b324d1bb807dfe5a"/>
                  <w:lock w:val="sdtLocked"/>
                  <w:richText/>
                </w:sdtPr>
                <w:sdtContent>
                  <w:r>
                    <w:rPr>
                      <w:lang w:eastAsia="lt-LT"/>
                    </w:rPr>
                    <w:t>1</w:t>
                  </w:r>
                </w:sdtContent>
              </w:sdt>
              <w:r>
                <w:rPr>
                  <w:lang w:eastAsia="lt-LT"/>
                </w:rPr>
                <w:t>. Pripažinti netekusiu galios Šiaulių miesto savivaldybės tarybos 2024 m. liepos 4 d. sprendimą Nr. T-321 „Dėl teikimo išnuomoti atviro aukciono būdu kitos paskirties valstybinės žemės sklypą, esantį Saulutės Sodų 1-oji g. 1A, Šiaulių mieste“.</w:t>
              </w:r>
            </w:p>
          </w:sdtContent>
        </w:sdt>
        <w:sdt>
          <w:sdtPr>
            <w:alias w:val="2 p."/>
            <w:tag w:val="part_55658225cf764c9bab6098c2610ec0c5"/>
            <w:lock w:val="sdtLocked"/>
            <w:richText/>
          </w:sdtPr>
          <w:sdtContent>
            <w:p w14:paraId="1E6F55DD" w14:textId="5F85F611">
              <w:pPr>
                <w:ind w:firstLine="907"/>
                <w:jc w:val="both"/>
                <w:rPr>
                  <w:szCs w:val="24"/>
                  <w:lang w:eastAsia="lt-LT"/>
                </w:rPr>
              </w:pPr>
              <w:sdt>
                <w:sdtPr>
                  <w:alias w:val="Numeris"/>
                  <w:tag w:val="nr_55658225cf764c9bab6098c2610ec0c5"/>
                  <w:lock w:val="sdtLocked"/>
                  <w:richText/>
                </w:sdtPr>
                <w:sdtContent>
                  <w:r>
                    <w:rPr>
                      <w:szCs w:val="24"/>
                      <w:lang w:eastAsia="lt-LT"/>
                    </w:rPr>
                    <w:t>2</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1,2643 ha ploto kitos paskirties (naudojimo būdai – komercinės paskirties objektų teritorijos, </w:t>
              </w:r>
              <w:r>
                <w:rPr>
                  <w:bCs/>
                  <w:color w:val="000000"/>
                  <w:szCs w:val="24"/>
                  <w:lang w:eastAsia="lt-LT"/>
                </w:rPr>
                <w:t>susisiekimo ir inžinerinių tinklų koridorių teritorijos</w:t>
              </w:r>
              <w:r>
                <w:rPr>
                  <w:szCs w:val="24"/>
                  <w:lang w:eastAsia="lt-LT"/>
                </w:rPr>
                <w:t>) valstybinės žemės sklypą (unikalus Nr. 4400-6245-4068, kadastro Nr. 2901/0018:966 Šiaulių m. k. v.), esantį Saulutės Sodų 1-oji g. 1A, Šiaulių mieste (toliau – Žemės sklypas).</w:t>
              </w:r>
            </w:p>
          </w:sdtContent>
        </w:sdt>
        <w:sdt>
          <w:sdtPr>
            <w:alias w:val="3 p."/>
            <w:tag w:val="part_8039a90fd11a458691e296cf290e56d7"/>
            <w:lock w:val="sdtLocked"/>
            <w:richText/>
          </w:sdtPr>
          <w:sdtContent>
            <w:p w14:paraId="6F8DEA90" w14:textId="60E7A9D1">
              <w:pPr>
                <w:ind w:firstLine="907"/>
                <w:jc w:val="both"/>
                <w:rPr>
                  <w:szCs w:val="24"/>
                  <w:lang w:eastAsia="lt-LT"/>
                </w:rPr>
              </w:pPr>
              <w:sdt>
                <w:sdtPr>
                  <w:alias w:val="Numeris"/>
                  <w:tag w:val="nr_8039a90fd11a458691e296cf290e56d7"/>
                  <w:lock w:val="sdtLocked"/>
                  <w:richText/>
                </w:sdtPr>
                <w:sdtContent>
                  <w:r>
                    <w:rPr>
                      <w:szCs w:val="24"/>
                      <w:lang w:eastAsia="lt-LT"/>
                    </w:rPr>
                    <w:t>3</w:t>
                  </w:r>
                </w:sdtContent>
              </w:sdt>
              <w:r>
                <w:rPr>
                  <w:szCs w:val="24"/>
                  <w:lang w:eastAsia="lt-LT"/>
                </w:rPr>
                <w:t>. Patvirtinti šio sprendimo 2 punkte nurodyto Žemės sklypo pradinę pardavimo kainą – 287 694 Eur (du šimtai aštuoniasdešimt septyni tūkstančiai šeši šimtai devyniasdešimt keturi eurai) be atvirojo aukciono organizavimo išlaidų.</w:t>
              </w:r>
            </w:p>
          </w:sdtContent>
        </w:sdt>
        <w:sdt>
          <w:sdtPr>
            <w:alias w:val="4 p."/>
            <w:tag w:val="part_e0d6de53957945e5b64f96660f7b4f2b"/>
            <w:lock w:val="sdtLocked"/>
            <w:richText/>
          </w:sdtPr>
          <w:sdtContent>
            <w:p w14:paraId="0536198F" w14:textId="30BBFBAB">
              <w:pPr>
                <w:ind w:firstLine="907"/>
                <w:jc w:val="both"/>
                <w:rPr>
                  <w:szCs w:val="24"/>
                  <w:lang w:eastAsia="lt-LT"/>
                </w:rPr>
              </w:pPr>
              <w:sdt>
                <w:sdtPr>
                  <w:alias w:val="Numeris"/>
                  <w:tag w:val="nr_e0d6de53957945e5b64f96660f7b4f2b"/>
                  <w:lock w:val="sdtLocked"/>
                  <w:richText/>
                </w:sdtPr>
                <w:sdtContent>
                  <w:r>
                    <w:rPr>
                      <w:szCs w:val="24"/>
                      <w:lang w:eastAsia="lt-LT"/>
                    </w:rPr>
                    <w:t>4</w:t>
                  </w:r>
                </w:sdtContent>
              </w:sdt>
              <w:r>
                <w:rPr>
                  <w:szCs w:val="24"/>
                  <w:lang w:eastAsia="lt-LT"/>
                </w:rPr>
                <w:t>. Siūlyti:</w:t>
              </w:r>
            </w:p>
            <w:sdt>
              <w:sdtPr>
                <w:alias w:val="4.1 pp."/>
                <w:tag w:val="part_48526a8f0abb4a6091abe1df2e9641ae"/>
                <w:lock w:val="sdtLocked"/>
                <w:richText/>
              </w:sdtPr>
              <w:sdtContent>
                <w:p w14:paraId="077F2964" w14:textId="7FCF0E1D">
                  <w:pPr>
                    <w:ind w:firstLine="907"/>
                    <w:jc w:val="both"/>
                    <w:rPr>
                      <w:szCs w:val="24"/>
                      <w:lang w:eastAsia="lt-LT"/>
                    </w:rPr>
                  </w:pPr>
                  <w:sdt>
                    <w:sdtPr>
                      <w:alias w:val="Numeris"/>
                      <w:tag w:val="nr_48526a8f0abb4a6091abe1df2e9641ae"/>
                      <w:lock w:val="sdtLocked"/>
                      <w:richText/>
                    </w:sdtPr>
                    <w:sdtContent>
                      <w:r>
                        <w:rPr>
                          <w:szCs w:val="24"/>
                          <w:lang w:eastAsia="lt-LT"/>
                        </w:rPr>
                        <w:t>4.1</w:t>
                      </w:r>
                    </w:sdtContent>
                  </w:sdt>
                  <w:r>
                    <w:rPr>
                      <w:szCs w:val="24"/>
                      <w:lang w:eastAsia="lt-LT"/>
                    </w:rPr>
                    <w:t>. pageidaujamą Žemės sklypo pardavimo atvirojo aukciono pradžios datą – nedelsiant;</w:t>
                  </w:r>
                </w:p>
              </w:sdtContent>
            </w:sdt>
            <w:sdt>
              <w:sdtPr>
                <w:alias w:val="4.2 pp."/>
                <w:tag w:val="part_1f64ce0c6c57464d8e2cd348421a96d7"/>
                <w:lock w:val="sdtLocked"/>
                <w:richText/>
              </w:sdtPr>
              <w:sdtContent>
                <w:p w14:paraId="34639BC6" w14:textId="29FE568C">
                  <w:pPr>
                    <w:ind w:firstLine="907"/>
                    <w:jc w:val="both"/>
                    <w:rPr>
                      <w:szCs w:val="24"/>
                      <w:lang w:eastAsia="lt-LT"/>
                    </w:rPr>
                  </w:pPr>
                  <w:sdt>
                    <w:sdtPr>
                      <w:alias w:val="Numeris"/>
                      <w:tag w:val="nr_1f64ce0c6c57464d8e2cd348421a96d7"/>
                      <w:lock w:val="sdtLocked"/>
                      <w:richText/>
                    </w:sdtPr>
                    <w:sdtContent>
                      <w:r>
                        <w:rPr>
                          <w:szCs w:val="24"/>
                          <w:lang w:eastAsia="lt-LT"/>
                        </w:rPr>
                        <w:t>4.2</w:t>
                      </w:r>
                    </w:sdtContent>
                  </w:sdt>
                  <w:r>
                    <w:rPr>
                      <w:szCs w:val="24"/>
                      <w:lang w:eastAsia="lt-LT"/>
                    </w:rPr>
                    <w:t>. aukcioną laikyti specialiuoju, kuriam taikoma Lietuvos Respublikos civilinio kodekso 6.423 straipsnyje numatyta išimtis.</w:t>
                  </w:r>
                </w:p>
              </w:sdtContent>
            </w:sdt>
          </w:sdtContent>
        </w:sdt>
        <w:sdt>
          <w:sdtPr>
            <w:alias w:val="5 p."/>
            <w:tag w:val="part_b7646943024e42f9b72a5707e31c1e0b"/>
            <w:lock w:val="sdtLocked"/>
            <w:richText/>
          </w:sdtPr>
          <w:sdtContent>
            <w:p w14:paraId="69FA19B8" w14:textId="6227E512">
              <w:pPr>
                <w:ind w:firstLine="907"/>
                <w:jc w:val="both"/>
                <w:rPr>
                  <w:szCs w:val="24"/>
                  <w:lang w:eastAsia="lt-LT"/>
                </w:rPr>
              </w:pPr>
              <w:sdt>
                <w:sdtPr>
                  <w:alias w:val="Numeris"/>
                  <w:tag w:val="nr_b7646943024e42f9b72a5707e31c1e0b"/>
                  <w:lock w:val="sdtLocked"/>
                  <w:richText/>
                </w:sdtPr>
                <w:sdtContent>
                  <w:r>
                    <w:rPr>
                      <w:szCs w:val="24"/>
                      <w:lang w:eastAsia="lt-LT"/>
                    </w:rPr>
                    <w:t>5</w:t>
                  </w:r>
                </w:sdtContent>
              </w:sdt>
              <w:r>
                <w:rPr>
                  <w:szCs w:val="24"/>
                  <w:lang w:eastAsia="lt-LT"/>
                </w:rPr>
                <w:t>. Nustatyti minimalų privalomą Žemės sklypo pardavimo atvirojo aukciono dalyvių skaičių – 1.</w:t>
              </w:r>
            </w:p>
          </w:sdtContent>
        </w:sdt>
        <w:sdt>
          <w:sdtPr>
            <w:alias w:val="6 p."/>
            <w:tag w:val="part_844204191c154d7c832d55dcb15f0b5b"/>
            <w:lock w:val="sdtLocked"/>
            <w:richText/>
          </w:sdtPr>
          <w:sdtContent>
            <w:p w14:paraId="00EFBD63" w14:textId="04068122">
              <w:pPr>
                <w:ind w:firstLine="907"/>
                <w:jc w:val="both"/>
                <w:rPr>
                  <w:bCs/>
                  <w:color w:val="000000"/>
                  <w:szCs w:val="24"/>
                  <w:lang w:eastAsia="lt-LT"/>
                </w:rPr>
              </w:pPr>
              <w:sdt>
                <w:sdtPr>
                  <w:alias w:val="Numeris"/>
                  <w:tag w:val="nr_844204191c154d7c832d55dcb15f0b5b"/>
                  <w:lock w:val="sdtLocked"/>
                  <w:richText/>
                </w:sdtPr>
                <w:sdtContent>
                  <w:r>
                    <w:rPr>
                      <w:szCs w:val="24"/>
                      <w:lang w:eastAsia="lt-LT"/>
                    </w:rPr>
                    <w:t>6</w:t>
                  </w:r>
                </w:sdtContent>
              </w:sdt>
              <w:r>
                <w:rPr>
                  <w:szCs w:val="24"/>
                  <w:lang w:eastAsia="lt-LT"/>
                </w:rPr>
                <w:t xml:space="preserve">. Teikti informaciją apie šio sprendimo 2 punkte nurodytą parduodamą Žemės sklypą </w:t>
              </w:r>
              <w:r>
                <w:rPr>
                  <w:bCs/>
                  <w:color w:val="000000"/>
                  <w:szCs w:val="24"/>
                  <w:lang w:eastAsia="lt-LT"/>
                </w:rPr>
                <w:t>(duomenys pagal Nekilnojamojo turto registro duomenų bazės 2024-10-18 datos išrašą):</w:t>
              </w:r>
            </w:p>
            <w:sdt>
              <w:sdtPr>
                <w:alias w:val="6.1 pp."/>
                <w:tag w:val="part_9d53ddd5c5c340fbaab108d04ab9d992"/>
                <w:lock w:val="sdtLocked"/>
                <w:richText/>
              </w:sdtPr>
              <w:sdtContent>
                <w:p w14:paraId="2E1B5DA5" w14:textId="53F91C9D">
                  <w:pPr>
                    <w:ind w:firstLine="907"/>
                    <w:jc w:val="both"/>
                    <w:rPr>
                      <w:bCs/>
                      <w:color w:val="000000"/>
                      <w:szCs w:val="24"/>
                      <w:lang w:eastAsia="lt-LT"/>
                    </w:rPr>
                  </w:pPr>
                  <w:sdt>
                    <w:sdtPr>
                      <w:alias w:val="Numeris"/>
                      <w:tag w:val="nr_9d53ddd5c5c340fbaab108d04ab9d992"/>
                      <w:lock w:val="sdtLocked"/>
                      <w:richText/>
                    </w:sdtPr>
                    <w:sdtContent>
                      <w:r>
                        <w:rPr>
                          <w:szCs w:val="24"/>
                          <w:lang w:eastAsia="lt-LT"/>
                        </w:rPr>
                        <w:t>6.1</w:t>
                      </w:r>
                    </w:sdtContent>
                  </w:sdt>
                  <w:r>
                    <w:rPr>
                      <w:szCs w:val="24"/>
                      <w:lang w:eastAsia="lt-LT"/>
                    </w:rPr>
                    <w:t>. ž</w:t>
                  </w:r>
                  <w:r>
                    <w:rPr>
                      <w:bCs/>
                      <w:color w:val="000000"/>
                      <w:szCs w:val="24"/>
                      <w:lang w:eastAsia="lt-LT"/>
                    </w:rPr>
                    <w:t>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2 pp."/>
                <w:tag w:val="part_1a3483787cce43198f6e163f8e3f2330"/>
                <w:lock w:val="sdtLocked"/>
                <w:richText/>
              </w:sdtPr>
              <w:sdtContent>
                <w:p w14:paraId="766EEE8E" w14:textId="2F62462D">
                  <w:pPr>
                    <w:ind w:firstLine="907"/>
                    <w:jc w:val="both"/>
                    <w:rPr>
                      <w:bCs/>
                      <w:color w:val="000000"/>
                      <w:szCs w:val="24"/>
                      <w:lang w:eastAsia="lt-LT"/>
                    </w:rPr>
                  </w:pPr>
                  <w:sdt>
                    <w:sdtPr>
                      <w:alias w:val="Numeris"/>
                      <w:tag w:val="nr_1a3483787cce43198f6e163f8e3f2330"/>
                      <w:lock w:val="sdtLocked"/>
                      <w:richText/>
                    </w:sdtPr>
                    <w:sdtContent>
                      <w:r>
                        <w:rPr>
                          <w:szCs w:val="24"/>
                          <w:lang w:eastAsia="lt-LT"/>
                        </w:rPr>
                        <w:t>6.2</w:t>
                      </w:r>
                    </w:sdtContent>
                  </w:sdt>
                  <w:r>
                    <w:rPr>
                      <w:szCs w:val="24"/>
                      <w:lang w:eastAsia="lt-LT"/>
                    </w:rPr>
                    <w:t xml:space="preserve">. teritorijų, kuriose taikomos </w:t>
                  </w:r>
                  <w:r>
                    <w:rPr>
                      <w:bCs/>
                      <w:color w:val="000000"/>
                      <w:szCs w:val="24"/>
                      <w:lang w:eastAsia="lt-LT"/>
                    </w:rPr>
                    <w:t>specialiosios žemės naudojimo sąlygos</w:t>
                  </w:r>
                  <w:r>
                    <w:rPr>
                      <w:szCs w:val="24"/>
                      <w:lang w:eastAsia="lt-LT"/>
                    </w:rPr>
                    <w:t>, neįregistruotų Nekilnojamojo turto registre,</w:t>
                  </w:r>
                  <w:r>
                    <w:rPr>
                      <w:bCs/>
                      <w:color w:val="000000"/>
                      <w:szCs w:val="24"/>
                      <w:lang w:eastAsia="lt-LT"/>
                    </w:rPr>
                    <w:t xml:space="preserve"> nėra;</w:t>
                  </w:r>
                </w:p>
              </w:sdtContent>
            </w:sdt>
            <w:sdt>
              <w:sdtPr>
                <w:alias w:val="6.3 pp."/>
                <w:tag w:val="part_bdb642d0fc9144e79c41939b5be07565"/>
                <w:lock w:val="sdtLocked"/>
                <w:richText/>
              </w:sdtPr>
              <w:sdtContent>
                <w:p w14:paraId="4D475E66" w14:textId="55FDCC95">
                  <w:pPr>
                    <w:ind w:firstLine="907"/>
                    <w:jc w:val="both"/>
                    <w:rPr>
                      <w:bCs/>
                      <w:color w:val="000000"/>
                      <w:szCs w:val="24"/>
                      <w:lang w:eastAsia="lt-LT"/>
                    </w:rPr>
                  </w:pPr>
                  <w:sdt>
                    <w:sdtPr>
                      <w:alias w:val="Numeris"/>
                      <w:tag w:val="nr_bdb642d0fc9144e79c41939b5be07565"/>
                      <w:lock w:val="sdtLocked"/>
                      <w:richText/>
                    </w:sdtPr>
                    <w:sdtContent>
                      <w:r>
                        <w:rPr>
                          <w:bCs/>
                          <w:color w:val="000000"/>
                          <w:szCs w:val="24"/>
                          <w:lang w:eastAsia="lt-LT"/>
                        </w:rPr>
                        <w:t>6.3</w:t>
                      </w:r>
                    </w:sdtContent>
                  </w:sdt>
                  <w:r>
                    <w:rPr>
                      <w:bCs/>
                      <w:color w:val="000000"/>
                      <w:szCs w:val="24"/>
                      <w:lang w:eastAsia="lt-LT"/>
                    </w:rPr>
                    <w:t>. kitų daiktinių teisių (servitutų) nėra.</w:t>
                  </w:r>
                </w:p>
              </w:sdtContent>
            </w:sdt>
          </w:sdtContent>
        </w:sdt>
        <w:sdt>
          <w:sdtPr>
            <w:alias w:val="7 p."/>
            <w:tag w:val="part_afda51114c544ddabb7c5262d6afe333"/>
            <w:lock w:val="sdtLocked"/>
            <w:richText/>
          </w:sdtPr>
          <w:sdtContent>
            <w:p w14:paraId="229FC9D9" w14:textId="48D8D1A2">
              <w:pPr>
                <w:ind w:firstLine="907"/>
                <w:jc w:val="both"/>
                <w:rPr>
                  <w:szCs w:val="24"/>
                  <w:lang w:eastAsia="lt-LT"/>
                </w:rPr>
              </w:pPr>
              <w:sdt>
                <w:sdtPr>
                  <w:alias w:val="Numeris"/>
                  <w:tag w:val="nr_afda51114c544ddabb7c5262d6afe333"/>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p w14:paraId="3285EF9C" w14:textId="77777777">
              <w:pPr>
                <w:jc w:val="both"/>
                <w:rPr>
                  <w:szCs w:val="24"/>
                  <w:lang w:eastAsia="lt-LT"/>
                </w:rPr>
              </w:pPr>
            </w:p>
            <w:p w14:paraId="3361FBB5" w14:textId="77777777">
              <w:pPr>
                <w:jc w:val="both"/>
                <w:rPr>
                  <w:szCs w:val="24"/>
                  <w:lang w:eastAsia="lt-LT"/>
                </w:rPr>
              </w:pPr>
            </w:p>
            <w:p w14:paraId="5B2C9D45" w14:textId="77777777">
              <w:pPr>
                <w:jc w:val="both"/>
                <w:rPr>
                  <w:szCs w:val="24"/>
                  <w:lang w:eastAsia="lt-LT"/>
                </w:rPr>
              </w:pPr>
            </w:p>
            <w:p w14:paraId="0C8F8C40" w14:textId="77777777">
              <w:pPr>
                <w:jc w:val="both"/>
                <w:rPr>
                  <w:szCs w:val="24"/>
                  <w:lang w:eastAsia="lt-LT"/>
                </w:rPr>
              </w:pPr>
            </w:p>
          </w:sdtContent>
        </w:sdt>
        <w:sdt>
          <w:sdtPr>
            <w:alias w:val="signatura"/>
            <w:tag w:val="part_9f3a7360c2fa40489d3e09874dcaf004"/>
            <w:lock w:val="sdtLocked"/>
            <w:richText/>
          </w:sdtPr>
          <w:sdtContent>
            <w:p w14:paraId="660E6E5E" w14:textId="599A3928">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C05AF7" w14:textId="77777777">
      <w:pPr>
        <w:rPr>
          <w:szCs w:val="24"/>
          <w:lang w:val="en-US" w:eastAsia="lt-LT"/>
        </w:rPr>
      </w:pPr>
      <w:r>
        <w:rPr>
          <w:szCs w:val="24"/>
          <w:lang w:val="en-US" w:eastAsia="lt-LT"/>
        </w:rPr>
        <w:separator/>
      </w:r>
    </w:p>
  </w:endnote>
  <w:endnote w:type="continuationSeparator" w:id="0">
    <w:p w14:paraId="2F05F992"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08BF8"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79E5C"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A8183"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EE76C3" w14:textId="77777777">
      <w:pPr>
        <w:rPr>
          <w:szCs w:val="24"/>
          <w:lang w:val="en-US" w:eastAsia="lt-LT"/>
        </w:rPr>
      </w:pPr>
      <w:r>
        <w:rPr>
          <w:szCs w:val="24"/>
          <w:lang w:val="en-US" w:eastAsia="lt-LT"/>
        </w:rPr>
        <w:separator/>
      </w:r>
    </w:p>
  </w:footnote>
  <w:footnote w:type="continuationSeparator" w:id="0">
    <w:p w14:paraId="4C1DAD41"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8198B"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E95E593">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36e876197ea4eb0bd38b1d126bca57e" PartId="8630540a25114a74919ef0d29f3c31cb">
    <Part Type="preambule" DocPartId="d7d04f6ae1dc4a00b38fff09ceea29a5" PartId="ae608d115d8e433b8714c2f1783136fd"/>
    <Part Type="punktas" Nr="1" Abbr="1 p." DocPartId="29c596c8bff3469495b5b13158dc8412" PartId="69f44d2cd14e4237b324d1bb807dfe5a"/>
    <Part Type="punktas" Nr="2" Abbr="2 p." DocPartId="1780b55520ac4cc19d756ac9a2575d9f" PartId="55658225cf764c9bab6098c2610ec0c5"/>
    <Part Type="punktas" Nr="3" Abbr="3 p." DocPartId="25fecc4d7e84414f8799ea4c403e95da" PartId="8039a90fd11a458691e296cf290e56d7"/>
    <Part Type="punktas" Nr="4" Abbr="4 p." DocPartId="17812f16854b47959dd02174276830ab" PartId="e0d6de53957945e5b64f96660f7b4f2b">
      <Part Type="papunktis" Nr="4.1" Abbr="4.1 pp." DocPartId="6daf47f96c7c426ebec4d95a57695b6d" PartId="48526a8f0abb4a6091abe1df2e9641ae"/>
      <Part Type="papunktis" Nr="4.2" Abbr="4.2 pp." DocPartId="f3fb5c1833a341739a7b5f63358a5549" PartId="1f64ce0c6c57464d8e2cd348421a96d7"/>
    </Part>
    <Part Type="punktas" Nr="5" Abbr="5 p." DocPartId="8d49fa3f8e494d488458cdcb23aa42ed" PartId="b7646943024e42f9b72a5707e31c1e0b"/>
    <Part Type="punktas" Nr="6" Abbr="6 p." DocPartId="05d4350638404de3bdcd737e2b361d1d" PartId="844204191c154d7c832d55dcb15f0b5b">
      <Part Type="papunktis" Nr="6.1" Abbr="6.1 pp." DocPartId="c5d443e06c024c399a54f4aac3e2636b" PartId="9d53ddd5c5c340fbaab108d04ab9d992"/>
      <Part Type="papunktis" Nr="6.2" Abbr="6.2 pp." DocPartId="5b7865c360874fb89796a2ae42868532" PartId="1a3483787cce43198f6e163f8e3f2330"/>
      <Part Type="papunktis" Nr="6.3" Abbr="6.3 pp." DocPartId="182a6c418c48404aac2070eb704e38d6" PartId="bdb642d0fc9144e79c41939b5be07565"/>
    </Part>
    <Part Type="punktas" Nr="7" Abbr="7 p." DocPartId="76cf75816b3147569bbc73fd835d860f" PartId="afda51114c544ddabb7c5262d6afe333"/>
    <Part Type="signatura" DocPartId="edd6ae12586b4fd5953f566702b61112" PartId="9f3a7360c2fa40489d3e09874dcaf004"/>
  </Part>
</Parts>
</file>

<file path=customXml/itemProps1.xml><?xml version="1.0" encoding="utf-8"?>
<ds:datastoreItem xmlns:ds="http://schemas.openxmlformats.org/officeDocument/2006/customXml" ds:itemID="{EB6AB418-6799-404A-A02F-7A733D8CB112}">
  <ds:schemaRefs>
    <ds:schemaRef ds:uri="http://schemas.openxmlformats.org/officeDocument/2006/bibliography"/>
  </ds:schemaRefs>
</ds:datastoreItem>
</file>

<file path=customXml/itemProps2.xml><?xml version="1.0" encoding="utf-8"?>
<ds:datastoreItem xmlns:ds="http://schemas.openxmlformats.org/officeDocument/2006/customXml" ds:itemID="{99282E9A-6296-46A9-AD48-3CA2881BFF9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475</Words>
  <Characters>3241</Characters>
  <Application>Microsoft Office Word</Application>
  <DocSecurity>4</DocSecurity>
  <Lines>62</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3693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2024-10-22T14:54:00Z</dcterms:created>
  <dc:creator>l.rinkeviciene</dc:creator>
  <lastModifiedBy>adlibuser</lastModifiedBy>
  <lastPrinted>2022-03-22T06:13:00Z</lastPrinted>
  <dcterms:modified xsi:type="dcterms:W3CDTF">2024-10-22T14:54:00Z</dcterms:modified>
  <revision>2</revision>
  <dc:title>Projektas</dc:title>
</coreProperties>
</file>