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a1312fc2944d2d8ae563eb579650a4"/>
        <w:lock w:val="sdtLocked"/>
        <w:richText/>
      </w:sdtPr>
      <w:sdtContent>
        <w:p w14:paraId="384F16EB" w14:textId="77777777">
          <w:pPr>
            <w:widowControl w:val="0"/>
            <w:tabs>
              <w:tab w:val="center" w:pos="4819"/>
              <w:tab w:val="right" w:pos="9638"/>
            </w:tabs>
            <w:suppressAutoHyphens/>
            <w:ind w:left="142"/>
            <w:rPr>
              <w:rFonts w:eastAsia="Andale Sans UI"/>
              <w:color w:val="FF0000"/>
              <w:kern w:val="2"/>
              <w:szCs w:val="24"/>
              <w:lang w:eastAsia="ar-SA"/>
            </w:rPr>
          </w:pPr>
        </w:p>
        <w:p w14:paraId="334BCCC4" w14:textId="58646E99">
          <w:pPr>
            <w:widowControl w:val="0"/>
            <w:suppressAutoHyphens/>
            <w:jc w:val="right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Projektas</w:t>
          </w:r>
        </w:p>
        <w:p w14:paraId="66D31197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 w14:paraId="7BE3C7AD" w14:textId="1FF3CB83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ŠIAULIŲ MIESTO SAVIVALDYBĖS TARYBA</w:t>
          </w:r>
        </w:p>
        <w:p w14:paraId="6C703892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 w14:paraId="28373BA4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SPRENDIMAS</w:t>
          </w:r>
        </w:p>
        <w:p w14:paraId="69F7CD21" w14:textId="60540F43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DĖL ŠIAULIŲ MIESTO SAVIVALDYBĖS TARYBOS NARIŲ SIUNTIMO Į KOMANDIRUOTES TVARKOS APRAŠO PATVIRTINIMO</w:t>
          </w:r>
        </w:p>
        <w:p w14:paraId="628560EC" w14:textId="77777777">
          <w:pPr>
            <w:jc w:val="center"/>
            <w:rPr>
              <w:rFonts w:eastAsia="Arial Unicode MS"/>
              <w:bCs/>
              <w:szCs w:val="24"/>
            </w:rPr>
          </w:pPr>
        </w:p>
        <w:p w14:paraId="31E43A31" w14:textId="5C42F987">
          <w:pPr>
            <w:widowControl w:val="0"/>
            <w:suppressAutoHyphens/>
            <w:jc w:val="center"/>
            <w:rPr>
              <w:rFonts w:eastAsia="Andale Sans UI"/>
              <w:bCs/>
              <w:kern w:val="2"/>
              <w:szCs w:val="24"/>
              <w:lang w:eastAsia="ar-SA"/>
            </w:rPr>
          </w:pPr>
          <w:r>
            <w:rPr>
              <w:rFonts w:eastAsia="Andale Sans UI"/>
              <w:bCs/>
              <w:kern w:val="2"/>
              <w:szCs w:val="24"/>
              <w:lang w:eastAsia="ar-SA"/>
            </w:rPr>
            <w:t>2024 m. rugsėjo 5 d. Nr. T-</w:t>
          </w:r>
        </w:p>
        <w:p w14:paraId="1B993854" w14:textId="77777777">
          <w:pPr>
            <w:widowControl w:val="0"/>
            <w:suppressAutoHyphens/>
            <w:jc w:val="center"/>
            <w:rPr>
              <w:rFonts w:eastAsia="Andale Sans UI"/>
              <w:bCs/>
              <w:kern w:val="2"/>
              <w:szCs w:val="24"/>
              <w:lang w:eastAsia="ar-SA"/>
            </w:rPr>
          </w:pPr>
          <w:r>
            <w:rPr>
              <w:rFonts w:eastAsia="Andale Sans UI"/>
              <w:bCs/>
              <w:kern w:val="2"/>
              <w:szCs w:val="24"/>
              <w:lang w:eastAsia="ar-SA"/>
            </w:rPr>
            <w:t>Šiauliai</w:t>
          </w:r>
        </w:p>
        <w:p w14:paraId="47EE4726" w14:textId="77777777">
          <w:pPr>
            <w:widowControl w:val="0"/>
            <w:suppressAutoHyphens/>
            <w:ind w:firstLine="709"/>
            <w:jc w:val="both"/>
            <w:rPr>
              <w:rFonts w:eastAsia="Andale Sans UI"/>
              <w:bCs/>
              <w:kern w:val="2"/>
              <w:szCs w:val="24"/>
              <w:lang w:eastAsia="ar-SA"/>
            </w:rPr>
          </w:pPr>
        </w:p>
        <w:sdt>
          <w:sdtPr>
            <w:alias w:val="preambule"/>
            <w:tag w:val="part_bae6e2bacf034428a7d07689e5e7161d"/>
            <w:lock w:val="sdtLocked"/>
            <w:richText/>
          </w:sdtPr>
          <w:sdtContent>
            <w:p w14:paraId="1B2C5F30" w14:textId="44E9DCE9"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Vadovaudamasi Lietuvos Respublikos vietos savivaldos įstatymo 15 straipsnio 2 dalies            2¹ punktu, Šiaulių miesto savivaldybės taryba  </w:t>
              </w:r>
              <w:r>
                <w:rPr>
                  <w:rFonts w:eastAsia="Andale Sans UI"/>
                  <w:bCs/>
                  <w:spacing w:val="80"/>
                  <w:kern w:val="2"/>
                  <w:szCs w:val="24"/>
                  <w:shd w:val="clear" w:color="auto" w:fill="FFFFFF"/>
                  <w:lang w:eastAsia="ar-SA"/>
                </w:rPr>
                <w:t>nusprendži</w:t>
              </w:r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593d71cfaf9c487e8f169fcc526acc54"/>
            <w:lock w:val="sdtLocked"/>
            <w:richText/>
          </w:sdtPr>
          <w:sdtContent>
            <w:p w14:paraId="58938B2D" w14:textId="76E975C1">
              <w:pPr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>Patvirtinti Šiaulių miesto savivaldybės tarybos narių siuntimo į komandiruotes tvarkos aprašą (pridedama).</w:t>
              </w:r>
            </w:p>
            <w:p w14:paraId="57D2DBFA" w14:textId="77777777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7ee0d5167214bcea4b7bd254460a853"/>
            <w:lock w:val="sdtLocked"/>
            <w:richText/>
          </w:sdtPr>
          <w:sdtContent>
            <w:p w14:paraId="1A42534D" w14:textId="4F4DE43B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284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D61E72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endnote>
  <w:endnote w:type="continuationSeparator" w:id="0">
    <w:p w14:paraId="0ED9D123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endnote>
  <w:endnote w:type="continuationNotice" w:id="1">
    <w:p w14:paraId="03699A5F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5D1E5E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0FC82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DC3E7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D2749B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footnote>
  <w:footnote w:type="continuationSeparator" w:id="0">
    <w:p w14:paraId="102E401F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footnote>
  <w:footnote w:type="continuationNotice" w:id="1">
    <w:p w14:paraId="1B44B149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982C2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D40A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Andale Sans UI"/>
        <w:kern w:val="2"/>
        <w:szCs w:val="24"/>
        <w:lang w:eastAsia="ar-SA"/>
      </w:rPr>
    </w:pPr>
    <w:r>
      <w:rPr>
        <w:rFonts w:eastAsia="Andale Sans UI"/>
        <w:kern w:val="2"/>
        <w:szCs w:val="24"/>
        <w:lang w:eastAsia="ar-SA"/>
      </w:rPr>
      <w:fldChar w:fldCharType="begin"/>
    </w:r>
    <w:r>
      <w:rPr>
        <w:rFonts w:eastAsia="Andale Sans UI"/>
        <w:kern w:val="2"/>
        <w:szCs w:val="24"/>
        <w:lang w:eastAsia="ar-SA"/>
      </w:rPr>
      <w:instrText>PAGE   \* MERGEFORMAT</w:instrText>
    </w:r>
    <w:r>
      <w:rPr>
        <w:rFonts w:eastAsia="Andale Sans UI"/>
        <w:kern w:val="2"/>
        <w:szCs w:val="24"/>
        <w:lang w:eastAsia="ar-SA"/>
      </w:rPr>
      <w:fldChar w:fldCharType="separate"/>
    </w:r>
    <w:r>
      <w:rPr>
        <w:rFonts w:eastAsia="Andale Sans UI"/>
        <w:kern w:val="2"/>
        <w:szCs w:val="24"/>
        <w:lang w:eastAsia="ar-SA"/>
      </w:rPr>
      <w:t>2</w:t>
    </w:r>
    <w:r>
      <w:rPr>
        <w:rFonts w:eastAsia="Andale Sans UI"/>
        <w:kern w:val="2"/>
        <w:szCs w:val="24"/>
        <w:lang w:eastAsia="ar-SA"/>
      </w:rPr>
      <w:fldChar w:fldCharType="end"/>
    </w:r>
  </w:p>
  <w:p w14:paraId="5816F48E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55E6F8" w14:textId="6ADDC095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BA4CF7"/>
  <w15:chartTrackingRefBased/>
  <w15:docId w15:val="{6F8FF3F2-88F9-4473-9B03-9019417126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534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82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1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8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4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4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0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61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880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7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6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02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89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2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226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2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6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3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8366f88d6894dec8f7f3e40431d10c5" PartId="c3a1312fc2944d2d8ae563eb579650a4">
    <Part Type="preambule" DocPartId="069a6f6380a94ac39ed6f900d4c64953" PartId="bae6e2bacf034428a7d07689e5e7161d"/>
    <Part Type="pastraipa" DocPartId="f21dc430bc7444d6a87141dba93fd563" PartId="593d71cfaf9c487e8f169fcc526acc54"/>
    <Part Type="signatura" DocPartId="668352e0d25b45bd96586b5fddea18b6" PartId="37ee0d5167214bcea4b7bd254460a853"/>
  </Part>
</Parts>
</file>

<file path=customXml/itemProps1.xml><?xml version="1.0" encoding="utf-8"?>
<ds:datastoreItem xmlns:ds="http://schemas.openxmlformats.org/officeDocument/2006/customXml" ds:itemID="{E5BCEAD8-17C8-4394-8B35-CBA6BEC37A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421</Characters>
  <Application>Microsoft Office Word</Application>
  <DocSecurity>4</DocSecurity>
  <Lines>18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2024-07-18T13:27:00Z</dcterms:created>
  <dc:creator>ARNAS ILGAUSKAS</dc:creator>
  <lastModifiedBy>adlibuser</lastModifiedBy>
  <lastPrinted>2022-05-19T05:53:00Z</lastPrinted>
  <dcterms:modified xsi:type="dcterms:W3CDTF">2024-07-18T13:27:00Z</dcterms:modified>
  <revision>2</revision>
</coreProperties>
</file>