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474b6c14f324edc8fa2559041a2e47a"/>
        <w:lock w:val="sdtLocked"/>
        <w:richText/>
      </w:sdtPr>
      <w:sdtContent>
        <w:p w14:paraId="022CAC5F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06DD5A02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351613A4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6C8EC976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VALSTYBINĖS ŽEMĖS SKLYPŲ NUOMOS SUTARČIŲ NUTRAUKIMO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626A1303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ca3fa2a424ac4fa7862bb00c515ebefc"/>
            <w:lock w:val="sdtLocked"/>
            <w:richText/>
          </w:sdtPr>
          <w:sdtContent>
            <w:p w14:paraId="32F84101" w14:textId="458CCE21">
              <w:pPr>
                <w:suppressAutoHyphens/>
                <w:ind w:firstLine="737"/>
                <w:jc w:val="both"/>
                <w:rPr>
                  <w:rFonts w:eastAsia="HG Mincho Light J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civilinio kodekso 6.394 straipsnio 1 dalimi, 6.562 straipsnio 6 punktu, Lietuvos Respublikos vietos savivaldos įstatymo </w:t>
              </w:r>
              <w:r>
                <w:rPr>
                  <w:lang w:eastAsia="ar-SA"/>
                </w:rPr>
                <w:t>7 straipsnio 9 punktu</w:t>
              </w:r>
              <w:r>
                <w:rPr>
                  <w:szCs w:val="24"/>
                  <w:lang w:eastAsia="ar-SA"/>
                </w:rPr>
                <w:t xml:space="preserve">, 15 straipsnio 2 dalies 20 punktu, Lietuvos Respublikos žemės įstatymo 7 straipsnio 1 dalies 2 punktu, atsižvelgdama į 2025-08-28 pirkimo–pardavimo sutartį Nr. 8214, 2025-08-20 pirkimo–pardavimo sutartį Nr. 7854, 2025-08-08 pirkimo–pardavimo sutartį Nr. 5761, 2025-08-11 dovanojimo sutartį Nr. JS-3281, Nacionalinės žemės tarnybos prie Aplinkos ministerijos Nekilnojamojo turto kadastro skyriaus vyresniojo patarėjo 2025-02-11 sprendimą Nr. 1SK-4486-(10.1 E.) „Dėl žemės sklypo (kadastro Nr. 2901/0011:275 ir unikalus Nr. 2901-0011-0275), esančio Šiaulių m. sav., Šiaulių m., Draugystės pr. 25, pertvarkymo padalijimo būdu ir nustatytų kadastro duomenų patvirtinimo“, 2020-12-07 pirkimo–pardavimo sutartį Nr. 8860, 2025-09-03 pirkimo–pardavimo sutartį Nr. 5355, 2025-09-02 pirkimo–pardavimo sutartį Nr. 5292, uždarosios akcinės bendrovės „Zidora“ 2025-09-01 prašymą (registracijos DVS „Avilys“ Nr. G-7241), uždarosios akcinės bendrovės „Heltis“ 2025-05-06 prašymą (registracijos DVS „Avilys“ Nr. G-3743),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 xml:space="preserve">2025-07-14 prašymą (registracijos DVS „Avilys“ Nr. GP-990),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2025-09-02 prašymą (registracijos DVS „Avilys“ Nr. GP-1235),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2025-09-04 prašymą (registracijos DVS „Avilys“ Nr. GP-1255),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2025-09-09 prašymą (registracijos DVS „Avilys“ Nr. ŽG-868),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2025-07-24 prašymą (registracijos DVS „Avilys“ Nr. GP-1057),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2025-07-21 prašymą (registracijos DVS „Avilys“ Nr. GP-1019), Šiaulių miesto savivaldybės taryba </w:t>
              </w:r>
              <w:r>
                <w:rPr>
                  <w:rFonts w:eastAsia="HG Mincho Light J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szCs w:val="24"/>
                  <w:lang w:eastAsia="lt-LT"/>
                </w:rPr>
                <w:t>a</w:t>
              </w:r>
              <w:r>
                <w:rPr>
                  <w:rFonts w:eastAsia="HG Mincho Light J"/>
                  <w:spacing w:val="4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69f57e3400444924a59d84ddad52b7c4"/>
            <w:lock w:val="sdtLocked"/>
            <w:richText/>
          </w:sdtPr>
          <w:sdtContent>
            <w:p w14:paraId="286D5E75" w14:textId="77777777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9f57e3400444924a59d84ddad52b7c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Nutraukti valstybinės žemės nuomos sutartis:</w:t>
              </w:r>
            </w:p>
            <w:sdt>
              <w:sdtPr>
                <w:alias w:val="1.1 pp."/>
                <w:tag w:val="part_e4fde94a4b314b7d8c4fdf0f7034c810"/>
                <w:lock w:val="sdtLocked"/>
                <w:richText/>
              </w:sdtPr>
              <w:sdtContent>
                <w:p w14:paraId="3B0BA498" w14:textId="45A1DC8A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4fde94a4b314b7d8c4fdf0f7034c81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2012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liepos 18 d. valstybinės žemės sklypo nuomos sutartį Nr. 31SŽN-330 dėl 0,0076 ha ploto sklypo dalies bendrai naudojamame 0,1542 ha ploto žemės sklype (kadastro Nr. 2901/0011:349), esančiame Vilniaus g. 251, Šiaulių mieste;</w:t>
                  </w:r>
                </w:p>
              </w:sdtContent>
            </w:sdt>
            <w:sdt>
              <w:sdtPr>
                <w:alias w:val="1.2 pp."/>
                <w:tag w:val="part_fbb1c40574424564bcbf9bb46dcc1e9f"/>
                <w:lock w:val="sdtLocked"/>
                <w:richText/>
              </w:sdtPr>
              <w:sdtContent>
                <w:p w14:paraId="02ADE622" w14:textId="29EF9364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bb1c40574424564bcbf9bb46dcc1e9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2003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lapkričio 21 d. valstybinės žemės sklypo nuomos sutartį Nr. N29/03-0328 dėl 0,0395 ha ploto sklypo dalies bendrai naudojamame 0,1615 ha ploto žemės sklype (kadastro Nr. 2901/0009:264), esančiame Tilžės g. 260A, Šiaulių mieste;</w:t>
                  </w:r>
                </w:p>
              </w:sdtContent>
            </w:sdt>
            <w:sdt>
              <w:sdtPr>
                <w:alias w:val="1.3 pp."/>
                <w:tag w:val="part_181664981a0f4d589ea5dc5edbb4fcd0"/>
                <w:lock w:val="sdtLocked"/>
                <w:richText/>
              </w:sdtPr>
              <w:sdtContent>
                <w:p w14:paraId="2E49B275" w14:textId="20607056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81664981a0f4d589ea5dc5edbb4fcd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2002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liepos 2 d. valstybinės žemės sklypo nuomos sutartį Nr. N29/02-0164 dėl 0,0117 ha ploto sklypo dalies bendrai naudojamame 2,5721 ha ploto žemės sklype (kadastro Nr. 2901/0017:14), esančiame Pročiūnų g. 2, Šiaulių mieste;</w:t>
                  </w:r>
                </w:p>
              </w:sdtContent>
            </w:sdt>
            <w:sdt>
              <w:sdtPr>
                <w:alias w:val="1.4 pp."/>
                <w:tag w:val="part_5742a5d7f89c4b59861c46a9dc74ccc2"/>
                <w:lock w:val="sdtLocked"/>
                <w:richText/>
              </w:sdtPr>
              <w:sdtContent>
                <w:p w14:paraId="46B3F478" w14:textId="22B7DD1F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742a5d7f89c4b59861c46a9dc74ccc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2004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gegužės 13 d. valstybinės žemės sklypo nuomos sutartį Nr. N29/04-0121 dėl 0,0904 ha ploto sklypo dalies bendrai naudojamame 0,1809 ha ploto žemės sklype (kadastro Nr. 2901/0011:368), esančiame Tilžės g. 99, Šiaulių mieste;</w:t>
                  </w:r>
                </w:p>
              </w:sdtContent>
            </w:sdt>
            <w:sdt>
              <w:sdtPr>
                <w:alias w:val="1.5 pp."/>
                <w:tag w:val="part_e60930de75294fb8b7d9aa17d4c71826"/>
                <w:lock w:val="sdtLocked"/>
                <w:richText/>
              </w:sdtPr>
              <w:sdtContent>
                <w:p w14:paraId="660BDDBF" w14:textId="23FA5F9C">
                  <w:pPr>
                    <w:suppressAutoHyphens/>
                    <w:ind w:firstLine="737"/>
                    <w:jc w:val="both"/>
                    <w:rPr>
                      <w:rFonts w:eastAsia="HG Mincho Light J"/>
                      <w:bCs/>
                      <w:szCs w:val="24"/>
                    </w:rPr>
                  </w:pPr>
                  <w:sdt>
                    <w:sdtPr>
                      <w:alias w:val="Numeris"/>
                      <w:tag w:val="nr_e60930de75294fb8b7d9aa17d4c71826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1.5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>2</w:t>
                  </w:r>
                  <w:r>
                    <w:rPr>
                      <w:rFonts w:eastAsia="HG Mincho Light J"/>
                      <w:bCs/>
                      <w:szCs w:val="24"/>
                    </w:rPr>
                    <w:t>001 m. gruodžio 20 d. valstybinės žemės sklypo nuomos sutartį Nr. N29/01-0224 dėl žemės sklypo dalies nuomos (juridinis faktas registruotas žemės sklypuose kadastro Nr. 2901/0011:686, Nr. 2901/0011:685 ir Nr. 2901/0011:687);</w:t>
                  </w:r>
                </w:p>
              </w:sdtContent>
            </w:sdt>
            <w:sdt>
              <w:sdtPr>
                <w:alias w:val="1.6 pp."/>
                <w:tag w:val="part_1dd525f1929c4aff96e78bf771686296"/>
                <w:lock w:val="sdtLocked"/>
                <w:richText/>
              </w:sdtPr>
              <w:sdtContent>
                <w:p w14:paraId="359D9FB0" w14:textId="55E2533B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dd525f1929c4aff96e78bf77168629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2005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m. kovo 14 d. valstybinės žemės sklypo nuomos sutartį Nr. N29/05-0045 dėl 0,0265 ha ploto sklypo dalies bendrai naudojamame 0,1861 ha ploto žemės sklype (kadastro Nr. 2901/0011:218), esančiame Vilniaus g. 174, Šiaulių mieste;</w:t>
                  </w:r>
                </w:p>
              </w:sdtContent>
            </w:sdt>
            <w:sdt>
              <w:sdtPr>
                <w:alias w:val="1.7 pp."/>
                <w:tag w:val="part_a78328f6f4b74c3ca2280ab9d87403a3"/>
                <w:lock w:val="sdtLocked"/>
                <w:richText/>
              </w:sdtPr>
              <w:sdtContent>
                <w:p w14:paraId="2A54D7BF" w14:textId="7F23519B">
                  <w:pPr>
                    <w:suppressAutoHyphens/>
                    <w:ind w:firstLine="737"/>
                    <w:jc w:val="both"/>
                    <w:rPr>
                      <w:rFonts w:eastAsia="HG Mincho Light J"/>
                      <w:bCs/>
                      <w:szCs w:val="24"/>
                    </w:rPr>
                  </w:pPr>
                  <w:sdt>
                    <w:sdtPr>
                      <w:alias w:val="Numeris"/>
                      <w:tag w:val="nr_a78328f6f4b74c3ca2280ab9d87403a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</w:t>
                  </w:r>
                  <w:r>
                    <w:rPr>
                      <w:rFonts w:eastAsia="HG Mincho Light J"/>
                      <w:bCs/>
                      <w:szCs w:val="24"/>
                    </w:rPr>
                    <w:t>005 m. rugpjūčio 18 d. valstybinės žemės sklypo nuomos sutartį Nr. 29/05-0225 dėl 0,0062 ha žemės sklypo dalies bendrai naudojamame 0,0379 ha ploto žemės sklype (kadastro Nr. 2901/0011:526), esančiame Aušros al. 25B, Šiaulių mieste;</w:t>
                  </w:r>
                </w:p>
              </w:sdtContent>
            </w:sdt>
            <w:sdt>
              <w:sdtPr>
                <w:alias w:val="1.8 pp."/>
                <w:tag w:val="part_afd9e9cec88049aabb0510bd75015afc"/>
                <w:lock w:val="sdtLocked"/>
                <w:richText/>
              </w:sdtPr>
              <w:sdtContent>
                <w:p w14:paraId="4602B8A4" w14:textId="77777777">
                  <w:pPr>
                    <w:suppressAutoHyphens/>
                    <w:ind w:firstLine="737"/>
                    <w:jc w:val="both"/>
                    <w:rPr>
                      <w:rFonts w:eastAsia="HG Mincho Light J"/>
                      <w:bCs/>
                      <w:szCs w:val="24"/>
                    </w:rPr>
                  </w:pPr>
                  <w:sdt>
                    <w:sdtPr>
                      <w:alias w:val="Numeris"/>
                      <w:tag w:val="nr_afd9e9cec88049aabb0510bd75015afc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bCs/>
                          <w:szCs w:val="24"/>
                        </w:rPr>
                        <w:t>1.8</w:t>
                      </w:r>
                    </w:sdtContent>
                  </w:sdt>
                  <w:r>
                    <w:rPr>
                      <w:rFonts w:eastAsia="HG Mincho Light J"/>
                      <w:bCs/>
                      <w:szCs w:val="24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>2</w:t>
                  </w:r>
                  <w:r>
                    <w:rPr>
                      <w:rFonts w:eastAsia="HG Mincho Light J"/>
                      <w:bCs/>
                      <w:szCs w:val="24"/>
                    </w:rPr>
                    <w:t>004 m. vasario 12 d. valstybinės žemės sklypo nuomos sutartį Nr. N29/04-0026 dėl 0,0004 ha žemės sklypo dalies bendrai naudojamame 0,3828 ha ploto žemės sklype (kadastro Nr. 2901/0011:362), esančiame Algirdo Juliaus Greimo g. 62, Šiaulių mieste.</w:t>
                  </w:r>
                </w:p>
              </w:sdtContent>
            </w:sdt>
          </w:sdtContent>
        </w:sdt>
        <w:sdt>
          <w:sdtPr>
            <w:alias w:val="2 p."/>
            <w:tag w:val="part_e5ae48705f9d4240879e4c3f85a7b4f4"/>
            <w:lock w:val="sdtLocked"/>
            <w:richText/>
          </w:sdtPr>
          <w:sdtContent>
            <w:p w14:paraId="3FA3DA3C" w14:textId="66EA4FC2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sdt>
                <w:sdtPr>
                  <w:alias w:val="Numeris"/>
                  <w:tag w:val="nr_e5ae48705f9d4240879e4c3f85a7b4f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Informuoti asmenis, kad šio sprendimo 1 punkte nurodytų sutarčių nutraukimo faktą turi įregistruoti valstybės įmonės Registrų centro Nekilnojamojo turto registre.</w:t>
              </w:r>
            </w:p>
            <w:p w14:paraId="56F9174E" w14:textId="0D57ECE3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0DC7668" w14:textId="77777777">
              <w:pPr>
                <w:tabs>
                  <w:tab w:val="left" w:pos="709"/>
                </w:tabs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</w:p>
            <w:p w14:paraId="191A8C33" w14:textId="777777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3ca50dba4c2c43839aee2d919b92dab8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268F96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01912CF4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5D07A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51929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48AEF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B2F914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00CDBA36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49FD50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74D2B99F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23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ece146b4f75b44ce871c5b8db1f48095" PartId="4474b6c14f324edc8fa2559041a2e47a">
    <Part Type="preambule" DocPartId="2236cc1d76c44c11a34a54ab66cc039b" PartId="ca3fa2a424ac4fa7862bb00c515ebefc"/>
    <Part Type="punktas" Nr="1" Abbr="1 p." DocPartId="ddf40c7d04934f11a02d88d4b5e58a9e" PartId="69f57e3400444924a59d84ddad52b7c4">
      <Part Type="papunktis" Nr="1.1" Abbr="1.1 pp." DocPartId="94d54d13808a4c8db3b2e5c4cd0b3fac" PartId="e4fde94a4b314b7d8c4fdf0f7034c810"/>
      <Part Type="papunktis" Nr="1.2" Abbr="1.2 pp." DocPartId="778f11940f7d4ba6911af7e1921087ea" PartId="fbb1c40574424564bcbf9bb46dcc1e9f"/>
      <Part Type="papunktis" Nr="1.3" Abbr="1.3 pp." DocPartId="61dbb4afde0e47f49774c9ee3eb8c01f" PartId="181664981a0f4d589ea5dc5edbb4fcd0"/>
      <Part Type="papunktis" Nr="1.4" Abbr="1.4 pp." DocPartId="4a2fb6a22db54c3999826c581c01f1de" PartId="5742a5d7f89c4b59861c46a9dc74ccc2"/>
      <Part Type="papunktis" Nr="1.5" Abbr="1.5 pp." DocPartId="82d1126b1e52467883b70889426c6211" PartId="e60930de75294fb8b7d9aa17d4c71826"/>
      <Part Type="papunktis" Nr="1.6" Abbr="1.6 pp." DocPartId="0f3984b09d45408483995d1b359bbafa" PartId="1dd525f1929c4aff96e78bf771686296"/>
      <Part Type="papunktis" Nr="1.7" Abbr="1.7 pp." DocPartId="29ccfbb1599148bc88e0be8ae5888cd7" PartId="a78328f6f4b74c3ca2280ab9d87403a3"/>
      <Part Type="papunktis" Nr="1.8" Abbr="1.8 pp." DocPartId="c84a5a50cf17439787d89f88af3963c0" PartId="afd9e9cec88049aabb0510bd75015afc"/>
    </Part>
    <Part Type="punktas" Nr="2" Abbr="2 p." DocPartId="f785ef5bd81e4f65936acc9b0f24ae70" PartId="e5ae48705f9d4240879e4c3f85a7b4f4"/>
    <Part Type="signatura" DocPartId="d6ce53f53bd14feba8058cb036a48bd7" PartId="3ca50dba4c2c43839aee2d919b92dab8"/>
  </Part>
</Parts>
</file>

<file path=customXml/itemProps1.xml><?xml version="1.0" encoding="utf-8"?>
<ds:datastoreItem xmlns:ds="http://schemas.openxmlformats.org/officeDocument/2006/customXml" ds:itemID="{495A86B3-3020-475F-9872-B6D417B0A87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A45D36A-088A-4710-9539-C9B739BB38C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584</Words>
  <Characters>3834</Characters>
  <Application>Microsoft Office Word</Application>
  <DocSecurity>4</DocSecurity>
  <Lines>62</Lines>
  <Paragraphs>20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4398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2025-09-19T10:43:00Z</dcterms:created>
  <dc:creator>Evaldas</dc:creator>
  <dc:language>en-US</dc:language>
  <lastModifiedBy>adlibuser</lastModifiedBy>
  <lastPrinted>2025-08-07T08:38:00Z</lastPrinted>
  <dcterms:modified xsi:type="dcterms:W3CDTF">2025-09-19T10:43:00Z</dcterms:modified>
  <revision>2</revision>
</coreProperties>
</file>