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53ee945d891446d86e40ad7afea07bb"/>
        <w:lock w:val="sdtLocked"/>
        <w:richText/>
      </w:sdtPr>
      <w:sdtContent>
        <w:p w14:paraId="5B824E0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ind w:left="7230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Projektas</w:t>
          </w:r>
        </w:p>
        <w:p w14:paraId="56C7D841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 w14:paraId="56C7D842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ŠIAULIŲ MIESTO SAVIVALDYBĖS TARYBA</w:t>
          </w:r>
        </w:p>
        <w:p w14:paraId="56C7D843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 w14:paraId="56C7D844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SPRENDIMAS</w:t>
          </w:r>
        </w:p>
        <w:p w14:paraId="56C7D845" w14:textId="280FA8D6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DĖL ŠIAULIŲ MIESTO SAVIVALDYBĖS PETICIJŲ KOMISIJOS NUOSTATŲ PATVIRTINIMO</w:t>
          </w:r>
        </w:p>
        <w:p w14:paraId="56C7D846" w14:textId="77777777">
          <w:pPr>
            <w:jc w:val="center"/>
            <w:rPr>
              <w:rFonts w:eastAsia="Arial Unicode MS"/>
              <w:szCs w:val="24"/>
            </w:rPr>
          </w:pPr>
        </w:p>
        <w:p w14:paraId="56C7D847" w14:textId="5BD2070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 xml:space="preserve">2023 m.                d. Nr. T-</w:t>
          </w:r>
        </w:p>
        <w:p w14:paraId="56C7D848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>Šiauliai</w:t>
          </w:r>
        </w:p>
        <w:p w14:paraId="56C7D849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</w:p>
        <w:sdt>
          <w:sdtPr>
            <w:alias w:val="preambule"/>
            <w:tag w:val="part_6d8470b09b004615ba90359c46bc299e"/>
            <w:lock w:val="sdtLocked"/>
            <w:richText/>
          </w:sdtPr>
          <w:sdtContent>
            <w:p w14:paraId="56C7D84A" w14:textId="454632A1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 xml:space="preserve">Vadovaudamasi Lietuvos Respublikos vietos savivaldos įstatymo 15 straipsnio 2 dalies 4 punktu, Lietuvos Respublikos peticijų konstitucinio įstatymo 4 straipsnio 4 dalimi, Šiaulių miesto savivaldybės taryba </w:t>
              </w:r>
              <w:r>
                <w:rPr>
                  <w:rFonts w:eastAsia="Andale Sans UI"/>
                  <w:spacing w:val="80"/>
                  <w:kern w:val="1"/>
                  <w:szCs w:val="24"/>
                  <w:shd w:val="clear" w:color="auto" w:fill="FFFFFF"/>
                  <w:lang w:eastAsia="ar-SA"/>
                </w:rPr>
                <w:t>nusprendži</w:t>
              </w:r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075c039effe641bfb1144645824d825d"/>
            <w:lock w:val="sdtLocked"/>
            <w:richText/>
          </w:sdtPr>
          <w:sdtContent>
            <w:p w14:paraId="56C7D84B" w14:textId="5B915C9A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75c039effe641bfb1144645824d825d"/>
                  <w:lock w:val="sdtLocked"/>
                  <w:richText/>
                </w:sdtPr>
                <w:sdtContent>
                  <w:r>
                    <w:rPr>
                      <w:rFonts w:eastAsia="Andale Sans UI"/>
                      <w:kern w:val="1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. Patvirtinti Šiaulių miesto savivaldybės peticijų komisijos nuostatus (pridedama).</w:t>
              </w:r>
            </w:p>
          </w:sdtContent>
        </w:sdt>
        <w:sdt>
          <w:sdtPr>
            <w:alias w:val="2 p."/>
            <w:tag w:val="part_69175c2235b8468c8b45c4a892583ed0"/>
            <w:lock w:val="sdtLocked"/>
            <w:richText/>
          </w:sdtPr>
          <w:sdtContent>
            <w:p w14:paraId="56C7D84C" w14:textId="4DD55A10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69175c2235b8468c8b45c4a892583ed0"/>
                  <w:lock w:val="sdtLocked"/>
                  <w:richText/>
                </w:sdtPr>
                <w:sdtContent>
                  <w:r>
                    <w:rPr>
                      <w:rFonts w:eastAsia="Andale Sans UI"/>
                      <w:kern w:val="1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. Pripažinti netekusiu galios Šiaulių miesto savivaldybės tarybos 2021 m. liepos 1 d. sprendimą Nr. T-339 „Dėl Šiaulių miesto savivaldybės peticijų komisijos nuostatų patvirtinimo“.</w:t>
              </w:r>
            </w:p>
            <w:p w14:paraId="56C7D84D" w14:textId="77777777">
              <w:pPr>
                <w:ind w:firstLine="709"/>
                <w:jc w:val="both"/>
                <w:rPr>
                  <w:szCs w:val="24"/>
                </w:rPr>
              </w:pPr>
            </w:p>
            <w:p w14:paraId="56C7D84E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4F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Savivaldybės meras</w:t>
              </w:r>
            </w:p>
            <w:p w14:paraId="56C7D85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1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2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3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4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5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6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7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8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9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A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C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D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E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F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1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2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3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4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5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6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7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A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C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E" w14:textId="4E0AA6A8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Parengė</w:t>
              </w:r>
            </w:p>
            <w:p w14:paraId="4D4F3CD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Mero patarėja</w:t>
              </w:r>
            </w:p>
            <w:p w14:paraId="36E8292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71" w14:textId="08518431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 xml:space="preserve">Virginija Mickavičienė, tel. 8 616 13004, el. p. </w:t>
              </w:r>
              <w:r>
                <w:rPr>
                  <w:rFonts w:eastAsia="Andale Sans UI"/>
                  <w:kern w:val="1"/>
                  <w:szCs w:val="24"/>
                  <w:u w:val="single"/>
                  <w:lang w:eastAsia="ar-SA"/>
                </w:rPr>
                <w:t>v.mickaviciene</w:t>
              </w:r>
              <w:r>
                <w:rPr>
                  <w:rFonts w:eastAsia="Andale Sans UI"/>
                  <w:kern w:val="1"/>
                  <w:szCs w:val="24"/>
                  <w:u w:val="single"/>
                  <w:lang w:val="en-US" w:eastAsia="ar-SA"/>
                </w:rPr>
                <w:t>@siauliai.lt</w:t>
              </w:r>
              <w:r>
                <w:rPr>
                  <w:rFonts w:eastAsia="Andale Sans UI"/>
                  <w:kern w:val="1"/>
                  <w:szCs w:val="24"/>
                  <w:lang w:val="en-US" w:eastAsia="ar-SA"/>
                </w:rPr>
                <w:t xml:space="preserve">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81EC74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endnote>
  <w:endnote w:type="continuationSeparator" w:id="0">
    <w:p w14:paraId="4B3C06AE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BA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62D22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FC7C5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022A7E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FB8E9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footnote>
  <w:footnote w:type="continuationSeparator" w:id="0">
    <w:p w14:paraId="1023912C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CF68E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7D876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Andale Sans UI"/>
        <w:kern w:val="1"/>
        <w:szCs w:val="24"/>
        <w:lang w:eastAsia="ar-SA"/>
      </w:rPr>
    </w:pPr>
    <w:r>
      <w:rPr>
        <w:rFonts w:eastAsia="Andale Sans UI"/>
        <w:kern w:val="1"/>
        <w:szCs w:val="24"/>
        <w:lang w:eastAsia="ar-SA"/>
      </w:rPr>
      <w:fldChar w:fldCharType="begin"/>
    </w:r>
    <w:r>
      <w:rPr>
        <w:rFonts w:eastAsia="Andale Sans UI"/>
        <w:kern w:val="1"/>
        <w:szCs w:val="24"/>
        <w:lang w:eastAsia="ar-SA"/>
      </w:rPr>
      <w:instrText>PAGE   \* MERGEFORMAT</w:instrText>
    </w:r>
    <w:r>
      <w:rPr>
        <w:rFonts w:eastAsia="Andale Sans UI"/>
        <w:kern w:val="1"/>
        <w:szCs w:val="24"/>
        <w:lang w:eastAsia="ar-SA"/>
      </w:rPr>
      <w:fldChar w:fldCharType="separate"/>
    </w:r>
    <w:r>
      <w:rPr>
        <w:rFonts w:eastAsia="Andale Sans UI"/>
        <w:kern w:val="1"/>
        <w:szCs w:val="24"/>
        <w:lang w:eastAsia="ar-SA"/>
      </w:rPr>
      <w:t>3</w:t>
    </w:r>
    <w:r>
      <w:rPr>
        <w:rFonts w:eastAsia="Andale Sans UI"/>
        <w:kern w:val="1"/>
        <w:szCs w:val="24"/>
        <w:lang w:eastAsia="ar-SA"/>
      </w:rPr>
      <w:fldChar w:fldCharType="end"/>
    </w:r>
  </w:p>
  <w:p w14:paraId="56C7D877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7D878" w14:textId="30F78AA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6C7D841"/>
  <w15:docId w15:val="{150A8512-2A04-44CE-B94E-97E4A55DD5B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11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7b9ef2b945e4d1ca9c2126432e5a965" PartId="b53ee945d891446d86e40ad7afea07bb">
    <Part Type="preambule" DocPartId="f8716f07c91748be9dd68305a4d867fd" PartId="6d8470b09b004615ba90359c46bc299e"/>
    <Part Type="punktas" Nr="1" Abbr="1 p." DocPartId="a009a63b7eae4acca6ae38faa4d1b299" PartId="075c039effe641bfb1144645824d825d"/>
    <Part Type="punktas" Nr="2" Abbr="2 p." DocPartId="bfb52cdf47e54b689434bd24d1559112" PartId="69175c2235b8468c8b45c4a892583ed0"/>
  </Part>
</Parts>
</file>

<file path=customXml/itemProps1.xml><?xml version="1.0" encoding="utf-8"?>
<ds:datastoreItem xmlns:ds="http://schemas.openxmlformats.org/officeDocument/2006/customXml" ds:itemID="{6BAE2BA0-1026-4FBA-A908-6EB9AF3482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755</Characters>
  <Application>Microsoft Office Word</Application>
  <DocSecurity>4</DocSecurity>
  <Lines>58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2023-06-26T15:40:00Z</dcterms:created>
  <dc:creator>Dovilė Žukauskienė</dc:creator>
  <lastModifiedBy>adlibuser</lastModifiedBy>
  <lastPrinted>2017-10-16T13:50:00Z</lastPrinted>
  <dcterms:modified xsi:type="dcterms:W3CDTF">2023-06-26T15:40:00Z</dcterms:modified>
  <revision>2</revision>
</coreProperties>
</file>