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00024c52343461990ebd8bbb0586152"/>
        <w:lock w:val="sdtLocked"/>
        <w:richText/>
      </w:sdtPr>
      <w:sdtContent>
        <w:p>
          <w:pPr>
            <w:tabs>
              <w:tab w:val="center" w:pos="4819"/>
              <w:tab w:val="right" w:pos="9638"/>
            </w:tabs>
            <w:spacing w:line="276" w:lineRule="auto"/>
            <w:jc w:val="right"/>
            <w:rPr>
              <w:rFonts w:eastAsia="Calibri"/>
              <w:b/>
              <w:szCs w:val="22"/>
            </w:rPr>
          </w:pPr>
          <w:r>
            <w:rPr>
              <w:rFonts w:eastAsia="Calibri"/>
              <w:b/>
              <w:szCs w:val="22"/>
            </w:rPr>
            <w:t>Projektas</w:t>
          </w:r>
        </w:p>
        <w:p>
          <w:pPr>
            <w:rPr>
              <w:sz w:val="18"/>
              <w:szCs w:val="18"/>
            </w:rPr>
          </w:pPr>
        </w:p>
        <w:p>
          <w:pPr>
            <w:tabs>
              <w:tab w:val="left" w:pos="993"/>
            </w:tabs>
            <w:jc w:val="center"/>
            <w:rPr>
              <w:rFonts w:eastAsia="Calibri"/>
              <w:b/>
              <w:szCs w:val="24"/>
            </w:rPr>
          </w:pPr>
        </w:p>
        <w:p>
          <w:pPr>
            <w:tabs>
              <w:tab w:val="left" w:pos="993"/>
            </w:tabs>
            <w:jc w:val="center"/>
            <w:rPr>
              <w:rFonts w:eastAsia="Calibri"/>
              <w:b/>
              <w:szCs w:val="24"/>
            </w:rPr>
          </w:pPr>
        </w:p>
        <w:p>
          <w:pPr>
            <w:tabs>
              <w:tab w:val="left" w:pos="993"/>
            </w:tabs>
            <w:jc w:val="center"/>
            <w:rPr>
              <w:rFonts w:eastAsia="Calibri"/>
              <w:b/>
              <w:szCs w:val="24"/>
            </w:rPr>
          </w:pPr>
          <w:r>
            <w:rPr>
              <w:rFonts w:eastAsia="Calibri"/>
              <w:b/>
              <w:szCs w:val="24"/>
            </w:rPr>
            <w:t>LIETUVOS RESPUBLIKOS</w:t>
          </w:r>
        </w:p>
        <w:p>
          <w:pPr>
            <w:tabs>
              <w:tab w:val="left" w:pos="993"/>
            </w:tabs>
            <w:jc w:val="center"/>
            <w:rPr>
              <w:rFonts w:eastAsia="Calibri"/>
              <w:b/>
              <w:szCs w:val="24"/>
            </w:rPr>
          </w:pPr>
          <w:r>
            <w:rPr>
              <w:rFonts w:eastAsia="Calibri"/>
              <w:b/>
              <w:szCs w:val="24"/>
            </w:rPr>
            <w:t xml:space="preserve">ADMINISTRACINIŲ NUSIŽENGIMŲ KODEKSO 28, 29, 291, 294, 295, 297, 299, 301, 302, 589, 681, 684, 686 STRAIPSNIŲ PAKEITIMO </w:t>
          </w:r>
        </w:p>
        <w:p>
          <w:pPr>
            <w:tabs>
              <w:tab w:val="left" w:pos="993"/>
            </w:tabs>
            <w:jc w:val="center"/>
            <w:rPr>
              <w:rFonts w:eastAsia="Calibri"/>
              <w:b/>
              <w:szCs w:val="24"/>
            </w:rPr>
          </w:pPr>
          <w:r>
            <w:rPr>
              <w:rFonts w:eastAsia="Calibri"/>
              <w:b/>
              <w:szCs w:val="24"/>
            </w:rPr>
            <w:t>ĮSTATYMAS</w:t>
          </w:r>
        </w:p>
        <w:p>
          <w:pPr>
            <w:tabs>
              <w:tab w:val="left" w:pos="993"/>
            </w:tabs>
            <w:jc w:val="both"/>
            <w:rPr>
              <w:rFonts w:eastAsia="Calibri"/>
              <w:b/>
              <w:szCs w:val="24"/>
            </w:rPr>
          </w:pPr>
        </w:p>
        <w:p>
          <w:pPr>
            <w:tabs>
              <w:tab w:val="left" w:pos="993"/>
            </w:tabs>
            <w:jc w:val="center"/>
            <w:rPr>
              <w:rFonts w:eastAsia="Calibri"/>
              <w:szCs w:val="24"/>
            </w:rPr>
          </w:pPr>
          <w:r>
            <w:rPr>
              <w:rFonts w:eastAsia="Calibri"/>
              <w:szCs w:val="24"/>
            </w:rPr>
            <w:t xml:space="preserve">20   m.                              Nr.</w:t>
          </w:r>
        </w:p>
        <w:p>
          <w:pPr>
            <w:tabs>
              <w:tab w:val="left" w:pos="993"/>
            </w:tabs>
            <w:jc w:val="center"/>
            <w:rPr>
              <w:rFonts w:eastAsia="Calibri"/>
              <w:szCs w:val="24"/>
            </w:rPr>
          </w:pPr>
          <w:r>
            <w:rPr>
              <w:rFonts w:eastAsia="Calibri"/>
              <w:szCs w:val="24"/>
            </w:rPr>
            <w:t>Vilnius</w:t>
          </w:r>
        </w:p>
        <w:p>
          <w:pPr>
            <w:tabs>
              <w:tab w:val="left" w:pos="993"/>
            </w:tabs>
            <w:jc w:val="both"/>
            <w:rPr>
              <w:rFonts w:eastAsia="Calibri"/>
              <w:b/>
              <w:szCs w:val="24"/>
            </w:rPr>
          </w:pPr>
        </w:p>
        <w:p>
          <w:pPr>
            <w:tabs>
              <w:tab w:val="left" w:pos="993"/>
            </w:tabs>
            <w:jc w:val="both"/>
            <w:rPr>
              <w:rFonts w:eastAsia="Calibri"/>
              <w:b/>
              <w:szCs w:val="24"/>
            </w:rPr>
          </w:pPr>
        </w:p>
        <w:sdt>
          <w:sdtPr>
            <w:alias w:val="1 str."/>
            <w:tag w:val="part_ad1ff8c70f8147daa7805a326cd3b449"/>
            <w:lock w:val="sdtLocked"/>
            <w:richText/>
          </w:sdtPr>
          <w:sdtContent>
            <w:p>
              <w:pPr>
                <w:tabs>
                  <w:tab w:val="left" w:pos="993"/>
                </w:tabs>
                <w:spacing w:line="360" w:lineRule="auto"/>
                <w:ind w:firstLine="567"/>
                <w:jc w:val="both"/>
                <w:rPr>
                  <w:rFonts w:eastAsia="Calibri"/>
                  <w:b/>
                  <w:szCs w:val="24"/>
                </w:rPr>
              </w:pPr>
              <w:sdt>
                <w:sdtPr>
                  <w:alias w:val="Numeris"/>
                  <w:tag w:val="nr_ad1ff8c70f8147daa7805a326cd3b449"/>
                  <w:lock w:val="sdtLocked"/>
                  <w:richText/>
                </w:sdtPr>
                <w:sdtContent>
                  <w:r>
                    <w:rPr>
                      <w:rFonts w:eastAsia="Calibri"/>
                      <w:b/>
                      <w:szCs w:val="24"/>
                    </w:rPr>
                    <w:t>1</w:t>
                  </w:r>
                </w:sdtContent>
              </w:sdt>
              <w:r>
                <w:rPr>
                  <w:rFonts w:eastAsia="Calibri"/>
                  <w:b/>
                  <w:szCs w:val="24"/>
                </w:rPr>
                <w:t xml:space="preserve"> straipsnis. </w:t>
              </w:r>
              <w:sdt>
                <w:sdtPr>
                  <w:alias w:val="Pavadinimas"/>
                  <w:tag w:val="title_ad1ff8c70f8147daa7805a326cd3b449"/>
                  <w:lock w:val="sdtLocked"/>
                  <w:richText/>
                </w:sdtPr>
                <w:sdtContent>
                  <w:r>
                    <w:rPr>
                      <w:rFonts w:eastAsia="Calibri"/>
                      <w:b/>
                      <w:szCs w:val="24"/>
                    </w:rPr>
                    <w:t>Įstatymo paskirtis</w:t>
                  </w:r>
                </w:sdtContent>
              </w:sdt>
            </w:p>
            <w:sdt>
              <w:sdtPr>
                <w:alias w:val="1 str. 1 d."/>
                <w:tag w:val="part_fba150ad30f84d3da17fed93094877a1"/>
                <w:lock w:val="sdtLocked"/>
                <w:richText/>
              </w:sdtPr>
              <w:sdtContent>
                <w:p>
                  <w:pPr>
                    <w:tabs>
                      <w:tab w:val="left" w:pos="993"/>
                    </w:tabs>
                    <w:spacing w:line="360" w:lineRule="auto"/>
                    <w:ind w:firstLine="567"/>
                    <w:jc w:val="both"/>
                    <w:rPr>
                      <w:rFonts w:eastAsia="Calibri"/>
                      <w:szCs w:val="24"/>
                    </w:rPr>
                  </w:pPr>
                  <w:r>
                    <w:rPr>
                      <w:rFonts w:eastAsia="Calibri"/>
                      <w:szCs w:val="24"/>
                    </w:rPr>
                    <w:t>Šiuo įstatymu įgyvendinami Europos Sąjungos teisės aktai, nurodyti šio įstatymo priede.</w:t>
                  </w:r>
                </w:p>
                <w:p>
                  <w:pPr>
                    <w:tabs>
                      <w:tab w:val="left" w:pos="993"/>
                    </w:tabs>
                    <w:spacing w:line="360" w:lineRule="auto"/>
                    <w:ind w:firstLine="567"/>
                    <w:jc w:val="both"/>
                    <w:rPr>
                      <w:rFonts w:eastAsia="Calibri"/>
                      <w:b/>
                      <w:szCs w:val="24"/>
                    </w:rPr>
                  </w:pPr>
                </w:p>
              </w:sdtContent>
            </w:sdt>
          </w:sdtContent>
        </w:sdt>
        <w:sdt>
          <w:sdtPr>
            <w:alias w:val="2 str."/>
            <w:tag w:val="part_96ec5965c5684c5885db3562d8993ed8"/>
            <w:lock w:val="sdtLocked"/>
            <w:richText/>
          </w:sdtPr>
          <w:sdtContent>
            <w:p>
              <w:pPr>
                <w:tabs>
                  <w:tab w:val="left" w:pos="993"/>
                </w:tabs>
                <w:spacing w:line="360" w:lineRule="auto"/>
                <w:ind w:firstLine="567"/>
                <w:jc w:val="both"/>
                <w:rPr>
                  <w:rFonts w:eastAsia="Calibri"/>
                  <w:b/>
                  <w:szCs w:val="24"/>
                </w:rPr>
              </w:pPr>
              <w:sdt>
                <w:sdtPr>
                  <w:alias w:val="Numeris"/>
                  <w:tag w:val="nr_96ec5965c5684c5885db3562d8993ed8"/>
                  <w:lock w:val="sdtLocked"/>
                  <w:richText/>
                </w:sdtPr>
                <w:sdtContent>
                  <w:r>
                    <w:rPr>
                      <w:rFonts w:eastAsia="Calibri"/>
                      <w:b/>
                      <w:szCs w:val="24"/>
                    </w:rPr>
                    <w:t>2</w:t>
                  </w:r>
                </w:sdtContent>
              </w:sdt>
              <w:r>
                <w:rPr>
                  <w:rFonts w:eastAsia="Calibri"/>
                  <w:b/>
                  <w:szCs w:val="24"/>
                </w:rPr>
                <w:t xml:space="preserve"> straipsnis. </w:t>
              </w:r>
              <w:sdt>
                <w:sdtPr>
                  <w:alias w:val="Pavadinimas"/>
                  <w:tag w:val="title_96ec5965c5684c5885db3562d8993ed8"/>
                  <w:lock w:val="sdtLocked"/>
                  <w:richText/>
                </w:sdtPr>
                <w:sdtContent>
                  <w:r>
                    <w:rPr>
                      <w:rFonts w:eastAsia="Calibri"/>
                      <w:b/>
                      <w:szCs w:val="24"/>
                    </w:rPr>
                    <w:t>28 straipsnio pakeitimas</w:t>
                  </w:r>
                </w:sdtContent>
              </w:sdt>
            </w:p>
            <w:sdt>
              <w:sdtPr>
                <w:alias w:val="2 str. 1 d."/>
                <w:tag w:val="part_47fcd1e4bff54a2f98308458163457ec"/>
                <w:lock w:val="sdtLocked"/>
                <w:richText/>
              </w:sdtPr>
              <w:sdtContent>
                <w:p>
                  <w:pPr>
                    <w:tabs>
                      <w:tab w:val="left" w:pos="993"/>
                    </w:tabs>
                    <w:spacing w:line="360" w:lineRule="auto"/>
                    <w:ind w:firstLine="567"/>
                    <w:jc w:val="both"/>
                    <w:rPr>
                      <w:rFonts w:eastAsia="Calibri"/>
                      <w:szCs w:val="24"/>
                    </w:rPr>
                  </w:pPr>
                  <w:r>
                    <w:rPr>
                      <w:rFonts w:eastAsia="Calibri"/>
                      <w:szCs w:val="24"/>
                    </w:rPr>
                    <w:t>Pakeisti 28 straipsnio 1 dalį ir ją išdėstyti taip:</w:t>
                  </w:r>
                </w:p>
                <w:sdt>
                  <w:sdtPr>
                    <w:alias w:val="citata"/>
                    <w:tag w:val="part_0871746a75e2481db10743e9e70ad57b"/>
                    <w:lock w:val="sdtLocked"/>
                    <w:richText/>
                  </w:sdtPr>
                  <w:sdtContent>
                    <w:sdt>
                      <w:sdtPr>
                        <w:alias w:val="1 d."/>
                        <w:tag w:val="part_789b61d00a2f4ec9bf5b82744e5c9a36"/>
                        <w:lock w:val="sdtLocked"/>
                        <w:richText/>
                      </w:sdtPr>
                      <w:sdtContent>
                        <w:p>
                          <w:pPr>
                            <w:tabs>
                              <w:tab w:val="left" w:pos="993"/>
                            </w:tabs>
                            <w:spacing w:line="360" w:lineRule="auto"/>
                            <w:ind w:firstLine="567"/>
                            <w:jc w:val="both"/>
                            <w:rPr>
                              <w:rFonts w:eastAsia="Calibri"/>
                              <w:color w:val="000000"/>
                              <w:szCs w:val="24"/>
                            </w:rPr>
                          </w:pPr>
                          <w:r>
                            <w:rPr>
                              <w:rFonts w:eastAsia="Calibri"/>
                              <w:szCs w:val="24"/>
                            </w:rPr>
                            <w:t>„</w:t>
                          </w:r>
                          <w:sdt>
                            <w:sdtPr>
                              <w:alias w:val="Numeris"/>
                              <w:tag w:val="nr_789b61d00a2f4ec9bf5b82744e5c9a36"/>
                              <w:lock w:val="sdtLocked"/>
                              <w:richText/>
                            </w:sdtPr>
                            <w:sdtContent>
                              <w:r>
                                <w:rPr>
                                  <w:rFonts w:eastAsia="Calibri"/>
                                  <w:szCs w:val="24"/>
                                </w:rPr>
                                <w:t>1</w:t>
                              </w:r>
                            </w:sdtContent>
                          </w:sdt>
                          <w:r>
                            <w:rPr>
                              <w:rFonts w:eastAsia="Calibri"/>
                              <w:szCs w:val="24"/>
                            </w:rPr>
                            <w:t xml:space="preserve">. Asmeniui suteiktos </w:t>
                          </w:r>
                          <w:r>
                            <w:rPr>
                              <w:rFonts w:eastAsia="Calibri"/>
                              <w:color w:val="000000"/>
                              <w:szCs w:val="24"/>
                            </w:rPr>
                            <w:t>specialiosios teisės</w:t>
                          </w:r>
                          <w:r>
                            <w:rPr>
                              <w:rFonts w:eastAsia="Calibri"/>
                              <w:b/>
                              <w:bCs/>
                              <w:color w:val="000000"/>
                              <w:szCs w:val="24"/>
                            </w:rPr>
                            <w:t xml:space="preserve"> </w:t>
                          </w:r>
                          <w:r>
                            <w:rPr>
                              <w:rFonts w:eastAsia="Calibri"/>
                              <w:color w:val="000000"/>
                              <w:szCs w:val="24"/>
                            </w:rPr>
                            <w:t>(teisės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tabs>
                              <w:tab w:val="left" w:pos="993"/>
                            </w:tabs>
                            <w:spacing w:line="360" w:lineRule="auto"/>
                            <w:ind w:firstLine="567"/>
                            <w:jc w:val="both"/>
                            <w:rPr>
                              <w:rFonts w:eastAsia="Calibri"/>
                              <w:color w:val="000000"/>
                              <w:szCs w:val="24"/>
                            </w:rPr>
                          </w:pPr>
                        </w:p>
                      </w:sdtContent>
                    </w:sdt>
                  </w:sdtContent>
                </w:sdt>
              </w:sdtContent>
            </w:sdt>
          </w:sdtContent>
        </w:sdt>
        <w:sdt>
          <w:sdtPr>
            <w:alias w:val="3 str."/>
            <w:tag w:val="part_29b414e1a4ad4135a2ea966b8929e15b"/>
            <w:lock w:val="sdtLocked"/>
            <w:richText/>
          </w:sdtPr>
          <w:sdtContent>
            <w:p>
              <w:pPr>
                <w:tabs>
                  <w:tab w:val="left" w:pos="993"/>
                </w:tabs>
                <w:spacing w:line="360" w:lineRule="auto"/>
                <w:ind w:firstLine="567"/>
                <w:jc w:val="both"/>
                <w:rPr>
                  <w:rFonts w:eastAsia="Calibri"/>
                  <w:b/>
                  <w:color w:val="000000"/>
                  <w:szCs w:val="24"/>
                </w:rPr>
              </w:pPr>
              <w:sdt>
                <w:sdtPr>
                  <w:alias w:val="Numeris"/>
                  <w:tag w:val="nr_29b414e1a4ad4135a2ea966b8929e15b"/>
                  <w:lock w:val="sdtLocked"/>
                  <w:richText/>
                </w:sdtPr>
                <w:sdtContent>
                  <w:r>
                    <w:rPr>
                      <w:rFonts w:eastAsia="Calibri"/>
                      <w:b/>
                      <w:color w:val="000000"/>
                      <w:szCs w:val="24"/>
                    </w:rPr>
                    <w:t>3</w:t>
                  </w:r>
                </w:sdtContent>
              </w:sdt>
              <w:r>
                <w:rPr>
                  <w:rFonts w:eastAsia="Calibri"/>
                  <w:b/>
                  <w:color w:val="000000"/>
                  <w:szCs w:val="24"/>
                </w:rPr>
                <w:t xml:space="preserve"> straipsnis. </w:t>
              </w:r>
              <w:sdt>
                <w:sdtPr>
                  <w:alias w:val="Pavadinimas"/>
                  <w:tag w:val="title_29b414e1a4ad4135a2ea966b8929e15b"/>
                  <w:lock w:val="sdtLocked"/>
                  <w:richText/>
                </w:sdtPr>
                <w:sdtContent>
                  <w:r>
                    <w:rPr>
                      <w:rFonts w:eastAsia="Calibri"/>
                      <w:b/>
                      <w:color w:val="000000"/>
                      <w:szCs w:val="24"/>
                    </w:rPr>
                    <w:t>29 straipsnio pakeitimas</w:t>
                  </w:r>
                </w:sdtContent>
              </w:sdt>
            </w:p>
            <w:sdt>
              <w:sdtPr>
                <w:alias w:val="3 str. 1 d."/>
                <w:tag w:val="part_36878ce7d63b49fdb46468151598781b"/>
                <w:lock w:val="sdtLocked"/>
                <w:richText/>
              </w:sdtPr>
              <w:sdtContent>
                <w:p>
                  <w:pPr>
                    <w:tabs>
                      <w:tab w:val="left" w:pos="993"/>
                    </w:tabs>
                    <w:spacing w:line="360" w:lineRule="auto"/>
                    <w:ind w:firstLine="567"/>
                    <w:jc w:val="both"/>
                    <w:rPr>
                      <w:rFonts w:eastAsia="Calibri"/>
                      <w:color w:val="000000"/>
                      <w:szCs w:val="24"/>
                    </w:rPr>
                  </w:pPr>
                  <w:r>
                    <w:rPr>
                      <w:rFonts w:eastAsia="Calibri"/>
                      <w:color w:val="000000"/>
                      <w:szCs w:val="24"/>
                    </w:rPr>
                    <w:t>Pakeisti 29 straipsnio 4 dalį ir ją išdėstyti taip:</w:t>
                  </w:r>
                </w:p>
                <w:sdt>
                  <w:sdtPr>
                    <w:alias w:val="citata"/>
                    <w:tag w:val="part_e16e1eec2d0d49cb9b3325cde6723b9a"/>
                    <w:lock w:val="sdtLocked"/>
                    <w:richText/>
                  </w:sdtPr>
                  <w:sdtContent>
                    <w:sdt>
                      <w:sdtPr>
                        <w:alias w:val="4 d."/>
                        <w:tag w:val="part_49c896d74943487fb8f45b8c093052cc"/>
                        <w:lock w:val="sdtLocked"/>
                        <w:richText/>
                      </w:sdtPr>
                      <w:sdtContent>
                        <w:p>
                          <w:pPr>
                            <w:tabs>
                              <w:tab w:val="left" w:pos="993"/>
                            </w:tabs>
                            <w:spacing w:line="360" w:lineRule="auto"/>
                            <w:ind w:firstLine="567"/>
                            <w:jc w:val="both"/>
                            <w:rPr>
                              <w:rFonts w:eastAsia="Calibri"/>
                              <w:color w:val="000000"/>
                              <w:szCs w:val="24"/>
                            </w:rPr>
                          </w:pPr>
                          <w:r>
                            <w:rPr>
                              <w:rFonts w:eastAsia="Calibri"/>
                              <w:color w:val="000000"/>
                              <w:szCs w:val="24"/>
                            </w:rPr>
                            <w:t>„</w:t>
                          </w:r>
                          <w:sdt>
                            <w:sdtPr>
                              <w:alias w:val="Numeris"/>
                              <w:tag w:val="nr_49c896d74943487fb8f45b8c093052cc"/>
                              <w:lock w:val="sdtLocked"/>
                              <w:richText/>
                            </w:sdtPr>
                            <w:sdtContent>
                              <w:r>
                                <w:rPr>
                                  <w:rFonts w:eastAsia="Calibri"/>
                                  <w:color w:val="000000"/>
                                  <w:szCs w:val="24"/>
                                </w:rPr>
                                <w:t>4</w:t>
                              </w:r>
                            </w:sdtContent>
                          </w:sdt>
                          <w:r>
                            <w:rPr>
                              <w:rFonts w:eastAsia="Calibri"/>
                              <w:color w:val="000000"/>
                              <w:szCs w:val="24"/>
                            </w:rPr>
                            <w:t xml:space="preserve">. Už šio kodekso 47 straipsnyje, 60 straipsnio 3 dalyje, 65, 122, 125, 127, 142, 208 straipsniuose, 209 straipsnio 1, 2, 3, 4, 5, 6 dalyse, 211 straipsnio 2 dalyje, 213 straipsnio 1, 2, 3, 4, 6, 7 dalyse, 215 straipsnio 3, 4 dalyse, 218, 240, 245, 272, 273, 274 straipsniuose, 290 straipsnio 2, 3, 5, 6, 7, 8 dalyse, 291 straipsnio 1, 2, 4, 5, 6 dalyse, 293 straipsnio 3 dalyje, 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4 d. 1 p."/>
                            <w:tag w:val="part_99413665dbc54c21a3fc269bf61ae23e"/>
                            <w:lock w:val="sdtLocked"/>
                            <w:richText/>
                          </w:sdtPr>
                          <w:sdtContent>
                            <w:p>
                              <w:pPr>
                                <w:tabs>
                                  <w:tab w:val="left" w:pos="993"/>
                                </w:tabs>
                                <w:spacing w:line="360" w:lineRule="auto"/>
                                <w:ind w:firstLine="567"/>
                                <w:jc w:val="both"/>
                                <w:rPr>
                                  <w:rFonts w:eastAsia="Calibri"/>
                                  <w:color w:val="000000"/>
                                  <w:szCs w:val="24"/>
                                </w:rPr>
                              </w:pPr>
                              <w:sdt>
                                <w:sdtPr>
                                  <w:alias w:val="Numeris"/>
                                  <w:tag w:val="nr_99413665dbc54c21a3fc269bf61ae23e"/>
                                  <w:lock w:val="sdtLocked"/>
                                  <w:richText/>
                                </w:sdtPr>
                                <w:sdtContent>
                                  <w:r>
                                    <w:rPr>
                                      <w:rFonts w:eastAsia="Calibri"/>
                                      <w:color w:val="000000"/>
                                      <w:szCs w:val="24"/>
                                    </w:rPr>
                                    <w:t>1</w:t>
                                  </w:r>
                                </w:sdtContent>
                              </w:sdt>
                              <w:r>
                                <w:rPr>
                                  <w:rFonts w:eastAsia="Calibri"/>
                                  <w:color w:val="000000"/>
                                  <w:szCs w:val="24"/>
                                </w:rPr>
                                <w:t>) perleisdamas turtą pažeidėjui ar kitiems asmenims, šis asmuo žinojo, kad šis turtas bus naudojamas administraciniam nusižengimui daryti;</w:t>
                              </w:r>
                            </w:p>
                          </w:sdtContent>
                        </w:sdt>
                        <w:sdt>
                          <w:sdtPr>
                            <w:alias w:val="4 d. 2 p."/>
                            <w:tag w:val="part_d7095df411da4e038ded297b7fdb2568"/>
                            <w:lock w:val="sdtLocked"/>
                            <w:richText/>
                          </w:sdtPr>
                          <w:sdtContent>
                            <w:p>
                              <w:pPr>
                                <w:tabs>
                                  <w:tab w:val="left" w:pos="993"/>
                                </w:tabs>
                                <w:spacing w:line="360" w:lineRule="auto"/>
                                <w:ind w:firstLine="567"/>
                                <w:jc w:val="both"/>
                                <w:rPr>
                                  <w:rFonts w:eastAsia="Calibri"/>
                                  <w:color w:val="000000"/>
                                  <w:szCs w:val="24"/>
                                </w:rPr>
                              </w:pPr>
                              <w:sdt>
                                <w:sdtPr>
                                  <w:alias w:val="Numeris"/>
                                  <w:tag w:val="nr_d7095df411da4e038ded297b7fdb2568"/>
                                  <w:lock w:val="sdtLocked"/>
                                  <w:richText/>
                                </w:sdtPr>
                                <w:sdtContent>
                                  <w:r>
                                    <w:rPr>
                                      <w:rFonts w:eastAsia="Calibri"/>
                                      <w:color w:val="000000"/>
                                      <w:szCs w:val="24"/>
                                    </w:rPr>
                                    <w:t>2</w:t>
                                  </w:r>
                                </w:sdtContent>
                              </w:sdt>
                              <w:r>
                                <w:rPr>
                                  <w:rFonts w:eastAsia="Calibri"/>
                                  <w:color w:val="000000"/>
                                  <w:szCs w:val="24"/>
                                </w:rPr>
                                <w:t>) turtas jam buvo perleistas sudarius apsimestinį sandorį;</w:t>
                              </w:r>
                            </w:p>
                          </w:sdtContent>
                        </w:sdt>
                        <w:sdt>
                          <w:sdtPr>
                            <w:alias w:val="4 d. 3 p."/>
                            <w:tag w:val="part_ad2e35d31fbb49579645e214d6df4d56"/>
                            <w:lock w:val="sdtLocked"/>
                            <w:richText/>
                          </w:sdtPr>
                          <w:sdtContent>
                            <w:p>
                              <w:pPr>
                                <w:tabs>
                                  <w:tab w:val="left" w:pos="993"/>
                                </w:tabs>
                                <w:spacing w:line="360" w:lineRule="auto"/>
                                <w:ind w:firstLine="567"/>
                                <w:jc w:val="both"/>
                                <w:rPr>
                                  <w:rFonts w:eastAsia="Calibri"/>
                                  <w:color w:val="000000"/>
                                  <w:szCs w:val="24"/>
                                </w:rPr>
                              </w:pPr>
                              <w:sdt>
                                <w:sdtPr>
                                  <w:alias w:val="Numeris"/>
                                  <w:tag w:val="nr_ad2e35d31fbb49579645e214d6df4d56"/>
                                  <w:lock w:val="sdtLocked"/>
                                  <w:richText/>
                                </w:sdtPr>
                                <w:sdtContent>
                                  <w:r>
                                    <w:rPr>
                                      <w:rFonts w:eastAsia="Calibri"/>
                                      <w:color w:val="000000"/>
                                      <w:szCs w:val="24"/>
                                    </w:rPr>
                                    <w:t>3</w:t>
                                  </w:r>
                                </w:sdtContent>
                              </w:sdt>
                              <w:r>
                                <w:rPr>
                                  <w:rFonts w:eastAsia="Calibri"/>
                                  <w:color w:val="000000"/>
                                  <w:szCs w:val="24"/>
                                </w:rPr>
                                <w:t>) turtas jam buvo perleistas kaip pažeidėjo šeimos nariui ar artimajam giminaičiui;</w:t>
                              </w:r>
                            </w:p>
                          </w:sdtContent>
                        </w:sdt>
                        <w:sdt>
                          <w:sdtPr>
                            <w:alias w:val="4 d. 4 p."/>
                            <w:tag w:val="part_a9fb15e2fb3d4c088e34f473ccf2535d"/>
                            <w:lock w:val="sdtLocked"/>
                            <w:richText/>
                          </w:sdtPr>
                          <w:sdtContent>
                            <w:p>
                              <w:pPr>
                                <w:tabs>
                                  <w:tab w:val="left" w:pos="993"/>
                                </w:tabs>
                                <w:spacing w:line="360" w:lineRule="auto"/>
                                <w:ind w:firstLine="567"/>
                                <w:jc w:val="both"/>
                                <w:rPr>
                                  <w:rFonts w:eastAsia="Calibri"/>
                                  <w:color w:val="000000"/>
                                  <w:szCs w:val="24"/>
                                </w:rPr>
                              </w:pPr>
                              <w:sdt>
                                <w:sdtPr>
                                  <w:alias w:val="Numeris"/>
                                  <w:tag w:val="nr_a9fb15e2fb3d4c088e34f473ccf2535d"/>
                                  <w:lock w:val="sdtLocked"/>
                                  <w:richText/>
                                </w:sdtPr>
                                <w:sdtContent>
                                  <w:r>
                                    <w:rPr>
                                      <w:rFonts w:eastAsia="Calibri"/>
                                      <w:color w:val="000000"/>
                                      <w:szCs w:val="24"/>
                                    </w:rPr>
                                    <w:t>4</w:t>
                                  </w:r>
                                </w:sdtContent>
                              </w:sdt>
                              <w:r>
                                <w:rPr>
                                  <w:rFonts w:eastAsia="Calibri"/>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4 d. 5 p."/>
                            <w:tag w:val="part_d30d7e7293924240a346fe0f622c2c7b"/>
                            <w:lock w:val="sdtLocked"/>
                            <w:richText/>
                          </w:sdtPr>
                          <w:sdtContent>
                            <w:p>
                              <w:pPr>
                                <w:tabs>
                                  <w:tab w:val="left" w:pos="993"/>
                                </w:tabs>
                                <w:spacing w:line="360" w:lineRule="auto"/>
                                <w:ind w:firstLine="567"/>
                                <w:jc w:val="both"/>
                                <w:rPr>
                                  <w:rFonts w:eastAsia="Calibri"/>
                                  <w:color w:val="000000"/>
                                  <w:szCs w:val="24"/>
                                </w:rPr>
                              </w:pPr>
                              <w:sdt>
                                <w:sdtPr>
                                  <w:alias w:val="Numeris"/>
                                  <w:tag w:val="nr_d30d7e7293924240a346fe0f622c2c7b"/>
                                  <w:lock w:val="sdtLocked"/>
                                  <w:richText/>
                                </w:sdtPr>
                                <w:sdtContent>
                                  <w:r>
                                    <w:rPr>
                                      <w:rFonts w:eastAsia="Calibri"/>
                                      <w:color w:val="000000"/>
                                      <w:szCs w:val="24"/>
                                    </w:rPr>
                                    <w:t>5</w:t>
                                  </w:r>
                                </w:sdtContent>
                              </w:sdt>
                              <w:r>
                                <w:rPr>
                                  <w:rFonts w:eastAsia="Calibri"/>
                                  <w:color w:val="000000"/>
                                  <w:szCs w:val="24"/>
                                </w:rPr>
                                <w:t>) įgydamas šį turtą, jis arba juridinio asmens vadovaujamas pareigas ėję ir teisę jam atstovauti, priimti sprendimus juridinio asmens vardu ar kontroliuoti juridinio asmens veiklą turėję asmenys žinojo, kad šis turtas yra administracinio nusižengimo įrankis, priemonė, dalykas ar įstatymų uždraustos veikos rezultatas, gautas dėl administracinio nusižengimo padarymo.“</w:t>
                              </w:r>
                            </w:p>
                            <w:p>
                              <w:pPr>
                                <w:tabs>
                                  <w:tab w:val="left" w:pos="993"/>
                                </w:tabs>
                                <w:spacing w:line="360" w:lineRule="auto"/>
                                <w:ind w:firstLine="567"/>
                                <w:jc w:val="both"/>
                                <w:rPr>
                                  <w:rFonts w:eastAsia="Calibri"/>
                                  <w:szCs w:val="24"/>
                                </w:rPr>
                              </w:pPr>
                            </w:p>
                          </w:sdtContent>
                        </w:sdt>
                      </w:sdtContent>
                    </w:sdt>
                  </w:sdtContent>
                </w:sdt>
              </w:sdtContent>
            </w:sdt>
          </w:sdtContent>
        </w:sdt>
        <w:sdt>
          <w:sdtPr>
            <w:alias w:val="4 str."/>
            <w:tag w:val="part_6437ff86904f4394a7adcf3a93eab703"/>
            <w:lock w:val="sdtLocked"/>
            <w:richText/>
          </w:sdtPr>
          <w:sdtContent>
            <w:p>
              <w:pPr>
                <w:tabs>
                  <w:tab w:val="left" w:pos="993"/>
                </w:tabs>
                <w:spacing w:line="360" w:lineRule="auto"/>
                <w:ind w:firstLine="567"/>
                <w:jc w:val="both"/>
                <w:rPr>
                  <w:rFonts w:eastAsia="Calibri"/>
                  <w:b/>
                  <w:szCs w:val="24"/>
                </w:rPr>
              </w:pPr>
              <w:sdt>
                <w:sdtPr>
                  <w:alias w:val="Numeris"/>
                  <w:tag w:val="nr_6437ff86904f4394a7adcf3a93eab703"/>
                  <w:lock w:val="sdtLocked"/>
                  <w:richText/>
                </w:sdtPr>
                <w:sdtContent>
                  <w:r>
                    <w:rPr>
                      <w:rFonts w:eastAsia="Calibri"/>
                      <w:b/>
                      <w:szCs w:val="24"/>
                    </w:rPr>
                    <w:t>4</w:t>
                  </w:r>
                </w:sdtContent>
              </w:sdt>
              <w:r>
                <w:rPr>
                  <w:rFonts w:eastAsia="Calibri"/>
                  <w:b/>
                  <w:szCs w:val="24"/>
                </w:rPr>
                <w:t xml:space="preserve"> straipsnis. </w:t>
              </w:r>
              <w:sdt>
                <w:sdtPr>
                  <w:alias w:val="Pavadinimas"/>
                  <w:tag w:val="title_6437ff86904f4394a7adcf3a93eab703"/>
                  <w:lock w:val="sdtLocked"/>
                  <w:richText/>
                </w:sdtPr>
                <w:sdtContent>
                  <w:r>
                    <w:rPr>
                      <w:rFonts w:eastAsia="Calibri"/>
                      <w:b/>
                      <w:szCs w:val="24"/>
                    </w:rPr>
                    <w:t>291 straipsnio pakeitimas</w:t>
                  </w:r>
                </w:sdtContent>
              </w:sdt>
            </w:p>
            <w:sdt>
              <w:sdtPr>
                <w:alias w:val="4 str. 1 d."/>
                <w:tag w:val="part_87be7ef75a22466da509c5c9ecb9ed17"/>
                <w:lock w:val="sdtLocked"/>
                <w:richText/>
              </w:sdtPr>
              <w:sdtContent>
                <w:p>
                  <w:pPr>
                    <w:spacing w:line="360" w:lineRule="auto"/>
                    <w:ind w:firstLine="567"/>
                    <w:jc w:val="both"/>
                    <w:rPr>
                      <w:rFonts w:eastAsia="Calibri"/>
                      <w:sz w:val="22"/>
                      <w:szCs w:val="22"/>
                    </w:rPr>
                  </w:pPr>
                  <w:r>
                    <w:rPr>
                      <w:rFonts w:eastAsia="Calibri"/>
                      <w:szCs w:val="22"/>
                    </w:rPr>
                    <w:t>Pakeisti 291 straipsnį ir jį išdėstyti taip:</w:t>
                  </w:r>
                </w:p>
                <w:sdt>
                  <w:sdtPr>
                    <w:alias w:val="citata"/>
                    <w:tag w:val="part_9fa25b5aca734d7690fb408b887bd298"/>
                    <w:lock w:val="sdtLocked"/>
                    <w:richText/>
                  </w:sdtPr>
                  <w:sdtContent>
                    <w:sdt>
                      <w:sdtPr>
                        <w:alias w:val="291 str."/>
                        <w:tag w:val="part_ef8f387ea51d4d1fa8e870e2ccdf0eb5"/>
                        <w:lock w:val="sdtLocked"/>
                        <w:richText/>
                      </w:sdtPr>
                      <w:sdtContent>
                        <w:p>
                          <w:pPr>
                            <w:spacing w:line="360" w:lineRule="auto"/>
                            <w:ind w:firstLine="567"/>
                            <w:jc w:val="both"/>
                            <w:rPr>
                              <w:rFonts w:eastAsia="Calibri"/>
                              <w:szCs w:val="22"/>
                            </w:rPr>
                          </w:pPr>
                          <w:r>
                            <w:rPr>
                              <w:rFonts w:eastAsia="Calibri"/>
                              <w:szCs w:val="22"/>
                            </w:rPr>
                            <w:t>„</w:t>
                          </w:r>
                          <w:sdt>
                            <w:sdtPr>
                              <w:alias w:val="Numeris"/>
                              <w:tag w:val="nr_ef8f387ea51d4d1fa8e870e2ccdf0eb5"/>
                              <w:lock w:val="sdtLocked"/>
                              <w:richText/>
                            </w:sdtPr>
                            <w:sdtContent>
                              <w:r>
                                <w:rPr>
                                  <w:rFonts w:eastAsia="Calibri"/>
                                  <w:b/>
                                  <w:szCs w:val="22"/>
                                </w:rPr>
                                <w:t>291</w:t>
                              </w:r>
                            </w:sdtContent>
                          </w:sdt>
                          <w:r>
                            <w:rPr>
                              <w:rFonts w:eastAsia="Calibri"/>
                              <w:b/>
                              <w:szCs w:val="22"/>
                            </w:rPr>
                            <w:t xml:space="preserve"> straipsnis. </w:t>
                          </w:r>
                          <w:sdt>
                            <w:sdtPr>
                              <w:alias w:val="Pavadinimas"/>
                              <w:tag w:val="title_ef8f387ea51d4d1fa8e870e2ccdf0eb5"/>
                              <w:lock w:val="sdtLocked"/>
                              <w:richText/>
                            </w:sdtPr>
                            <w:sdtContent>
                              <w:r>
                                <w:rPr>
                                  <w:rFonts w:eastAsia="Calibri"/>
                                  <w:b/>
                                  <w:szCs w:val="22"/>
                                </w:rPr>
                                <w:t>Mėgėjų žvejybą reglamentuojančių teisės aktų pažeidimas</w:t>
                              </w:r>
                            </w:sdtContent>
                          </w:sdt>
                        </w:p>
                        <w:sdt>
                          <w:sdtPr>
                            <w:alias w:val="291 str. 1 d."/>
                            <w:tag w:val="part_607e8ba375504fd58c79230e4ffb1fa7"/>
                            <w:lock w:val="sdtLocked"/>
                            <w:richText/>
                          </w:sdtPr>
                          <w:sdtContent>
                            <w:p>
                              <w:pPr>
                                <w:spacing w:line="360" w:lineRule="auto"/>
                                <w:ind w:firstLine="567"/>
                                <w:jc w:val="both"/>
                                <w:rPr>
                                  <w:rFonts w:eastAsia="Calibri"/>
                                  <w:szCs w:val="22"/>
                                </w:rPr>
                              </w:pPr>
                              <w:sdt>
                                <w:sdtPr>
                                  <w:alias w:val="Numeris"/>
                                  <w:tag w:val="nr_607e8ba375504fd58c79230e4ffb1fa7"/>
                                  <w:lock w:val="sdtLocked"/>
                                  <w:richText/>
                                </w:sdtPr>
                                <w:sdtContent>
                                  <w:r>
                                    <w:rPr>
                                      <w:rFonts w:eastAsia="Calibri"/>
                                      <w:szCs w:val="22"/>
                                    </w:rPr>
                                    <w:t>1</w:t>
                                  </w:r>
                                </w:sdtContent>
                              </w:sdt>
                              <w:r>
                                <w:rPr>
                                  <w:rFonts w:eastAsia="Calibri"/>
                                  <w:szCs w:val="22"/>
                                </w:rPr>
                                <w:t>. Mėgėjų žvejybos taisyklių pažeidimas</w:t>
                              </w:r>
                              <w:r>
                                <w:rPr>
                                  <w:rFonts w:eastAsia="Calibri"/>
                                  <w:bCs/>
                                  <w:szCs w:val="22"/>
                                </w:rPr>
                                <w:t>, išskyrus šio straipsnio 4 ir 5 dalyse numatytus pažeidimus</w:t>
                              </w:r>
                            </w:p>
                            <w:p>
                              <w:pPr>
                                <w:spacing w:line="360" w:lineRule="auto"/>
                                <w:ind w:firstLine="567"/>
                                <w:jc w:val="both"/>
                                <w:rPr>
                                  <w:rFonts w:eastAsia="Calibri"/>
                                  <w:szCs w:val="22"/>
                                </w:rPr>
                              </w:pPr>
                              <w:r>
                                <w:rPr>
                                  <w:rFonts w:eastAsia="Calibri"/>
                                  <w:szCs w:val="22"/>
                                </w:rPr>
                                <w:t>užtraukia įspėjimą arba baudą nuo dešimt iki šešiasdešimt eurų.</w:t>
                              </w:r>
                            </w:p>
                          </w:sdtContent>
                        </w:sdt>
                        <w:sdt>
                          <w:sdtPr>
                            <w:alias w:val="291 str. 2 d."/>
                            <w:tag w:val="part_9dcf2ac0d2a143c885b723bb50d35375"/>
                            <w:lock w:val="sdtLocked"/>
                            <w:richText/>
                          </w:sdtPr>
                          <w:sdtContent>
                            <w:p>
                              <w:pPr>
                                <w:spacing w:line="360" w:lineRule="auto"/>
                                <w:ind w:firstLine="567"/>
                                <w:jc w:val="both"/>
                                <w:rPr>
                                  <w:rFonts w:eastAsia="Calibri"/>
                                  <w:szCs w:val="22"/>
                                </w:rPr>
                              </w:pPr>
                              <w:sdt>
                                <w:sdtPr>
                                  <w:alias w:val="Numeris"/>
                                  <w:tag w:val="nr_9dcf2ac0d2a143c885b723bb50d35375"/>
                                  <w:lock w:val="sdtLocked"/>
                                  <w:richText/>
                                </w:sdtPr>
                                <w:sdtContent>
                                  <w:r>
                                    <w:rPr>
                                      <w:rFonts w:eastAsia="Calibri"/>
                                      <w:szCs w:val="22"/>
                                    </w:rPr>
                                    <w:t>2</w:t>
                                  </w:r>
                                </w:sdtContent>
                              </w:sdt>
                              <w:r>
                                <w:rPr>
                                  <w:rFonts w:eastAsia="Calibri"/>
                                  <w:szCs w:val="22"/>
                                </w:rPr>
                                <w:t xml:space="preserve">. Limituotos žvejybos reguliavimo priemonių ir sąlygų pažeidimas, išskyrus šio straipsnio  </w:t>
                              </w:r>
                              <w:r>
                                <w:rPr>
                                  <w:rFonts w:eastAsia="Calibri"/>
                                  <w:bCs/>
                                  <w:szCs w:val="22"/>
                                </w:rPr>
                                <w:t>7</w:t>
                              </w:r>
                              <w:r>
                                <w:rPr>
                                  <w:rFonts w:eastAsia="Calibri"/>
                                  <w:b/>
                                  <w:bCs/>
                                  <w:szCs w:val="22"/>
                                </w:rPr>
                                <w:t xml:space="preserve"> </w:t>
                              </w:r>
                              <w:r>
                                <w:rPr>
                                  <w:rFonts w:eastAsia="Calibri"/>
                                  <w:szCs w:val="22"/>
                                </w:rPr>
                                <w:t xml:space="preserve">dalyje numatytą pažeidimą, </w:t>
                              </w:r>
                            </w:p>
                            <w:p>
                              <w:pPr>
                                <w:spacing w:line="360" w:lineRule="auto"/>
                                <w:ind w:firstLine="567"/>
                                <w:jc w:val="both"/>
                                <w:rPr>
                                  <w:rFonts w:eastAsia="Calibri"/>
                                  <w:szCs w:val="22"/>
                                </w:rPr>
                              </w:pPr>
                              <w:r>
                                <w:rPr>
                                  <w:rFonts w:eastAsia="Calibri"/>
                                  <w:szCs w:val="22"/>
                                </w:rPr>
                                <w:t>užtraukia baudą nuo devyniasdešimt iki vieno šimto septyniasdešimt eurų.</w:t>
                              </w:r>
                            </w:p>
                          </w:sdtContent>
                        </w:sdt>
                        <w:sdt>
                          <w:sdtPr>
                            <w:alias w:val="291 str. 3 d."/>
                            <w:tag w:val="part_421ff4d33ea04ef586070adb6d0b1522"/>
                            <w:lock w:val="sdtLocked"/>
                            <w:richText/>
                          </w:sdtPr>
                          <w:sdtContent>
                            <w:p>
                              <w:pPr>
                                <w:spacing w:line="360" w:lineRule="auto"/>
                                <w:ind w:firstLine="567"/>
                                <w:jc w:val="both"/>
                                <w:rPr>
                                  <w:rFonts w:eastAsia="Calibri"/>
                                  <w:szCs w:val="22"/>
                                </w:rPr>
                              </w:pPr>
                              <w:sdt>
                                <w:sdtPr>
                                  <w:alias w:val="Numeris"/>
                                  <w:tag w:val="nr_421ff4d33ea04ef586070adb6d0b1522"/>
                                  <w:lock w:val="sdtLocked"/>
                                  <w:richText/>
                                </w:sdtPr>
                                <w:sdtContent>
                                  <w:r>
                                    <w:rPr>
                                      <w:rFonts w:eastAsia="Calibri"/>
                                      <w:szCs w:val="22"/>
                                    </w:rPr>
                                    <w:t>3</w:t>
                                  </w:r>
                                </w:sdtContent>
                              </w:sdt>
                              <w:r>
                                <w:rPr>
                                  <w:rFonts w:eastAsia="Calibri"/>
                                  <w:szCs w:val="22"/>
                                </w:rPr>
                                <w:t xml:space="preserve">. Limituotos žvejybos reguliavimo priemonių ir sąlygų, nustatytų žvejybos ploto naudotojui žuvininkystės vandens telkinyje, kuriame jis turi leidimą naudoti žvejybos plotą, pažeidimas </w:t>
                              </w:r>
                            </w:p>
                            <w:p>
                              <w:pPr>
                                <w:spacing w:line="360" w:lineRule="auto"/>
                                <w:ind w:firstLine="567"/>
                                <w:jc w:val="both"/>
                                <w:rPr>
                                  <w:rFonts w:eastAsia="Calibri"/>
                                  <w:szCs w:val="22"/>
                                </w:rPr>
                              </w:pPr>
                              <w:r>
                                <w:rPr>
                                  <w:rFonts w:eastAsia="Calibri"/>
                                  <w:szCs w:val="22"/>
                                </w:rPr>
                                <w:t>užtraukia baudą nuo vieno šimto dvidešimt iki dviejų šimtų dvidešimt eurų.</w:t>
                              </w:r>
                            </w:p>
                          </w:sdtContent>
                        </w:sdt>
                        <w:sdt>
                          <w:sdtPr>
                            <w:alias w:val="291 str. 4 d."/>
                            <w:tag w:val="part_bc559d10ad6a484ea8818953f71820c7"/>
                            <w:lock w:val="sdtLocked"/>
                            <w:richText/>
                          </w:sdtPr>
                          <w:sdtContent>
                            <w:p>
                              <w:pPr>
                                <w:spacing w:line="360" w:lineRule="auto"/>
                                <w:ind w:firstLine="567"/>
                                <w:jc w:val="both"/>
                                <w:rPr>
                                  <w:rFonts w:eastAsia="Calibri"/>
                                  <w:szCs w:val="22"/>
                                </w:rPr>
                              </w:pPr>
                              <w:sdt>
                                <w:sdtPr>
                                  <w:alias w:val="Numeris"/>
                                  <w:tag w:val="nr_bc559d10ad6a484ea8818953f71820c7"/>
                                  <w:lock w:val="sdtLocked"/>
                                  <w:richText/>
                                </w:sdtPr>
                                <w:sdtContent>
                                  <w:r>
                                    <w:rPr>
                                      <w:rFonts w:eastAsia="Calibri"/>
                                      <w:szCs w:val="22"/>
                                    </w:rPr>
                                    <w:t>4</w:t>
                                  </w:r>
                                </w:sdtContent>
                              </w:sdt>
                              <w:r>
                                <w:rPr>
                                  <w:rFonts w:eastAsia="Calibri"/>
                                  <w:szCs w:val="22"/>
                                </w:rPr>
                                <w:t xml:space="preserve">. Mėgėjų žvejybos taisyklių pažeidimas, padarytas panaudojant draudžiamus žvejybos įrankius ar draudžiamu būdu (išskyrus elektros energiją ir ultragarsą), </w:t>
                              </w:r>
                            </w:p>
                            <w:p>
                              <w:pPr>
                                <w:spacing w:line="360" w:lineRule="auto"/>
                                <w:ind w:firstLine="567"/>
                                <w:jc w:val="both"/>
                                <w:rPr>
                                  <w:rFonts w:eastAsia="Calibri"/>
                                  <w:szCs w:val="22"/>
                                </w:rPr>
                              </w:pPr>
                              <w:r>
                                <w:rPr>
                                  <w:rFonts w:eastAsia="Calibri"/>
                                  <w:szCs w:val="22"/>
                                </w:rPr>
                                <w:t>užtraukia baudą nuo vieno šimto dvidešimt iki trijų šimtų eurų.</w:t>
                              </w:r>
                            </w:p>
                          </w:sdtContent>
                        </w:sdt>
                        <w:sdt>
                          <w:sdtPr>
                            <w:alias w:val="291 str. 5 d."/>
                            <w:tag w:val="part_559df29007b14a92b2fb4ab55785c052"/>
                            <w:lock w:val="sdtLocked"/>
                            <w:richText/>
                          </w:sdtPr>
                          <w:sdtContent>
                            <w:p>
                              <w:pPr>
                                <w:spacing w:line="360" w:lineRule="auto"/>
                                <w:ind w:firstLine="567"/>
                                <w:jc w:val="both"/>
                                <w:rPr>
                                  <w:rFonts w:eastAsia="Calibri"/>
                                  <w:bCs/>
                                  <w:szCs w:val="22"/>
                                </w:rPr>
                              </w:pPr>
                              <w:sdt>
                                <w:sdtPr>
                                  <w:alias w:val="Numeris"/>
                                  <w:tag w:val="nr_559df29007b14a92b2fb4ab55785c052"/>
                                  <w:lock w:val="sdtLocked"/>
                                  <w:richText/>
                                </w:sdtPr>
                                <w:sdtContent>
                                  <w:r>
                                    <w:rPr>
                                      <w:rFonts w:eastAsia="Calibri"/>
                                      <w:bCs/>
                                      <w:szCs w:val="22"/>
                                    </w:rPr>
                                    <w:t>5</w:t>
                                  </w:r>
                                </w:sdtContent>
                              </w:sdt>
                              <w:r>
                                <w:rPr>
                                  <w:rFonts w:eastAsia="Calibri"/>
                                  <w:bCs/>
                                  <w:szCs w:val="22"/>
                                </w:rPr>
                                <w:t xml:space="preserve">. Mėgėjų žvejybos būdu sužvejotų žuvų ir iš jų pagamintų produktų pardavimas ar supirkimas </w:t>
                              </w:r>
                            </w:p>
                            <w:p>
                              <w:pPr>
                                <w:spacing w:line="360" w:lineRule="auto"/>
                                <w:ind w:firstLine="567"/>
                                <w:jc w:val="both"/>
                                <w:rPr>
                                  <w:rFonts w:eastAsia="Calibri"/>
                                  <w:bCs/>
                                  <w:szCs w:val="22"/>
                                </w:rPr>
                              </w:pPr>
                              <w:r>
                                <w:rPr>
                                  <w:rFonts w:eastAsia="Calibri"/>
                                  <w:bCs/>
                                  <w:szCs w:val="22"/>
                                </w:rPr>
                                <w:t>užtraukia baudą nuo devyniasdešimt iki dviejų šimtų devyniasdešimt eurų.</w:t>
                              </w:r>
                            </w:p>
                          </w:sdtContent>
                        </w:sdt>
                        <w:sdt>
                          <w:sdtPr>
                            <w:alias w:val="291 str. 6 d."/>
                            <w:tag w:val="part_8958fb5241a94e62957399946180fdee"/>
                            <w:lock w:val="sdtLocked"/>
                            <w:richText/>
                          </w:sdtPr>
                          <w:sdtContent>
                            <w:p>
                              <w:pPr>
                                <w:spacing w:line="360" w:lineRule="auto"/>
                                <w:ind w:firstLine="567"/>
                                <w:jc w:val="both"/>
                                <w:rPr>
                                  <w:rFonts w:eastAsia="Calibri"/>
                                  <w:szCs w:val="22"/>
                                </w:rPr>
                              </w:pPr>
                              <w:sdt>
                                <w:sdtPr>
                                  <w:alias w:val="Numeris"/>
                                  <w:tag w:val="nr_8958fb5241a94e62957399946180fdee"/>
                                  <w:lock w:val="sdtLocked"/>
                                  <w:richText/>
                                </w:sdtPr>
                                <w:sdtContent>
                                  <w:r>
                                    <w:rPr>
                                      <w:rFonts w:eastAsia="Calibri"/>
                                      <w:bCs/>
                                      <w:szCs w:val="22"/>
                                    </w:rPr>
                                    <w:t>6</w:t>
                                  </w:r>
                                </w:sdtContent>
                              </w:sdt>
                              <w:r>
                                <w:rPr>
                                  <w:rFonts w:eastAsia="Calibri"/>
                                  <w:bCs/>
                                  <w:szCs w:val="22"/>
                                </w:rPr>
                                <w:t>.</w:t>
                              </w:r>
                              <w:r>
                                <w:rPr>
                                  <w:rFonts w:eastAsia="Calibri"/>
                                  <w:szCs w:val="22"/>
                                </w:rPr>
                                <w:t xml:space="preserve"> Neteisėtas žvejybos įrankių (išskyrus elektros arba ultragarso žvejybos prietaisus), kuriuos naudoti draudžiama pagal teisės aktus, gaminimas, realizavimas, įsigijimas arba laikymas</w:t>
                              </w:r>
                            </w:p>
                            <w:p>
                              <w:pPr>
                                <w:spacing w:line="360" w:lineRule="auto"/>
                                <w:ind w:firstLine="567"/>
                                <w:jc w:val="both"/>
                                <w:rPr>
                                  <w:rFonts w:eastAsia="Calibri"/>
                                  <w:szCs w:val="22"/>
                                </w:rPr>
                              </w:pPr>
                              <w:r>
                                <w:rPr>
                                  <w:rFonts w:eastAsia="Calibri"/>
                                  <w:szCs w:val="22"/>
                                </w:rPr>
                                <w:t xml:space="preserve">užtraukia baudą nuo šešiasdešimt iki dviejų šimtų eurų. </w:t>
                              </w:r>
                            </w:p>
                          </w:sdtContent>
                        </w:sdt>
                        <w:sdt>
                          <w:sdtPr>
                            <w:alias w:val="291 str. 7 d."/>
                            <w:tag w:val="part_4438eb8a3a9c4011b1b3e85a20eb44fc"/>
                            <w:lock w:val="sdtLocked"/>
                            <w:richText/>
                          </w:sdtPr>
                          <w:sdtContent>
                            <w:p>
                              <w:pPr>
                                <w:spacing w:line="360" w:lineRule="auto"/>
                                <w:ind w:firstLine="567"/>
                                <w:jc w:val="both"/>
                                <w:rPr>
                                  <w:rFonts w:eastAsia="Calibri"/>
                                  <w:szCs w:val="22"/>
                                </w:rPr>
                              </w:pPr>
                              <w:sdt>
                                <w:sdtPr>
                                  <w:alias w:val="Numeris"/>
                                  <w:tag w:val="nr_4438eb8a3a9c4011b1b3e85a20eb44fc"/>
                                  <w:lock w:val="sdtLocked"/>
                                  <w:richText/>
                                </w:sdtPr>
                                <w:sdtContent>
                                  <w:r>
                                    <w:rPr>
                                      <w:rFonts w:eastAsia="Calibri"/>
                                      <w:bCs/>
                                      <w:szCs w:val="22"/>
                                    </w:rPr>
                                    <w:t>7</w:t>
                                  </w:r>
                                </w:sdtContent>
                              </w:sdt>
                              <w:r>
                                <w:rPr>
                                  <w:rFonts w:eastAsia="Calibri"/>
                                  <w:bCs/>
                                  <w:szCs w:val="22"/>
                                </w:rPr>
                                <w:t>.</w:t>
                              </w:r>
                              <w:r>
                                <w:rPr>
                                  <w:rFonts w:eastAsia="Calibri"/>
                                  <w:szCs w:val="22"/>
                                </w:rPr>
                                <w:t xml:space="preserve"> Limituotos lašišų, šlakių, margųjų upėtakių ir kiršlių žvejybos reguliavimo priemonių ir sąlygų pažeidimas </w:t>
                              </w:r>
                            </w:p>
                            <w:p>
                              <w:pPr>
                                <w:spacing w:line="360" w:lineRule="auto"/>
                                <w:ind w:firstLine="567"/>
                                <w:jc w:val="both"/>
                                <w:rPr>
                                  <w:rFonts w:eastAsia="Calibri"/>
                                  <w:szCs w:val="22"/>
                                </w:rPr>
                              </w:pPr>
                              <w:r>
                                <w:rPr>
                                  <w:rFonts w:eastAsia="Calibri"/>
                                  <w:szCs w:val="22"/>
                                </w:rPr>
                                <w:t xml:space="preserve">užtraukia baudą nuo dviejų šimtų penkiasdešimt iki penkių šimtų penkiasdešimt eurų. </w:t>
                              </w:r>
                            </w:p>
                          </w:sdtContent>
                        </w:sdt>
                        <w:sdt>
                          <w:sdtPr>
                            <w:alias w:val="291 str. 8 d."/>
                            <w:tag w:val="part_096e132225a64e92af36e9ec6ad5fc3d"/>
                            <w:lock w:val="sdtLocked"/>
                            <w:richText/>
                          </w:sdtPr>
                          <w:sdtContent>
                            <w:p>
                              <w:pPr>
                                <w:spacing w:line="360" w:lineRule="auto"/>
                                <w:ind w:firstLine="567"/>
                                <w:jc w:val="both"/>
                                <w:rPr>
                                  <w:rFonts w:eastAsia="Calibri"/>
                                  <w:szCs w:val="22"/>
                                </w:rPr>
                              </w:pPr>
                              <w:sdt>
                                <w:sdtPr>
                                  <w:alias w:val="Numeris"/>
                                  <w:tag w:val="nr_096e132225a64e92af36e9ec6ad5fc3d"/>
                                  <w:lock w:val="sdtLocked"/>
                                  <w:richText/>
                                </w:sdtPr>
                                <w:sdtContent>
                                  <w:r>
                                    <w:rPr>
                                      <w:rFonts w:eastAsia="Calibri"/>
                                      <w:bCs/>
                                      <w:szCs w:val="22"/>
                                    </w:rPr>
                                    <w:t>8</w:t>
                                  </w:r>
                                </w:sdtContent>
                              </w:sdt>
                              <w:r>
                                <w:rPr>
                                  <w:rFonts w:eastAsia="Calibri"/>
                                  <w:bCs/>
                                  <w:szCs w:val="22"/>
                                </w:rPr>
                                <w:t>.</w:t>
                              </w:r>
                              <w:r>
                                <w:rPr>
                                  <w:rFonts w:eastAsia="Calibri"/>
                                  <w:szCs w:val="22"/>
                                </w:rPr>
                                <w:t xml:space="preserve"> Už šio straipsnio 1, 2 dalyse numatytus administracinius nusižengimus gali būti skiriamas administracinio nusižengimo padarymo įrankių ir priemonių konfiskavimas. Už šio straipsnio 4, 6 </w:t>
                              </w:r>
                              <w:r>
                                <w:rPr>
                                  <w:rFonts w:eastAsia="Calibri"/>
                                  <w:bCs/>
                                  <w:szCs w:val="22"/>
                                </w:rPr>
                                <w:t>ir 7</w:t>
                              </w:r>
                              <w:r>
                                <w:rPr>
                                  <w:rFonts w:eastAsia="Calibri"/>
                                  <w:szCs w:val="22"/>
                                </w:rPr>
                                <w:t xml:space="preserve"> dalyse numatytus administracinius nusižengimus privaloma skirti administracinio nusižengimo padarymo įrankių ir priemonių konfiskavimą.“</w:t>
                              </w:r>
                            </w:p>
                            <w:p>
                              <w:pPr>
                                <w:tabs>
                                  <w:tab w:val="left" w:pos="993"/>
                                </w:tabs>
                                <w:spacing w:line="360" w:lineRule="auto"/>
                                <w:ind w:firstLine="567"/>
                                <w:jc w:val="both"/>
                                <w:rPr>
                                  <w:rFonts w:eastAsia="Calibri"/>
                                  <w:b/>
                                  <w:szCs w:val="24"/>
                                </w:rPr>
                              </w:pPr>
                            </w:p>
                          </w:sdtContent>
                        </w:sdt>
                      </w:sdtContent>
                    </w:sdt>
                  </w:sdtContent>
                </w:sdt>
              </w:sdtContent>
            </w:sdt>
          </w:sdtContent>
        </w:sdt>
        <w:sdt>
          <w:sdtPr>
            <w:alias w:val="5 str."/>
            <w:tag w:val="part_cb67e44b1ae24375a06a9110aae812b4"/>
            <w:lock w:val="sdtLocked"/>
            <w:richText/>
          </w:sdtPr>
          <w:sdtContent>
            <w:p>
              <w:pPr>
                <w:tabs>
                  <w:tab w:val="left" w:pos="993"/>
                </w:tabs>
                <w:spacing w:line="360" w:lineRule="auto"/>
                <w:ind w:firstLine="567"/>
                <w:jc w:val="both"/>
                <w:rPr>
                  <w:rFonts w:eastAsia="Calibri"/>
                  <w:b/>
                  <w:szCs w:val="24"/>
                </w:rPr>
              </w:pPr>
              <w:sdt>
                <w:sdtPr>
                  <w:alias w:val="Numeris"/>
                  <w:tag w:val="nr_cb67e44b1ae24375a06a9110aae812b4"/>
                  <w:lock w:val="sdtLocked"/>
                  <w:richText/>
                </w:sdtPr>
                <w:sdtContent>
                  <w:r>
                    <w:rPr>
                      <w:rFonts w:eastAsia="Calibri"/>
                      <w:b/>
                      <w:szCs w:val="24"/>
                    </w:rPr>
                    <w:t>5</w:t>
                  </w:r>
                </w:sdtContent>
              </w:sdt>
              <w:r>
                <w:rPr>
                  <w:rFonts w:eastAsia="Calibri"/>
                  <w:b/>
                  <w:szCs w:val="24"/>
                </w:rPr>
                <w:t xml:space="preserve"> straipsnis. </w:t>
              </w:r>
              <w:sdt>
                <w:sdtPr>
                  <w:alias w:val="Pavadinimas"/>
                  <w:tag w:val="title_cb67e44b1ae24375a06a9110aae812b4"/>
                  <w:lock w:val="sdtLocked"/>
                  <w:richText/>
                </w:sdtPr>
                <w:sdtContent>
                  <w:r>
                    <w:rPr>
                      <w:rFonts w:eastAsia="Calibri"/>
                      <w:b/>
                      <w:szCs w:val="24"/>
                    </w:rPr>
                    <w:t>294 straipsnio pakeitimas</w:t>
                  </w:r>
                </w:sdtContent>
              </w:sdt>
            </w:p>
            <w:sdt>
              <w:sdtPr>
                <w:alias w:val="5 str. 1 d."/>
                <w:tag w:val="part_384053d876254086a9f4df8c4e459d14"/>
                <w:lock w:val="sdtLocked"/>
                <w:richText/>
              </w:sdtPr>
              <w:sdtContent>
                <w:p>
                  <w:pPr>
                    <w:tabs>
                      <w:tab w:val="left" w:pos="993"/>
                    </w:tabs>
                    <w:spacing w:line="360" w:lineRule="auto"/>
                    <w:ind w:firstLine="567"/>
                    <w:jc w:val="both"/>
                    <w:rPr>
                      <w:rFonts w:eastAsia="Calibri"/>
                      <w:szCs w:val="24"/>
                    </w:rPr>
                  </w:pPr>
                  <w:r>
                    <w:rPr>
                      <w:rFonts w:eastAsia="Calibri"/>
                      <w:szCs w:val="24"/>
                    </w:rPr>
                    <w:t>Pakeisti 294 straipsnį ir jį išdėstyti taip:</w:t>
                  </w:r>
                </w:p>
                <w:sdt>
                  <w:sdtPr>
                    <w:alias w:val="citata"/>
                    <w:tag w:val="part_28ae665b59ed4cb5922b7fa1550c92c1"/>
                    <w:lock w:val="sdtLocked"/>
                    <w:richText/>
                  </w:sdtPr>
                  <w:sdtContent>
                    <w:sdt>
                      <w:sdtPr>
                        <w:alias w:val="294 str."/>
                        <w:tag w:val="part_1b132ac4efd94fb9b0aaaf9676f0e4cd"/>
                        <w:lock w:val="sdtLocked"/>
                        <w:richText/>
                      </w:sdtPr>
                      <w:sdtContent>
                        <w:p>
                          <w:pPr>
                            <w:ind w:left="2410" w:hanging="1843"/>
                            <w:jc w:val="both"/>
                            <w:rPr>
                              <w:bCs/>
                              <w:szCs w:val="24"/>
                              <w:lang w:eastAsia="lt-LT"/>
                            </w:rPr>
                          </w:pPr>
                          <w:r>
                            <w:rPr>
                              <w:b/>
                              <w:bCs/>
                              <w:szCs w:val="24"/>
                              <w:lang w:eastAsia="lt-LT"/>
                            </w:rPr>
                            <w:t>„</w:t>
                          </w:r>
                          <w:sdt>
                            <w:sdtPr>
                              <w:alias w:val="Numeris"/>
                              <w:tag w:val="nr_1b132ac4efd94fb9b0aaaf9676f0e4cd"/>
                              <w:lock w:val="sdtLocked"/>
                              <w:richText/>
                            </w:sdtPr>
                            <w:sdtContent>
                              <w:r>
                                <w:rPr>
                                  <w:b/>
                                  <w:bCs/>
                                  <w:szCs w:val="24"/>
                                  <w:lang w:eastAsia="lt-LT"/>
                                </w:rPr>
                                <w:t>294</w:t>
                              </w:r>
                            </w:sdtContent>
                          </w:sdt>
                          <w:r>
                            <w:rPr>
                              <w:b/>
                              <w:bCs/>
                              <w:szCs w:val="24"/>
                              <w:lang w:eastAsia="lt-LT"/>
                            </w:rPr>
                            <w:t xml:space="preserve"> straipsnis. </w:t>
                          </w:r>
                          <w:sdt>
                            <w:sdtPr>
                              <w:alias w:val="Pavadinimas"/>
                              <w:tag w:val="title_1b132ac4efd94fb9b0aaaf9676f0e4cd"/>
                              <w:lock w:val="sdtLocked"/>
                              <w:richText/>
                            </w:sdtPr>
                            <w:sdtContent>
                              <w:r>
                                <w:rPr>
                                  <w:b/>
                                  <w:bCs/>
                                  <w:szCs w:val="24"/>
                                  <w:lang w:eastAsia="lt-LT"/>
                                </w:rPr>
                                <w:t>Reikalavimų dėl žuvininkystės duomenų teikimo ir Žuvininkystės duomenų valstybės informacinės sistemos naudojimo pažeidimas</w:t>
                              </w:r>
                            </w:sdtContent>
                          </w:sdt>
                        </w:p>
                        <w:sdt>
                          <w:sdtPr>
                            <w:alias w:val="294 str. 1 d."/>
                            <w:tag w:val="part_5e0d225898384acabae43a5fa4bdaaf4"/>
                            <w:lock w:val="sdtLocked"/>
                            <w:richText/>
                          </w:sdtPr>
                          <w:sdtContent>
                            <w:p>
                              <w:pPr>
                                <w:spacing w:line="360" w:lineRule="auto"/>
                                <w:ind w:firstLine="567"/>
                                <w:jc w:val="both"/>
                                <w:rPr>
                                  <w:rFonts w:eastAsia="Calibri"/>
                                  <w:color w:val="000000"/>
                                  <w:szCs w:val="24"/>
                                </w:rPr>
                              </w:pPr>
                              <w:sdt>
                                <w:sdtPr>
                                  <w:alias w:val="Numeris"/>
                                  <w:tag w:val="nr_5e0d225898384acabae43a5fa4bdaaf4"/>
                                  <w:lock w:val="sdtLocked"/>
                                  <w:richText/>
                                </w:sdtPr>
                                <w:sdtContent>
                                  <w:r>
                                    <w:rPr>
                                      <w:rFonts w:eastAsia="Calibri"/>
                                      <w:color w:val="000000"/>
                                      <w:szCs w:val="24"/>
                                    </w:rPr>
                                    <w:t>1</w:t>
                                  </w:r>
                                </w:sdtContent>
                              </w:sdt>
                              <w:r>
                                <w:rPr>
                                  <w:rFonts w:eastAsia="Calibri"/>
                                  <w:color w:val="000000"/>
                                  <w:szCs w:val="24"/>
                                </w:rPr>
                                <w:t xml:space="preserve">. Reikalavimų dėl palydovinio ryšio Lietuvos Respublikos žvejybos laivų stebėjimo sistemos pažeidimas </w:t>
                              </w:r>
                            </w:p>
                            <w:p>
                              <w:pPr>
                                <w:spacing w:line="360" w:lineRule="auto"/>
                                <w:ind w:firstLine="567"/>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2e58b1d1210248689f4fcf9dfa977df1"/>
                            <w:lock w:val="sdtLocked"/>
                            <w:richText/>
                          </w:sdtPr>
                          <w:sdtContent>
                            <w:p>
                              <w:pPr>
                                <w:spacing w:line="360" w:lineRule="auto"/>
                                <w:ind w:firstLine="567"/>
                                <w:jc w:val="both"/>
                                <w:rPr>
                                  <w:rFonts w:eastAsia="Calibri"/>
                                  <w:color w:val="000000"/>
                                  <w:szCs w:val="24"/>
                                </w:rPr>
                              </w:pPr>
                              <w:sdt>
                                <w:sdtPr>
                                  <w:alias w:val="Numeris"/>
                                  <w:tag w:val="nr_2e58b1d1210248689f4fcf9dfa977df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360" w:lineRule="auto"/>
                                <w:ind w:firstLine="567"/>
                                <w:jc w:val="both"/>
                                <w:rPr>
                                  <w:bCs/>
                                  <w:szCs w:val="24"/>
                                  <w:lang w:eastAsia="lt-LT"/>
                                </w:rPr>
                              </w:pPr>
                              <w:r>
                                <w:rPr>
                                  <w:rFonts w:eastAsia="Calibri"/>
                                  <w:color w:val="000000"/>
                                  <w:szCs w:val="24"/>
                                </w:rPr>
                                <w:t>užtraukia baudą nuo dvidešimt iki šešių šimtų eurų.“</w:t>
                              </w:r>
                            </w:p>
                            <w:p>
                              <w:pPr>
                                <w:spacing w:line="360" w:lineRule="auto"/>
                                <w:ind w:firstLine="782"/>
                                <w:rPr>
                                  <w:color w:val="000000"/>
                                  <w:szCs w:val="24"/>
                                  <w:lang w:eastAsia="lt-LT"/>
                                </w:rPr>
                              </w:pPr>
                            </w:p>
                          </w:sdtContent>
                        </w:sdt>
                      </w:sdtContent>
                    </w:sdt>
                  </w:sdtContent>
                </w:sdt>
              </w:sdtContent>
            </w:sdt>
          </w:sdtContent>
        </w:sdt>
        <w:sdt>
          <w:sdtPr>
            <w:alias w:val="6 str."/>
            <w:tag w:val="part_c670ba60c7f147ce92e31619b7767691"/>
            <w:lock w:val="sdtLocked"/>
            <w:richText/>
          </w:sdtPr>
          <w:sdtContent>
            <w:p>
              <w:pPr>
                <w:tabs>
                  <w:tab w:val="left" w:pos="993"/>
                </w:tabs>
                <w:spacing w:line="360" w:lineRule="auto"/>
                <w:ind w:firstLine="567"/>
                <w:jc w:val="both"/>
                <w:rPr>
                  <w:rFonts w:eastAsia="Calibri"/>
                  <w:b/>
                  <w:szCs w:val="24"/>
                </w:rPr>
              </w:pPr>
              <w:sdt>
                <w:sdtPr>
                  <w:alias w:val="Numeris"/>
                  <w:tag w:val="nr_c670ba60c7f147ce92e31619b7767691"/>
                  <w:lock w:val="sdtLocked"/>
                  <w:richText/>
                </w:sdtPr>
                <w:sdtContent>
                  <w:r>
                    <w:rPr>
                      <w:rFonts w:eastAsia="Calibri"/>
                      <w:b/>
                      <w:szCs w:val="24"/>
                    </w:rPr>
                    <w:t>6</w:t>
                  </w:r>
                </w:sdtContent>
              </w:sdt>
              <w:r>
                <w:rPr>
                  <w:rFonts w:eastAsia="Calibri"/>
                  <w:b/>
                  <w:szCs w:val="24"/>
                </w:rPr>
                <w:t xml:space="preserve"> straipsnis. </w:t>
              </w:r>
              <w:sdt>
                <w:sdtPr>
                  <w:alias w:val="Pavadinimas"/>
                  <w:tag w:val="title_c670ba60c7f147ce92e31619b7767691"/>
                  <w:lock w:val="sdtLocked"/>
                  <w:richText/>
                </w:sdtPr>
                <w:sdtContent>
                  <w:r>
                    <w:rPr>
                      <w:rFonts w:eastAsia="Calibri"/>
                      <w:b/>
                      <w:szCs w:val="24"/>
                    </w:rPr>
                    <w:t>295 straipsnio pakeitimas</w:t>
                  </w:r>
                </w:sdtContent>
              </w:sdt>
            </w:p>
            <w:sdt>
              <w:sdtPr>
                <w:alias w:val="6 str. 1 d."/>
                <w:tag w:val="part_476713795c5444f18a8c6ba41171ddeb"/>
                <w:lock w:val="sdtLocked"/>
                <w:richText/>
              </w:sdtPr>
              <w:sdtContent>
                <w:p>
                  <w:pPr>
                    <w:tabs>
                      <w:tab w:val="left" w:pos="993"/>
                    </w:tabs>
                    <w:spacing w:line="360" w:lineRule="auto"/>
                    <w:ind w:firstLine="567"/>
                    <w:jc w:val="both"/>
                    <w:rPr>
                      <w:rFonts w:eastAsia="Calibri"/>
                      <w:szCs w:val="24"/>
                    </w:rPr>
                  </w:pPr>
                  <w:r>
                    <w:rPr>
                      <w:rFonts w:eastAsia="Calibri"/>
                      <w:szCs w:val="24"/>
                    </w:rPr>
                    <w:t>Pakeisti 295 straipsnį ir jį išdėstyti taip:</w:t>
                  </w:r>
                </w:p>
                <w:sdt>
                  <w:sdtPr>
                    <w:alias w:val="citata"/>
                    <w:tag w:val="part_ef61876fced14d3181d0d52521aad58d"/>
                    <w:lock w:val="sdtLocked"/>
                    <w:richText/>
                  </w:sdtPr>
                  <w:sdtContent>
                    <w:sdt>
                      <w:sdtPr>
                        <w:alias w:val="295 str."/>
                        <w:tag w:val="part_ae770d36dd524f979e66086aaa5e6297"/>
                        <w:lock w:val="sdtLocked"/>
                        <w:richText/>
                      </w:sdtPr>
                      <w:sdtContent>
                        <w:p>
                          <w:pPr>
                            <w:spacing w:line="360" w:lineRule="auto"/>
                            <w:ind w:firstLine="567"/>
                            <w:rPr>
                              <w:bCs/>
                              <w:szCs w:val="24"/>
                              <w:lang w:eastAsia="lt-LT"/>
                            </w:rPr>
                          </w:pPr>
                          <w:r>
                            <w:rPr>
                              <w:b/>
                              <w:bCs/>
                              <w:szCs w:val="24"/>
                              <w:lang w:eastAsia="lt-LT"/>
                            </w:rPr>
                            <w:t>„</w:t>
                          </w:r>
                          <w:sdt>
                            <w:sdtPr>
                              <w:alias w:val="Numeris"/>
                              <w:tag w:val="nr_ae770d36dd524f979e66086aaa5e6297"/>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ae770d36dd524f979e66086aaa5e6297"/>
                              <w:lock w:val="sdtLocked"/>
                              <w:richText/>
                            </w:sdtPr>
                            <w:sdtContent>
                              <w:r>
                                <w:rPr>
                                  <w:b/>
                                  <w:bCs/>
                                  <w:szCs w:val="24"/>
                                  <w:lang w:eastAsia="lt-LT"/>
                                </w:rPr>
                                <w:t>Verslinės žvejybos tvarkos pažeidimas</w:t>
                              </w:r>
                            </w:sdtContent>
                          </w:sdt>
                        </w:p>
                        <w:sdt>
                          <w:sdtPr>
                            <w:alias w:val="295 str. 1 d."/>
                            <w:tag w:val="part_4d5fb166bd59434fad9f5f4a355b7eee"/>
                            <w:lock w:val="sdtLocked"/>
                            <w:richText/>
                          </w:sdtPr>
                          <w:sdtContent>
                            <w:p>
                              <w:pPr>
                                <w:spacing w:line="360" w:lineRule="auto"/>
                                <w:ind w:firstLine="567"/>
                                <w:rPr>
                                  <w:rFonts w:eastAsia="Calibri"/>
                                  <w:color w:val="000000"/>
                                  <w:szCs w:val="24"/>
                                </w:rPr>
                              </w:pPr>
                              <w:sdt>
                                <w:sdtPr>
                                  <w:alias w:val="Numeris"/>
                                  <w:tag w:val="nr_4d5fb166bd59434fad9f5f4a355b7eee"/>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360" w:lineRule="auto"/>
                                <w:ind w:firstLine="567"/>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71808376b6f04c449f62f16eeec757a1"/>
                            <w:lock w:val="sdtLocked"/>
                            <w:richText/>
                          </w:sdtPr>
                          <w:sdtContent>
                            <w:p>
                              <w:pPr>
                                <w:spacing w:line="360" w:lineRule="auto"/>
                                <w:ind w:firstLine="567"/>
                                <w:rPr>
                                  <w:rFonts w:eastAsia="Calibri"/>
                                  <w:color w:val="000000"/>
                                  <w:szCs w:val="24"/>
                                </w:rPr>
                              </w:pPr>
                              <w:sdt>
                                <w:sdtPr>
                                  <w:alias w:val="Numeris"/>
                                  <w:tag w:val="nr_71808376b6f04c449f62f16eeec757a1"/>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360" w:lineRule="auto"/>
                                <w:ind w:firstLine="567"/>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465dfd47646348f2a9265780ed9a1170"/>
                            <w:lock w:val="sdtLocked"/>
                            <w:richText/>
                          </w:sdtPr>
                          <w:sdtContent>
                            <w:p>
                              <w:pPr>
                                <w:spacing w:line="360" w:lineRule="auto"/>
                                <w:ind w:firstLine="567"/>
                                <w:rPr>
                                  <w:rFonts w:eastAsia="Calibri"/>
                                  <w:color w:val="000000"/>
                                  <w:szCs w:val="24"/>
                                </w:rPr>
                              </w:pPr>
                              <w:sdt>
                                <w:sdtPr>
                                  <w:alias w:val="Numeris"/>
                                  <w:tag w:val="nr_465dfd47646348f2a9265780ed9a1170"/>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360" w:lineRule="auto"/>
                                <w:ind w:firstLine="567"/>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1e1065c63be44648804315dac00bc248"/>
                            <w:lock w:val="sdtLocked"/>
                            <w:richText/>
                          </w:sdtPr>
                          <w:sdtContent>
                            <w:p>
                              <w:pPr>
                                <w:spacing w:line="360" w:lineRule="auto"/>
                                <w:ind w:firstLine="567"/>
                                <w:jc w:val="both"/>
                                <w:rPr>
                                  <w:rFonts w:eastAsia="Calibri"/>
                                  <w:color w:val="000000"/>
                                  <w:szCs w:val="24"/>
                                </w:rPr>
                              </w:pPr>
                              <w:sdt>
                                <w:sdtPr>
                                  <w:alias w:val="Numeris"/>
                                  <w:tag w:val="nr_1e1065c63be44648804315dac00bc248"/>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p>
                              <w:pPr>
                                <w:spacing w:line="360" w:lineRule="auto"/>
                                <w:ind w:firstLine="567"/>
                                <w:jc w:val="both"/>
                                <w:rPr>
                                  <w:rFonts w:eastAsia="Calibri"/>
                                  <w:color w:val="000000"/>
                                  <w:szCs w:val="24"/>
                                </w:rPr>
                              </w:pPr>
                            </w:p>
                          </w:sdtContent>
                        </w:sdt>
                      </w:sdtContent>
                    </w:sdt>
                  </w:sdtContent>
                </w:sdt>
              </w:sdtContent>
            </w:sdt>
          </w:sdtContent>
        </w:sdt>
        <w:sdt>
          <w:sdtPr>
            <w:alias w:val="7 str."/>
            <w:tag w:val="part_e90ead10e24747dfbbe99a44f0559ee1"/>
            <w:lock w:val="sdtLocked"/>
            <w:richText/>
          </w:sdtPr>
          <w:sdtContent>
            <w:p>
              <w:pPr>
                <w:spacing w:line="360" w:lineRule="auto"/>
                <w:ind w:firstLine="567"/>
                <w:jc w:val="both"/>
                <w:rPr>
                  <w:rFonts w:eastAsia="Calibri"/>
                  <w:b/>
                  <w:color w:val="000000"/>
                  <w:szCs w:val="24"/>
                </w:rPr>
              </w:pPr>
              <w:sdt>
                <w:sdtPr>
                  <w:alias w:val="Numeris"/>
                  <w:tag w:val="nr_e90ead10e24747dfbbe99a44f0559ee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e90ead10e24747dfbbe99a44f0559ee1"/>
                  <w:lock w:val="sdtLocked"/>
                  <w:richText/>
                </w:sdtPr>
                <w:sdtContent>
                  <w:r>
                    <w:rPr>
                      <w:rFonts w:eastAsia="Calibri"/>
                      <w:b/>
                      <w:color w:val="000000"/>
                      <w:szCs w:val="24"/>
                    </w:rPr>
                    <w:t>297 straipsnio pakeitimas</w:t>
                  </w:r>
                </w:sdtContent>
              </w:sdt>
            </w:p>
            <w:sdt>
              <w:sdtPr>
                <w:alias w:val="7 str. 1 d."/>
                <w:tag w:val="part_e28e3ecdbdd641d78b0a68d35c5cc7a1"/>
                <w:lock w:val="sdtLocked"/>
                <w:richText/>
              </w:sdtPr>
              <w:sdtContent>
                <w:p>
                  <w:pPr>
                    <w:tabs>
                      <w:tab w:val="left" w:pos="993"/>
                    </w:tabs>
                    <w:spacing w:line="360" w:lineRule="auto"/>
                    <w:ind w:firstLine="567"/>
                    <w:jc w:val="both"/>
                    <w:rPr>
                      <w:rFonts w:eastAsia="Calibri"/>
                      <w:szCs w:val="24"/>
                    </w:rPr>
                  </w:pPr>
                  <w:r>
                    <w:rPr>
                      <w:rFonts w:eastAsia="Calibri"/>
                      <w:color w:val="000000"/>
                      <w:szCs w:val="24"/>
                    </w:rPr>
                    <w:t xml:space="preserve">Pripažinti netekusia galios 297 straipsnio 3 dalį. </w:t>
                  </w:r>
                </w:p>
                <w:p>
                  <w:pPr>
                    <w:spacing w:line="360" w:lineRule="auto"/>
                    <w:ind w:firstLine="567"/>
                    <w:jc w:val="both"/>
                    <w:rPr>
                      <w:rFonts w:eastAsia="Calibri"/>
                      <w:color w:val="000000"/>
                      <w:szCs w:val="24"/>
                    </w:rPr>
                  </w:pPr>
                </w:p>
              </w:sdtContent>
            </w:sdt>
          </w:sdtContent>
        </w:sdt>
        <w:sdt>
          <w:sdtPr>
            <w:alias w:val="8 str."/>
            <w:tag w:val="part_e31e45e9157f4371a44318237c8f765d"/>
            <w:lock w:val="sdtLocked"/>
            <w:richText/>
          </w:sdtPr>
          <w:sdtContent>
            <w:p>
              <w:pPr>
                <w:tabs>
                  <w:tab w:val="left" w:pos="993"/>
                </w:tabs>
                <w:spacing w:line="360" w:lineRule="auto"/>
                <w:ind w:firstLine="567"/>
                <w:jc w:val="both"/>
                <w:rPr>
                  <w:rFonts w:eastAsia="Calibri"/>
                  <w:b/>
                  <w:szCs w:val="24"/>
                </w:rPr>
              </w:pPr>
              <w:sdt>
                <w:sdtPr>
                  <w:alias w:val="Numeris"/>
                  <w:tag w:val="nr_e31e45e9157f4371a44318237c8f765d"/>
                  <w:lock w:val="sdtLocked"/>
                  <w:richText/>
                </w:sdtPr>
                <w:sdtContent>
                  <w:r>
                    <w:rPr>
                      <w:rFonts w:eastAsia="Calibri"/>
                      <w:b/>
                      <w:szCs w:val="24"/>
                    </w:rPr>
                    <w:t>8</w:t>
                  </w:r>
                </w:sdtContent>
              </w:sdt>
              <w:r>
                <w:rPr>
                  <w:rFonts w:eastAsia="Calibri"/>
                  <w:b/>
                  <w:szCs w:val="24"/>
                </w:rPr>
                <w:t xml:space="preserve"> straipsnis. </w:t>
              </w:r>
              <w:sdt>
                <w:sdtPr>
                  <w:alias w:val="Pavadinimas"/>
                  <w:tag w:val="title_e31e45e9157f4371a44318237c8f765d"/>
                  <w:lock w:val="sdtLocked"/>
                  <w:richText/>
                </w:sdtPr>
                <w:sdtContent>
                  <w:r>
                    <w:rPr>
                      <w:rFonts w:eastAsia="Calibri"/>
                      <w:b/>
                      <w:szCs w:val="24"/>
                    </w:rPr>
                    <w:t>299</w:t>
                  </w:r>
                  <w:r>
                    <w:rPr>
                      <w:rFonts w:eastAsia="Calibri"/>
                      <w:b/>
                      <w:szCs w:val="24"/>
                      <w:vertAlign w:val="superscript"/>
                    </w:rPr>
                    <w:t xml:space="preserve"> </w:t>
                  </w:r>
                  <w:r>
                    <w:rPr>
                      <w:rFonts w:eastAsia="Calibri"/>
                      <w:b/>
                      <w:szCs w:val="24"/>
                    </w:rPr>
                    <w:t>straipsnio pakeitimas</w:t>
                  </w:r>
                </w:sdtContent>
              </w:sdt>
            </w:p>
            <w:sdt>
              <w:sdtPr>
                <w:alias w:val="8 str. 1 d."/>
                <w:tag w:val="part_43f081272b4f4c63a548cca3f08dadaa"/>
                <w:lock w:val="sdtLocked"/>
                <w:richText/>
              </w:sdtPr>
              <w:sdtContent>
                <w:p>
                  <w:pPr>
                    <w:tabs>
                      <w:tab w:val="left" w:pos="993"/>
                    </w:tabs>
                    <w:spacing w:line="360" w:lineRule="auto"/>
                    <w:ind w:firstLine="567"/>
                    <w:jc w:val="both"/>
                    <w:rPr>
                      <w:rFonts w:eastAsia="Calibri"/>
                      <w:szCs w:val="24"/>
                    </w:rPr>
                  </w:pPr>
                  <w:r>
                    <w:rPr>
                      <w:rFonts w:eastAsia="Calibri"/>
                      <w:szCs w:val="24"/>
                    </w:rPr>
                    <w:t>Pakeisti 299</w:t>
                  </w:r>
                  <w:r>
                    <w:rPr>
                      <w:rFonts w:eastAsia="Calibri"/>
                      <w:szCs w:val="24"/>
                      <w:vertAlign w:val="superscript"/>
                    </w:rPr>
                    <w:t xml:space="preserve"> </w:t>
                  </w:r>
                  <w:r>
                    <w:rPr>
                      <w:rFonts w:eastAsia="Calibri"/>
                      <w:szCs w:val="24"/>
                    </w:rPr>
                    <w:t>straipsnį ir jį išdėstyti taip:</w:t>
                  </w:r>
                </w:p>
                <w:sdt>
                  <w:sdtPr>
                    <w:alias w:val="citata"/>
                    <w:tag w:val="part_1fa2e28db9454ded9d6f899774923d34"/>
                    <w:lock w:val="sdtLocked"/>
                    <w:richText/>
                  </w:sdtPr>
                  <w:sdtContent>
                    <w:sdt>
                      <w:sdtPr>
                        <w:alias w:val="299 str."/>
                        <w:tag w:val="part_61bf6457e0094cb8ab37edc82d39f44a"/>
                        <w:lock w:val="sdtLocked"/>
                        <w:richText/>
                      </w:sdtPr>
                      <w:sdtContent>
                        <w:p>
                          <w:pPr>
                            <w:tabs>
                              <w:tab w:val="left" w:pos="993"/>
                            </w:tabs>
                            <w:ind w:left="2268" w:hanging="1842"/>
                            <w:jc w:val="both"/>
                            <w:rPr>
                              <w:rFonts w:eastAsia="Calibri"/>
                              <w:b/>
                              <w:bCs/>
                              <w:color w:val="000000"/>
                              <w:szCs w:val="24"/>
                            </w:rPr>
                          </w:pPr>
                          <w:r>
                            <w:rPr>
                              <w:rFonts w:eastAsia="Calibri"/>
                              <w:szCs w:val="24"/>
                            </w:rPr>
                            <w:t>„</w:t>
                          </w:r>
                          <w:sdt>
                            <w:sdtPr>
                              <w:alias w:val="Numeris"/>
                              <w:tag w:val="nr_61bf6457e0094cb8ab37edc82d39f44a"/>
                              <w:lock w:val="sdtLocked"/>
                              <w:richText/>
                            </w:sdtPr>
                            <w:sdtContent>
                              <w:r>
                                <w:rPr>
                                  <w:rFonts w:eastAsia="Calibri"/>
                                  <w:b/>
                                  <w:szCs w:val="24"/>
                                </w:rPr>
                                <w:t>299</w:t>
                              </w:r>
                            </w:sdtContent>
                          </w:sdt>
                          <w:r>
                            <w:rPr>
                              <w:rFonts w:eastAsia="Calibri"/>
                              <w:b/>
                              <w:szCs w:val="24"/>
                            </w:rPr>
                            <w:t xml:space="preserve"> straipsnis. </w:t>
                          </w:r>
                          <w:sdt>
                            <w:sdtPr>
                              <w:alias w:val="Pavadinimas"/>
                              <w:tag w:val="title_61bf6457e0094cb8ab37edc82d39f44a"/>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mėgėjų žvejybos, žuvininkystės produktų atsekamumo nuostatų pažeidimas</w:t>
                              </w:r>
                            </w:sdtContent>
                          </w:sdt>
                        </w:p>
                        <w:sdt>
                          <w:sdtPr>
                            <w:alias w:val="299 str. 1 d."/>
                            <w:tag w:val="part_04ee28eb40f74c2a9982a4adbb7b0e88"/>
                            <w:lock w:val="sdtLocked"/>
                            <w:richText/>
                          </w:sdtPr>
                          <w:sdtContent>
                            <w:p>
                              <w:pPr>
                                <w:tabs>
                                  <w:tab w:val="left" w:pos="993"/>
                                </w:tabs>
                                <w:spacing w:line="360" w:lineRule="auto"/>
                                <w:ind w:firstLine="567"/>
                                <w:jc w:val="both"/>
                                <w:rPr>
                                  <w:rFonts w:eastAsia="Calibri"/>
                                  <w:color w:val="000000"/>
                                  <w:szCs w:val="24"/>
                                </w:rPr>
                              </w:pPr>
                              <w:sdt>
                                <w:sdtPr>
                                  <w:alias w:val="Numeris"/>
                                  <w:tag w:val="nr_04ee28eb40f74c2a9982a4adbb7b0e8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tabs>
                                  <w:tab w:val="left" w:pos="993"/>
                                </w:tabs>
                                <w:spacing w:line="360" w:lineRule="auto"/>
                                <w:ind w:firstLine="567"/>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da8f7ef3213c477d84c455063a380f69"/>
                            <w:lock w:val="sdtLocked"/>
                            <w:richText/>
                          </w:sdtPr>
                          <w:sdtContent>
                            <w:p>
                              <w:pPr>
                                <w:tabs>
                                  <w:tab w:val="left" w:pos="993"/>
                                </w:tabs>
                                <w:spacing w:line="360" w:lineRule="auto"/>
                                <w:ind w:firstLine="567"/>
                                <w:jc w:val="both"/>
                                <w:rPr>
                                  <w:rFonts w:eastAsia="Calibri"/>
                                  <w:color w:val="000000"/>
                                  <w:szCs w:val="24"/>
                                </w:rPr>
                              </w:pPr>
                              <w:sdt>
                                <w:sdtPr>
                                  <w:alias w:val="Numeris"/>
                                  <w:tag w:val="nr_da8f7ef3213c477d84c455063a380f69"/>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tabs>
                                  <w:tab w:val="left" w:pos="993"/>
                                </w:tabs>
                                <w:spacing w:line="360" w:lineRule="auto"/>
                                <w:ind w:firstLine="567"/>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0062e65a3e454d5798b54e2275fc2cbf"/>
                            <w:lock w:val="sdtLocked"/>
                            <w:richText/>
                          </w:sdtPr>
                          <w:sdtContent>
                            <w:p>
                              <w:pPr>
                                <w:tabs>
                                  <w:tab w:val="left" w:pos="993"/>
                                </w:tabs>
                                <w:spacing w:line="360" w:lineRule="auto"/>
                                <w:ind w:firstLine="567"/>
                                <w:jc w:val="both"/>
                                <w:rPr>
                                  <w:rFonts w:eastAsia="Calibri"/>
                                  <w:color w:val="000000"/>
                                  <w:szCs w:val="24"/>
                                </w:rPr>
                              </w:pPr>
                              <w:sdt>
                                <w:sdtPr>
                                  <w:alias w:val="Numeris"/>
                                  <w:tag w:val="nr_0062e65a3e454d5798b54e2275fc2cbf"/>
                                  <w:lock w:val="sdtLocked"/>
                                  <w:richText/>
                                </w:sdtPr>
                                <w:sdtContent>
                                  <w:r>
                                    <w:rPr>
                                      <w:rFonts w:eastAsia="Calibri"/>
                                      <w:color w:val="000000"/>
                                      <w:szCs w:val="24"/>
                                    </w:rPr>
                                    <w:t>3</w:t>
                                  </w:r>
                                </w:sdtContent>
                              </w:sdt>
                              <w:r>
                                <w:rPr>
                                  <w:rFonts w:eastAsia="Calibri"/>
                                  <w:color w:val="000000"/>
                                  <w:szCs w:val="24"/>
                                </w:rPr>
                                <w:t xml:space="preserve">. </w:t>
                              </w:r>
                              <w:r>
                                <w:rPr>
                                  <w:rFonts w:eastAsia="Calibri"/>
                                  <w:szCs w:val="24"/>
                                </w:rPr>
                                <w:t>Draudžiamų 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tabs>
                                  <w:tab w:val="left" w:pos="993"/>
                                </w:tabs>
                                <w:spacing w:line="360" w:lineRule="auto"/>
                                <w:ind w:firstLine="567"/>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c86ce11120de4fec95cdec6d1a636978"/>
                            <w:lock w:val="sdtLocked"/>
                            <w:richText/>
                          </w:sdtPr>
                          <w:sdtContent>
                            <w:p>
                              <w:pPr>
                                <w:tabs>
                                  <w:tab w:val="left" w:pos="993"/>
                                </w:tabs>
                                <w:spacing w:line="360" w:lineRule="auto"/>
                                <w:ind w:firstLine="567"/>
                                <w:jc w:val="both"/>
                                <w:rPr>
                                  <w:rFonts w:eastAsia="Calibri"/>
                                  <w:szCs w:val="24"/>
                                </w:rPr>
                              </w:pPr>
                              <w:sdt>
                                <w:sdtPr>
                                  <w:alias w:val="Numeris"/>
                                  <w:tag w:val="nr_c86ce11120de4fec95cdec6d1a636978"/>
                                  <w:lock w:val="sdtLocked"/>
                                  <w:richText/>
                                </w:sdtPr>
                                <w:sdtContent>
                                  <w:r>
                                    <w:rPr>
                                      <w:rFonts w:eastAsia="Calibri"/>
                                      <w:szCs w:val="24"/>
                                    </w:rPr>
                                    <w:t>4</w:t>
                                  </w:r>
                                </w:sdtContent>
                              </w:sdt>
                              <w:r>
                                <w:rPr>
                                  <w:rFonts w:eastAsia="Calibri"/>
                                  <w:szCs w:val="24"/>
                                </w:rPr>
                                <w:t xml:space="preserve">. Žuvininkystės produktų atsekamumo nuostatų gamybos, laikymo, vežimo, perdirbimo, pardavimo ir supirkimo etapuose pažeidimas </w:t>
                              </w:r>
                            </w:p>
                            <w:p>
                              <w:pPr>
                                <w:spacing w:line="360" w:lineRule="auto"/>
                                <w:ind w:firstLine="567"/>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5e72fbd10de6464e9407a2102a5057ad"/>
                            <w:lock w:val="sdtLocked"/>
                            <w:richText/>
                          </w:sdtPr>
                          <w:sdtContent>
                            <w:p>
                              <w:pPr>
                                <w:spacing w:line="360" w:lineRule="auto"/>
                                <w:ind w:firstLine="567"/>
                                <w:jc w:val="both"/>
                                <w:rPr>
                                  <w:rFonts w:eastAsia="Calibri"/>
                                  <w:szCs w:val="24"/>
                                </w:rPr>
                              </w:pPr>
                              <w:sdt>
                                <w:sdtPr>
                                  <w:alias w:val="Numeris"/>
                                  <w:tag w:val="nr_5e72fbd10de6464e9407a2102a5057ad"/>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w:t>
                              </w:r>
                              <w:r>
                                <w:rPr>
                                  <w:rFonts w:eastAsia="Calibri"/>
                                  <w:szCs w:val="22"/>
                                </w:rPr>
                                <w:t>produktų laikymas, vežimas, perdirbimas, pardavimas ir supirkimas</w:t>
                              </w:r>
                              <w:r>
                                <w:rPr>
                                  <w:rFonts w:eastAsia="Calibri"/>
                                  <w:szCs w:val="24"/>
                                </w:rPr>
                                <w:t xml:space="preserve"> </w:t>
                              </w:r>
                            </w:p>
                            <w:p>
                              <w:pPr>
                                <w:spacing w:line="360" w:lineRule="auto"/>
                                <w:ind w:firstLine="567"/>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284060d7c007476eacbeca617c4faafb"/>
                            <w:lock w:val="sdtLocked"/>
                            <w:richText/>
                          </w:sdtPr>
                          <w:sdtContent>
                            <w:p>
                              <w:pPr>
                                <w:spacing w:line="360" w:lineRule="auto"/>
                                <w:ind w:firstLine="567"/>
                                <w:jc w:val="both"/>
                                <w:rPr>
                                  <w:rFonts w:eastAsia="Calibri"/>
                                  <w:szCs w:val="24"/>
                                </w:rPr>
                              </w:pPr>
                              <w:sdt>
                                <w:sdtPr>
                                  <w:alias w:val="Numeris"/>
                                  <w:tag w:val="nr_284060d7c007476eacbeca617c4faafb"/>
                                  <w:lock w:val="sdtLocked"/>
                                  <w:richText/>
                                </w:sdtPr>
                                <w:sdtContent>
                                  <w:r>
                                    <w:rPr>
                                      <w:rFonts w:eastAsia="Calibri"/>
                                      <w:szCs w:val="24"/>
                                    </w:rPr>
                                    <w:t>6</w:t>
                                  </w:r>
                                </w:sdtContent>
                              </w:sdt>
                              <w:r>
                                <w:rPr>
                                  <w:rFonts w:eastAsia="Calibri"/>
                                  <w:szCs w:val="24"/>
                                </w:rPr>
                                <w:t xml:space="preserve">. Šio </w:t>
                              </w:r>
                              <w:r>
                                <w:rPr>
                                  <w:rFonts w:eastAsia="Calibri"/>
                                  <w:color w:val="000000"/>
                                  <w:szCs w:val="22"/>
                                </w:rPr>
                                <w:t xml:space="preserve">straipsnio 2 ir 3 dalys netaikomos akvakultūros produktams su patvirtinamaisiais dokumentais. Šio straipsnio 2 dalis </w:t>
                              </w:r>
                              <w:r>
                                <w:rPr>
                                  <w:szCs w:val="24"/>
                                  <w:lang w:eastAsia="lt-LT"/>
                                </w:rPr>
                                <w:t xml:space="preserve">taip pat netaikoma </w:t>
                              </w:r>
                              <w:r>
                                <w:rPr>
                                  <w:rFonts w:eastAsia="Calibri"/>
                                  <w:szCs w:val="24"/>
                                </w:rPr>
                                <w:t>žuvims, skirtoms žuvivaisai, ir vidaus vandenyse sužvejotų mažesnių negu nustatyto minimalaus dydžio žuvų leistinam kiekiui.</w:t>
                              </w:r>
                            </w:p>
                          </w:sdtContent>
                        </w:sdt>
                        <w:sdt>
                          <w:sdtPr>
                            <w:alias w:val="299 str. 7 d."/>
                            <w:tag w:val="part_2f50734c585942149a0e160445cdb5d6"/>
                            <w:lock w:val="sdtLocked"/>
                            <w:richText/>
                          </w:sdtPr>
                          <w:sdtContent>
                            <w:p>
                              <w:pPr>
                                <w:spacing w:line="360" w:lineRule="auto"/>
                                <w:ind w:firstLine="567"/>
                                <w:jc w:val="both"/>
                                <w:rPr>
                                  <w:rFonts w:eastAsia="Calibri"/>
                                  <w:color w:val="000000"/>
                                  <w:szCs w:val="24"/>
                                </w:rPr>
                              </w:pPr>
                              <w:sdt>
                                <w:sdtPr>
                                  <w:alias w:val="Numeris"/>
                                  <w:tag w:val="nr_2f50734c585942149a0e160445cdb5d6"/>
                                  <w:lock w:val="sdtLocked"/>
                                  <w:richText/>
                                </w:sdtPr>
                                <w:sdtContent>
                                  <w:r>
                                    <w:rPr>
                                      <w:rFonts w:eastAsia="Calibri"/>
                                      <w:szCs w:val="24"/>
                                    </w:rPr>
                                    <w:t>7</w:t>
                                  </w:r>
                                </w:sdtContent>
                              </w:sdt>
                              <w:r>
                                <w:rPr>
                                  <w:rFonts w:eastAsia="Calibri"/>
                                  <w:szCs w:val="24"/>
                                </w:rPr>
                                <w:t xml:space="preserve">. Už šio </w:t>
                              </w:r>
                              <w:r>
                                <w:rPr>
                                  <w:rFonts w:eastAsia="Calibri"/>
                                  <w:color w:val="000000"/>
                                  <w:szCs w:val="22"/>
                                </w:rPr>
                                <w:t>straipsnio 2, 3, 4, 5 dalyse numatytus administracinius nusižengimus gali būti skiriamas žuvų ar žuvininkystės produktų konfiskavimas</w:t>
                              </w:r>
                              <w:r>
                                <w:rPr>
                                  <w:rFonts w:ascii="Arial" w:eastAsia="Calibri" w:hAnsi="Arial" w:cs="Arial"/>
                                  <w:color w:val="000000"/>
                                  <w:sz w:val="18"/>
                                  <w:szCs w:val="18"/>
                                </w:rPr>
                                <w:t>.</w:t>
                              </w:r>
                              <w:r>
                                <w:rPr>
                                  <w:rFonts w:eastAsia="Calibri"/>
                                  <w:color w:val="000000"/>
                                  <w:szCs w:val="24"/>
                                </w:rPr>
                                <w:t>“</w:t>
                              </w:r>
                            </w:p>
                            <w:p>
                              <w:pPr>
                                <w:spacing w:line="360" w:lineRule="auto"/>
                                <w:ind w:firstLine="567"/>
                                <w:jc w:val="both"/>
                                <w:rPr>
                                  <w:rFonts w:eastAsia="Calibri"/>
                                  <w:color w:val="000000"/>
                                  <w:szCs w:val="24"/>
                                </w:rPr>
                              </w:pPr>
                            </w:p>
                          </w:sdtContent>
                        </w:sdt>
                      </w:sdtContent>
                    </w:sdt>
                  </w:sdtContent>
                </w:sdt>
              </w:sdtContent>
            </w:sdt>
          </w:sdtContent>
        </w:sdt>
        <w:sdt>
          <w:sdtPr>
            <w:alias w:val="9 str."/>
            <w:tag w:val="part_a31d9a8cfaa943cb840817d7334cad39"/>
            <w:lock w:val="sdtLocked"/>
            <w:richText/>
          </w:sdtPr>
          <w:sdtContent>
            <w:p>
              <w:pPr>
                <w:spacing w:line="360" w:lineRule="auto"/>
                <w:ind w:firstLine="567"/>
                <w:jc w:val="both"/>
                <w:rPr>
                  <w:rFonts w:eastAsia="Calibri"/>
                  <w:b/>
                  <w:color w:val="000000"/>
                  <w:szCs w:val="24"/>
                </w:rPr>
              </w:pPr>
              <w:sdt>
                <w:sdtPr>
                  <w:alias w:val="Numeris"/>
                  <w:tag w:val="nr_a31d9a8cfaa943cb840817d7334cad39"/>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a31d9a8cfaa943cb840817d7334cad39"/>
                  <w:lock w:val="sdtLocked"/>
                  <w:richText/>
                </w:sdtPr>
                <w:sdtContent>
                  <w:r>
                    <w:rPr>
                      <w:rFonts w:eastAsia="Calibri"/>
                      <w:b/>
                      <w:color w:val="000000"/>
                      <w:szCs w:val="24"/>
                    </w:rPr>
                    <w:t xml:space="preserve">301 straipsnio pakeitimas </w:t>
                  </w:r>
                </w:sdtContent>
              </w:sdt>
            </w:p>
            <w:sdt>
              <w:sdtPr>
                <w:alias w:val="9 str. 1 d."/>
                <w:tag w:val="part_819708f1746042fc8afcff2459997ea4"/>
                <w:lock w:val="sdtLocked"/>
                <w:richText/>
              </w:sdtPr>
              <w:sdtContent>
                <w:p>
                  <w:pPr>
                    <w:spacing w:line="360" w:lineRule="auto"/>
                    <w:ind w:firstLine="567"/>
                    <w:jc w:val="both"/>
                    <w:rPr>
                      <w:rFonts w:eastAsia="Calibri"/>
                      <w:color w:val="000000"/>
                      <w:szCs w:val="24"/>
                    </w:rPr>
                  </w:pPr>
                  <w:sdt>
                    <w:sdtPr>
                      <w:alias w:val="Numeris"/>
                      <w:tag w:val="nr_819708f1746042fc8afcff2459997ea4"/>
                      <w:lock w:val="sdtLocked"/>
                      <w:richText/>
                    </w:sdtPr>
                    <w:sdtContent>
                      <w:r>
                        <w:rPr>
                          <w:rFonts w:eastAsia="Calibri"/>
                          <w:color w:val="000000"/>
                          <w:szCs w:val="24"/>
                        </w:rPr>
                        <w:t>1</w:t>
                      </w:r>
                    </w:sdtContent>
                  </w:sdt>
                  <w:r>
                    <w:rPr>
                      <w:rFonts w:eastAsia="Calibri"/>
                      <w:color w:val="000000"/>
                      <w:szCs w:val="24"/>
                    </w:rPr>
                    <w:t>. Pakeisti 301 straipsnio 11 dalį ir ją išdėstyti taip:</w:t>
                  </w:r>
                </w:p>
                <w:sdt>
                  <w:sdtPr>
                    <w:alias w:val="citata"/>
                    <w:tag w:val="part_089735992a2d4fc09bb743976e0d3030"/>
                    <w:lock w:val="sdtLocked"/>
                    <w:richText/>
                  </w:sdtPr>
                  <w:sdtContent>
                    <w:sdt>
                      <w:sdtPr>
                        <w:alias w:val="11 d."/>
                        <w:tag w:val="part_078a80c54b6f44bf81ebbc3721ea3dd6"/>
                        <w:lock w:val="sdtLocked"/>
                        <w:richText/>
                      </w:sdtPr>
                      <w:sdtContent>
                        <w:p>
                          <w:pPr>
                            <w:spacing w:line="360" w:lineRule="auto"/>
                            <w:ind w:firstLine="567"/>
                            <w:jc w:val="both"/>
                            <w:rPr>
                              <w:rFonts w:eastAsia="Calibri"/>
                              <w:color w:val="000000"/>
                              <w:szCs w:val="22"/>
                            </w:rPr>
                          </w:pPr>
                          <w:r>
                            <w:rPr>
                              <w:rFonts w:eastAsia="Calibri"/>
                              <w:color w:val="000000"/>
                              <w:szCs w:val="22"/>
                            </w:rPr>
                            <w:t>„</w:t>
                          </w:r>
                          <w:sdt>
                            <w:sdtPr>
                              <w:alias w:val="Numeris"/>
                              <w:tag w:val="nr_078a80c54b6f44bf81ebbc3721ea3dd6"/>
                              <w:lock w:val="sdtLocked"/>
                              <w:richText/>
                            </w:sdtPr>
                            <w:sdtContent>
                              <w:r>
                                <w:rPr>
                                  <w:rFonts w:eastAsia="Calibri"/>
                                  <w:color w:val="000000"/>
                                  <w:szCs w:val="22"/>
                                </w:rPr>
                                <w:t>11</w:t>
                              </w:r>
                            </w:sdtContent>
                          </w:sdt>
                          <w:r>
                            <w:rPr>
                              <w:rFonts w:eastAsia="Calibri"/>
                              <w:color w:val="000000"/>
                              <w:szCs w:val="22"/>
                            </w:rPr>
                            <w:t>. Reglamento (ES) Nr. 404/2011 XXX priede nurodytų trijų ir daugiau sunkių pažeidimų, už kuriuos skirtų taškų suma yra nuo 18 iki 35, padarymas per trejus metus nuo paskutinio sunkaus pažeidimo padarymo dienos</w:t>
                          </w:r>
                        </w:p>
                        <w:p>
                          <w:pPr>
                            <w:spacing w:line="360" w:lineRule="auto"/>
                            <w:ind w:firstLine="567"/>
                            <w:jc w:val="both"/>
                            <w:rPr>
                              <w:rFonts w:eastAsia="Calibri"/>
                              <w:color w:val="000000"/>
                              <w:szCs w:val="22"/>
                            </w:rPr>
                          </w:pPr>
                          <w:r>
                            <w:rPr>
                              <w:rFonts w:eastAsia="Calibri"/>
                              <w:color w:val="000000"/>
                              <w:szCs w:val="22"/>
                            </w:rPr>
                            <w:t>užtraukia baudą žvejybos laivų kapitonams nuo trijų tūkstančių šešių šimtų eurų iki keturių tūkstančių eurų.“</w:t>
                          </w:r>
                        </w:p>
                      </w:sdtContent>
                    </w:sdt>
                  </w:sdtContent>
                </w:sdt>
              </w:sdtContent>
            </w:sdt>
            <w:sdt>
              <w:sdtPr>
                <w:alias w:val="9 str. 2 d."/>
                <w:tag w:val="part_e51a980980564928b6d8fe79beb1a03f"/>
                <w:lock w:val="sdtLocked"/>
                <w:richText/>
              </w:sdtPr>
              <w:sdtContent>
                <w:p>
                  <w:pPr>
                    <w:spacing w:line="360" w:lineRule="auto"/>
                    <w:ind w:firstLine="567"/>
                    <w:jc w:val="both"/>
                    <w:rPr>
                      <w:rFonts w:eastAsia="Calibri"/>
                      <w:color w:val="000000"/>
                      <w:szCs w:val="22"/>
                    </w:rPr>
                  </w:pPr>
                  <w:sdt>
                    <w:sdtPr>
                      <w:alias w:val="Numeris"/>
                      <w:tag w:val="nr_e51a980980564928b6d8fe79beb1a03f"/>
                      <w:lock w:val="sdtLocked"/>
                      <w:richText/>
                    </w:sdtPr>
                    <w:sdtContent>
                      <w:r>
                        <w:rPr>
                          <w:rFonts w:eastAsia="Calibri"/>
                          <w:color w:val="000000"/>
                          <w:szCs w:val="22"/>
                        </w:rPr>
                        <w:t>2</w:t>
                      </w:r>
                    </w:sdtContent>
                  </w:sdt>
                  <w:r>
                    <w:rPr>
                      <w:rFonts w:eastAsia="Calibri"/>
                      <w:color w:val="000000"/>
                      <w:szCs w:val="22"/>
                    </w:rPr>
                    <w:t xml:space="preserve">. </w:t>
                  </w:r>
                  <w:r>
                    <w:rPr>
                      <w:rFonts w:eastAsia="Calibri"/>
                      <w:color w:val="000000"/>
                      <w:szCs w:val="24"/>
                    </w:rPr>
                    <w:t>Pakeisti 301 straipsnio 12 dalį ir ją išdėstyti taip:</w:t>
                  </w:r>
                </w:p>
                <w:sdt>
                  <w:sdtPr>
                    <w:alias w:val="citata"/>
                    <w:tag w:val="part_10579d16e87242c5ac9b073c16a8586a"/>
                    <w:lock w:val="sdtLocked"/>
                    <w:richText/>
                  </w:sdtPr>
                  <w:sdtContent>
                    <w:sdt>
                      <w:sdtPr>
                        <w:alias w:val="12 d."/>
                        <w:tag w:val="part_389bce5b4bdd41f0aea56bf8c4a2f88c"/>
                        <w:lock w:val="sdtLocked"/>
                        <w:richText/>
                      </w:sdtPr>
                      <w:sdtContent>
                        <w:p>
                          <w:pPr>
                            <w:spacing w:line="360" w:lineRule="auto"/>
                            <w:ind w:firstLine="567"/>
                            <w:jc w:val="both"/>
                            <w:rPr>
                              <w:rFonts w:eastAsia="Calibri"/>
                              <w:color w:val="000000"/>
                              <w:szCs w:val="22"/>
                            </w:rPr>
                          </w:pPr>
                          <w:r>
                            <w:rPr>
                              <w:rFonts w:eastAsia="Calibri"/>
                              <w:color w:val="000000"/>
                              <w:szCs w:val="22"/>
                            </w:rPr>
                            <w:t>„</w:t>
                          </w:r>
                          <w:sdt>
                            <w:sdtPr>
                              <w:alias w:val="Numeris"/>
                              <w:tag w:val="nr_389bce5b4bdd41f0aea56bf8c4a2f88c"/>
                              <w:lock w:val="sdtLocked"/>
                              <w:richText/>
                            </w:sdtPr>
                            <w:sdtContent>
                              <w:r>
                                <w:rPr>
                                  <w:rFonts w:eastAsia="Calibri"/>
                                  <w:color w:val="000000"/>
                                  <w:szCs w:val="22"/>
                                </w:rPr>
                                <w:t>12</w:t>
                              </w:r>
                            </w:sdtContent>
                          </w:sdt>
                          <w:r>
                            <w:rPr>
                              <w:rFonts w:eastAsia="Calibri"/>
                              <w:color w:val="000000"/>
                              <w:szCs w:val="22"/>
                            </w:rPr>
                            <w:t>. Reglamento (ES) Nr. 404/2011 XXX priede nurodytų trijų ir daugiau sunkių pažeidimų, už kuriuos skirtų taškų suma yra nuo 36 iki 53, padarymas per trejus metus nuo paskutinio sunkaus pažeidimo padarymo dienos</w:t>
                          </w:r>
                        </w:p>
                        <w:p>
                          <w:pPr>
                            <w:spacing w:line="360" w:lineRule="auto"/>
                            <w:ind w:firstLine="567"/>
                            <w:jc w:val="both"/>
                            <w:rPr>
                              <w:rFonts w:eastAsia="Calibri"/>
                              <w:color w:val="000000"/>
                              <w:szCs w:val="22"/>
                            </w:rPr>
                          </w:pPr>
                          <w:r>
                            <w:rPr>
                              <w:rFonts w:eastAsia="Calibri"/>
                              <w:color w:val="000000"/>
                              <w:szCs w:val="22"/>
                            </w:rPr>
                            <w:t>užtraukia baudą žvejybos laivų kapitonams nuo keturių tūkstančių eurų iki keturių tūkstančių šešių šimtų eurų.“</w:t>
                          </w:r>
                        </w:p>
                      </w:sdtContent>
                    </w:sdt>
                  </w:sdtContent>
                </w:sdt>
              </w:sdtContent>
            </w:sdt>
            <w:sdt>
              <w:sdtPr>
                <w:alias w:val="9 str. 3 d."/>
                <w:tag w:val="part_e2e894f40f424dc2803a8eeef07f3f85"/>
                <w:lock w:val="sdtLocked"/>
                <w:richText/>
              </w:sdtPr>
              <w:sdtContent>
                <w:p>
                  <w:pPr>
                    <w:spacing w:line="360" w:lineRule="auto"/>
                    <w:ind w:firstLine="567"/>
                    <w:jc w:val="both"/>
                    <w:rPr>
                      <w:rFonts w:eastAsia="Calibri"/>
                      <w:color w:val="000000"/>
                      <w:szCs w:val="24"/>
                    </w:rPr>
                  </w:pPr>
                  <w:sdt>
                    <w:sdtPr>
                      <w:alias w:val="Numeris"/>
                      <w:tag w:val="nr_e2e894f40f424dc2803a8eeef07f3f85"/>
                      <w:lock w:val="sdtLocked"/>
                      <w:richText/>
                    </w:sdtPr>
                    <w:sdtContent>
                      <w:r>
                        <w:rPr>
                          <w:rFonts w:eastAsia="Calibri"/>
                          <w:color w:val="000000"/>
                          <w:szCs w:val="24"/>
                        </w:rPr>
                        <w:t>3</w:t>
                      </w:r>
                    </w:sdtContent>
                  </w:sdt>
                  <w:r>
                    <w:rPr>
                      <w:rFonts w:eastAsia="Calibri"/>
                      <w:color w:val="000000"/>
                      <w:szCs w:val="24"/>
                    </w:rPr>
                    <w:t xml:space="preserve">. </w:t>
                  </w:r>
                  <w:r>
                    <w:rPr>
                      <w:rFonts w:eastAsia="Calibri"/>
                      <w:color w:val="000000"/>
                      <w:szCs w:val="22"/>
                    </w:rPr>
                    <w:t>Papildyti 301 straipsnį 13 dalimi:</w:t>
                  </w:r>
                </w:p>
                <w:sdt>
                  <w:sdtPr>
                    <w:alias w:val="citata"/>
                    <w:tag w:val="part_7cd4f28802e44506b485e8892509c8c8"/>
                    <w:lock w:val="sdtLocked"/>
                    <w:richText/>
                  </w:sdtPr>
                  <w:sdtContent>
                    <w:sdt>
                      <w:sdtPr>
                        <w:alias w:val="13 d."/>
                        <w:tag w:val="part_c6369b1e3edc4887ad9c60aea430d994"/>
                        <w:lock w:val="sdtLocked"/>
                        <w:richText/>
                      </w:sdtPr>
                      <w:sdtContent>
                        <w:p>
                          <w:pPr>
                            <w:spacing w:line="360" w:lineRule="auto"/>
                            <w:ind w:firstLine="567"/>
                            <w:jc w:val="both"/>
                            <w:rPr>
                              <w:rFonts w:eastAsia="Calibri"/>
                              <w:color w:val="000000"/>
                              <w:szCs w:val="22"/>
                            </w:rPr>
                          </w:pPr>
                          <w:r>
                            <w:rPr>
                              <w:rFonts w:eastAsia="Calibri"/>
                              <w:color w:val="000000"/>
                              <w:szCs w:val="24"/>
                            </w:rPr>
                            <w:t>„</w:t>
                          </w:r>
                          <w:sdt>
                            <w:sdtPr>
                              <w:alias w:val="Numeris"/>
                              <w:tag w:val="nr_c6369b1e3edc4887ad9c60aea430d994"/>
                              <w:lock w:val="sdtLocked"/>
                              <w:richText/>
                            </w:sdtPr>
                            <w:sdtContent>
                              <w:r>
                                <w:rPr>
                                  <w:rFonts w:eastAsia="Calibri"/>
                                  <w:color w:val="000000"/>
                                  <w:szCs w:val="24"/>
                                </w:rPr>
                                <w:t>13</w:t>
                              </w:r>
                            </w:sdtContent>
                          </w:sdt>
                          <w:r>
                            <w:rPr>
                              <w:rFonts w:eastAsia="Calibri"/>
                              <w:color w:val="000000"/>
                              <w:szCs w:val="24"/>
                            </w:rPr>
                            <w:t xml:space="preserve">. Reglamento </w:t>
                          </w:r>
                          <w:r>
                            <w:rPr>
                              <w:rFonts w:eastAsia="Calibri"/>
                              <w:color w:val="000000"/>
                              <w:szCs w:val="22"/>
                            </w:rPr>
                            <w:t>(ES) Nr. 404/2011 XXX priede nurodytų trijų ir daugiau sunkių pažeidimų, už kuriuos skirtų taškų suma yra nuo 54 iki 71, padarymas per trejus metus nuo paskutinio sunkaus pažeidimo padarymo dienos</w:t>
                          </w:r>
                        </w:p>
                        <w:p>
                          <w:pPr>
                            <w:spacing w:line="360" w:lineRule="auto"/>
                            <w:ind w:firstLine="567"/>
                            <w:jc w:val="both"/>
                            <w:rPr>
                              <w:rFonts w:eastAsia="Calibri"/>
                              <w:color w:val="000000"/>
                              <w:szCs w:val="24"/>
                            </w:rPr>
                          </w:pPr>
                          <w:r>
                            <w:rPr>
                              <w:rFonts w:eastAsia="Calibri"/>
                              <w:color w:val="000000"/>
                              <w:szCs w:val="22"/>
                            </w:rPr>
                            <w:t>užtraukia baudą žvejybos laivų kapitonams nuo keturių tūkstančių šešių šimtų eurų iki penkių tūkstančių dviejų šimtų eurų.</w:t>
                          </w:r>
                          <w:r>
                            <w:rPr>
                              <w:rFonts w:eastAsia="Calibri"/>
                              <w:color w:val="000000"/>
                              <w:szCs w:val="24"/>
                            </w:rPr>
                            <w:t>“</w:t>
                          </w:r>
                        </w:p>
                      </w:sdtContent>
                    </w:sdt>
                  </w:sdtContent>
                </w:sdt>
              </w:sdtContent>
            </w:sdt>
            <w:sdt>
              <w:sdtPr>
                <w:alias w:val="9 str. 4 d."/>
                <w:tag w:val="part_1cf7963e82034b1382b5d85ceb1394e4"/>
                <w:lock w:val="sdtLocked"/>
                <w:richText/>
              </w:sdtPr>
              <w:sdtContent>
                <w:p>
                  <w:pPr>
                    <w:spacing w:line="360" w:lineRule="auto"/>
                    <w:ind w:firstLine="567"/>
                    <w:jc w:val="both"/>
                    <w:rPr>
                      <w:rFonts w:eastAsia="Calibri"/>
                      <w:color w:val="000000"/>
                      <w:szCs w:val="24"/>
                    </w:rPr>
                  </w:pPr>
                  <w:sdt>
                    <w:sdtPr>
                      <w:alias w:val="Numeris"/>
                      <w:tag w:val="nr_1cf7963e82034b1382b5d85ceb1394e4"/>
                      <w:lock w:val="sdtLocked"/>
                      <w:richText/>
                    </w:sdtPr>
                    <w:sdtContent>
                      <w:r>
                        <w:rPr>
                          <w:rFonts w:eastAsia="Calibri"/>
                          <w:color w:val="000000"/>
                          <w:szCs w:val="24"/>
                        </w:rPr>
                        <w:t>4</w:t>
                      </w:r>
                    </w:sdtContent>
                  </w:sdt>
                  <w:r>
                    <w:rPr>
                      <w:rFonts w:eastAsia="Calibri"/>
                      <w:color w:val="000000"/>
                      <w:szCs w:val="24"/>
                    </w:rPr>
                    <w:t xml:space="preserve">. </w:t>
                  </w:r>
                  <w:r>
                    <w:rPr>
                      <w:rFonts w:eastAsia="Calibri"/>
                      <w:color w:val="000000"/>
                      <w:szCs w:val="22"/>
                    </w:rPr>
                    <w:t>Papildyti 301 straipsnį 14 dalimi:</w:t>
                  </w:r>
                </w:p>
                <w:sdt>
                  <w:sdtPr>
                    <w:alias w:val="citata"/>
                    <w:tag w:val="part_d92bca446db74bf4bb17f41464c92a32"/>
                    <w:lock w:val="sdtLocked"/>
                    <w:richText/>
                  </w:sdtPr>
                  <w:sdtContent>
                    <w:sdt>
                      <w:sdtPr>
                        <w:alias w:val="14 d."/>
                        <w:tag w:val="part_f72d4236fcb04c3f963f8652b2127c32"/>
                        <w:lock w:val="sdtLocked"/>
                        <w:richText/>
                      </w:sdtPr>
                      <w:sdtContent>
                        <w:p>
                          <w:pPr>
                            <w:spacing w:line="360" w:lineRule="auto"/>
                            <w:ind w:firstLine="567"/>
                            <w:jc w:val="both"/>
                            <w:rPr>
                              <w:rFonts w:eastAsia="Calibri"/>
                              <w:color w:val="000000"/>
                              <w:szCs w:val="22"/>
                            </w:rPr>
                          </w:pPr>
                          <w:r>
                            <w:rPr>
                              <w:rFonts w:eastAsia="Calibri"/>
                              <w:color w:val="000000"/>
                              <w:szCs w:val="24"/>
                            </w:rPr>
                            <w:t>„</w:t>
                          </w:r>
                          <w:sdt>
                            <w:sdtPr>
                              <w:alias w:val="Numeris"/>
                              <w:tag w:val="nr_f72d4236fcb04c3f963f8652b2127c32"/>
                              <w:lock w:val="sdtLocked"/>
                              <w:richText/>
                            </w:sdtPr>
                            <w:sdtContent>
                              <w:r>
                                <w:rPr>
                                  <w:rFonts w:eastAsia="Calibri"/>
                                  <w:color w:val="000000"/>
                                  <w:szCs w:val="24"/>
                                </w:rPr>
                                <w:t>14</w:t>
                              </w:r>
                            </w:sdtContent>
                          </w:sdt>
                          <w:r>
                            <w:rPr>
                              <w:rFonts w:eastAsia="Calibri"/>
                              <w:color w:val="000000"/>
                              <w:szCs w:val="24"/>
                            </w:rPr>
                            <w:t xml:space="preserve">. Reglamento </w:t>
                          </w:r>
                          <w:r>
                            <w:rPr>
                              <w:rFonts w:eastAsia="Calibri"/>
                              <w:color w:val="000000"/>
                              <w:szCs w:val="22"/>
                            </w:rPr>
                            <w:t>(ES) Nr. 404/2011 XXX priede nurodytų trijų ir daugiau sunkių pažeidimų, už kuriuos skirtų taškų suma yra 72 ir daugiau, padarymas per trejus metus nuo paskutinio sunkaus pažeidimo padarymo dienos</w:t>
                          </w:r>
                        </w:p>
                        <w:p>
                          <w:pPr>
                            <w:spacing w:line="360" w:lineRule="auto"/>
                            <w:ind w:firstLine="567"/>
                            <w:jc w:val="both"/>
                            <w:rPr>
                              <w:rFonts w:eastAsia="Calibri"/>
                              <w:color w:val="000000"/>
                              <w:szCs w:val="24"/>
                            </w:rPr>
                          </w:pPr>
                          <w:r>
                            <w:rPr>
                              <w:rFonts w:eastAsia="Calibri"/>
                              <w:color w:val="000000"/>
                              <w:szCs w:val="22"/>
                            </w:rPr>
                            <w:t>užtraukia baudą žvejybos laivų kapitonams nuo penkių tūkstančių dviejų šimtų eurų iki penkių tūkstančių aštuonių šimtų eurų.</w:t>
                          </w:r>
                          <w:r>
                            <w:rPr>
                              <w:rFonts w:eastAsia="Calibri"/>
                              <w:color w:val="000000"/>
                              <w:szCs w:val="24"/>
                            </w:rPr>
                            <w:t>“</w:t>
                          </w:r>
                        </w:p>
                      </w:sdtContent>
                    </w:sdt>
                  </w:sdtContent>
                </w:sdt>
              </w:sdtContent>
            </w:sdt>
            <w:sdt>
              <w:sdtPr>
                <w:alias w:val="9 str. 5 d."/>
                <w:tag w:val="part_22e560ba9aaa4ee7b662a560182b4efb"/>
                <w:lock w:val="sdtLocked"/>
                <w:richText/>
              </w:sdtPr>
              <w:sdtContent>
                <w:p>
                  <w:pPr>
                    <w:spacing w:line="360" w:lineRule="auto"/>
                    <w:ind w:firstLine="567"/>
                    <w:jc w:val="both"/>
                    <w:rPr>
                      <w:rFonts w:eastAsia="Calibri"/>
                      <w:color w:val="000000"/>
                      <w:szCs w:val="24"/>
                    </w:rPr>
                  </w:pPr>
                  <w:sdt>
                    <w:sdtPr>
                      <w:alias w:val="Numeris"/>
                      <w:tag w:val="nr_22e560ba9aaa4ee7b662a560182b4efb"/>
                      <w:lock w:val="sdtLocked"/>
                      <w:richText/>
                    </w:sdtPr>
                    <w:sdtContent>
                      <w:r>
                        <w:rPr>
                          <w:rFonts w:eastAsia="Calibri"/>
                          <w:color w:val="000000"/>
                          <w:szCs w:val="24"/>
                        </w:rPr>
                        <w:t>5</w:t>
                      </w:r>
                    </w:sdtContent>
                  </w:sdt>
                  <w:r>
                    <w:rPr>
                      <w:rFonts w:eastAsia="Calibri"/>
                      <w:color w:val="000000"/>
                      <w:szCs w:val="24"/>
                    </w:rPr>
                    <w:t>. Papildyti 301 straipsnį 15 dalimi:</w:t>
                  </w:r>
                </w:p>
                <w:sdt>
                  <w:sdtPr>
                    <w:alias w:val="citata"/>
                    <w:tag w:val="part_efe0e1499a9448dc8447a4bc3a9d1c82"/>
                    <w:lock w:val="sdtLocked"/>
                    <w:richText/>
                  </w:sdtPr>
                  <w:sdtContent>
                    <w:sdt>
                      <w:sdtPr>
                        <w:alias w:val="15 d."/>
                        <w:tag w:val="part_e4a4c8c0a8514c0ba148c7fe4533c224"/>
                        <w:lock w:val="sdtLocked"/>
                        <w:richText/>
                      </w:sdtPr>
                      <w:sdtContent>
                        <w:p>
                          <w:pPr>
                            <w:spacing w:line="360" w:lineRule="auto"/>
                            <w:ind w:firstLine="567"/>
                            <w:jc w:val="both"/>
                            <w:rPr>
                              <w:rFonts w:eastAsia="Calibri"/>
                              <w:szCs w:val="22"/>
                            </w:rPr>
                          </w:pPr>
                          <w:r>
                            <w:rPr>
                              <w:rFonts w:eastAsia="Calibri"/>
                              <w:color w:val="000000"/>
                              <w:szCs w:val="24"/>
                            </w:rPr>
                            <w:t>„</w:t>
                          </w:r>
                          <w:sdt>
                            <w:sdtPr>
                              <w:alias w:val="Numeris"/>
                              <w:tag w:val="nr_e4a4c8c0a8514c0ba148c7fe4533c224"/>
                              <w:lock w:val="sdtLocked"/>
                              <w:richText/>
                            </w:sdtPr>
                            <w:sdtContent>
                              <w:r>
                                <w:rPr>
                                  <w:rFonts w:eastAsia="Calibri"/>
                                  <w:color w:val="000000"/>
                                  <w:szCs w:val="24"/>
                                </w:rPr>
                                <w:t>15</w:t>
                              </w:r>
                            </w:sdtContent>
                          </w:sdt>
                          <w:r>
                            <w:rPr>
                              <w:rFonts w:eastAsia="Calibri"/>
                              <w:color w:val="000000"/>
                              <w:szCs w:val="24"/>
                            </w:rPr>
                            <w:t xml:space="preserve">. Žvejybos laivo kapitono </w:t>
                          </w:r>
                          <w:r>
                            <w:rPr>
                              <w:rFonts w:eastAsia="Calibri"/>
                              <w:szCs w:val="22"/>
                            </w:rPr>
                            <w:t>pareigų ėjimas, kai asmeniui yra atimta teisė eiti žvejybos laivo kapitono pareigas,</w:t>
                          </w:r>
                        </w:p>
                        <w:p>
                          <w:pPr>
                            <w:spacing w:line="360" w:lineRule="auto"/>
                            <w:ind w:firstLine="567"/>
                            <w:jc w:val="both"/>
                            <w:rPr>
                              <w:rFonts w:eastAsia="Calibri"/>
                              <w:szCs w:val="22"/>
                            </w:rPr>
                          </w:pPr>
                          <w:r>
                            <w:rPr>
                              <w:rFonts w:eastAsia="Calibri"/>
                              <w:szCs w:val="22"/>
                            </w:rPr>
                            <w:t>užtraukia baudą nuo keturių tūkstančių keturių šimtų iki šešių tūkstančių eurų“.</w:t>
                          </w:r>
                        </w:p>
                        <w:p>
                          <w:pPr>
                            <w:spacing w:line="360" w:lineRule="auto"/>
                            <w:ind w:firstLine="567"/>
                            <w:jc w:val="both"/>
                            <w:rPr>
                              <w:rFonts w:eastAsia="Calibri"/>
                              <w:b/>
                              <w:color w:val="000000"/>
                              <w:szCs w:val="24"/>
                            </w:rPr>
                          </w:pPr>
                        </w:p>
                      </w:sdtContent>
                    </w:sdt>
                  </w:sdtContent>
                </w:sdt>
              </w:sdtContent>
            </w:sdt>
          </w:sdtContent>
        </w:sdt>
        <w:sdt>
          <w:sdtPr>
            <w:alias w:val="10 str."/>
            <w:tag w:val="part_4fe314c05e1943b78d2037ab35b5d6bb"/>
            <w:lock w:val="sdtLocked"/>
            <w:richText/>
          </w:sdtPr>
          <w:sdtContent>
            <w:p>
              <w:pPr>
                <w:spacing w:line="360" w:lineRule="auto"/>
                <w:ind w:firstLine="567"/>
                <w:jc w:val="both"/>
                <w:rPr>
                  <w:rFonts w:eastAsia="Calibri"/>
                  <w:b/>
                  <w:szCs w:val="24"/>
                </w:rPr>
              </w:pPr>
              <w:sdt>
                <w:sdtPr>
                  <w:alias w:val="Numeris"/>
                  <w:tag w:val="nr_4fe314c05e1943b78d2037ab35b5d6bb"/>
                  <w:lock w:val="sdtLocked"/>
                  <w:richText/>
                </w:sdtPr>
                <w:sdtContent>
                  <w:r>
                    <w:rPr>
                      <w:rFonts w:eastAsia="Calibri"/>
                      <w:b/>
                      <w:szCs w:val="24"/>
                    </w:rPr>
                    <w:t>10</w:t>
                  </w:r>
                </w:sdtContent>
              </w:sdt>
              <w:r>
                <w:rPr>
                  <w:rFonts w:eastAsia="Calibri"/>
                  <w:b/>
                  <w:szCs w:val="24"/>
                </w:rPr>
                <w:t xml:space="preserve"> straipsnis. </w:t>
              </w:r>
              <w:sdt>
                <w:sdtPr>
                  <w:alias w:val="Pavadinimas"/>
                  <w:tag w:val="title_4fe314c05e1943b78d2037ab35b5d6bb"/>
                  <w:lock w:val="sdtLocked"/>
                  <w:richText/>
                </w:sdtPr>
                <w:sdtContent>
                  <w:r>
                    <w:rPr>
                      <w:rFonts w:eastAsia="Calibri"/>
                      <w:b/>
                      <w:szCs w:val="24"/>
                    </w:rPr>
                    <w:t>302 straipsnio pakeitimas</w:t>
                  </w:r>
                </w:sdtContent>
              </w:sdt>
            </w:p>
            <w:sdt>
              <w:sdtPr>
                <w:alias w:val="10 str. 1 d."/>
                <w:tag w:val="part_294ee561606e48aeb384e007ae82b19c"/>
                <w:lock w:val="sdtLocked"/>
                <w:richText/>
              </w:sdtPr>
              <w:sdtContent>
                <w:p>
                  <w:pPr>
                    <w:spacing w:line="360" w:lineRule="auto"/>
                    <w:ind w:firstLine="567"/>
                    <w:jc w:val="both"/>
                    <w:rPr>
                      <w:rFonts w:eastAsia="Calibri"/>
                      <w:szCs w:val="24"/>
                    </w:rPr>
                  </w:pPr>
                  <w:r>
                    <w:rPr>
                      <w:rFonts w:eastAsia="Calibri"/>
                      <w:szCs w:val="24"/>
                    </w:rPr>
                    <w:t>Pripažinti netekusia galios 302 straipsnio 3 dalį.</w:t>
                  </w:r>
                </w:p>
                <w:p>
                  <w:pPr>
                    <w:spacing w:line="360" w:lineRule="auto"/>
                    <w:ind w:firstLine="567"/>
                    <w:jc w:val="both"/>
                    <w:rPr>
                      <w:rFonts w:eastAsia="Calibri"/>
                      <w:color w:val="000000"/>
                      <w:szCs w:val="24"/>
                    </w:rPr>
                  </w:pPr>
                </w:p>
              </w:sdtContent>
            </w:sdt>
          </w:sdtContent>
        </w:sdt>
        <w:sdt>
          <w:sdtPr>
            <w:alias w:val="11 str."/>
            <w:tag w:val="part_326027c8c56d4ff38cf87ac44bd325f3"/>
            <w:lock w:val="sdtLocked"/>
            <w:richText/>
          </w:sdtPr>
          <w:sdtContent>
            <w:p>
              <w:pPr>
                <w:spacing w:line="360" w:lineRule="auto"/>
                <w:ind w:firstLine="567"/>
                <w:jc w:val="both"/>
                <w:rPr>
                  <w:rFonts w:eastAsia="Calibri"/>
                  <w:b/>
                  <w:color w:val="000000"/>
                  <w:szCs w:val="24"/>
                </w:rPr>
              </w:pPr>
              <w:sdt>
                <w:sdtPr>
                  <w:alias w:val="Numeris"/>
                  <w:tag w:val="nr_326027c8c56d4ff38cf87ac44bd325f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326027c8c56d4ff38cf87ac44bd325f3"/>
                  <w:lock w:val="sdtLocked"/>
                  <w:richText/>
                </w:sdtPr>
                <w:sdtContent>
                  <w:r>
                    <w:rPr>
                      <w:rFonts w:eastAsia="Calibri"/>
                      <w:b/>
                      <w:color w:val="000000"/>
                      <w:szCs w:val="24"/>
                    </w:rPr>
                    <w:t>589 straipsnio pakeitimas</w:t>
                  </w:r>
                </w:sdtContent>
              </w:sdt>
            </w:p>
            <w:sdt>
              <w:sdtPr>
                <w:alias w:val="11 str. 1 d."/>
                <w:tag w:val="part_b21547378da44fbda33c671869874434"/>
                <w:lock w:val="sdtLocked"/>
                <w:richText/>
              </w:sdtPr>
              <w:sdtContent>
                <w:p>
                  <w:pPr>
                    <w:spacing w:line="360" w:lineRule="auto"/>
                    <w:ind w:firstLine="567"/>
                    <w:jc w:val="both"/>
                    <w:rPr>
                      <w:rFonts w:eastAsia="Calibri"/>
                      <w:szCs w:val="24"/>
                    </w:rPr>
                  </w:pPr>
                  <w:sdt>
                    <w:sdtPr>
                      <w:alias w:val="Numeris"/>
                      <w:tag w:val="nr_b21547378da44fbda33c671869874434"/>
                      <w:lock w:val="sdtLocked"/>
                      <w:richText/>
                    </w:sdtPr>
                    <w:sdtContent>
                      <w:r>
                        <w:rPr>
                          <w:rFonts w:eastAsia="Calibri"/>
                          <w:szCs w:val="24"/>
                        </w:rPr>
                        <w:t>1</w:t>
                      </w:r>
                    </w:sdtContent>
                  </w:sdt>
                  <w:r>
                    <w:rPr>
                      <w:rFonts w:eastAsia="Calibri"/>
                      <w:szCs w:val="24"/>
                    </w:rPr>
                    <w:t>. Pakeisti 589 straipsnio 30 punktą ir jį išdėstyti taip:</w:t>
                  </w:r>
                </w:p>
                <w:sdt>
                  <w:sdtPr>
                    <w:alias w:val="citata"/>
                    <w:tag w:val="part_aac5b19f1fc64911a9a3c4ee3ea0075f"/>
                    <w:lock w:val="sdtLocked"/>
                    <w:richText/>
                  </w:sdtPr>
                  <w:sdtContent>
                    <w:sdt>
                      <w:sdtPr>
                        <w:alias w:val="30 p."/>
                        <w:tag w:val="part_3bc2e1046aa243618b6ba945469b4033"/>
                        <w:lock w:val="sdtLocked"/>
                        <w:richText/>
                      </w:sdtPr>
                      <w:sdtContent>
                        <w:p>
                          <w:pPr>
                            <w:spacing w:line="360" w:lineRule="auto"/>
                            <w:ind w:firstLine="567"/>
                            <w:jc w:val="both"/>
                            <w:rPr>
                              <w:rFonts w:eastAsia="Calibri"/>
                              <w:color w:val="000000"/>
                              <w:szCs w:val="24"/>
                            </w:rPr>
                          </w:pPr>
                          <w:r>
                            <w:rPr>
                              <w:rFonts w:eastAsia="Calibri"/>
                              <w:szCs w:val="24"/>
                            </w:rPr>
                            <w:t>„</w:t>
                          </w:r>
                          <w:sdt>
                            <w:sdtPr>
                              <w:alias w:val="Numeris"/>
                              <w:tag w:val="nr_3bc2e1046aa243618b6ba945469b4033"/>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dalyse, 224, 291 straipsnio 5 dalyje,</w:t>
                          </w:r>
                          <w:r>
                            <w:rPr>
                              <w:rFonts w:eastAsia="Calibri"/>
                              <w:b/>
                              <w:color w:val="000000"/>
                              <w:szCs w:val="24"/>
                            </w:rPr>
                            <w:t xml:space="preserve"> </w:t>
                          </w:r>
                          <w:r>
                            <w:rPr>
                              <w:rFonts w:eastAsia="Calibri"/>
                              <w:color w:val="000000"/>
                              <w:szCs w:val="24"/>
                            </w:rPr>
                            <w:t>299 straipsnio 2, 3, 4 dalyse, 312, 343, 344, 346, 347, 505, 507 straipsniuose numatytų administracinių nusižengimų;“.</w:t>
                          </w:r>
                        </w:p>
                      </w:sdtContent>
                    </w:sdt>
                  </w:sdtContent>
                </w:sdt>
              </w:sdtContent>
            </w:sdt>
            <w:sdt>
              <w:sdtPr>
                <w:alias w:val="11 str. 2 d."/>
                <w:tag w:val="part_154646199f3648e6b4742cee4a638713"/>
                <w:lock w:val="sdtLocked"/>
                <w:richText/>
              </w:sdtPr>
              <w:sdtContent>
                <w:p>
                  <w:pPr>
                    <w:spacing w:line="360" w:lineRule="auto"/>
                    <w:ind w:firstLine="567"/>
                    <w:jc w:val="both"/>
                    <w:rPr>
                      <w:rFonts w:eastAsia="Calibri"/>
                      <w:color w:val="000000"/>
                      <w:szCs w:val="24"/>
                    </w:rPr>
                  </w:pPr>
                  <w:sdt>
                    <w:sdtPr>
                      <w:alias w:val="Numeris"/>
                      <w:tag w:val="nr_154646199f3648e6b4742cee4a638713"/>
                      <w:lock w:val="sdtLocked"/>
                      <w:richText/>
                    </w:sdtPr>
                    <w:sdtContent>
                      <w:r>
                        <w:rPr>
                          <w:rFonts w:eastAsia="Calibri"/>
                          <w:color w:val="000000"/>
                          <w:szCs w:val="24"/>
                        </w:rPr>
                        <w:t>2</w:t>
                      </w:r>
                    </w:sdtContent>
                  </w:sdt>
                  <w:r>
                    <w:rPr>
                      <w:rFonts w:eastAsia="Calibri"/>
                      <w:color w:val="000000"/>
                      <w:szCs w:val="24"/>
                    </w:rPr>
                    <w:t>. Pakeisti 589 straipsnio 31 punktą ir jį išdėstyti taip:</w:t>
                  </w:r>
                </w:p>
                <w:sdt>
                  <w:sdtPr>
                    <w:alias w:val="citata"/>
                    <w:tag w:val="part_0f21f3432af34229951da6c14c8c455a"/>
                    <w:lock w:val="sdtLocked"/>
                    <w:richText/>
                  </w:sdtPr>
                  <w:sdtContent>
                    <w:sdt>
                      <w:sdtPr>
                        <w:alias w:val="31 p."/>
                        <w:tag w:val="part_7a43602cc7ba4901be512e1c7fb36baa"/>
                        <w:lock w:val="sdtLocked"/>
                        <w:richText/>
                      </w:sdtPr>
                      <w:sdtContent>
                        <w:p>
                          <w:pPr>
                            <w:spacing w:line="360" w:lineRule="auto"/>
                            <w:ind w:firstLine="629"/>
                            <w:jc w:val="both"/>
                            <w:rPr>
                              <w:rFonts w:eastAsia="Calibri"/>
                              <w:color w:val="000000"/>
                              <w:szCs w:val="24"/>
                            </w:rPr>
                          </w:pPr>
                          <w:r>
                            <w:rPr>
                              <w:rFonts w:eastAsia="Calibri"/>
                              <w:color w:val="000000"/>
                              <w:szCs w:val="24"/>
                            </w:rPr>
                            <w:t>„</w:t>
                          </w:r>
                          <w:sdt>
                            <w:sdtPr>
                              <w:alias w:val="Numeris"/>
                              <w:tag w:val="nr_7a43602cc7ba4901be512e1c7fb36baa"/>
                              <w:lock w:val="sdtLocked"/>
                              <w:richText/>
                            </w:sdtPr>
                            <w:sdtContent>
                              <w:r>
                                <w:rPr>
                                  <w:rFonts w:eastAsia="Calibri"/>
                                  <w:color w:val="000000"/>
                                  <w:szCs w:val="24"/>
                                </w:rPr>
                                <w:t>31</w:t>
                              </w:r>
                            </w:sdtContent>
                          </w:sdt>
                          <w:r>
                            <w:rPr>
                              <w:rFonts w:eastAsia="Calibri"/>
                              <w:color w:val="000000"/>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254, 255, 256, 257, 258, 259, 260, 262, 264, 265, 266, 267, 268, 269, 270, 271, 272, 273, 274, 275, 276, 277, 278, 279, 280, 281, 282, 283, 284, 285, 286, 287, 288, 289, 290, 291, 292, 293 straipsniuose, 295 straipsnio 1, 2 dalyse, 296 straipsnio 2 dalyje, 299 straipsnio 3 dalyje, 303, 304, 305, 306, 307, 308, 309, 310, 311, 312, 313, 315, 316, 317, 318, 346, 505, 507, 546 straipsniuose numatytų administracinių nusižengimų;“. </w:t>
                          </w:r>
                        </w:p>
                      </w:sdtContent>
                    </w:sdt>
                  </w:sdtContent>
                </w:sdt>
              </w:sdtContent>
            </w:sdt>
            <w:sdt>
              <w:sdtPr>
                <w:alias w:val="11 str. 3 d."/>
                <w:tag w:val="part_a20628aea79a45a29eb0ababb3bfe974"/>
                <w:lock w:val="sdtLocked"/>
                <w:richText/>
              </w:sdtPr>
              <w:sdtContent>
                <w:p>
                  <w:pPr>
                    <w:spacing w:line="360" w:lineRule="auto"/>
                    <w:ind w:firstLine="567"/>
                    <w:jc w:val="both"/>
                    <w:rPr>
                      <w:rFonts w:eastAsia="Calibri"/>
                      <w:color w:val="000000"/>
                      <w:szCs w:val="24"/>
                    </w:rPr>
                  </w:pPr>
                  <w:sdt>
                    <w:sdtPr>
                      <w:alias w:val="Numeris"/>
                      <w:tag w:val="nr_a20628aea79a45a29eb0ababb3bfe974"/>
                      <w:lock w:val="sdtLocked"/>
                      <w:richText/>
                    </w:sdtPr>
                    <w:sdtContent>
                      <w:r>
                        <w:rPr>
                          <w:rFonts w:eastAsia="Calibri"/>
                          <w:color w:val="000000"/>
                          <w:szCs w:val="24"/>
                        </w:rPr>
                        <w:t>3</w:t>
                      </w:r>
                    </w:sdtContent>
                  </w:sdt>
                  <w:r>
                    <w:rPr>
                      <w:rFonts w:eastAsia="Calibri"/>
                      <w:color w:val="000000"/>
                      <w:szCs w:val="24"/>
                    </w:rPr>
                    <w:t>. Pakeisti 589 straipsnio 75 punktą ir jį išdėstyti taip:</w:t>
                  </w:r>
                </w:p>
                <w:sdt>
                  <w:sdtPr>
                    <w:alias w:val="citata"/>
                    <w:tag w:val="part_fa46e52f97a748eba6ce3cb64268c515"/>
                    <w:lock w:val="sdtLocked"/>
                    <w:richText/>
                  </w:sdtPr>
                  <w:sdtContent>
                    <w:sdt>
                      <w:sdtPr>
                        <w:alias w:val="75 p."/>
                        <w:tag w:val="part_c72b6a9507c44cc4916558f6f79e7714"/>
                        <w:lock w:val="sdtLocked"/>
                        <w:richText/>
                      </w:sdtPr>
                      <w:sdtContent>
                        <w:p>
                          <w:pPr>
                            <w:spacing w:line="360" w:lineRule="auto"/>
                            <w:ind w:firstLine="567"/>
                            <w:jc w:val="both"/>
                            <w:rPr>
                              <w:rFonts w:eastAsia="Calibri"/>
                              <w:color w:val="000000"/>
                              <w:szCs w:val="24"/>
                            </w:rPr>
                          </w:pPr>
                          <w:r>
                            <w:rPr>
                              <w:rFonts w:eastAsia="Calibri"/>
                              <w:color w:val="000000"/>
                              <w:szCs w:val="24"/>
                            </w:rPr>
                            <w:t>„</w:t>
                          </w:r>
                          <w:sdt>
                            <w:sdtPr>
                              <w:alias w:val="Numeris"/>
                              <w:tag w:val="nr_c72b6a9507c44cc4916558f6f79e7714"/>
                              <w:lock w:val="sdtLocked"/>
                              <w:richText/>
                            </w:sdtPr>
                            <w:sdtContent>
                              <w:r>
                                <w:rPr>
                                  <w:rFonts w:eastAsia="Calibri"/>
                                  <w:color w:val="000000"/>
                                  <w:szCs w:val="24"/>
                                </w:rPr>
                                <w:t>75</w:t>
                              </w:r>
                            </w:sdtContent>
                          </w:sdt>
                          <w:r>
                            <w:rPr>
                              <w:rFonts w:eastAsia="Calibri"/>
                              <w:color w:val="000000"/>
                              <w:szCs w:val="24"/>
                            </w:rPr>
                            <w:t>) Žuvininkystės</w:t>
                          </w:r>
                          <w:r>
                            <w:rPr>
                              <w:rFonts w:ascii="Arial" w:eastAsia="Calibri" w:hAnsi="Arial" w:cs="Arial"/>
                              <w:color w:val="000000"/>
                              <w:sz w:val="20"/>
                            </w:rPr>
                            <w:t xml:space="preserve"> </w:t>
                          </w:r>
                          <w:r>
                            <w:rPr>
                              <w:rFonts w:eastAsia="Calibri"/>
                              <w:color w:val="000000"/>
                              <w:szCs w:val="24"/>
                            </w:rPr>
                            <w:t>tarnybos prie Lietuvos Respublikos žemės ūkio ministerijos – dėl šio kodekso 291, 292, 294 straipsniuose, 295 straipsnio 3 dalyje, 296, 297, 298, 299, 300, 301, 302 straipsniuose, 505 straipsnio 1 dalyje, 507 straipsnyje numatytų administracinių nusižengimų;“.</w:t>
                          </w:r>
                        </w:p>
                        <w:p>
                          <w:pPr>
                            <w:spacing w:line="360" w:lineRule="auto"/>
                            <w:ind w:firstLine="567"/>
                            <w:jc w:val="both"/>
                            <w:rPr>
                              <w:rFonts w:eastAsia="Calibri"/>
                              <w:color w:val="000000"/>
                              <w:szCs w:val="24"/>
                            </w:rPr>
                          </w:pPr>
                        </w:p>
                      </w:sdtContent>
                    </w:sdt>
                  </w:sdtContent>
                </w:sdt>
              </w:sdtContent>
            </w:sdt>
          </w:sdtContent>
        </w:sdt>
        <w:sdt>
          <w:sdtPr>
            <w:alias w:val="12 str."/>
            <w:tag w:val="part_f69805cb96fe45f5a791471e8c88ff2e"/>
            <w:lock w:val="sdtLocked"/>
            <w:richText/>
          </w:sdtPr>
          <w:sdtContent>
            <w:p>
              <w:pPr>
                <w:spacing w:line="360" w:lineRule="auto"/>
                <w:ind w:firstLine="567"/>
                <w:jc w:val="both"/>
                <w:rPr>
                  <w:rFonts w:eastAsia="Calibri"/>
                  <w:b/>
                  <w:color w:val="000000"/>
                  <w:szCs w:val="24"/>
                </w:rPr>
              </w:pPr>
              <w:sdt>
                <w:sdtPr>
                  <w:alias w:val="Numeris"/>
                  <w:tag w:val="nr_f69805cb96fe45f5a791471e8c88ff2e"/>
                  <w:lock w:val="sdtLocked"/>
                  <w:richText/>
                </w:sdtPr>
                <w:sdtContent>
                  <w:r>
                    <w:rPr>
                      <w:rFonts w:eastAsia="Calibri"/>
                      <w:b/>
                      <w:color w:val="000000"/>
                      <w:szCs w:val="24"/>
                    </w:rPr>
                    <w:t>12</w:t>
                  </w:r>
                </w:sdtContent>
              </w:sdt>
              <w:r>
                <w:rPr>
                  <w:rFonts w:eastAsia="Calibri"/>
                  <w:b/>
                  <w:color w:val="000000"/>
                  <w:szCs w:val="24"/>
                </w:rPr>
                <w:t xml:space="preserve"> straipsnis. </w:t>
              </w:r>
              <w:sdt>
                <w:sdtPr>
                  <w:alias w:val="Pavadinimas"/>
                  <w:tag w:val="title_f69805cb96fe45f5a791471e8c88ff2e"/>
                  <w:lock w:val="sdtLocked"/>
                  <w:richText/>
                </w:sdtPr>
                <w:sdtContent>
                  <w:r>
                    <w:rPr>
                      <w:rFonts w:eastAsia="Calibri"/>
                      <w:b/>
                      <w:color w:val="000000"/>
                      <w:szCs w:val="24"/>
                    </w:rPr>
                    <w:t>681 straipsnio pakeitimas</w:t>
                  </w:r>
                </w:sdtContent>
              </w:sdt>
            </w:p>
            <w:sdt>
              <w:sdtPr>
                <w:alias w:val="12 str. 1 d."/>
                <w:tag w:val="part_dffde3a4bbd94b08bc9a6d779146577c"/>
                <w:lock w:val="sdtLocked"/>
                <w:richText/>
              </w:sdtPr>
              <w:sdtContent>
                <w:p>
                  <w:pPr>
                    <w:spacing w:line="360" w:lineRule="auto"/>
                    <w:ind w:firstLine="567"/>
                    <w:jc w:val="both"/>
                    <w:rPr>
                      <w:rFonts w:eastAsia="Calibri"/>
                      <w:color w:val="000000"/>
                      <w:szCs w:val="24"/>
                    </w:rPr>
                  </w:pPr>
                  <w:r>
                    <w:rPr>
                      <w:rFonts w:eastAsia="Calibri"/>
                      <w:color w:val="000000"/>
                      <w:szCs w:val="24"/>
                    </w:rPr>
                    <w:t>Pakeisti 681 straipsnį ir jį išdėstyti taip:</w:t>
                  </w:r>
                </w:p>
                <w:sdt>
                  <w:sdtPr>
                    <w:alias w:val="citata"/>
                    <w:tag w:val="part_e6dc37afd92843edbb17db9a4c156eb4"/>
                    <w:lock w:val="sdtLocked"/>
                    <w:richText/>
                  </w:sdtPr>
                  <w:sdtContent>
                    <w:sdt>
                      <w:sdtPr>
                        <w:alias w:val="681 str."/>
                        <w:tag w:val="part_7d20497dea66429bb6780a02040e06eb"/>
                        <w:lock w:val="sdtLocked"/>
                        <w:richText/>
                      </w:sdtPr>
                      <w:sdtContent>
                        <w:p>
                          <w:pPr>
                            <w:ind w:left="2552" w:hanging="1985"/>
                            <w:jc w:val="both"/>
                            <w:rPr>
                              <w:rFonts w:eastAsia="Calibri"/>
                              <w:bCs/>
                              <w:color w:val="000000"/>
                              <w:szCs w:val="24"/>
                            </w:rPr>
                          </w:pPr>
                          <w:r>
                            <w:rPr>
                              <w:rFonts w:eastAsia="Calibri"/>
                              <w:color w:val="000000"/>
                              <w:szCs w:val="24"/>
                            </w:rPr>
                            <w:t>„</w:t>
                          </w:r>
                          <w:sdt>
                            <w:sdtPr>
                              <w:alias w:val="Numeris"/>
                              <w:tag w:val="nr_7d20497dea66429bb6780a02040e06eb"/>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7d20497dea66429bb6780a02040e06eb"/>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acc2972feb044ec48edb9917d5388e93"/>
                            <w:lock w:val="sdtLocked"/>
                            <w:richText/>
                          </w:sdtPr>
                          <w:sdtContent>
                            <w:p>
                              <w:pPr>
                                <w:spacing w:line="360" w:lineRule="auto"/>
                                <w:ind w:firstLine="567"/>
                                <w:jc w:val="both"/>
                                <w:rPr>
                                  <w:rFonts w:eastAsia="Calibri"/>
                                  <w:color w:val="000000"/>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p>
                              <w:pPr>
                                <w:spacing w:line="360" w:lineRule="auto"/>
                                <w:ind w:firstLine="567"/>
                                <w:jc w:val="both"/>
                                <w:rPr>
                                  <w:rFonts w:eastAsia="Calibri"/>
                                  <w:b/>
                                  <w:color w:val="000000"/>
                                  <w:szCs w:val="24"/>
                                </w:rPr>
                              </w:pPr>
                            </w:p>
                          </w:sdtContent>
                        </w:sdt>
                      </w:sdtContent>
                    </w:sdt>
                  </w:sdtContent>
                </w:sdt>
              </w:sdtContent>
            </w:sdt>
          </w:sdtContent>
        </w:sdt>
        <w:sdt>
          <w:sdtPr>
            <w:alias w:val="13 str."/>
            <w:tag w:val="part_fc8f436e9325460992843c41d2afb1a2"/>
            <w:lock w:val="sdtLocked"/>
            <w:richText/>
          </w:sdtPr>
          <w:sdtContent>
            <w:p>
              <w:pPr>
                <w:spacing w:line="360" w:lineRule="auto"/>
                <w:ind w:firstLine="567"/>
                <w:jc w:val="both"/>
                <w:rPr>
                  <w:rFonts w:eastAsia="Calibri"/>
                  <w:b/>
                  <w:color w:val="000000"/>
                  <w:szCs w:val="24"/>
                </w:rPr>
              </w:pPr>
              <w:sdt>
                <w:sdtPr>
                  <w:alias w:val="Numeris"/>
                  <w:tag w:val="nr_fc8f436e9325460992843c41d2afb1a2"/>
                  <w:lock w:val="sdtLocked"/>
                  <w:richText/>
                </w:sdtPr>
                <w:sdtContent>
                  <w:r>
                    <w:rPr>
                      <w:rFonts w:eastAsia="Calibri"/>
                      <w:b/>
                      <w:color w:val="000000"/>
                      <w:szCs w:val="24"/>
                    </w:rPr>
                    <w:t>13</w:t>
                  </w:r>
                </w:sdtContent>
              </w:sdt>
              <w:r>
                <w:rPr>
                  <w:rFonts w:eastAsia="Calibri"/>
                  <w:b/>
                  <w:color w:val="000000"/>
                  <w:szCs w:val="24"/>
                </w:rPr>
                <w:t xml:space="preserve"> straipsnis. </w:t>
              </w:r>
              <w:sdt>
                <w:sdtPr>
                  <w:alias w:val="Pavadinimas"/>
                  <w:tag w:val="title_fc8f436e9325460992843c41d2afb1a2"/>
                  <w:lock w:val="sdtLocked"/>
                  <w:richText/>
                </w:sdtPr>
                <w:sdtContent>
                  <w:r>
                    <w:rPr>
                      <w:rFonts w:eastAsia="Calibri"/>
                      <w:b/>
                      <w:color w:val="000000"/>
                      <w:szCs w:val="24"/>
                    </w:rPr>
                    <w:t>684 straipsnio pakeitimas</w:t>
                  </w:r>
                </w:sdtContent>
              </w:sdt>
            </w:p>
            <w:sdt>
              <w:sdtPr>
                <w:alias w:val="13 str. 1 d."/>
                <w:tag w:val="part_54f77b22cf0e45fca41f4711a8085ae7"/>
                <w:lock w:val="sdtLocked"/>
                <w:richText/>
              </w:sdtPr>
              <w:sdtContent>
                <w:p>
                  <w:pPr>
                    <w:spacing w:line="360" w:lineRule="auto"/>
                    <w:ind w:firstLine="567"/>
                    <w:jc w:val="both"/>
                    <w:rPr>
                      <w:rFonts w:eastAsia="Calibri"/>
                      <w:color w:val="000000"/>
                      <w:szCs w:val="24"/>
                    </w:rPr>
                  </w:pPr>
                  <w:r>
                    <w:rPr>
                      <w:rFonts w:eastAsia="Calibri"/>
                      <w:color w:val="000000"/>
                      <w:szCs w:val="24"/>
                    </w:rPr>
                    <w:t>Pakeisti 684 straipsnį ir jį išdėstyti taip:</w:t>
                  </w:r>
                </w:p>
                <w:p>
                  <w:pPr>
                    <w:spacing w:line="360" w:lineRule="auto"/>
                    <w:ind w:left="2127" w:hanging="1560"/>
                    <w:jc w:val="both"/>
                    <w:rPr>
                      <w:rFonts w:eastAsia="Calibri"/>
                      <w:color w:val="000000"/>
                      <w:szCs w:val="24"/>
                    </w:rPr>
                  </w:pPr>
                </w:p>
                <w:sdt>
                  <w:sdtPr>
                    <w:alias w:val="citata"/>
                    <w:tag w:val="part_e771f36e5a484be29c615a3c8b3c473e"/>
                    <w:lock w:val="sdtLocked"/>
                    <w:richText/>
                  </w:sdtPr>
                  <w:sdtContent>
                    <w:sdt>
                      <w:sdtPr>
                        <w:alias w:val="684 str."/>
                        <w:tag w:val="part_7b63156d71054f76a3717dec4e8806a2"/>
                        <w:lock w:val="sdtLocked"/>
                        <w:richText/>
                      </w:sdtPr>
                      <w:sdtContent>
                        <w:p>
                          <w:pPr>
                            <w:spacing w:line="360" w:lineRule="auto"/>
                            <w:ind w:left="2127" w:hanging="1560"/>
                            <w:jc w:val="both"/>
                            <w:rPr>
                              <w:rFonts w:eastAsia="Calibri"/>
                              <w:color w:val="000000"/>
                              <w:szCs w:val="24"/>
                            </w:rPr>
                          </w:pPr>
                          <w:r>
                            <w:rPr>
                              <w:rFonts w:eastAsia="Calibri"/>
                              <w:color w:val="000000"/>
                              <w:szCs w:val="24"/>
                            </w:rPr>
                            <w:t>„</w:t>
                          </w:r>
                          <w:sdt>
                            <w:sdtPr>
                              <w:alias w:val="Numeris"/>
                              <w:tag w:val="nr_7b63156d71054f76a3717dec4e8806a2"/>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7b63156d71054f76a3717dec4e8806a2"/>
                              <w:lock w:val="sdtLocked"/>
                              <w:richText/>
                            </w:sdtPr>
                            <w:sdtContent>
                              <w:r>
                                <w:rPr>
                                  <w:rFonts w:eastAsia="Calibri"/>
                                  <w:b/>
                                  <w:color w:val="000000"/>
                                  <w:szCs w:val="24"/>
                                </w:rPr>
                                <w:t>Teisės medžioti atėmimo vykdymo tvarka</w:t>
                              </w:r>
                            </w:sdtContent>
                          </w:sdt>
                        </w:p>
                        <w:sdt>
                          <w:sdtPr>
                            <w:alias w:val="684 str. 1 d."/>
                            <w:tag w:val="part_fede42e77a7b411c84258183176c11d4"/>
                            <w:lock w:val="sdtLocked"/>
                            <w:richText/>
                          </w:sdtPr>
                          <w:sdtContent>
                            <w:p>
                              <w:pPr>
                                <w:spacing w:line="360" w:lineRule="auto"/>
                                <w:ind w:firstLine="567"/>
                                <w:rPr>
                                  <w:rFonts w:eastAsia="Calibri"/>
                                  <w:color w:val="000000"/>
                                  <w:szCs w:val="24"/>
                                </w:rPr>
                              </w:pPr>
                              <w:sdt>
                                <w:sdtPr>
                                  <w:alias w:val="Numeris"/>
                                  <w:tag w:val="nr_fede42e77a7b411c84258183176c11d4"/>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04b1bf7a18df441fa1a9c84d3977b255"/>
                            <w:lock w:val="sdtLocked"/>
                            <w:richText/>
                          </w:sdtPr>
                          <w:sdtContent>
                            <w:p>
                              <w:pPr>
                                <w:spacing w:line="360" w:lineRule="auto"/>
                                <w:ind w:firstLine="567"/>
                                <w:rPr>
                                  <w:rFonts w:eastAsia="Calibri"/>
                                  <w:color w:val="000000"/>
                                  <w:szCs w:val="24"/>
                                </w:rPr>
                              </w:pPr>
                              <w:sdt>
                                <w:sdtPr>
                                  <w:alias w:val="Numeris"/>
                                  <w:tag w:val="nr_04b1bf7a18df441fa1a9c84d3977b255"/>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p>
                              <w:pPr>
                                <w:spacing w:line="360" w:lineRule="auto"/>
                                <w:ind w:firstLine="567"/>
                                <w:jc w:val="both"/>
                                <w:rPr>
                                  <w:rFonts w:eastAsia="Calibri"/>
                                  <w:color w:val="000000"/>
                                  <w:szCs w:val="24"/>
                                </w:rPr>
                              </w:pPr>
                            </w:p>
                          </w:sdtContent>
                        </w:sdt>
                      </w:sdtContent>
                    </w:sdt>
                  </w:sdtContent>
                </w:sdt>
              </w:sdtContent>
            </w:sdt>
          </w:sdtContent>
        </w:sdt>
        <w:sdt>
          <w:sdtPr>
            <w:alias w:val="14 str."/>
            <w:tag w:val="part_9bcd986a5a904929bc3f958e19e31bef"/>
            <w:lock w:val="sdtLocked"/>
            <w:richText/>
          </w:sdtPr>
          <w:sdtContent>
            <w:p>
              <w:pPr>
                <w:spacing w:line="360" w:lineRule="auto"/>
                <w:ind w:firstLine="567"/>
                <w:jc w:val="both"/>
                <w:rPr>
                  <w:rFonts w:eastAsia="Calibri"/>
                  <w:b/>
                  <w:color w:val="000000"/>
                  <w:szCs w:val="24"/>
                </w:rPr>
              </w:pPr>
              <w:sdt>
                <w:sdtPr>
                  <w:alias w:val="Numeris"/>
                  <w:tag w:val="nr_9bcd986a5a904929bc3f958e19e31bef"/>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9bcd986a5a904929bc3f958e19e31bef"/>
                  <w:lock w:val="sdtLocked"/>
                  <w:richText/>
                </w:sdtPr>
                <w:sdtContent>
                  <w:r>
                    <w:rPr>
                      <w:rFonts w:eastAsia="Calibri"/>
                      <w:b/>
                      <w:color w:val="000000"/>
                      <w:szCs w:val="24"/>
                    </w:rPr>
                    <w:t>686 straipsnio pakeitimas</w:t>
                  </w:r>
                </w:sdtContent>
              </w:sdt>
            </w:p>
            <w:sdt>
              <w:sdtPr>
                <w:alias w:val="14 str. 1 d."/>
                <w:tag w:val="part_b5ed90e97c7d4aea880e547d3015231c"/>
                <w:lock w:val="sdtLocked"/>
                <w:richText/>
              </w:sdtPr>
              <w:sdtContent>
                <w:p>
                  <w:pPr>
                    <w:spacing w:line="360" w:lineRule="auto"/>
                    <w:ind w:firstLine="567"/>
                    <w:jc w:val="both"/>
                    <w:rPr>
                      <w:rFonts w:eastAsia="Calibri"/>
                      <w:color w:val="000000"/>
                      <w:szCs w:val="24"/>
                    </w:rPr>
                  </w:pPr>
                  <w:r>
                    <w:rPr>
                      <w:rFonts w:eastAsia="Calibri"/>
                      <w:color w:val="000000"/>
                      <w:szCs w:val="24"/>
                    </w:rPr>
                    <w:t>Pakeisti 686 straipsnio 1 dalį ir ją išdėstyti taip:</w:t>
                  </w:r>
                </w:p>
                <w:sdt>
                  <w:sdtPr>
                    <w:alias w:val="citata"/>
                    <w:tag w:val="part_9460059c9737446bad0ba70e6b1357b6"/>
                    <w:lock w:val="sdtLocked"/>
                    <w:richText/>
                  </w:sdtPr>
                  <w:sdtContent>
                    <w:sdt>
                      <w:sdtPr>
                        <w:alias w:val="1 d."/>
                        <w:tag w:val="part_93f111350f374fb584f97f1aa5edcabf"/>
                        <w:lock w:val="sdtLocked"/>
                        <w:richText/>
                      </w:sdtPr>
                      <w:sdtContent>
                        <w:p>
                          <w:pPr>
                            <w:spacing w:line="360" w:lineRule="auto"/>
                            <w:ind w:firstLine="567"/>
                            <w:jc w:val="both"/>
                            <w:rPr>
                              <w:rFonts w:eastAsia="Calibri"/>
                              <w:color w:val="000000"/>
                              <w:szCs w:val="24"/>
                            </w:rPr>
                          </w:pPr>
                          <w:r>
                            <w:rPr>
                              <w:rFonts w:eastAsia="Calibri"/>
                              <w:color w:val="000000"/>
                              <w:szCs w:val="24"/>
                            </w:rPr>
                            <w:t>„</w:t>
                          </w:r>
                          <w:sdt>
                            <w:sdtPr>
                              <w:alias w:val="Numeris"/>
                              <w:tag w:val="nr_93f111350f374fb584f97f1aa5edcabf"/>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spacing w:line="360" w:lineRule="auto"/>
                            <w:ind w:firstLine="567"/>
                            <w:jc w:val="both"/>
                            <w:rPr>
                              <w:rFonts w:eastAsia="Calibri"/>
                              <w:color w:val="000000"/>
                              <w:szCs w:val="24"/>
                            </w:rPr>
                          </w:pPr>
                        </w:p>
                      </w:sdtContent>
                    </w:sdt>
                  </w:sdtContent>
                </w:sdt>
              </w:sdtContent>
            </w:sdt>
          </w:sdtContent>
        </w:sdt>
        <w:sdt>
          <w:sdtPr>
            <w:alias w:val="15 str."/>
            <w:tag w:val="part_f85b003fd0c745eeaaa9181d400a328d"/>
            <w:lock w:val="sdtLocked"/>
            <w:richText/>
          </w:sdtPr>
          <w:sdtContent>
            <w:p>
              <w:pPr>
                <w:spacing w:line="360" w:lineRule="auto"/>
                <w:ind w:firstLine="567"/>
                <w:jc w:val="both"/>
                <w:rPr>
                  <w:rFonts w:eastAsia="Calibri"/>
                  <w:b/>
                  <w:color w:val="000000"/>
                  <w:szCs w:val="24"/>
                </w:rPr>
              </w:pPr>
              <w:sdt>
                <w:sdtPr>
                  <w:alias w:val="Numeris"/>
                  <w:tag w:val="nr_f85b003fd0c745eeaaa9181d400a328d"/>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f85b003fd0c745eeaaa9181d400a328d"/>
                  <w:lock w:val="sdtLocked"/>
                  <w:richText/>
                </w:sdtPr>
                <w:sdtContent>
                  <w:r>
                    <w:rPr>
                      <w:rFonts w:eastAsia="Calibri"/>
                      <w:b/>
                      <w:color w:val="000000"/>
                      <w:szCs w:val="24"/>
                    </w:rPr>
                    <w:t>Įstatymo įsigaliojimas</w:t>
                  </w:r>
                </w:sdtContent>
              </w:sdt>
            </w:p>
            <w:sdt>
              <w:sdtPr>
                <w:alias w:val="15 str. 1 d."/>
                <w:tag w:val="part_fc1c9636a9de41a9be131800ec65fd98"/>
                <w:lock w:val="sdtLocked"/>
                <w:richText/>
              </w:sdtPr>
              <w:sdtContent>
                <w:p>
                  <w:pPr>
                    <w:spacing w:line="360" w:lineRule="auto"/>
                    <w:ind w:firstLine="567"/>
                    <w:jc w:val="both"/>
                    <w:rPr>
                      <w:rFonts w:eastAsia="Calibri"/>
                      <w:color w:val="000000"/>
                      <w:szCs w:val="24"/>
                    </w:rPr>
                  </w:pPr>
                  <w:r>
                    <w:rPr>
                      <w:rFonts w:eastAsia="Calibri"/>
                      <w:color w:val="000000"/>
                      <w:szCs w:val="24"/>
                    </w:rPr>
                    <w:t xml:space="preserve">Šis įstatymas įsigalioja 2017 m. sausio 1 d. </w:t>
                  </w:r>
                </w:p>
                <w:p>
                  <w:pPr>
                    <w:spacing w:line="360" w:lineRule="auto"/>
                    <w:ind w:firstLine="567"/>
                    <w:jc w:val="both"/>
                    <w:rPr>
                      <w:rFonts w:eastAsia="Calibri"/>
                      <w:color w:val="000000"/>
                      <w:szCs w:val="24"/>
                    </w:rPr>
                  </w:pPr>
                </w:p>
                <w:p>
                  <w:pPr>
                    <w:spacing w:line="360" w:lineRule="auto"/>
                    <w:ind w:firstLine="567"/>
                    <w:jc w:val="both"/>
                    <w:rPr>
                      <w:rFonts w:eastAsia="Calibri"/>
                      <w:color w:val="000000"/>
                      <w:szCs w:val="24"/>
                    </w:rPr>
                  </w:pPr>
                </w:p>
              </w:sdtContent>
            </w:sdt>
          </w:sdtContent>
        </w:sdt>
        <w:sdt>
          <w:sdtPr>
            <w:alias w:val="signatura"/>
            <w:tag w:val="part_c4c35002bafc4bf9b4bf8c67516528d4"/>
            <w:lock w:val="sdtLocked"/>
            <w:richText/>
          </w:sdtPr>
          <w:sdtContent>
            <w:p>
              <w:pPr>
                <w:spacing w:line="360" w:lineRule="auto"/>
                <w:ind w:firstLine="737"/>
                <w:jc w:val="both"/>
                <w:rPr>
                  <w:rFonts w:eastAsia="Calibri"/>
                  <w:i/>
                  <w:szCs w:val="22"/>
                </w:rPr>
              </w:pPr>
              <w:r>
                <w:rPr>
                  <w:rFonts w:eastAsia="Calibri"/>
                  <w:i/>
                  <w:szCs w:val="22"/>
                </w:rPr>
                <w:t xml:space="preserve">Skelbiu šį Lietuvos Respublikos Seimo priimtą įstatymą. </w:t>
              </w:r>
            </w:p>
            <w:p>
              <w:pPr>
                <w:spacing w:line="360" w:lineRule="auto"/>
                <w:ind w:firstLine="737"/>
                <w:jc w:val="both"/>
                <w:rPr>
                  <w:rFonts w:eastAsia="Calibri"/>
                  <w:b/>
                  <w:bCs/>
                  <w:i/>
                  <w:szCs w:val="22"/>
                </w:rPr>
              </w:pPr>
            </w:p>
            <w:p>
              <w:pPr>
                <w:spacing w:line="360" w:lineRule="auto"/>
                <w:ind w:firstLine="737"/>
                <w:jc w:val="both"/>
                <w:rPr>
                  <w:rFonts w:eastAsia="Calibri"/>
                  <w:b/>
                  <w:bCs/>
                  <w:i/>
                  <w:szCs w:val="22"/>
                </w:rPr>
              </w:pPr>
            </w:p>
            <w:p>
              <w:pPr>
                <w:spacing w:line="360" w:lineRule="auto"/>
                <w:jc w:val="both"/>
                <w:rPr>
                  <w:rFonts w:eastAsia="Calibri"/>
                  <w:szCs w:val="22"/>
                </w:rPr>
              </w:pPr>
              <w:r>
                <w:rPr>
                  <w:rFonts w:eastAsia="Calibri"/>
                  <w:szCs w:val="22"/>
                </w:rPr>
                <w:t xml:space="preserve">Respublikos Prezidentas </w:t>
              </w:r>
            </w:p>
            <w:p>
              <w:pPr>
                <w:spacing w:line="360" w:lineRule="auto"/>
                <w:jc w:val="both"/>
                <w:rPr>
                  <w:rFonts w:eastAsia="Calibri"/>
                  <w:szCs w:val="22"/>
                </w:r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418" w:header="284" w:footer="567" w:gutter="0"/>
                  <w:cols w:space="1296"/>
                  <w:titlePg/>
                  <w:docGrid w:linePitch="360"/>
                </w:sectPr>
              </w:pPr>
            </w:p>
            <w:p>
              <w:pPr>
                <w:spacing w:line="360" w:lineRule="auto"/>
                <w:jc w:val="both"/>
                <w:rPr>
                  <w:rFonts w:eastAsia="Calibri"/>
                  <w:szCs w:val="22"/>
                </w:rPr>
              </w:pPr>
            </w:p>
          </w:sdtContent>
        </w:sdt>
      </w:sdtContent>
    </w:sdt>
    <w:sdt>
      <w:sdtPr>
        <w:alias w:val="pr."/>
        <w:tag w:val="part_7f53378383204cfcb34e7f307233607c"/>
        <w:lock w:val="sdtLocked"/>
        <w:richText/>
      </w:sdtPr>
      <w:sdtContent>
        <w:p>
          <w:pPr>
            <w:ind w:left="5387"/>
            <w:rPr>
              <w:rFonts w:eastAsia="Calibri"/>
              <w:szCs w:val="24"/>
            </w:rPr>
          </w:pPr>
          <w:r>
            <w:rPr>
              <w:rFonts w:eastAsia="Calibri"/>
              <w:szCs w:val="22"/>
            </w:rPr>
            <w:t>Lietuvos Respublikos a</w:t>
          </w:r>
          <w:r>
            <w:rPr>
              <w:rFonts w:eastAsia="Calibri"/>
              <w:szCs w:val="24"/>
            </w:rPr>
            <w:t xml:space="preserve">dministracinių nusižengimų kodekso </w:t>
          </w:r>
        </w:p>
        <w:p>
          <w:pPr>
            <w:ind w:left="5387"/>
            <w:rPr>
              <w:rFonts w:eastAsia="Calibri"/>
              <w:szCs w:val="24"/>
            </w:rPr>
          </w:pPr>
          <w:r>
            <w:rPr>
              <w:rFonts w:eastAsia="Calibri"/>
              <w:szCs w:val="24"/>
            </w:rPr>
            <w:t>28, 29, 291, 294, 295, 297, 299, 301, 302, 589, 681, 684, 686</w:t>
          </w:r>
          <w:r>
            <w:rPr>
              <w:rFonts w:eastAsia="Calibri"/>
              <w:b/>
              <w:szCs w:val="24"/>
            </w:rPr>
            <w:t xml:space="preserve"> </w:t>
          </w:r>
          <w:r>
            <w:rPr>
              <w:rFonts w:eastAsia="Calibri"/>
              <w:szCs w:val="24"/>
            </w:rPr>
            <w:t xml:space="preserve">straipsnių pakeitimo </w:t>
          </w:r>
        </w:p>
        <w:p>
          <w:pPr>
            <w:ind w:left="5387"/>
            <w:rPr>
              <w:rFonts w:eastAsia="Calibri"/>
              <w:szCs w:val="22"/>
            </w:rPr>
          </w:pPr>
          <w:r>
            <w:rPr>
              <w:rFonts w:eastAsia="Calibri"/>
              <w:szCs w:val="24"/>
            </w:rPr>
            <w:t>į</w:t>
          </w:r>
          <w:r>
            <w:rPr>
              <w:rFonts w:eastAsia="Calibri"/>
              <w:szCs w:val="22"/>
            </w:rPr>
            <w:t xml:space="preserve">statymo </w:t>
          </w:r>
        </w:p>
        <w:p>
          <w:pPr>
            <w:ind w:left="5387"/>
            <w:jc w:val="both"/>
            <w:rPr>
              <w:rFonts w:eastAsia="Calibri"/>
              <w:szCs w:val="22"/>
            </w:rPr>
          </w:pPr>
          <w:r>
            <w:rPr>
              <w:rFonts w:eastAsia="Calibri"/>
              <w:szCs w:val="22"/>
            </w:rPr>
            <w:t xml:space="preserve">priedas </w:t>
          </w:r>
        </w:p>
        <w:p>
          <w:pPr>
            <w:jc w:val="both"/>
            <w:rPr>
              <w:rFonts w:eastAsia="Calibri"/>
              <w:szCs w:val="22"/>
            </w:rPr>
          </w:pPr>
        </w:p>
        <w:p>
          <w:pPr>
            <w:jc w:val="both"/>
            <w:rPr>
              <w:rFonts w:eastAsia="Calibri"/>
              <w:szCs w:val="22"/>
            </w:rPr>
          </w:pPr>
        </w:p>
        <w:p>
          <w:pPr>
            <w:jc w:val="both"/>
            <w:rPr>
              <w:rFonts w:eastAsia="Calibri"/>
              <w:szCs w:val="22"/>
            </w:rPr>
          </w:pPr>
        </w:p>
        <w:p>
          <w:pPr>
            <w:spacing w:line="360" w:lineRule="auto"/>
            <w:jc w:val="center"/>
            <w:rPr>
              <w:rFonts w:eastAsia="Calibri"/>
              <w:b/>
              <w:szCs w:val="22"/>
            </w:rPr>
          </w:pPr>
          <w:sdt>
            <w:sdtPr>
              <w:alias w:val="Pavadinimas"/>
              <w:tag w:val="title_7f53378383204cfcb34e7f307233607c"/>
              <w:lock w:val="sdtLocked"/>
              <w:richText/>
            </w:sdtPr>
            <w:sdtContent>
              <w:r>
                <w:rPr>
                  <w:rFonts w:eastAsia="Calibri"/>
                  <w:b/>
                  <w:szCs w:val="22"/>
                </w:rPr>
                <w:t>ĮGYVENDINAMI EUROPOS SĄJUNGOS TEISĖS AKTAI</w:t>
              </w:r>
            </w:sdtContent>
          </w:sdt>
        </w:p>
        <w:p>
          <w:pPr>
            <w:spacing w:line="360" w:lineRule="auto"/>
            <w:jc w:val="both"/>
            <w:rPr>
              <w:rFonts w:eastAsia="Calibri"/>
              <w:szCs w:val="22"/>
            </w:rPr>
          </w:pPr>
        </w:p>
        <w:sdt>
          <w:sdtPr>
            <w:alias w:val="pr. 1 p."/>
            <w:tag w:val="part_717655552b8044f39ba26e5ee0e255ee"/>
            <w:lock w:val="sdtLocked"/>
            <w:richText/>
          </w:sdtPr>
          <w:sdtContent>
            <w:p>
              <w:pPr>
                <w:widowControl w:val="0"/>
                <w:tabs>
                  <w:tab w:val="left" w:pos="851"/>
                </w:tabs>
                <w:spacing w:line="360" w:lineRule="auto"/>
                <w:ind w:firstLine="567"/>
                <w:jc w:val="both"/>
                <w:rPr>
                  <w:rFonts w:eastAsia="Calibri"/>
                  <w:szCs w:val="24"/>
                </w:rPr>
              </w:pPr>
              <w:sdt>
                <w:sdtPr>
                  <w:alias w:val="Numeris"/>
                  <w:tag w:val="nr_717655552b8044f39ba26e5ee0e255ee"/>
                  <w:lock w:val="sdtLocked"/>
                  <w:richText/>
                </w:sdtPr>
                <w:sdtContent>
                  <w:r>
                    <w:rPr>
                      <w:rFonts w:eastAsia="Calibri"/>
                      <w:szCs w:val="24"/>
                    </w:rPr>
                    <w:t>1</w:t>
                  </w:r>
                </w:sdtContent>
              </w:sdt>
              <w:r>
                <w:rPr>
                  <w:rFonts w:eastAsia="Calibri"/>
                  <w:szCs w:val="24"/>
                </w:rPr>
                <w:t>.</w:t>
                <w:tab/>
                <w:t>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2 p."/>
            <w:tag w:val="part_07d2ca88e95448cabcdd53949fd45da4"/>
            <w:lock w:val="sdtLocked"/>
            <w:richText/>
          </w:sdtPr>
          <w:sdtContent>
            <w:p>
              <w:pPr>
                <w:widowControl w:val="0"/>
                <w:tabs>
                  <w:tab w:val="left" w:pos="851"/>
                </w:tabs>
                <w:spacing w:line="360" w:lineRule="auto"/>
                <w:ind w:firstLine="567"/>
                <w:jc w:val="both"/>
                <w:rPr>
                  <w:rFonts w:eastAsia="Calibri"/>
                  <w:szCs w:val="24"/>
                </w:rPr>
              </w:pPr>
              <w:sdt>
                <w:sdtPr>
                  <w:alias w:val="Numeris"/>
                  <w:tag w:val="nr_07d2ca88e95448cabcdd53949fd45da4"/>
                  <w:lock w:val="sdtLocked"/>
                  <w:richText/>
                </w:sdtPr>
                <w:sdtContent>
                  <w:r>
                    <w:rPr>
                      <w:rFonts w:eastAsia="Calibri"/>
                      <w:szCs w:val="24"/>
                    </w:rPr>
                    <w:t>2</w:t>
                  </w:r>
                </w:sdtContent>
              </w:sdt>
              <w:r>
                <w:rPr>
                  <w:rFonts w:eastAsia="Calibri"/>
                  <w:szCs w:val="24"/>
                </w:rPr>
                <w:t>.</w:t>
                <w:tab/>
                <w:t>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2015/812 (OL 2015 L 133, p. 1).</w:t>
              </w:r>
            </w:p>
          </w:sdtContent>
        </w:sdt>
        <w:sdt>
          <w:sdtPr>
            <w:alias w:val="pr. 3 p."/>
            <w:tag w:val="part_93dad24decc74a66b52784d732c258c5"/>
            <w:lock w:val="sdtLocked"/>
            <w:richText/>
          </w:sdtPr>
          <w:sdtContent>
            <w:p>
              <w:pPr>
                <w:widowControl w:val="0"/>
                <w:tabs>
                  <w:tab w:val="left" w:pos="851"/>
                </w:tabs>
                <w:spacing w:line="360" w:lineRule="auto"/>
                <w:ind w:firstLine="567"/>
                <w:jc w:val="both"/>
                <w:rPr>
                  <w:rFonts w:eastAsia="Calibri"/>
                  <w:szCs w:val="24"/>
                </w:rPr>
              </w:pPr>
              <w:sdt>
                <w:sdtPr>
                  <w:alias w:val="Numeris"/>
                  <w:tag w:val="nr_93dad24decc74a66b52784d732c258c5"/>
                  <w:lock w:val="sdtLocked"/>
                  <w:richText/>
                </w:sdtPr>
                <w:sdtContent>
                  <w:r>
                    <w:rPr>
                      <w:rFonts w:eastAsia="Calibri"/>
                      <w:szCs w:val="24"/>
                    </w:rPr>
                    <w:t>3</w:t>
                  </w:r>
                </w:sdtContent>
              </w:sdt>
              <w:r>
                <w:rPr>
                  <w:rFonts w:eastAsia="Calibri"/>
                  <w:szCs w:val="24"/>
                </w:rPr>
                <w:t>.</w:t>
                <w:tab/>
                <w:t>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su paskutiniais pakeitimais, padarytais 2015 m. gegužės 20 d. Europos Parlamento ir Tarybos reglamentu (ES) 2015/812 (OL 2015 L 133, p. 1).</w:t>
              </w:r>
            </w:p>
            <w:p>
              <w:pPr>
                <w:widowControl w:val="0"/>
                <w:tabs>
                  <w:tab w:val="left" w:pos="851"/>
                </w:tabs>
                <w:spacing w:line="360" w:lineRule="auto"/>
                <w:ind w:left="567"/>
                <w:jc w:val="both"/>
                <w:rPr>
                  <w:rFonts w:eastAsia="Calibri"/>
                  <w:szCs w:val="24"/>
                </w:rPr>
              </w:pPr>
            </w:p>
            <w:p>
              <w:pPr>
                <w:spacing w:line="360" w:lineRule="auto"/>
                <w:jc w:val="both"/>
                <w:rPr>
                  <w:rFonts w:eastAsia="Calibri"/>
                  <w:szCs w:val="22"/>
                </w:rPr>
              </w:pPr>
            </w:p>
            <w:p>
              <w:pPr>
                <w:spacing w:line="360" w:lineRule="auto"/>
                <w:ind w:firstLine="567"/>
                <w:jc w:val="both"/>
                <w:rPr>
                  <w:szCs w:val="24"/>
                  <w:lang w:eastAsia="lt-LT"/>
                </w:rPr>
              </w:pPr>
            </w:p>
          </w:sdtContent>
        </w:sdt>
      </w:sdtContent>
    </w:sdt>
    <w:sectPr>
      <w:headerReference w:type="default" r:id="rId14"/>
      <w:pgSz w:w="11906" w:h="16838" w:code="9"/>
      <w:pgMar w:top="1134" w:right="1134" w:bottom="1134" w:left="1418" w:header="284"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eastAsia="Calibri"/>
          <w:szCs w:val="22"/>
        </w:rPr>
      </w:pPr>
      <w:r>
        <w:rPr>
          <w:rFonts w:eastAsia="Calibri"/>
          <w:szCs w:val="22"/>
        </w:rPr>
        <w:separator/>
      </w:r>
    </w:p>
  </w:endnote>
  <w:endnote w:type="continuationSeparator" w:id="0">
    <w:p>
      <w:pPr>
        <w:rPr>
          <w:rFonts w:eastAsia="Calibri"/>
          <w:szCs w:val="22"/>
        </w:rPr>
      </w:pPr>
      <w:r>
        <w:rPr>
          <w:rFonts w:eastAsia="Calibri"/>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Calibri"/>
        <w:szCs w:val="22"/>
        <w:lang w:val="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Calibri"/>
        <w:szCs w:val="22"/>
        <w:lang w:val="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Calibri"/>
        <w:szCs w:val="22"/>
        <w:lang w:val="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eastAsia="Calibri"/>
          <w:szCs w:val="22"/>
        </w:rPr>
      </w:pPr>
      <w:r>
        <w:rPr>
          <w:rFonts w:eastAsia="Calibri"/>
          <w:szCs w:val="22"/>
        </w:rPr>
        <w:separator/>
      </w:r>
    </w:p>
  </w:footnote>
  <w:footnote w:type="continuationSeparator" w:id="0">
    <w:p>
      <w:pPr>
        <w:rPr>
          <w:rFonts w:eastAsia="Calibri"/>
          <w:szCs w:val="22"/>
        </w:rPr>
      </w:pPr>
      <w:r>
        <w:rPr>
          <w:rFonts w:eastAsia="Calibri"/>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Calibri"/>
        <w:szCs w:val="22"/>
        <w:lang w:val="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jc w:val="center"/>
      <w:rPr>
        <w:rFonts w:eastAsia="Calibri"/>
        <w:szCs w:val="22"/>
      </w:rPr>
    </w:pPr>
    <w:r>
      <w:rPr>
        <w:rFonts w:eastAsia="Calibri"/>
        <w:szCs w:val="22"/>
        <w:lang w:val="x-none"/>
      </w:rPr>
      <w:fldChar w:fldCharType="begin"/>
    </w:r>
    <w:r>
      <w:rPr>
        <w:rFonts w:eastAsia="Calibri"/>
        <w:szCs w:val="22"/>
        <w:lang w:val="x-none"/>
      </w:rPr>
      <w:instrText xml:space="preserve"> PAGE   \* MERGEFORMAT </w:instrText>
    </w:r>
    <w:r>
      <w:rPr>
        <w:rFonts w:eastAsia="Calibri"/>
        <w:szCs w:val="22"/>
        <w:lang w:val="x-none"/>
      </w:rPr>
      <w:fldChar w:fldCharType="separate"/>
    </w:r>
    <w:r>
      <w:rPr>
        <w:rFonts w:eastAsia="Calibri"/>
        <w:szCs w:val="22"/>
        <w:lang w:val="x-none"/>
      </w:rPr>
      <w:t>7</w:t>
    </w:r>
    <w:r>
      <w:rPr>
        <w:rFonts w:eastAsia="Calibri"/>
        <w:szCs w:val="22"/>
        <w:lang w:val="x-none"/>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Calibri"/>
        <w:szCs w:val="22"/>
        <w:lang w:val="x-none"/>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eastAsia="Calibri"/>
        <w:szCs w:val="22"/>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6D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2197844">
      <w:bodyDiv w:val="1"/>
      <w:marLeft w:val="0"/>
      <w:marRight w:val="0"/>
      <w:marTop w:val="0"/>
      <w:marBottom w:val="0"/>
      <w:divBdr>
        <w:top w:val="none" w:sz="0" w:space="0" w:color="auto"/>
        <w:left w:val="none" w:sz="0" w:space="0" w:color="auto"/>
        <w:bottom w:val="none" w:sz="0" w:space="0" w:color="auto"/>
        <w:right w:val="none" w:sz="0" w:space="0" w:color="auto"/>
      </w:divBdr>
      <w:divsChild>
        <w:div w:id="589436492">
          <w:marLeft w:val="0"/>
          <w:marRight w:val="0"/>
          <w:marTop w:val="0"/>
          <w:marBottom w:val="0"/>
          <w:divBdr>
            <w:top w:val="none" w:sz="0" w:space="0" w:color="auto"/>
            <w:left w:val="none" w:sz="0" w:space="0" w:color="auto"/>
            <w:bottom w:val="none" w:sz="0" w:space="0" w:color="auto"/>
            <w:right w:val="none" w:sz="0" w:space="0" w:color="auto"/>
          </w:divBdr>
          <w:divsChild>
            <w:div w:id="789128285">
              <w:marLeft w:val="0"/>
              <w:marRight w:val="0"/>
              <w:marTop w:val="0"/>
              <w:marBottom w:val="0"/>
              <w:divBdr>
                <w:top w:val="none" w:sz="0" w:space="0" w:color="auto"/>
                <w:left w:val="none" w:sz="0" w:space="0" w:color="auto"/>
                <w:bottom w:val="none" w:sz="0" w:space="0" w:color="auto"/>
                <w:right w:val="none" w:sz="0" w:space="0" w:color="auto"/>
              </w:divBdr>
              <w:divsChild>
                <w:div w:id="772479629">
                  <w:marLeft w:val="0"/>
                  <w:marRight w:val="0"/>
                  <w:marTop w:val="0"/>
                  <w:marBottom w:val="0"/>
                  <w:divBdr>
                    <w:top w:val="none" w:sz="0" w:space="0" w:color="auto"/>
                    <w:left w:val="none" w:sz="0" w:space="0" w:color="auto"/>
                    <w:bottom w:val="none" w:sz="0" w:space="0" w:color="auto"/>
                    <w:right w:val="none" w:sz="0" w:space="0" w:color="auto"/>
                  </w:divBdr>
                  <w:divsChild>
                    <w:div w:id="1664357182">
                      <w:marLeft w:val="0"/>
                      <w:marRight w:val="0"/>
                      <w:marTop w:val="0"/>
                      <w:marBottom w:val="0"/>
                      <w:divBdr>
                        <w:top w:val="none" w:sz="0" w:space="0" w:color="auto"/>
                        <w:left w:val="none" w:sz="0" w:space="0" w:color="auto"/>
                        <w:bottom w:val="none" w:sz="0" w:space="0" w:color="auto"/>
                        <w:right w:val="none" w:sz="0" w:space="0" w:color="auto"/>
                      </w:divBdr>
                      <w:divsChild>
                        <w:div w:id="2518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499329">
      <w:bodyDiv w:val="1"/>
      <w:marLeft w:val="0"/>
      <w:marRight w:val="0"/>
      <w:marTop w:val="0"/>
      <w:marBottom w:val="0"/>
      <w:divBdr>
        <w:top w:val="none" w:sz="0" w:space="0" w:color="auto"/>
        <w:left w:val="none" w:sz="0" w:space="0" w:color="auto"/>
        <w:bottom w:val="none" w:sz="0" w:space="0" w:color="auto"/>
        <w:right w:val="none" w:sz="0" w:space="0" w:color="auto"/>
      </w:divBdr>
      <w:divsChild>
        <w:div w:id="217591815">
          <w:marLeft w:val="0"/>
          <w:marRight w:val="0"/>
          <w:marTop w:val="0"/>
          <w:marBottom w:val="0"/>
          <w:divBdr>
            <w:top w:val="none" w:sz="0" w:space="0" w:color="auto"/>
            <w:left w:val="none" w:sz="0" w:space="0" w:color="auto"/>
            <w:bottom w:val="none" w:sz="0" w:space="0" w:color="auto"/>
            <w:right w:val="none" w:sz="0" w:space="0" w:color="auto"/>
          </w:divBdr>
          <w:divsChild>
            <w:div w:id="1569656106">
              <w:marLeft w:val="0"/>
              <w:marRight w:val="0"/>
              <w:marTop w:val="0"/>
              <w:marBottom w:val="0"/>
              <w:divBdr>
                <w:top w:val="none" w:sz="0" w:space="0" w:color="auto"/>
                <w:left w:val="none" w:sz="0" w:space="0" w:color="auto"/>
                <w:bottom w:val="none" w:sz="0" w:space="0" w:color="auto"/>
                <w:right w:val="none" w:sz="0" w:space="0" w:color="auto"/>
              </w:divBdr>
              <w:divsChild>
                <w:div w:id="1694762957">
                  <w:marLeft w:val="0"/>
                  <w:marRight w:val="0"/>
                  <w:marTop w:val="0"/>
                  <w:marBottom w:val="0"/>
                  <w:divBdr>
                    <w:top w:val="none" w:sz="0" w:space="0" w:color="auto"/>
                    <w:left w:val="none" w:sz="0" w:space="0" w:color="auto"/>
                    <w:bottom w:val="none" w:sz="0" w:space="0" w:color="auto"/>
                    <w:right w:val="none" w:sz="0" w:space="0" w:color="auto"/>
                  </w:divBdr>
                  <w:divsChild>
                    <w:div w:id="1912301434">
                      <w:marLeft w:val="0"/>
                      <w:marRight w:val="0"/>
                      <w:marTop w:val="0"/>
                      <w:marBottom w:val="0"/>
                      <w:divBdr>
                        <w:top w:val="none" w:sz="0" w:space="0" w:color="auto"/>
                        <w:left w:val="none" w:sz="0" w:space="0" w:color="auto"/>
                        <w:bottom w:val="none" w:sz="0" w:space="0" w:color="auto"/>
                        <w:right w:val="none" w:sz="0" w:space="0" w:color="auto"/>
                      </w:divBdr>
                      <w:divsChild>
                        <w:div w:id="208379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97018">
      <w:bodyDiv w:val="1"/>
      <w:marLeft w:val="0"/>
      <w:marRight w:val="0"/>
      <w:marTop w:val="0"/>
      <w:marBottom w:val="0"/>
      <w:divBdr>
        <w:top w:val="none" w:sz="0" w:space="0" w:color="auto"/>
        <w:left w:val="none" w:sz="0" w:space="0" w:color="auto"/>
        <w:bottom w:val="none" w:sz="0" w:space="0" w:color="auto"/>
        <w:right w:val="none" w:sz="0" w:space="0" w:color="auto"/>
      </w:divBdr>
      <w:divsChild>
        <w:div w:id="31468254">
          <w:marLeft w:val="0"/>
          <w:marRight w:val="0"/>
          <w:marTop w:val="0"/>
          <w:marBottom w:val="0"/>
          <w:divBdr>
            <w:top w:val="none" w:sz="0" w:space="0" w:color="auto"/>
            <w:left w:val="none" w:sz="0" w:space="0" w:color="auto"/>
            <w:bottom w:val="none" w:sz="0" w:space="0" w:color="auto"/>
            <w:right w:val="none" w:sz="0" w:space="0" w:color="auto"/>
          </w:divBdr>
          <w:divsChild>
            <w:div w:id="1773742920">
              <w:marLeft w:val="0"/>
              <w:marRight w:val="0"/>
              <w:marTop w:val="0"/>
              <w:marBottom w:val="0"/>
              <w:divBdr>
                <w:top w:val="none" w:sz="0" w:space="0" w:color="auto"/>
                <w:left w:val="none" w:sz="0" w:space="0" w:color="auto"/>
                <w:bottom w:val="none" w:sz="0" w:space="0" w:color="auto"/>
                <w:right w:val="none" w:sz="0" w:space="0" w:color="auto"/>
              </w:divBdr>
              <w:divsChild>
                <w:div w:id="1365474095">
                  <w:marLeft w:val="0"/>
                  <w:marRight w:val="0"/>
                  <w:marTop w:val="0"/>
                  <w:marBottom w:val="0"/>
                  <w:divBdr>
                    <w:top w:val="none" w:sz="0" w:space="0" w:color="auto"/>
                    <w:left w:val="none" w:sz="0" w:space="0" w:color="auto"/>
                    <w:bottom w:val="none" w:sz="0" w:space="0" w:color="auto"/>
                    <w:right w:val="none" w:sz="0" w:space="0" w:color="auto"/>
                  </w:divBdr>
                  <w:divsChild>
                    <w:div w:id="328413069">
                      <w:marLeft w:val="0"/>
                      <w:marRight w:val="0"/>
                      <w:marTop w:val="0"/>
                      <w:marBottom w:val="0"/>
                      <w:divBdr>
                        <w:top w:val="none" w:sz="0" w:space="0" w:color="auto"/>
                        <w:left w:val="none" w:sz="0" w:space="0" w:color="auto"/>
                        <w:bottom w:val="none" w:sz="0" w:space="0" w:color="auto"/>
                        <w:right w:val="none" w:sz="0" w:space="0" w:color="auto"/>
                      </w:divBdr>
                      <w:divsChild>
                        <w:div w:id="105881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079467">
      <w:bodyDiv w:val="1"/>
      <w:marLeft w:val="100"/>
      <w:marRight w:val="100"/>
      <w:marTop w:val="0"/>
      <w:marBottom w:val="0"/>
      <w:divBdr>
        <w:top w:val="none" w:sz="0" w:space="0" w:color="auto"/>
        <w:left w:val="none" w:sz="0" w:space="0" w:color="auto"/>
        <w:bottom w:val="none" w:sz="0" w:space="0" w:color="auto"/>
        <w:right w:val="none" w:sz="0" w:space="0" w:color="auto"/>
      </w:divBdr>
      <w:divsChild>
        <w:div w:id="230389565">
          <w:marLeft w:val="0"/>
          <w:marRight w:val="0"/>
          <w:marTop w:val="0"/>
          <w:marBottom w:val="0"/>
          <w:divBdr>
            <w:top w:val="none" w:sz="0" w:space="0" w:color="auto"/>
            <w:left w:val="none" w:sz="0" w:space="0" w:color="auto"/>
            <w:bottom w:val="none" w:sz="0" w:space="0" w:color="auto"/>
            <w:right w:val="none" w:sz="0" w:space="0" w:color="auto"/>
          </w:divBdr>
        </w:div>
      </w:divsChild>
    </w:div>
    <w:div w:id="268396371">
      <w:bodyDiv w:val="1"/>
      <w:marLeft w:val="100"/>
      <w:marRight w:val="100"/>
      <w:marTop w:val="0"/>
      <w:marBottom w:val="0"/>
      <w:divBdr>
        <w:top w:val="none" w:sz="0" w:space="0" w:color="auto"/>
        <w:left w:val="none" w:sz="0" w:space="0" w:color="auto"/>
        <w:bottom w:val="none" w:sz="0" w:space="0" w:color="auto"/>
        <w:right w:val="none" w:sz="0" w:space="0" w:color="auto"/>
      </w:divBdr>
      <w:divsChild>
        <w:div w:id="1744984167">
          <w:marLeft w:val="0"/>
          <w:marRight w:val="0"/>
          <w:marTop w:val="0"/>
          <w:marBottom w:val="0"/>
          <w:divBdr>
            <w:top w:val="none" w:sz="0" w:space="0" w:color="auto"/>
            <w:left w:val="none" w:sz="0" w:space="0" w:color="auto"/>
            <w:bottom w:val="none" w:sz="0" w:space="0" w:color="auto"/>
            <w:right w:val="none" w:sz="0" w:space="0" w:color="auto"/>
          </w:divBdr>
        </w:div>
      </w:divsChild>
    </w:div>
    <w:div w:id="293684193">
      <w:bodyDiv w:val="1"/>
      <w:marLeft w:val="0"/>
      <w:marRight w:val="0"/>
      <w:marTop w:val="0"/>
      <w:marBottom w:val="0"/>
      <w:divBdr>
        <w:top w:val="none" w:sz="0" w:space="0" w:color="auto"/>
        <w:left w:val="none" w:sz="0" w:space="0" w:color="auto"/>
        <w:bottom w:val="none" w:sz="0" w:space="0" w:color="auto"/>
        <w:right w:val="none" w:sz="0" w:space="0" w:color="auto"/>
      </w:divBdr>
      <w:divsChild>
        <w:div w:id="529225945">
          <w:marLeft w:val="0"/>
          <w:marRight w:val="0"/>
          <w:marTop w:val="0"/>
          <w:marBottom w:val="0"/>
          <w:divBdr>
            <w:top w:val="none" w:sz="0" w:space="0" w:color="auto"/>
            <w:left w:val="none" w:sz="0" w:space="0" w:color="auto"/>
            <w:bottom w:val="none" w:sz="0" w:space="0" w:color="auto"/>
            <w:right w:val="none" w:sz="0" w:space="0" w:color="auto"/>
          </w:divBdr>
          <w:divsChild>
            <w:div w:id="1807313608">
              <w:marLeft w:val="0"/>
              <w:marRight w:val="0"/>
              <w:marTop w:val="0"/>
              <w:marBottom w:val="0"/>
              <w:divBdr>
                <w:top w:val="none" w:sz="0" w:space="0" w:color="auto"/>
                <w:left w:val="none" w:sz="0" w:space="0" w:color="auto"/>
                <w:bottom w:val="none" w:sz="0" w:space="0" w:color="auto"/>
                <w:right w:val="none" w:sz="0" w:space="0" w:color="auto"/>
              </w:divBdr>
              <w:divsChild>
                <w:div w:id="1473516965">
                  <w:marLeft w:val="0"/>
                  <w:marRight w:val="0"/>
                  <w:marTop w:val="0"/>
                  <w:marBottom w:val="0"/>
                  <w:divBdr>
                    <w:top w:val="none" w:sz="0" w:space="0" w:color="auto"/>
                    <w:left w:val="none" w:sz="0" w:space="0" w:color="auto"/>
                    <w:bottom w:val="none" w:sz="0" w:space="0" w:color="auto"/>
                    <w:right w:val="none" w:sz="0" w:space="0" w:color="auto"/>
                  </w:divBdr>
                  <w:divsChild>
                    <w:div w:id="1590427834">
                      <w:marLeft w:val="0"/>
                      <w:marRight w:val="0"/>
                      <w:marTop w:val="0"/>
                      <w:marBottom w:val="0"/>
                      <w:divBdr>
                        <w:top w:val="none" w:sz="0" w:space="0" w:color="auto"/>
                        <w:left w:val="none" w:sz="0" w:space="0" w:color="auto"/>
                        <w:bottom w:val="none" w:sz="0" w:space="0" w:color="auto"/>
                        <w:right w:val="none" w:sz="0" w:space="0" w:color="auto"/>
                      </w:divBdr>
                      <w:divsChild>
                        <w:div w:id="38996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3253600">
      <w:bodyDiv w:val="1"/>
      <w:marLeft w:val="0"/>
      <w:marRight w:val="0"/>
      <w:marTop w:val="0"/>
      <w:marBottom w:val="0"/>
      <w:divBdr>
        <w:top w:val="none" w:sz="0" w:space="0" w:color="auto"/>
        <w:left w:val="none" w:sz="0" w:space="0" w:color="auto"/>
        <w:bottom w:val="none" w:sz="0" w:space="0" w:color="auto"/>
        <w:right w:val="none" w:sz="0" w:space="0" w:color="auto"/>
      </w:divBdr>
    </w:div>
    <w:div w:id="589045966">
      <w:bodyDiv w:val="1"/>
      <w:marLeft w:val="100"/>
      <w:marRight w:val="100"/>
      <w:marTop w:val="0"/>
      <w:marBottom w:val="0"/>
      <w:divBdr>
        <w:top w:val="none" w:sz="0" w:space="0" w:color="auto"/>
        <w:left w:val="none" w:sz="0" w:space="0" w:color="auto"/>
        <w:bottom w:val="none" w:sz="0" w:space="0" w:color="auto"/>
        <w:right w:val="none" w:sz="0" w:space="0" w:color="auto"/>
      </w:divBdr>
      <w:divsChild>
        <w:div w:id="1346975428">
          <w:marLeft w:val="0"/>
          <w:marRight w:val="0"/>
          <w:marTop w:val="0"/>
          <w:marBottom w:val="0"/>
          <w:divBdr>
            <w:top w:val="none" w:sz="0" w:space="0" w:color="auto"/>
            <w:left w:val="none" w:sz="0" w:space="0" w:color="auto"/>
            <w:bottom w:val="none" w:sz="0" w:space="0" w:color="auto"/>
            <w:right w:val="none" w:sz="0" w:space="0" w:color="auto"/>
          </w:divBdr>
        </w:div>
      </w:divsChild>
    </w:div>
    <w:div w:id="677191936">
      <w:bodyDiv w:val="1"/>
      <w:marLeft w:val="0"/>
      <w:marRight w:val="0"/>
      <w:marTop w:val="0"/>
      <w:marBottom w:val="0"/>
      <w:divBdr>
        <w:top w:val="none" w:sz="0" w:space="0" w:color="auto"/>
        <w:left w:val="none" w:sz="0" w:space="0" w:color="auto"/>
        <w:bottom w:val="none" w:sz="0" w:space="0" w:color="auto"/>
        <w:right w:val="none" w:sz="0" w:space="0" w:color="auto"/>
      </w:divBdr>
      <w:divsChild>
        <w:div w:id="1907299003">
          <w:marLeft w:val="0"/>
          <w:marRight w:val="0"/>
          <w:marTop w:val="0"/>
          <w:marBottom w:val="0"/>
          <w:divBdr>
            <w:top w:val="none" w:sz="0" w:space="0" w:color="auto"/>
            <w:left w:val="none" w:sz="0" w:space="0" w:color="auto"/>
            <w:bottom w:val="none" w:sz="0" w:space="0" w:color="auto"/>
            <w:right w:val="none" w:sz="0" w:space="0" w:color="auto"/>
          </w:divBdr>
          <w:divsChild>
            <w:div w:id="1559827497">
              <w:marLeft w:val="0"/>
              <w:marRight w:val="0"/>
              <w:marTop w:val="0"/>
              <w:marBottom w:val="0"/>
              <w:divBdr>
                <w:top w:val="none" w:sz="0" w:space="0" w:color="auto"/>
                <w:left w:val="none" w:sz="0" w:space="0" w:color="auto"/>
                <w:bottom w:val="none" w:sz="0" w:space="0" w:color="auto"/>
                <w:right w:val="none" w:sz="0" w:space="0" w:color="auto"/>
              </w:divBdr>
              <w:divsChild>
                <w:div w:id="471873636">
                  <w:marLeft w:val="0"/>
                  <w:marRight w:val="0"/>
                  <w:marTop w:val="0"/>
                  <w:marBottom w:val="0"/>
                  <w:divBdr>
                    <w:top w:val="none" w:sz="0" w:space="0" w:color="auto"/>
                    <w:left w:val="none" w:sz="0" w:space="0" w:color="auto"/>
                    <w:bottom w:val="none" w:sz="0" w:space="0" w:color="auto"/>
                    <w:right w:val="none" w:sz="0" w:space="0" w:color="auto"/>
                  </w:divBdr>
                  <w:divsChild>
                    <w:div w:id="279532674">
                      <w:marLeft w:val="0"/>
                      <w:marRight w:val="0"/>
                      <w:marTop w:val="0"/>
                      <w:marBottom w:val="0"/>
                      <w:divBdr>
                        <w:top w:val="none" w:sz="0" w:space="0" w:color="auto"/>
                        <w:left w:val="none" w:sz="0" w:space="0" w:color="auto"/>
                        <w:bottom w:val="none" w:sz="0" w:space="0" w:color="auto"/>
                        <w:right w:val="none" w:sz="0" w:space="0" w:color="auto"/>
                      </w:divBdr>
                      <w:divsChild>
                        <w:div w:id="82597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398405">
      <w:bodyDiv w:val="1"/>
      <w:marLeft w:val="164"/>
      <w:marRight w:val="164"/>
      <w:marTop w:val="0"/>
      <w:marBottom w:val="0"/>
      <w:divBdr>
        <w:top w:val="none" w:sz="0" w:space="0" w:color="auto"/>
        <w:left w:val="none" w:sz="0" w:space="0" w:color="auto"/>
        <w:bottom w:val="none" w:sz="0" w:space="0" w:color="auto"/>
        <w:right w:val="none" w:sz="0" w:space="0" w:color="auto"/>
      </w:divBdr>
      <w:divsChild>
        <w:div w:id="1671175014">
          <w:marLeft w:val="0"/>
          <w:marRight w:val="0"/>
          <w:marTop w:val="0"/>
          <w:marBottom w:val="0"/>
          <w:divBdr>
            <w:top w:val="none" w:sz="0" w:space="0" w:color="auto"/>
            <w:left w:val="none" w:sz="0" w:space="0" w:color="auto"/>
            <w:bottom w:val="none" w:sz="0" w:space="0" w:color="auto"/>
            <w:right w:val="none" w:sz="0" w:space="0" w:color="auto"/>
          </w:divBdr>
        </w:div>
      </w:divsChild>
    </w:div>
    <w:div w:id="933902382">
      <w:bodyDiv w:val="1"/>
      <w:marLeft w:val="0"/>
      <w:marRight w:val="0"/>
      <w:marTop w:val="0"/>
      <w:marBottom w:val="0"/>
      <w:divBdr>
        <w:top w:val="none" w:sz="0" w:space="0" w:color="auto"/>
        <w:left w:val="none" w:sz="0" w:space="0" w:color="auto"/>
        <w:bottom w:val="none" w:sz="0" w:space="0" w:color="auto"/>
        <w:right w:val="none" w:sz="0" w:space="0" w:color="auto"/>
      </w:divBdr>
      <w:divsChild>
        <w:div w:id="1939411150">
          <w:marLeft w:val="0"/>
          <w:marRight w:val="0"/>
          <w:marTop w:val="0"/>
          <w:marBottom w:val="0"/>
          <w:divBdr>
            <w:top w:val="none" w:sz="0" w:space="0" w:color="auto"/>
            <w:left w:val="none" w:sz="0" w:space="0" w:color="auto"/>
            <w:bottom w:val="none" w:sz="0" w:space="0" w:color="auto"/>
            <w:right w:val="none" w:sz="0" w:space="0" w:color="auto"/>
          </w:divBdr>
          <w:divsChild>
            <w:div w:id="1299998063">
              <w:marLeft w:val="0"/>
              <w:marRight w:val="0"/>
              <w:marTop w:val="0"/>
              <w:marBottom w:val="0"/>
              <w:divBdr>
                <w:top w:val="none" w:sz="0" w:space="0" w:color="auto"/>
                <w:left w:val="none" w:sz="0" w:space="0" w:color="auto"/>
                <w:bottom w:val="none" w:sz="0" w:space="0" w:color="auto"/>
                <w:right w:val="none" w:sz="0" w:space="0" w:color="auto"/>
              </w:divBdr>
              <w:divsChild>
                <w:div w:id="532349093">
                  <w:marLeft w:val="0"/>
                  <w:marRight w:val="0"/>
                  <w:marTop w:val="0"/>
                  <w:marBottom w:val="0"/>
                  <w:divBdr>
                    <w:top w:val="none" w:sz="0" w:space="0" w:color="auto"/>
                    <w:left w:val="none" w:sz="0" w:space="0" w:color="auto"/>
                    <w:bottom w:val="none" w:sz="0" w:space="0" w:color="auto"/>
                    <w:right w:val="none" w:sz="0" w:space="0" w:color="auto"/>
                  </w:divBdr>
                  <w:divsChild>
                    <w:div w:id="1121605922">
                      <w:marLeft w:val="0"/>
                      <w:marRight w:val="0"/>
                      <w:marTop w:val="0"/>
                      <w:marBottom w:val="0"/>
                      <w:divBdr>
                        <w:top w:val="none" w:sz="0" w:space="0" w:color="auto"/>
                        <w:left w:val="none" w:sz="0" w:space="0" w:color="auto"/>
                        <w:bottom w:val="none" w:sz="0" w:space="0" w:color="auto"/>
                        <w:right w:val="none" w:sz="0" w:space="0" w:color="auto"/>
                      </w:divBdr>
                      <w:divsChild>
                        <w:div w:id="60006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0144658">
      <w:bodyDiv w:val="1"/>
      <w:marLeft w:val="0"/>
      <w:marRight w:val="0"/>
      <w:marTop w:val="0"/>
      <w:marBottom w:val="0"/>
      <w:divBdr>
        <w:top w:val="none" w:sz="0" w:space="0" w:color="auto"/>
        <w:left w:val="none" w:sz="0" w:space="0" w:color="auto"/>
        <w:bottom w:val="none" w:sz="0" w:space="0" w:color="auto"/>
        <w:right w:val="none" w:sz="0" w:space="0" w:color="auto"/>
      </w:divBdr>
    </w:div>
    <w:div w:id="1433015724">
      <w:bodyDiv w:val="1"/>
      <w:marLeft w:val="100"/>
      <w:marRight w:val="100"/>
      <w:marTop w:val="0"/>
      <w:marBottom w:val="0"/>
      <w:divBdr>
        <w:top w:val="none" w:sz="0" w:space="0" w:color="auto"/>
        <w:left w:val="none" w:sz="0" w:space="0" w:color="auto"/>
        <w:bottom w:val="none" w:sz="0" w:space="0" w:color="auto"/>
        <w:right w:val="none" w:sz="0" w:space="0" w:color="auto"/>
      </w:divBdr>
      <w:divsChild>
        <w:div w:id="289481302">
          <w:marLeft w:val="0"/>
          <w:marRight w:val="0"/>
          <w:marTop w:val="0"/>
          <w:marBottom w:val="0"/>
          <w:divBdr>
            <w:top w:val="none" w:sz="0" w:space="0" w:color="auto"/>
            <w:left w:val="none" w:sz="0" w:space="0" w:color="auto"/>
            <w:bottom w:val="none" w:sz="0" w:space="0" w:color="auto"/>
            <w:right w:val="none" w:sz="0" w:space="0" w:color="auto"/>
          </w:divBdr>
        </w:div>
      </w:divsChild>
    </w:div>
    <w:div w:id="1440877123">
      <w:bodyDiv w:val="1"/>
      <w:marLeft w:val="0"/>
      <w:marRight w:val="0"/>
      <w:marTop w:val="0"/>
      <w:marBottom w:val="0"/>
      <w:divBdr>
        <w:top w:val="none" w:sz="0" w:space="0" w:color="auto"/>
        <w:left w:val="none" w:sz="0" w:space="0" w:color="auto"/>
        <w:bottom w:val="none" w:sz="0" w:space="0" w:color="auto"/>
        <w:right w:val="none" w:sz="0" w:space="0" w:color="auto"/>
      </w:divBdr>
      <w:divsChild>
        <w:div w:id="1937324191">
          <w:marLeft w:val="0"/>
          <w:marRight w:val="0"/>
          <w:marTop w:val="0"/>
          <w:marBottom w:val="0"/>
          <w:divBdr>
            <w:top w:val="none" w:sz="0" w:space="0" w:color="auto"/>
            <w:left w:val="none" w:sz="0" w:space="0" w:color="auto"/>
            <w:bottom w:val="none" w:sz="0" w:space="0" w:color="auto"/>
            <w:right w:val="none" w:sz="0" w:space="0" w:color="auto"/>
          </w:divBdr>
          <w:divsChild>
            <w:div w:id="930310051">
              <w:marLeft w:val="0"/>
              <w:marRight w:val="0"/>
              <w:marTop w:val="0"/>
              <w:marBottom w:val="0"/>
              <w:divBdr>
                <w:top w:val="none" w:sz="0" w:space="0" w:color="auto"/>
                <w:left w:val="none" w:sz="0" w:space="0" w:color="auto"/>
                <w:bottom w:val="none" w:sz="0" w:space="0" w:color="auto"/>
                <w:right w:val="none" w:sz="0" w:space="0" w:color="auto"/>
              </w:divBdr>
              <w:divsChild>
                <w:div w:id="343167066">
                  <w:marLeft w:val="0"/>
                  <w:marRight w:val="0"/>
                  <w:marTop w:val="0"/>
                  <w:marBottom w:val="0"/>
                  <w:divBdr>
                    <w:top w:val="none" w:sz="0" w:space="0" w:color="auto"/>
                    <w:left w:val="none" w:sz="0" w:space="0" w:color="auto"/>
                    <w:bottom w:val="none" w:sz="0" w:space="0" w:color="auto"/>
                    <w:right w:val="none" w:sz="0" w:space="0" w:color="auto"/>
                  </w:divBdr>
                  <w:divsChild>
                    <w:div w:id="1076321270">
                      <w:marLeft w:val="0"/>
                      <w:marRight w:val="0"/>
                      <w:marTop w:val="0"/>
                      <w:marBottom w:val="0"/>
                      <w:divBdr>
                        <w:top w:val="none" w:sz="0" w:space="0" w:color="auto"/>
                        <w:left w:val="none" w:sz="0" w:space="0" w:color="auto"/>
                        <w:bottom w:val="none" w:sz="0" w:space="0" w:color="auto"/>
                        <w:right w:val="none" w:sz="0" w:space="0" w:color="auto"/>
                      </w:divBdr>
                      <w:divsChild>
                        <w:div w:id="1667321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1828384">
      <w:bodyDiv w:val="1"/>
      <w:marLeft w:val="0"/>
      <w:marRight w:val="0"/>
      <w:marTop w:val="0"/>
      <w:marBottom w:val="0"/>
      <w:divBdr>
        <w:top w:val="none" w:sz="0" w:space="0" w:color="auto"/>
        <w:left w:val="none" w:sz="0" w:space="0" w:color="auto"/>
        <w:bottom w:val="none" w:sz="0" w:space="0" w:color="auto"/>
        <w:right w:val="none" w:sz="0" w:space="0" w:color="auto"/>
      </w:divBdr>
      <w:divsChild>
        <w:div w:id="304746616">
          <w:marLeft w:val="0"/>
          <w:marRight w:val="0"/>
          <w:marTop w:val="0"/>
          <w:marBottom w:val="0"/>
          <w:divBdr>
            <w:top w:val="none" w:sz="0" w:space="0" w:color="auto"/>
            <w:left w:val="none" w:sz="0" w:space="0" w:color="auto"/>
            <w:bottom w:val="none" w:sz="0" w:space="0" w:color="auto"/>
            <w:right w:val="none" w:sz="0" w:space="0" w:color="auto"/>
          </w:divBdr>
          <w:divsChild>
            <w:div w:id="298731032">
              <w:marLeft w:val="0"/>
              <w:marRight w:val="0"/>
              <w:marTop w:val="0"/>
              <w:marBottom w:val="0"/>
              <w:divBdr>
                <w:top w:val="none" w:sz="0" w:space="0" w:color="auto"/>
                <w:left w:val="none" w:sz="0" w:space="0" w:color="auto"/>
                <w:bottom w:val="none" w:sz="0" w:space="0" w:color="auto"/>
                <w:right w:val="none" w:sz="0" w:space="0" w:color="auto"/>
              </w:divBdr>
              <w:divsChild>
                <w:div w:id="158422393">
                  <w:marLeft w:val="0"/>
                  <w:marRight w:val="0"/>
                  <w:marTop w:val="0"/>
                  <w:marBottom w:val="0"/>
                  <w:divBdr>
                    <w:top w:val="none" w:sz="0" w:space="0" w:color="auto"/>
                    <w:left w:val="none" w:sz="0" w:space="0" w:color="auto"/>
                    <w:bottom w:val="none" w:sz="0" w:space="0" w:color="auto"/>
                    <w:right w:val="none" w:sz="0" w:space="0" w:color="auto"/>
                  </w:divBdr>
                  <w:divsChild>
                    <w:div w:id="1697460541">
                      <w:marLeft w:val="0"/>
                      <w:marRight w:val="0"/>
                      <w:marTop w:val="0"/>
                      <w:marBottom w:val="0"/>
                      <w:divBdr>
                        <w:top w:val="none" w:sz="0" w:space="0" w:color="auto"/>
                        <w:left w:val="none" w:sz="0" w:space="0" w:color="auto"/>
                        <w:bottom w:val="none" w:sz="0" w:space="0" w:color="auto"/>
                        <w:right w:val="none" w:sz="0" w:space="0" w:color="auto"/>
                      </w:divBdr>
                      <w:divsChild>
                        <w:div w:id="55338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074421">
      <w:bodyDiv w:val="1"/>
      <w:marLeft w:val="0"/>
      <w:marRight w:val="0"/>
      <w:marTop w:val="0"/>
      <w:marBottom w:val="0"/>
      <w:divBdr>
        <w:top w:val="none" w:sz="0" w:space="0" w:color="auto"/>
        <w:left w:val="none" w:sz="0" w:space="0" w:color="auto"/>
        <w:bottom w:val="none" w:sz="0" w:space="0" w:color="auto"/>
        <w:right w:val="none" w:sz="0" w:space="0" w:color="auto"/>
      </w:divBdr>
      <w:divsChild>
        <w:div w:id="713311449">
          <w:marLeft w:val="0"/>
          <w:marRight w:val="0"/>
          <w:marTop w:val="0"/>
          <w:marBottom w:val="0"/>
          <w:divBdr>
            <w:top w:val="none" w:sz="0" w:space="0" w:color="auto"/>
            <w:left w:val="none" w:sz="0" w:space="0" w:color="auto"/>
            <w:bottom w:val="none" w:sz="0" w:space="0" w:color="auto"/>
            <w:right w:val="none" w:sz="0" w:space="0" w:color="auto"/>
          </w:divBdr>
          <w:divsChild>
            <w:div w:id="1827479272">
              <w:marLeft w:val="0"/>
              <w:marRight w:val="0"/>
              <w:marTop w:val="0"/>
              <w:marBottom w:val="0"/>
              <w:divBdr>
                <w:top w:val="none" w:sz="0" w:space="0" w:color="auto"/>
                <w:left w:val="none" w:sz="0" w:space="0" w:color="auto"/>
                <w:bottom w:val="none" w:sz="0" w:space="0" w:color="auto"/>
                <w:right w:val="none" w:sz="0" w:space="0" w:color="auto"/>
              </w:divBdr>
              <w:divsChild>
                <w:div w:id="1892574278">
                  <w:marLeft w:val="0"/>
                  <w:marRight w:val="0"/>
                  <w:marTop w:val="0"/>
                  <w:marBottom w:val="0"/>
                  <w:divBdr>
                    <w:top w:val="none" w:sz="0" w:space="0" w:color="auto"/>
                    <w:left w:val="none" w:sz="0" w:space="0" w:color="auto"/>
                    <w:bottom w:val="none" w:sz="0" w:space="0" w:color="auto"/>
                    <w:right w:val="none" w:sz="0" w:space="0" w:color="auto"/>
                  </w:divBdr>
                  <w:divsChild>
                    <w:div w:id="1032652777">
                      <w:marLeft w:val="0"/>
                      <w:marRight w:val="0"/>
                      <w:marTop w:val="0"/>
                      <w:marBottom w:val="0"/>
                      <w:divBdr>
                        <w:top w:val="none" w:sz="0" w:space="0" w:color="auto"/>
                        <w:left w:val="none" w:sz="0" w:space="0" w:color="auto"/>
                        <w:bottom w:val="none" w:sz="0" w:space="0" w:color="auto"/>
                        <w:right w:val="none" w:sz="0" w:space="0" w:color="auto"/>
                      </w:divBdr>
                      <w:divsChild>
                        <w:div w:id="159732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1497974">
      <w:bodyDiv w:val="1"/>
      <w:marLeft w:val="100"/>
      <w:marRight w:val="100"/>
      <w:marTop w:val="0"/>
      <w:marBottom w:val="0"/>
      <w:divBdr>
        <w:top w:val="none" w:sz="0" w:space="0" w:color="auto"/>
        <w:left w:val="none" w:sz="0" w:space="0" w:color="auto"/>
        <w:bottom w:val="none" w:sz="0" w:space="0" w:color="auto"/>
        <w:right w:val="none" w:sz="0" w:space="0" w:color="auto"/>
      </w:divBdr>
      <w:divsChild>
        <w:div w:id="398216093">
          <w:marLeft w:val="0"/>
          <w:marRight w:val="0"/>
          <w:marTop w:val="0"/>
          <w:marBottom w:val="0"/>
          <w:divBdr>
            <w:top w:val="none" w:sz="0" w:space="0" w:color="auto"/>
            <w:left w:val="none" w:sz="0" w:space="0" w:color="auto"/>
            <w:bottom w:val="none" w:sz="0" w:space="0" w:color="auto"/>
            <w:right w:val="none" w:sz="0" w:space="0" w:color="auto"/>
          </w:divBdr>
        </w:div>
      </w:divsChild>
    </w:div>
    <w:div w:id="1745177641">
      <w:bodyDiv w:val="1"/>
      <w:marLeft w:val="100"/>
      <w:marRight w:val="100"/>
      <w:marTop w:val="0"/>
      <w:marBottom w:val="0"/>
      <w:divBdr>
        <w:top w:val="none" w:sz="0" w:space="0" w:color="auto"/>
        <w:left w:val="none" w:sz="0" w:space="0" w:color="auto"/>
        <w:bottom w:val="none" w:sz="0" w:space="0" w:color="auto"/>
        <w:right w:val="none" w:sz="0" w:space="0" w:color="auto"/>
      </w:divBdr>
      <w:divsChild>
        <w:div w:id="251085611">
          <w:marLeft w:val="0"/>
          <w:marRight w:val="0"/>
          <w:marTop w:val="0"/>
          <w:marBottom w:val="0"/>
          <w:divBdr>
            <w:top w:val="none" w:sz="0" w:space="0" w:color="auto"/>
            <w:left w:val="none" w:sz="0" w:space="0" w:color="auto"/>
            <w:bottom w:val="none" w:sz="0" w:space="0" w:color="auto"/>
            <w:right w:val="none" w:sz="0" w:space="0" w:color="auto"/>
          </w:divBdr>
        </w:div>
      </w:divsChild>
    </w:div>
    <w:div w:id="1845894882">
      <w:bodyDiv w:val="1"/>
      <w:marLeft w:val="0"/>
      <w:marRight w:val="0"/>
      <w:marTop w:val="0"/>
      <w:marBottom w:val="0"/>
      <w:divBdr>
        <w:top w:val="none" w:sz="0" w:space="0" w:color="auto"/>
        <w:left w:val="none" w:sz="0" w:space="0" w:color="auto"/>
        <w:bottom w:val="none" w:sz="0" w:space="0" w:color="auto"/>
        <w:right w:val="none" w:sz="0" w:space="0" w:color="auto"/>
      </w:divBdr>
      <w:divsChild>
        <w:div w:id="1673534342">
          <w:marLeft w:val="0"/>
          <w:marRight w:val="0"/>
          <w:marTop w:val="0"/>
          <w:marBottom w:val="0"/>
          <w:divBdr>
            <w:top w:val="none" w:sz="0" w:space="0" w:color="auto"/>
            <w:left w:val="none" w:sz="0" w:space="0" w:color="auto"/>
            <w:bottom w:val="none" w:sz="0" w:space="0" w:color="auto"/>
            <w:right w:val="none" w:sz="0" w:space="0" w:color="auto"/>
          </w:divBdr>
          <w:divsChild>
            <w:div w:id="893664760">
              <w:marLeft w:val="0"/>
              <w:marRight w:val="0"/>
              <w:marTop w:val="0"/>
              <w:marBottom w:val="0"/>
              <w:divBdr>
                <w:top w:val="none" w:sz="0" w:space="0" w:color="auto"/>
                <w:left w:val="none" w:sz="0" w:space="0" w:color="auto"/>
                <w:bottom w:val="none" w:sz="0" w:space="0" w:color="auto"/>
                <w:right w:val="none" w:sz="0" w:space="0" w:color="auto"/>
              </w:divBdr>
              <w:divsChild>
                <w:div w:id="658391406">
                  <w:marLeft w:val="0"/>
                  <w:marRight w:val="0"/>
                  <w:marTop w:val="0"/>
                  <w:marBottom w:val="0"/>
                  <w:divBdr>
                    <w:top w:val="none" w:sz="0" w:space="0" w:color="auto"/>
                    <w:left w:val="none" w:sz="0" w:space="0" w:color="auto"/>
                    <w:bottom w:val="none" w:sz="0" w:space="0" w:color="auto"/>
                    <w:right w:val="none" w:sz="0" w:space="0" w:color="auto"/>
                  </w:divBdr>
                  <w:divsChild>
                    <w:div w:id="655035027">
                      <w:marLeft w:val="0"/>
                      <w:marRight w:val="0"/>
                      <w:marTop w:val="0"/>
                      <w:marBottom w:val="0"/>
                      <w:divBdr>
                        <w:top w:val="none" w:sz="0" w:space="0" w:color="auto"/>
                        <w:left w:val="none" w:sz="0" w:space="0" w:color="auto"/>
                        <w:bottom w:val="none" w:sz="0" w:space="0" w:color="auto"/>
                        <w:right w:val="none" w:sz="0" w:space="0" w:color="auto"/>
                      </w:divBdr>
                      <w:divsChild>
                        <w:div w:id="148134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2378550">
      <w:bodyDiv w:val="1"/>
      <w:marLeft w:val="0"/>
      <w:marRight w:val="0"/>
      <w:marTop w:val="0"/>
      <w:marBottom w:val="0"/>
      <w:divBdr>
        <w:top w:val="none" w:sz="0" w:space="0" w:color="auto"/>
        <w:left w:val="none" w:sz="0" w:space="0" w:color="auto"/>
        <w:bottom w:val="none" w:sz="0" w:space="0" w:color="auto"/>
        <w:right w:val="none" w:sz="0" w:space="0" w:color="auto"/>
      </w:divBdr>
      <w:divsChild>
        <w:div w:id="218638251">
          <w:marLeft w:val="0"/>
          <w:marRight w:val="0"/>
          <w:marTop w:val="0"/>
          <w:marBottom w:val="0"/>
          <w:divBdr>
            <w:top w:val="none" w:sz="0" w:space="0" w:color="auto"/>
            <w:left w:val="none" w:sz="0" w:space="0" w:color="auto"/>
            <w:bottom w:val="none" w:sz="0" w:space="0" w:color="auto"/>
            <w:right w:val="none" w:sz="0" w:space="0" w:color="auto"/>
          </w:divBdr>
          <w:divsChild>
            <w:div w:id="1509171616">
              <w:marLeft w:val="0"/>
              <w:marRight w:val="0"/>
              <w:marTop w:val="0"/>
              <w:marBottom w:val="0"/>
              <w:divBdr>
                <w:top w:val="none" w:sz="0" w:space="0" w:color="auto"/>
                <w:left w:val="none" w:sz="0" w:space="0" w:color="auto"/>
                <w:bottom w:val="none" w:sz="0" w:space="0" w:color="auto"/>
                <w:right w:val="none" w:sz="0" w:space="0" w:color="auto"/>
              </w:divBdr>
              <w:divsChild>
                <w:div w:id="2104111413">
                  <w:marLeft w:val="0"/>
                  <w:marRight w:val="0"/>
                  <w:marTop w:val="0"/>
                  <w:marBottom w:val="0"/>
                  <w:divBdr>
                    <w:top w:val="none" w:sz="0" w:space="0" w:color="auto"/>
                    <w:left w:val="none" w:sz="0" w:space="0" w:color="auto"/>
                    <w:bottom w:val="none" w:sz="0" w:space="0" w:color="auto"/>
                    <w:right w:val="none" w:sz="0" w:space="0" w:color="auto"/>
                  </w:divBdr>
                  <w:divsChild>
                    <w:div w:id="861012115">
                      <w:marLeft w:val="0"/>
                      <w:marRight w:val="0"/>
                      <w:marTop w:val="0"/>
                      <w:marBottom w:val="0"/>
                      <w:divBdr>
                        <w:top w:val="none" w:sz="0" w:space="0" w:color="auto"/>
                        <w:left w:val="none" w:sz="0" w:space="0" w:color="auto"/>
                        <w:bottom w:val="none" w:sz="0" w:space="0" w:color="auto"/>
                        <w:right w:val="none" w:sz="0" w:space="0" w:color="auto"/>
                      </w:divBdr>
                      <w:divsChild>
                        <w:div w:id="997609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6813216">
      <w:bodyDiv w:val="1"/>
      <w:marLeft w:val="0"/>
      <w:marRight w:val="0"/>
      <w:marTop w:val="0"/>
      <w:marBottom w:val="0"/>
      <w:divBdr>
        <w:top w:val="none" w:sz="0" w:space="0" w:color="auto"/>
        <w:left w:val="none" w:sz="0" w:space="0" w:color="auto"/>
        <w:bottom w:val="none" w:sz="0" w:space="0" w:color="auto"/>
        <w:right w:val="none" w:sz="0" w:space="0" w:color="auto"/>
      </w:divBdr>
      <w:divsChild>
        <w:div w:id="1448500253">
          <w:marLeft w:val="0"/>
          <w:marRight w:val="0"/>
          <w:marTop w:val="0"/>
          <w:marBottom w:val="0"/>
          <w:divBdr>
            <w:top w:val="none" w:sz="0" w:space="0" w:color="auto"/>
            <w:left w:val="none" w:sz="0" w:space="0" w:color="auto"/>
            <w:bottom w:val="none" w:sz="0" w:space="0" w:color="auto"/>
            <w:right w:val="none" w:sz="0" w:space="0" w:color="auto"/>
          </w:divBdr>
          <w:divsChild>
            <w:div w:id="1700278114">
              <w:marLeft w:val="0"/>
              <w:marRight w:val="0"/>
              <w:marTop w:val="0"/>
              <w:marBottom w:val="0"/>
              <w:divBdr>
                <w:top w:val="none" w:sz="0" w:space="0" w:color="auto"/>
                <w:left w:val="none" w:sz="0" w:space="0" w:color="auto"/>
                <w:bottom w:val="none" w:sz="0" w:space="0" w:color="auto"/>
                <w:right w:val="none" w:sz="0" w:space="0" w:color="auto"/>
              </w:divBdr>
              <w:divsChild>
                <w:div w:id="2072145166">
                  <w:marLeft w:val="0"/>
                  <w:marRight w:val="0"/>
                  <w:marTop w:val="0"/>
                  <w:marBottom w:val="0"/>
                  <w:divBdr>
                    <w:top w:val="none" w:sz="0" w:space="0" w:color="auto"/>
                    <w:left w:val="none" w:sz="0" w:space="0" w:color="auto"/>
                    <w:bottom w:val="none" w:sz="0" w:space="0" w:color="auto"/>
                    <w:right w:val="none" w:sz="0" w:space="0" w:color="auto"/>
                  </w:divBdr>
                  <w:divsChild>
                    <w:div w:id="1872646483">
                      <w:marLeft w:val="0"/>
                      <w:marRight w:val="0"/>
                      <w:marTop w:val="0"/>
                      <w:marBottom w:val="0"/>
                      <w:divBdr>
                        <w:top w:val="none" w:sz="0" w:space="0" w:color="auto"/>
                        <w:left w:val="none" w:sz="0" w:space="0" w:color="auto"/>
                        <w:bottom w:val="none" w:sz="0" w:space="0" w:color="auto"/>
                        <w:right w:val="none" w:sz="0" w:space="0" w:color="auto"/>
                      </w:divBdr>
                      <w:divsChild>
                        <w:div w:id="159720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3572970">
      <w:bodyDiv w:val="1"/>
      <w:marLeft w:val="0"/>
      <w:marRight w:val="0"/>
      <w:marTop w:val="0"/>
      <w:marBottom w:val="0"/>
      <w:divBdr>
        <w:top w:val="none" w:sz="0" w:space="0" w:color="auto"/>
        <w:left w:val="none" w:sz="0" w:space="0" w:color="auto"/>
        <w:bottom w:val="none" w:sz="0" w:space="0" w:color="auto"/>
        <w:right w:val="none" w:sz="0" w:space="0" w:color="auto"/>
      </w:divBdr>
      <w:divsChild>
        <w:div w:id="1165123684">
          <w:marLeft w:val="0"/>
          <w:marRight w:val="0"/>
          <w:marTop w:val="0"/>
          <w:marBottom w:val="0"/>
          <w:divBdr>
            <w:top w:val="none" w:sz="0" w:space="0" w:color="auto"/>
            <w:left w:val="none" w:sz="0" w:space="0" w:color="auto"/>
            <w:bottom w:val="none" w:sz="0" w:space="0" w:color="auto"/>
            <w:right w:val="none" w:sz="0" w:space="0" w:color="auto"/>
          </w:divBdr>
          <w:divsChild>
            <w:div w:id="309671575">
              <w:marLeft w:val="0"/>
              <w:marRight w:val="0"/>
              <w:marTop w:val="0"/>
              <w:marBottom w:val="0"/>
              <w:divBdr>
                <w:top w:val="none" w:sz="0" w:space="0" w:color="auto"/>
                <w:left w:val="none" w:sz="0" w:space="0" w:color="auto"/>
                <w:bottom w:val="none" w:sz="0" w:space="0" w:color="auto"/>
                <w:right w:val="none" w:sz="0" w:space="0" w:color="auto"/>
              </w:divBdr>
              <w:divsChild>
                <w:div w:id="211385116">
                  <w:marLeft w:val="0"/>
                  <w:marRight w:val="0"/>
                  <w:marTop w:val="0"/>
                  <w:marBottom w:val="0"/>
                  <w:divBdr>
                    <w:top w:val="none" w:sz="0" w:space="0" w:color="auto"/>
                    <w:left w:val="none" w:sz="0" w:space="0" w:color="auto"/>
                    <w:bottom w:val="none" w:sz="0" w:space="0" w:color="auto"/>
                    <w:right w:val="none" w:sz="0" w:space="0" w:color="auto"/>
                  </w:divBdr>
                  <w:divsChild>
                    <w:div w:id="323439204">
                      <w:marLeft w:val="0"/>
                      <w:marRight w:val="0"/>
                      <w:marTop w:val="0"/>
                      <w:marBottom w:val="0"/>
                      <w:divBdr>
                        <w:top w:val="none" w:sz="0" w:space="0" w:color="auto"/>
                        <w:left w:val="none" w:sz="0" w:space="0" w:color="auto"/>
                        <w:bottom w:val="none" w:sz="0" w:space="0" w:color="auto"/>
                        <w:right w:val="none" w:sz="0" w:space="0" w:color="auto"/>
                      </w:divBdr>
                      <w:divsChild>
                        <w:div w:id="23150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7c6a67acbe14dfdb2fccc9f3bb0168e" PartId="100024c52343461990ebd8bbb0586152">
    <Part Type="straipsnis" Nr="1" Abbr="1 str." Title="Įstatymo paskirtis" DocPartId="dfaab4196adc4acf86170084eba6d26d" PartId="ad1ff8c70f8147daa7805a326cd3b449">
      <Part Type="strDalis" Nr="1" Abbr="1 str. 1 d." DocPartId="808c8eb01acc4dcbbb727f6234a877e7" PartId="fba150ad30f84d3da17fed93094877a1"/>
    </Part>
    <Part Type="straipsnis" Nr="2" Abbr="2 str." Title="28 straipsnio pakeitimas" DocPartId="c8275e5f0f6f48278b34dc18c3d36d77" PartId="96ec5965c5684c5885db3562d8993ed8">
      <Part Type="strDalis" Nr="1" Abbr="2 str. 1 d." DocPartId="2055f8a41c4045b7a5d45a99eb53180a" PartId="47fcd1e4bff54a2f98308458163457ec">
        <Part Type="citata" DocPartId="55cd3701779643518475f0ca734c695c" PartId="0871746a75e2481db10743e9e70ad57b">
          <Part Type="strDalis" Nr="1" Abbr="1 d." DocPartId="f4d433793a424785bd51180d0c5d5176" PartId="789b61d00a2f4ec9bf5b82744e5c9a36"/>
        </Part>
      </Part>
    </Part>
    <Part Type="straipsnis" Nr="3" Abbr="3 str." Title="29 straipsnio pakeitimas" DocPartId="8655bf423b9941a29c21b550bd80ab32" PartId="29b414e1a4ad4135a2ea966b8929e15b">
      <Part Type="strDalis" Nr="1" Abbr="3 str. 1 d." DocPartId="45366dfc9a1c450cae4ba3986d73f711" PartId="36878ce7d63b49fdb46468151598781b">
        <Part Type="citata" DocPartId="4f0168d1e46b4ae1b584c59a75bc229f" PartId="e16e1eec2d0d49cb9b3325cde6723b9a">
          <Part Type="strDalis" Nr="4" Abbr="4 d." DocPartId="23bc77d47bee4418ab2d17de34f413e2" PartId="49c896d74943487fb8f45b8c093052cc">
            <Part Type="strPunktas" Nr="1" Abbr="4 d. 1 p." DocPartId="fa7553dcd7c7484b94f76e37ca2e5e4b" PartId="99413665dbc54c21a3fc269bf61ae23e"/>
            <Part Type="strPunktas" Nr="2" Abbr="4 d. 2 p." DocPartId="4de04d0032114b139058957ddd05fe4a" PartId="d7095df411da4e038ded297b7fdb2568"/>
            <Part Type="strPunktas" Nr="3" Abbr="4 d. 3 p." DocPartId="e0c51ec5fe5a49dfb28a693b7953dbcb" PartId="ad2e35d31fbb49579645e214d6df4d56"/>
            <Part Type="strPunktas" Nr="4" Abbr="4 d. 4 p." DocPartId="980b13782d1a4fdaa9d577a476835c43" PartId="a9fb15e2fb3d4c088e34f473ccf2535d"/>
            <Part Type="strPunktas" Nr="5" Abbr="4 d. 5 p." DocPartId="1ef6e14f81f2443f8237cfacd61efe07" PartId="d30d7e7293924240a346fe0f622c2c7b"/>
          </Part>
        </Part>
      </Part>
    </Part>
    <Part Type="straipsnis" Nr="4" Abbr="4 str." Title="291 straipsnio pakeitimas" DocPartId="2d15cdaedd2a476592797e538d4754ea" PartId="6437ff86904f4394a7adcf3a93eab703">
      <Part Type="strDalis" Nr="1" Abbr="4 str. 1 d." DocPartId="302996447e364041a9701f314cec87b9" PartId="87be7ef75a22466da509c5c9ecb9ed17">
        <Part Type="citata" DocPartId="a1ee8c1a58ea469ba697194695e6e982" PartId="9fa25b5aca734d7690fb408b887bd298">
          <Part Type="straipsnis" Nr="291" Abbr="291 str." Title="Mėgėjų žvejybą reglamentuojančių teisės aktų pažeidimas" DocPartId="532c37d5161f43049cfd827439957b5e" PartId="ef8f387ea51d4d1fa8e870e2ccdf0eb5">
            <Part Type="strDalis" Nr="1" Abbr="291 str. 1 d." DocPartId="f29ad87083a740be841f0cea0e09c4ff" PartId="607e8ba375504fd58c79230e4ffb1fa7"/>
            <Part Type="strDalis" Nr="2" Abbr="291 str. 2 d." DocPartId="eea058b2dfd14283811bc28312c69dd5" PartId="9dcf2ac0d2a143c885b723bb50d35375"/>
            <Part Type="strDalis" Nr="3" Abbr="291 str. 3 d." DocPartId="0ab6d778a5fd4eef831bfc7309086e9d" PartId="421ff4d33ea04ef586070adb6d0b1522"/>
            <Part Type="strDalis" Nr="4" Abbr="291 str. 4 d." DocPartId="ecf4ecc7b82749f0a8129eb49f4b32c2" PartId="bc559d10ad6a484ea8818953f71820c7"/>
            <Part Type="strDalis" Nr="5" Abbr="291 str. 5 d." DocPartId="b32224342c604d92b3bf3f110ba50420" PartId="559df29007b14a92b2fb4ab55785c052"/>
            <Part Type="strDalis" Nr="6" Abbr="291 str. 6 d." DocPartId="b1054ec3ab694703b5d9685b43e06551" PartId="8958fb5241a94e62957399946180fdee"/>
            <Part Type="strDalis" Nr="7" Abbr="291 str. 7 d." DocPartId="e90b56842b784213a493a7a842754e31" PartId="4438eb8a3a9c4011b1b3e85a20eb44fc"/>
            <Part Type="strDalis" Nr="8" Abbr="291 str. 8 d." DocPartId="906f3a2f68cc49cf86b7e33134f8ed95" PartId="096e132225a64e92af36e9ec6ad5fc3d"/>
          </Part>
        </Part>
      </Part>
    </Part>
    <Part Type="straipsnis" Nr="5" Abbr="5 str." Title="294 straipsnio pakeitimas" DocPartId="77dce8938a3d488aa20df07b3b17d31b" PartId="cb67e44b1ae24375a06a9110aae812b4">
      <Part Type="strDalis" Nr="1" Abbr="5 str. 1 d." DocPartId="6e07f0414085451186167ec08105a141" PartId="384053d876254086a9f4df8c4e459d14">
        <Part Type="citata" DocPartId="5ddffa63740b492ba6f239692c2365e7" PartId="28ae665b59ed4cb5922b7fa1550c92c1">
          <Part Type="straipsnis" Nr="294" Abbr="294 str." Title="Reikalavimų dėl žuvininkystės duomenų teikimo ir Žuvininkystės duomenų valstybės informacinės sistemos naudojimo pažeidimas" DocPartId="7ed26cb58c0548878619604a38c03cca" PartId="1b132ac4efd94fb9b0aaaf9676f0e4cd">
            <Part Type="strDalis" Nr="1" Abbr="294 str. 1 d." DocPartId="f495e7692a1e4900961581c5e83c2e53" PartId="5e0d225898384acabae43a5fa4bdaaf4"/>
            <Part Type="strDalis" Nr="2" Abbr="294 str. 2 d." DocPartId="434c51df5f414614938aa6fbd861a348" PartId="2e58b1d1210248689f4fcf9dfa977df1"/>
          </Part>
        </Part>
      </Part>
    </Part>
    <Part Type="straipsnis" Nr="6" Abbr="6 str." Title="295 straipsnio pakeitimas" DocPartId="6064b0dd6e6e47158c5be69968b284fa" PartId="c670ba60c7f147ce92e31619b7767691">
      <Part Type="strDalis" Nr="1" Abbr="6 str. 1 d." DocPartId="bb8b73df862840bf9ad587ceb47f9d1c" PartId="476713795c5444f18a8c6ba41171ddeb">
        <Part Type="citata" DocPartId="8ff7fc5cf17b499499ac7c421bc030a7" PartId="ef61876fced14d3181d0d52521aad58d">
          <Part Type="straipsnis" Nr="295" Abbr="295 str." Title="Verslinės žvejybos tvarkos pažeidimas" DocPartId="356cd1304bb048a8b565a7bc16633bbe" PartId="ae770d36dd524f979e66086aaa5e6297">
            <Part Type="strDalis" Nr="1" Abbr="295 str. 1 d." DocPartId="b3435580f7a8432f8b6bb45578d1864f" PartId="4d5fb166bd59434fad9f5f4a355b7eee"/>
            <Part Type="strDalis" Nr="2" Abbr="295 str. 2 d." DocPartId="55b552183aad4ef7a675d5a7bbeb31a0" PartId="71808376b6f04c449f62f16eeec757a1"/>
            <Part Type="strDalis" Nr="3" Abbr="295 str. 3 d." DocPartId="61b5f21d851f43b3b0261cef510d5161" PartId="465dfd47646348f2a9265780ed9a1170"/>
            <Part Type="strDalis" Nr="4" Abbr="295 str. 4 d." DocPartId="3a47523b1cd944a8931020afdcab204a" PartId="1e1065c63be44648804315dac00bc248"/>
          </Part>
        </Part>
      </Part>
    </Part>
    <Part Type="straipsnis" Nr="7" Abbr="7 str." Title="297 straipsnio pakeitimas" DocPartId="eea0a03ca16e4ad0ab402847b4be855c" PartId="e90ead10e24747dfbbe99a44f0559ee1">
      <Part Type="strDalis" Nr="1" Abbr="7 str. 1 d." DocPartId="891f75186a2641779671a16ca61ea751" PartId="e28e3ecdbdd641d78b0a68d35c5cc7a1"/>
    </Part>
    <Part Type="straipsnis" Nr="8" Abbr="8 str." Title="299 straipsnio pakeitimas" DocPartId="d8cd3ac20103400285308f22307e9728" PartId="e31e45e9157f4371a44318237c8f765d">
      <Part Type="strDalis" Nr="1" Abbr="8 str. 1 d." DocPartId="b57400d7f35b443fb29b37f9165b152b" PartId="43f081272b4f4c63a548cca3f08dadaa">
        <Part Type="citata" DocPartId="3d76b858ce9c478ab203c59c9248f0b2" PartId="1fa2e28db9454ded9d6f899774923d34">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mėgėjų žvejybos, žuvininkystės produktų atsekamumo nuostatų pažeidimas" DocPartId="8d8517c4184c4cbd93bca427ca1e3176" PartId="61bf6457e0094cb8ab37edc82d39f44a">
            <Part Type="strDalis" Nr="1" Abbr="299 str. 1 d." DocPartId="2404576d704f4efb84da5015998334a0" PartId="04ee28eb40f74c2a9982a4adbb7b0e88"/>
            <Part Type="strDalis" Nr="2" Abbr="299 str. 2 d." DocPartId="99d87c54511f4d01b887ab1ac5d3ea95" PartId="da8f7ef3213c477d84c455063a380f69"/>
            <Part Type="strDalis" Nr="3" Abbr="299 str. 3 d." DocPartId="037c3bc9a9174e7a9866c822be9464b2" PartId="0062e65a3e454d5798b54e2275fc2cbf"/>
            <Part Type="strDalis" Nr="4" Abbr="299 str. 4 d." DocPartId="b7dba5f27a0d48bb8436ad365f0b34aa" PartId="c86ce11120de4fec95cdec6d1a636978"/>
            <Part Type="strDalis" Nr="5" Abbr="299 str. 5 d." DocPartId="36f6c4bb47c941c1bc0792d1fe5d6186" PartId="5e72fbd10de6464e9407a2102a5057ad"/>
            <Part Type="strDalis" Nr="6" Abbr="299 str. 6 d." DocPartId="82de7443f6294f12ba64401cd6b231d0" PartId="284060d7c007476eacbeca617c4faafb"/>
            <Part Type="strDalis" Nr="7" Abbr="299 str. 7 d." DocPartId="2d562f920c73433c9287773e0031905a" PartId="2f50734c585942149a0e160445cdb5d6"/>
          </Part>
        </Part>
      </Part>
    </Part>
    <Part Type="straipsnis" Nr="9" Abbr="9 str." Title="301 straipsnio pakeitimas" DocPartId="88a89e06489947be831a4eb2b487b4c3" PartId="a31d9a8cfaa943cb840817d7334cad39">
      <Part Type="strDalis" Nr="1" Abbr="9 str. 1 d." DocPartId="cd6ce200e5184d668badc07d7e350b06" PartId="819708f1746042fc8afcff2459997ea4">
        <Part Type="citata" DocPartId="945dab075164468983683275dabc3094" PartId="089735992a2d4fc09bb743976e0d3030">
          <Part Type="strDalis" Nr="11" Abbr="11 d." DocPartId="9580be085c1d4a72ae1c086d81b9f694" PartId="078a80c54b6f44bf81ebbc3721ea3dd6"/>
        </Part>
      </Part>
      <Part Type="strDalis" Nr="2" Abbr="9 str. 2 d." DocPartId="2477511ad0a44d6ea1602ae0206cc89a" PartId="e51a980980564928b6d8fe79beb1a03f">
        <Part Type="citata" DocPartId="a2bf096ee0c84681bdf64c63ef05bc44" PartId="10579d16e87242c5ac9b073c16a8586a">
          <Part Type="strDalis" Nr="12" Abbr="12 d." DocPartId="0abefb862b0a44ec9a3d7f09cc6a8583" PartId="389bce5b4bdd41f0aea56bf8c4a2f88c"/>
        </Part>
      </Part>
      <Part Type="strDalis" Nr="3" Abbr="9 str. 3 d." DocPartId="cbd6547c0836440e991dadc0c43d3094" PartId="e2e894f40f424dc2803a8eeef07f3f85">
        <Part Type="citata" DocPartId="4300f9dab9c74c20a234c77b40f9659d" PartId="7cd4f28802e44506b485e8892509c8c8">
          <Part Type="strDalis" Nr="13" Abbr="13 d." DocPartId="96e568f17e6041c285f15815f2b039f5" PartId="c6369b1e3edc4887ad9c60aea430d994"/>
        </Part>
      </Part>
      <Part Type="strDalis" Nr="4" Abbr="9 str. 4 d." DocPartId="d9c7756033bd476c9cff08b9687e1f4f" PartId="1cf7963e82034b1382b5d85ceb1394e4">
        <Part Type="citata" DocPartId="ecf4ade784bc4739be668f3ab4f7b0bb" PartId="d92bca446db74bf4bb17f41464c92a32">
          <Part Type="strDalis" Nr="14" Abbr="14 d." DocPartId="22622b01d8e94653a1dc3f8642da38b9" PartId="f72d4236fcb04c3f963f8652b2127c32"/>
        </Part>
      </Part>
      <Part Type="strDalis" Nr="5" Abbr="9 str. 5 d." DocPartId="75b1d748b90e4dc99b4744b8b056b524" PartId="22e560ba9aaa4ee7b662a560182b4efb">
        <Part Type="citata" DocPartId="9fb40531c77643a59b79e2224f280879" PartId="efe0e1499a9448dc8447a4bc3a9d1c82">
          <Part Type="strDalis" Nr="15" Abbr="15 d." DocPartId="a7d8397ed20a48558a8b445879721853" PartId="e4a4c8c0a8514c0ba148c7fe4533c224"/>
        </Part>
      </Part>
    </Part>
    <Part Type="straipsnis" Nr="10" Abbr="10 str." Title="302 straipsnio pakeitimas" DocPartId="42043e4f0b9741c9a2f08cfa86ed2dee" PartId="4fe314c05e1943b78d2037ab35b5d6bb">
      <Part Type="strDalis" Nr="1" Abbr="10 str. 1 d." DocPartId="d6b83e673da94c138efa6b253f69bc7a" PartId="294ee561606e48aeb384e007ae82b19c"/>
    </Part>
    <Part Type="straipsnis" Nr="11" Abbr="11 str." Title="589 straipsnio pakeitimas" DocPartId="0687b2f6dcb34090a6b24d4f7c43c85d" PartId="326027c8c56d4ff38cf87ac44bd325f3">
      <Part Type="strDalis" Nr="1" Abbr="11 str. 1 d." DocPartId="64ea77254f734de3b542ef42b8edd270" PartId="b21547378da44fbda33c671869874434">
        <Part Type="citata" DocPartId="2d14da79df8e485e95ee4f58786cc356" PartId="aac5b19f1fc64911a9a3c4ee3ea0075f">
          <Part Type="strPunktas" Nr="30" Abbr="30 p." DocPartId="a513987bf79d4eeda5b082f7bed25950" PartId="3bc2e1046aa243618b6ba945469b4033"/>
        </Part>
      </Part>
      <Part Type="strDalis" Nr="2" Abbr="11 str. 2 d." DocPartId="f863bf95e21c4918902c6698a2a5c0fa" PartId="154646199f3648e6b4742cee4a638713">
        <Part Type="citata" DocPartId="cf63dd987ed84ca6bbc7787fa096ad81" PartId="0f21f3432af34229951da6c14c8c455a">
          <Part Type="strPunktas" Nr="31" Abbr="31 p." DocPartId="df75b6eeb6154d31a12816be25c1aa11" PartId="7a43602cc7ba4901be512e1c7fb36baa"/>
        </Part>
      </Part>
      <Part Type="strDalis" Nr="3" Abbr="11 str. 3 d." DocPartId="10cdb40ce2cd46b3a6095af0b4b3821d" PartId="a20628aea79a45a29eb0ababb3bfe974">
        <Part Type="citata" DocPartId="5fbf42e445274e62b20480eba745749e" PartId="fa46e52f97a748eba6ce3cb64268c515">
          <Part Type="strPunktas" Nr="75" Abbr="75 p." DocPartId="a262b944a24d447697c2aa971571599d" PartId="c72b6a9507c44cc4916558f6f79e7714"/>
        </Part>
      </Part>
    </Part>
    <Part Type="straipsnis" Nr="12" Abbr="12 str." Title="681 straipsnio pakeitimas" DocPartId="62e8df27bdeb4d7c8b17c2cc23b84fd7" PartId="f69805cb96fe45f5a791471e8c88ff2e">
      <Part Type="strDalis" Nr="1" Abbr="12 str. 1 d." DocPartId="0c3e15795234446bb30bf6326710742f" PartId="dffde3a4bbd94b08bc9a6d779146577c">
        <Part Type="citata" DocPartId="9d81d18dd8594db39e5b32d3b7134b8f" PartId="e6dc37afd92843edbb17db9a4c156eb4">
          <Part Type="straipsnis" Nr="681" Abbr="681 str." Title="Administracinio poveikio priemonės – asmeniui suteiktos specialiosios teisės atėmimo vykdymas" DocPartId="0744d0858fd846c0a324c1c0f01595cb" PartId="7d20497dea66429bb6780a02040e06eb">
            <Part Type="strDalis" Nr="1" Abbr="681 str. 1 d." DocPartId="90d688e9915a430386f8600505bb7197" PartId="acc2972feb044ec48edb9917d5388e93"/>
          </Part>
        </Part>
      </Part>
    </Part>
    <Part Type="straipsnis" Nr="13" Abbr="13 str." Title="684 straipsnio pakeitimas" DocPartId="40d1733ad4704ce1ae998d6d938870f9" PartId="fc8f436e9325460992843c41d2afb1a2">
      <Part Type="strDalis" Nr="1" Abbr="13 str. 1 d." DocPartId="1aa3877d01a147b886c85f1259d7cb7c" PartId="54f77b22cf0e45fca41f4711a8085ae7">
        <Part Type="citata" DocPartId="b5e596704f25416d94ff7c60b9450feb" PartId="e771f36e5a484be29c615a3c8b3c473e">
          <Part Type="straipsnis" Nr="684" Abbr="684 str." Title="Teisės medžioti atėmimo vykdymo tvarka" DocPartId="f3622ff448d24d349325ce88280612c1" PartId="7b63156d71054f76a3717dec4e8806a2">
            <Part Type="strDalis" Nr="1" Abbr="684 str. 1 d." DocPartId="b9cfa05f8f60433ca857fe4ee596d726" PartId="fede42e77a7b411c84258183176c11d4"/>
            <Part Type="strDalis" Nr="2" Abbr="684 str. 2 d." DocPartId="f86f9def42c845b794f7ef9079eb846b" PartId="04b1bf7a18df441fa1a9c84d3977b255"/>
          </Part>
        </Part>
      </Part>
    </Part>
    <Part Type="straipsnis" Nr="14" Abbr="14 str." Title="686 straipsnio pakeitimas" DocPartId="a88be3c329124214b46d094671db075d" PartId="9bcd986a5a904929bc3f958e19e31bef">
      <Part Type="strDalis" Nr="1" Abbr="14 str. 1 d." DocPartId="06fecd024ca0499980771c3f72968e55" PartId="b5ed90e97c7d4aea880e547d3015231c">
        <Part Type="citata" DocPartId="235215e49f3a42a581e8062a59a90589" PartId="9460059c9737446bad0ba70e6b1357b6">
          <Part Type="strDalis" Nr="1" Abbr="1 d." DocPartId="c7d2617daae74ff3b6a0280bdfa46e70" PartId="93f111350f374fb584f97f1aa5edcabf"/>
        </Part>
      </Part>
    </Part>
    <Part Type="straipsnis" Nr="15" Abbr="15 str." Title="Įstatymo įsigaliojimas" DocPartId="6705bb48778947189c20d83a0f1cda16" PartId="f85b003fd0c745eeaaa9181d400a328d">
      <Part Type="strDalis" Nr="1" Abbr="15 str. 1 d." DocPartId="d6dd613aefcd4cd4a1774b2e1a065da7" PartId="fc1c9636a9de41a9be131800ec65fd98"/>
    </Part>
    <Part Type="signatura" DocPartId="f94b985e3f3e4368a826492b11504bdb" PartId="c4c35002bafc4bf9b4bf8c67516528d4"/>
  </Part>
  <Part Type="priedas" Abbr="pr." Title="ĮGYVENDINAMI EUROPOS SĄJUNGOS TEISĖS AKTAI" DocPartId="3067dd68c8b149be8ea4a49e168e2dc2" PartId="7f53378383204cfcb34e7f307233607c">
    <Part Type="punktas" Nr="1" Abbr="pr. 1 p." DocPartId="efb03562c1be46338deb33796d7ea89c" PartId="717655552b8044f39ba26e5ee0e255ee"/>
    <Part Type="punktas" Nr="2" Abbr="pr. 2 p." DocPartId="d942d092476c4124b487cd05ab79578c" PartId="07d2ca88e95448cabcdd53949fd45da4"/>
    <Part Type="punktas" Nr="3" Abbr="pr. 3 p." DocPartId="563f1ec6a4c2404eb00f41898ae79861" PartId="93dad24decc74a66b52784d732c258c5"/>
  </Part>
</Parts>
</file>

<file path=customXml/itemProps1.xml><?xml version="1.0" encoding="utf-8"?>
<ds:datastoreItem xmlns:ds="http://schemas.openxmlformats.org/officeDocument/2006/customXml" ds:itemID="{47FEEC0B-7238-405B-9C51-6B9CCF4ABDD8}">
  <ds:schemaRefs>
    <ds:schemaRef ds:uri="http://schemas.openxmlformats.org/officeDocument/2006/bibliography"/>
  </ds:schemaRefs>
</ds:datastoreItem>
</file>

<file path=customXml/itemProps2.xml><?xml version="1.0" encoding="utf-8"?>
<ds:datastoreItem xmlns:ds="http://schemas.openxmlformats.org/officeDocument/2006/customXml" ds:itemID="{F88FF3FE-F7AE-4714-8242-0DE182351E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2312</Words>
  <Characters>14823</Characters>
  <Application>Microsoft Office Word</Application>
  <DocSecurity>4</DocSecurity>
  <Lines>285</Lines>
  <Paragraphs>138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16997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2016-04-05T05:53:00Z</dcterms:created>
  <dc:creator>sigita</dc:creator>
  <lastModifiedBy>CLUSadmin</lastModifiedBy>
  <lastPrinted>2016-02-08T07:19:00Z</lastPrinted>
  <dcterms:modified xsi:type="dcterms:W3CDTF">2016-04-05T05:53:00Z</dcterms:modified>
  <revision>2</revision>
</coreProperties>
</file>