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6aea70a6191400ca65959718e95ba95"/>
        <w:lock w:val="sdtLocked"/>
        <w:richText/>
      </w:sdtPr>
      <w:sdtContent>
        <w:p>
          <w:pPr>
            <w:tabs>
              <w:tab w:val="center" w:pos="4986"/>
              <w:tab w:val="right" w:pos="9972"/>
            </w:tabs>
          </w:pPr>
        </w:p>
        <w:p>
          <w:pPr>
            <w:tabs>
              <w:tab w:val="center" w:pos="4153"/>
              <w:tab w:val="right" w:pos="8306"/>
            </w:tabs>
            <w:rPr>
              <w:rFonts w:ascii="TimesLT" w:hAnsi="TimesLT"/>
            </w:rPr>
          </w:pPr>
        </w:p>
        <w:p>
          <w:pPr>
            <w:jc w:val="right"/>
            <w:rPr>
              <w:b/>
              <w:bCs/>
              <w:caps/>
              <w:lang w:eastAsia="lt-LT"/>
            </w:rPr>
          </w:pPr>
          <w:r>
            <w:rPr>
              <w:b/>
              <w:bCs/>
              <w:caps/>
              <w:lang w:eastAsia="lt-LT"/>
            </w:rPr>
            <w:t>P</w:t>
          </w:r>
          <w:r>
            <w:rPr>
              <w:b/>
              <w:bCs/>
              <w:lang w:eastAsia="lt-LT"/>
            </w:rPr>
            <w:t>rojektas</w:t>
          </w:r>
        </w:p>
        <w:p>
          <w:pPr>
            <w:jc w:val="center"/>
            <w:rPr>
              <w:caps/>
              <w:sz w:val="22"/>
            </w:rPr>
          </w:pPr>
        </w:p>
        <w:p>
          <w:pPr>
            <w:jc w:val="center"/>
            <w:rPr>
              <w:caps/>
              <w:sz w:val="12"/>
              <w:szCs w:val="12"/>
            </w:rPr>
          </w:pPr>
        </w:p>
        <w:p>
          <w:pPr>
            <w:jc w:val="center"/>
            <w:rPr>
              <w:b/>
              <w:bCs/>
              <w:caps/>
            </w:rPr>
          </w:pPr>
          <w:r>
            <w:rPr>
              <w:b/>
              <w:bCs/>
              <w:caps/>
            </w:rPr>
            <w:t>LIETUVOS RESPUBLIKOS</w:t>
          </w:r>
        </w:p>
        <w:p>
          <w:pPr>
            <w:jc w:val="center"/>
            <w:rPr>
              <w:b/>
              <w:caps/>
            </w:rPr>
          </w:pPr>
          <w:r>
            <w:rPr>
              <w:b/>
              <w:caps/>
            </w:rPr>
            <w:t>gaminių ir paslaugų prieinamumo reikalavimų</w:t>
          </w:r>
        </w:p>
        <w:p>
          <w:pPr>
            <w:jc w:val="center"/>
            <w:rPr>
              <w:caps/>
            </w:rPr>
          </w:pPr>
          <w:r>
            <w:rPr>
              <w:b/>
              <w:caps/>
            </w:rPr>
            <w:t>ĮSTATYMAS</w:t>
          </w:r>
        </w:p>
        <w:p>
          <w:pPr>
            <w:jc w:val="center"/>
            <w:rPr>
              <w:b/>
              <w:caps/>
            </w:rPr>
          </w:pPr>
        </w:p>
        <w:p>
          <w:pPr>
            <w:jc w:val="center"/>
            <w:rPr>
              <w:sz w:val="22"/>
            </w:rPr>
          </w:pPr>
          <w:r>
            <w:rPr>
              <w:sz w:val="22"/>
            </w:rPr>
            <w:t xml:space="preserve">Nr.            </w:t>
          </w:r>
        </w:p>
        <w:p>
          <w:pPr>
            <w:jc w:val="center"/>
            <w:rPr>
              <w:sz w:val="22"/>
            </w:rPr>
          </w:pPr>
          <w:r>
            <w:rPr>
              <w:sz w:val="22"/>
            </w:rPr>
            <w:t>Vilnius</w:t>
          </w:r>
        </w:p>
        <w:p>
          <w:pPr>
            <w:jc w:val="center"/>
            <w:rPr>
              <w:sz w:val="22"/>
            </w:rPr>
          </w:pPr>
        </w:p>
        <w:sdt>
          <w:sdtPr>
            <w:alias w:val="skyrius"/>
            <w:tag w:val="part_e3f7809318ce42cb83d7145aab9553d5"/>
            <w:lock w:val="sdtLocked"/>
            <w:richText/>
          </w:sdtPr>
          <w:sdtContent>
            <w:p>
              <w:pPr>
                <w:jc w:val="center"/>
                <w:rPr>
                  <w:color w:val="000000"/>
                  <w:szCs w:val="24"/>
                </w:rPr>
              </w:pPr>
              <w:sdt>
                <w:sdtPr>
                  <w:alias w:val="Numeris"/>
                  <w:tag w:val="nr_e3f7809318ce42cb83d7145aab9553d5"/>
                  <w:lock w:val="sdtLocked"/>
                  <w:richText/>
                </w:sdtPr>
                <w:sdtContent>
                  <w:r>
                    <w:rPr>
                      <w:b/>
                      <w:bCs/>
                      <w:color w:val="000000"/>
                      <w:szCs w:val="24"/>
                    </w:rPr>
                    <w:t>PIRMASIS</w:t>
                  </w:r>
                </w:sdtContent>
              </w:sdt>
              <w:r>
                <w:rPr>
                  <w:b/>
                  <w:bCs/>
                  <w:color w:val="000000"/>
                  <w:szCs w:val="24"/>
                </w:rPr>
                <w:t> SKYRIUS</w:t>
              </w:r>
            </w:p>
            <w:p>
              <w:pPr>
                <w:jc w:val="center"/>
                <w:rPr>
                  <w:color w:val="000000"/>
                  <w:szCs w:val="24"/>
                </w:rPr>
              </w:pPr>
              <w:sdt>
                <w:sdtPr>
                  <w:alias w:val="Pavadinimas"/>
                  <w:tag w:val="title_e3f7809318ce42cb83d7145aab9553d5"/>
                  <w:lock w:val="sdtLocked"/>
                  <w:richText/>
                </w:sdtPr>
                <w:sdtContent>
                  <w:r>
                    <w:rPr>
                      <w:b/>
                      <w:bCs/>
                      <w:color w:val="000000"/>
                      <w:szCs w:val="24"/>
                    </w:rPr>
                    <w:t>BENDROSIOS NUOSTATOS</w:t>
                  </w:r>
                </w:sdtContent>
              </w:sdt>
            </w:p>
            <w:p>
              <w:pPr>
                <w:jc w:val="center"/>
                <w:rPr>
                  <w:sz w:val="22"/>
                </w:rPr>
              </w:pPr>
            </w:p>
            <w:sdt>
              <w:sdtPr>
                <w:alias w:val="1 str."/>
                <w:tag w:val="part_df51ea326df24464b03ce5315d4522b8"/>
                <w:lock w:val="sdtLocked"/>
                <w:richText/>
              </w:sdtPr>
              <w:sdtContent>
                <w:p>
                  <w:pPr>
                    <w:ind w:firstLine="708"/>
                    <w:jc w:val="both"/>
                    <w:rPr>
                      <w:b/>
                      <w:color w:val="000000"/>
                    </w:rPr>
                  </w:pPr>
                  <w:sdt>
                    <w:sdtPr>
                      <w:alias w:val="Numeris"/>
                      <w:tag w:val="nr_df51ea326df24464b03ce5315d4522b8"/>
                      <w:lock w:val="sdtLocked"/>
                      <w:richText/>
                    </w:sdtPr>
                    <w:sdtContent>
                      <w:r>
                        <w:rPr>
                          <w:b/>
                          <w:color w:val="000000"/>
                        </w:rPr>
                        <w:t>1</w:t>
                      </w:r>
                    </w:sdtContent>
                  </w:sdt>
                  <w:r>
                    <w:rPr>
                      <w:b/>
                      <w:color w:val="000000"/>
                    </w:rPr>
                    <w:t xml:space="preserve"> straipsnis. </w:t>
                  </w:r>
                  <w:sdt>
                    <w:sdtPr>
                      <w:alias w:val="Pavadinimas"/>
                      <w:tag w:val="title_df51ea326df24464b03ce5315d4522b8"/>
                      <w:lock w:val="sdtLocked"/>
                      <w:richText/>
                    </w:sdtPr>
                    <w:sdtContent>
                      <w:r>
                        <w:rPr>
                          <w:b/>
                          <w:color w:val="000000"/>
                        </w:rPr>
                        <w:t>Įstatymo paskirtis ir tikslas</w:t>
                      </w:r>
                    </w:sdtContent>
                  </w:sdt>
                </w:p>
                <w:sdt>
                  <w:sdtPr>
                    <w:alias w:val="1 str. 1 d."/>
                    <w:tag w:val="part_60a5c613bfd44fc39607d2ef86603236"/>
                    <w:lock w:val="sdtLocked"/>
                    <w:richText/>
                  </w:sdtPr>
                  <w:sdtContent>
                    <w:p>
                      <w:pPr>
                        <w:ind w:firstLine="708"/>
                        <w:jc w:val="both"/>
                        <w:rPr>
                          <w:color w:val="000000"/>
                        </w:rPr>
                      </w:pPr>
                      <w:sdt>
                        <w:sdtPr>
                          <w:alias w:val="Numeris"/>
                          <w:tag w:val="nr_60a5c613bfd44fc39607d2ef86603236"/>
                          <w:lock w:val="sdtLocked"/>
                          <w:richText/>
                        </w:sdtPr>
                        <w:sdtContent>
                          <w:r>
                            <w:rPr>
                              <w:color w:val="000000"/>
                            </w:rPr>
                            <w:t>1</w:t>
                          </w:r>
                        </w:sdtContent>
                      </w:sdt>
                      <w:r>
                        <w:rPr>
                          <w:color w:val="000000"/>
                        </w:rPr>
                        <w:t xml:space="preserve">. Šis įstatymas nustato gaminių ir paslaugų, nurodytų šio įstatymo 2 straipsnio 2 ir 4 dalyse, prieinamumo reikalavimus, siekiant laisvo gaminių ir paslaugų judėjimo Europos ekonominėje erdvėje. </w:t>
                      </w:r>
                    </w:p>
                  </w:sdtContent>
                </w:sdt>
                <w:sdt>
                  <w:sdtPr>
                    <w:alias w:val="1 str. 2 d."/>
                    <w:tag w:val="part_d3b73cdacb514802b68b1b375e56675a"/>
                    <w:lock w:val="sdtLocked"/>
                    <w:richText/>
                  </w:sdtPr>
                  <w:sdtContent>
                    <w:p>
                      <w:pPr>
                        <w:ind w:firstLine="708"/>
                        <w:jc w:val="both"/>
                      </w:pPr>
                      <w:sdt>
                        <w:sdtPr>
                          <w:alias w:val="Numeris"/>
                          <w:tag w:val="nr_d3b73cdacb514802b68b1b375e56675a"/>
                          <w:lock w:val="sdtLocked"/>
                          <w:richText/>
                        </w:sdtPr>
                        <w:sdtContent>
                          <w:r>
                            <w:rPr>
                              <w:color w:val="000000"/>
                            </w:rPr>
                            <w:t>2</w:t>
                          </w:r>
                        </w:sdtContent>
                      </w:sdt>
                      <w:r>
                        <w:rPr>
                          <w:color w:val="000000"/>
                        </w:rPr>
                        <w:t>. Šio įstatymo tikslas – užtikrinti, kad į Europos ekonominės bendrijos rinką (toliau – rinka) būtų pateikiami tik prieinamumo reikalavimus atitinkantys gaminiai ir paslaugos, jei šiems gaminiams ir paslaugoms taikomi prieinamumo reikalavimai.</w:t>
                      </w:r>
                    </w:p>
                  </w:sdtContent>
                </w:sdt>
                <w:sdt>
                  <w:sdtPr>
                    <w:alias w:val="1 str. 3 d."/>
                    <w:tag w:val="part_eec1645ac7d447e183f5fc349d769783"/>
                    <w:lock w:val="sdtLocked"/>
                    <w:richText/>
                  </w:sdtPr>
                  <w:sdtContent>
                    <w:p>
                      <w:pPr>
                        <w:ind w:firstLine="708"/>
                        <w:jc w:val="both"/>
                        <w:rPr>
                          <w:b/>
                          <w:color w:val="000000"/>
                        </w:rPr>
                      </w:pPr>
                      <w:sdt>
                        <w:sdtPr>
                          <w:alias w:val="Numeris"/>
                          <w:tag w:val="nr_eec1645ac7d447e183f5fc349d769783"/>
                          <w:lock w:val="sdtLocked"/>
                          <w:richText/>
                        </w:sdtPr>
                        <w:sdtContent>
                          <w:r>
                            <w:rPr>
                              <w:bCs/>
                              <w:color w:val="000000"/>
                            </w:rPr>
                            <w:t>3</w:t>
                          </w:r>
                        </w:sdtContent>
                      </w:sdt>
                      <w:r>
                        <w:rPr>
                          <w:bCs/>
                          <w:color w:val="000000"/>
                        </w:rPr>
                        <w:t xml:space="preserve">. </w:t>
                      </w:r>
                      <w:r>
                        <w:rPr>
                          <w:color w:val="000000"/>
                        </w:rPr>
                        <w:t>Šiuo įstatymu įgyvendinamas Europos Sąjungos (toliau – ES) teisės aktas, nurodytas šio įstatymo 3 priede.</w:t>
                      </w:r>
                    </w:p>
                    <w:p>
                      <w:pPr>
                        <w:ind w:firstLine="708"/>
                        <w:jc w:val="both"/>
                        <w:rPr>
                          <w:b/>
                          <w:color w:val="000000"/>
                        </w:rPr>
                      </w:pPr>
                    </w:p>
                  </w:sdtContent>
                </w:sdt>
              </w:sdtContent>
            </w:sdt>
            <w:sdt>
              <w:sdtPr>
                <w:alias w:val="2 str."/>
                <w:tag w:val="part_d04a70e338a1467ba935e09b760e4220"/>
                <w:lock w:val="sdtLocked"/>
                <w:richText/>
              </w:sdtPr>
              <w:sdtContent>
                <w:p>
                  <w:pPr>
                    <w:ind w:firstLine="708"/>
                    <w:jc w:val="both"/>
                    <w:rPr>
                      <w:b/>
                      <w:color w:val="000000"/>
                    </w:rPr>
                  </w:pPr>
                  <w:sdt>
                    <w:sdtPr>
                      <w:alias w:val="Numeris"/>
                      <w:tag w:val="nr_d04a70e338a1467ba935e09b760e4220"/>
                      <w:lock w:val="sdtLocked"/>
                      <w:richText/>
                    </w:sdtPr>
                    <w:sdtContent>
                      <w:r>
                        <w:rPr>
                          <w:b/>
                          <w:color w:val="000000"/>
                        </w:rPr>
                        <w:t>2</w:t>
                      </w:r>
                    </w:sdtContent>
                  </w:sdt>
                  <w:r>
                    <w:rPr>
                      <w:b/>
                      <w:color w:val="000000"/>
                    </w:rPr>
                    <w:t xml:space="preserve"> straipsnis. </w:t>
                  </w:r>
                  <w:sdt>
                    <w:sdtPr>
                      <w:alias w:val="Pavadinimas"/>
                      <w:tag w:val="title_d04a70e338a1467ba935e09b760e4220"/>
                      <w:lock w:val="sdtLocked"/>
                      <w:richText/>
                    </w:sdtPr>
                    <w:sdtContent>
                      <w:r>
                        <w:rPr>
                          <w:b/>
                          <w:color w:val="000000"/>
                        </w:rPr>
                        <w:t>Įstatymo taikymas</w:t>
                      </w:r>
                    </w:sdtContent>
                  </w:sdt>
                </w:p>
                <w:sdt>
                  <w:sdtPr>
                    <w:alias w:val="2 str. 1 d."/>
                    <w:tag w:val="part_6a1fdd16236f4231a6d6c512cb5f7273"/>
                    <w:lock w:val="sdtLocked"/>
                    <w:richText/>
                  </w:sdtPr>
                  <w:sdtContent>
                    <w:p>
                      <w:pPr>
                        <w:ind w:firstLine="708"/>
                        <w:jc w:val="both"/>
                        <w:rPr>
                          <w:bCs/>
                          <w:color w:val="000000"/>
                        </w:rPr>
                      </w:pPr>
                      <w:sdt>
                        <w:sdtPr>
                          <w:alias w:val="Numeris"/>
                          <w:tag w:val="nr_6a1fdd16236f4231a6d6c512cb5f7273"/>
                          <w:lock w:val="sdtLocked"/>
                          <w:richText/>
                        </w:sdtPr>
                        <w:sdtContent>
                          <w:r>
                            <w:rPr>
                              <w:bCs/>
                              <w:color w:val="000000"/>
                            </w:rPr>
                            <w:t>1</w:t>
                          </w:r>
                        </w:sdtContent>
                      </w:sdt>
                      <w:r>
                        <w:rPr>
                          <w:bCs/>
                          <w:color w:val="000000"/>
                        </w:rPr>
                        <w:t>. Šis įstatymas taikomas ekonominės veiklos vykdytojams, kurie tiekia į rinką šio straipsnio 2 dalyje nurodytus gaminius arba teikia šio straipsnio 4 dalyje nurodytas paslaugas.</w:t>
                      </w:r>
                    </w:p>
                  </w:sdtContent>
                </w:sdt>
                <w:sdt>
                  <w:sdtPr>
                    <w:alias w:val="2 str. 2 d."/>
                    <w:tag w:val="part_6a89a9ecc6b34455a86dae6301bb59b8"/>
                    <w:lock w:val="sdtLocked"/>
                    <w:richText/>
                  </w:sdtPr>
                  <w:sdtContent>
                    <w:p>
                      <w:pPr>
                        <w:ind w:firstLine="708"/>
                        <w:jc w:val="both"/>
                        <w:rPr>
                          <w:bCs/>
                          <w:color w:val="000000"/>
                        </w:rPr>
                      </w:pPr>
                      <w:sdt>
                        <w:sdtPr>
                          <w:alias w:val="Numeris"/>
                          <w:tag w:val="nr_6a89a9ecc6b34455a86dae6301bb59b8"/>
                          <w:lock w:val="sdtLocked"/>
                          <w:richText/>
                        </w:sdtPr>
                        <w:sdtContent>
                          <w:r>
                            <w:rPr>
                              <w:bCs/>
                              <w:color w:val="000000"/>
                            </w:rPr>
                            <w:t>2</w:t>
                          </w:r>
                        </w:sdtContent>
                      </w:sdt>
                      <w:r>
                        <w:rPr>
                          <w:bCs/>
                          <w:color w:val="000000"/>
                        </w:rPr>
                        <w:t>. Šis įstatymas taikomas šiems į rinką teikiamiems gaminiams:</w:t>
                      </w:r>
                    </w:p>
                    <w:sdt>
                      <w:sdtPr>
                        <w:alias w:val="2 str. 2 d. 1 p."/>
                        <w:tag w:val="part_fff4d83a7f974ab0936090a3973bf1fb"/>
                        <w:lock w:val="sdtLocked"/>
                        <w:richText/>
                      </w:sdtPr>
                      <w:sdtContent>
                        <w:p>
                          <w:pPr>
                            <w:ind w:firstLine="708"/>
                            <w:jc w:val="both"/>
                            <w:rPr>
                              <w:bCs/>
                              <w:color w:val="000000"/>
                            </w:rPr>
                          </w:pPr>
                          <w:sdt>
                            <w:sdtPr>
                              <w:alias w:val="Numeris"/>
                              <w:tag w:val="nr_fff4d83a7f974ab0936090a3973bf1fb"/>
                              <w:lock w:val="sdtLocked"/>
                              <w:richText/>
                            </w:sdtPr>
                            <w:sdtContent>
                              <w:r>
                                <w:rPr>
                                  <w:bCs/>
                                  <w:color w:val="000000"/>
                                </w:rPr>
                                <w:t>1</w:t>
                              </w:r>
                            </w:sdtContent>
                          </w:sdt>
                          <w:r>
                            <w:rPr>
                              <w:bCs/>
                              <w:color w:val="000000"/>
                            </w:rPr>
                            <w:t>) vartotojų bendrosios paskirties kompiuterių aparatinės įrangos sistemoms ir joms skirtoms operacinėms sistemoms;</w:t>
                          </w:r>
                        </w:p>
                      </w:sdtContent>
                    </w:sdt>
                    <w:sdt>
                      <w:sdtPr>
                        <w:alias w:val="2 str. 2 d. 2 p."/>
                        <w:tag w:val="part_89e9a327d50444a6998eecdd9351a191"/>
                        <w:lock w:val="sdtLocked"/>
                        <w:richText/>
                      </w:sdtPr>
                      <w:sdtContent>
                        <w:p>
                          <w:pPr>
                            <w:ind w:firstLine="708"/>
                            <w:jc w:val="both"/>
                            <w:rPr>
                              <w:bCs/>
                              <w:color w:val="000000"/>
                            </w:rPr>
                          </w:pPr>
                          <w:sdt>
                            <w:sdtPr>
                              <w:alias w:val="Numeris"/>
                              <w:tag w:val="nr_89e9a327d50444a6998eecdd9351a191"/>
                              <w:lock w:val="sdtLocked"/>
                              <w:richText/>
                            </w:sdtPr>
                            <w:sdtContent>
                              <w:r>
                                <w:rPr>
                                  <w:bCs/>
                                  <w:color w:val="000000"/>
                                </w:rPr>
                                <w:t>2</w:t>
                              </w:r>
                            </w:sdtContent>
                          </w:sdt>
                          <w:r>
                            <w:rPr>
                              <w:bCs/>
                              <w:color w:val="000000"/>
                            </w:rPr>
                            <w:t>) savitarnos terminalams (mokėjimo terminalams, taip pat savitarnos terminalams, skirtiems paslaugoms, kurioms taikomas šis įstatymas, teikti – bankomatams, bilietų pardavimo automatams, registracijos automatams, interaktyviems informacijos teikimo savitarnos terminalams, išskyrus terminalus, kurie yra transporto priemonių, orlaivių, laivų arba geležinkelių riedmenų įmontuotos sudedamosios dalys);</w:t>
                          </w:r>
                        </w:p>
                      </w:sdtContent>
                    </w:sdt>
                    <w:sdt>
                      <w:sdtPr>
                        <w:alias w:val="2 str. 2 d. 3 p."/>
                        <w:tag w:val="part_3c674a66e0aa46c2988cbf933feac699"/>
                        <w:lock w:val="sdtLocked"/>
                        <w:richText/>
                      </w:sdtPr>
                      <w:sdtContent>
                        <w:p>
                          <w:pPr>
                            <w:ind w:firstLine="708"/>
                            <w:jc w:val="both"/>
                            <w:rPr>
                              <w:bCs/>
                              <w:color w:val="000000"/>
                            </w:rPr>
                          </w:pPr>
                          <w:sdt>
                            <w:sdtPr>
                              <w:alias w:val="Numeris"/>
                              <w:tag w:val="nr_3c674a66e0aa46c2988cbf933feac699"/>
                              <w:lock w:val="sdtLocked"/>
                              <w:richText/>
                            </w:sdtPr>
                            <w:sdtContent>
                              <w:r>
                                <w:rPr>
                                  <w:bCs/>
                                  <w:color w:val="000000"/>
                                </w:rPr>
                                <w:t>3</w:t>
                              </w:r>
                            </w:sdtContent>
                          </w:sdt>
                          <w:r>
                            <w:rPr>
                              <w:bCs/>
                              <w:color w:val="000000"/>
                            </w:rPr>
                            <w:t>) vartotojų galiniams įrenginiams su interaktyviaisiais kompiuteriniais pajėgumais, naudojamiems elektroninių ryšių paslaugoms;</w:t>
                          </w:r>
                        </w:p>
                      </w:sdtContent>
                    </w:sdt>
                    <w:sdt>
                      <w:sdtPr>
                        <w:alias w:val="2 str. 2 d. 4 p."/>
                        <w:tag w:val="part_2695192e0d3248a2aef0353cbf4c6b17"/>
                        <w:lock w:val="sdtLocked"/>
                        <w:richText/>
                      </w:sdtPr>
                      <w:sdtContent>
                        <w:p>
                          <w:pPr>
                            <w:ind w:firstLine="708"/>
                            <w:jc w:val="both"/>
                            <w:rPr>
                              <w:bCs/>
                              <w:color w:val="000000"/>
                            </w:rPr>
                          </w:pPr>
                          <w:sdt>
                            <w:sdtPr>
                              <w:alias w:val="Numeris"/>
                              <w:tag w:val="nr_2695192e0d3248a2aef0353cbf4c6b17"/>
                              <w:lock w:val="sdtLocked"/>
                              <w:richText/>
                            </w:sdtPr>
                            <w:sdtContent>
                              <w:r>
                                <w:rPr>
                                  <w:bCs/>
                                  <w:color w:val="000000"/>
                                </w:rPr>
                                <w:t>4</w:t>
                              </w:r>
                            </w:sdtContent>
                          </w:sdt>
                          <w:r>
                            <w:rPr>
                              <w:bCs/>
                              <w:color w:val="000000"/>
                            </w:rPr>
                            <w:t>) vartotojo prieigos prie audiovizualinės žiniasklaidos paslaugų interaktyviesiems įrenginiams;</w:t>
                          </w:r>
                        </w:p>
                      </w:sdtContent>
                    </w:sdt>
                    <w:sdt>
                      <w:sdtPr>
                        <w:alias w:val="2 str. 2 d. 5 p."/>
                        <w:tag w:val="part_807cc047fc0041b48bb81692e5f1df5a"/>
                        <w:lock w:val="sdtLocked"/>
                        <w:richText/>
                      </w:sdtPr>
                      <w:sdtContent>
                        <w:p>
                          <w:pPr>
                            <w:ind w:firstLine="708"/>
                            <w:jc w:val="both"/>
                            <w:rPr>
                              <w:bCs/>
                              <w:color w:val="000000"/>
                            </w:rPr>
                          </w:pPr>
                          <w:sdt>
                            <w:sdtPr>
                              <w:alias w:val="Numeris"/>
                              <w:tag w:val="nr_807cc047fc0041b48bb81692e5f1df5a"/>
                              <w:lock w:val="sdtLocked"/>
                              <w:richText/>
                            </w:sdtPr>
                            <w:sdtContent>
                              <w:r>
                                <w:rPr>
                                  <w:bCs/>
                                  <w:color w:val="000000"/>
                                </w:rPr>
                                <w:t>5</w:t>
                              </w:r>
                            </w:sdtContent>
                          </w:sdt>
                          <w:r>
                            <w:rPr>
                              <w:bCs/>
                              <w:color w:val="000000"/>
                            </w:rPr>
                            <w:t>) elektroninėms skaityklėms.</w:t>
                          </w:r>
                        </w:p>
                      </w:sdtContent>
                    </w:sdt>
                  </w:sdtContent>
                </w:sdt>
                <w:sdt>
                  <w:sdtPr>
                    <w:alias w:val="2 str. 3 d."/>
                    <w:tag w:val="part_d889316e3b3a4ef7b001c93191b56c6f"/>
                    <w:lock w:val="sdtLocked"/>
                    <w:richText/>
                  </w:sdtPr>
                  <w:sdtContent>
                    <w:p>
                      <w:pPr>
                        <w:ind w:firstLine="708"/>
                        <w:jc w:val="both"/>
                        <w:rPr>
                          <w:bCs/>
                          <w:color w:val="000000"/>
                        </w:rPr>
                      </w:pPr>
                      <w:sdt>
                        <w:sdtPr>
                          <w:alias w:val="Numeris"/>
                          <w:tag w:val="nr_d889316e3b3a4ef7b001c93191b56c6f"/>
                          <w:lock w:val="sdtLocked"/>
                          <w:richText/>
                        </w:sdtPr>
                        <w:sdtContent>
                          <w:r>
                            <w:rPr>
                              <w:bCs/>
                              <w:color w:val="000000"/>
                            </w:rPr>
                            <w:t>3</w:t>
                          </w:r>
                        </w:sdtContent>
                      </w:sdt>
                      <w:r>
                        <w:rPr>
                          <w:bCs/>
                          <w:color w:val="000000"/>
                        </w:rPr>
                        <w:t>. Šio straipsnio 2 dalyje nurodyti gaminiai, kurie yra geležinkelių sistemos sąveikaujančios dalys, turi atitikti šiame įstatyme nustatytus reikalavimus, taip pat reikalavimus, nustatytus atitinkamose geležinkelių techninio sąveikumo specifikacijose ar ES specifikacijose. Gaminių, kurie yra taip pat ir geležinkelių sistemos sąveikaujančios dalys, atitiktis įvertinama šio įstatymo ir Lietuvos Respublikos geležinkelių transporto eismo saugos įstatymo ir jį įgyvendinančių teisės aktų nustatyta tvarka.</w:t>
                      </w:r>
                    </w:p>
                  </w:sdtContent>
                </w:sdt>
                <w:sdt>
                  <w:sdtPr>
                    <w:alias w:val="2 str. 4 d."/>
                    <w:tag w:val="part_8a24f73db8e6414390b65a64a3acf524"/>
                    <w:lock w:val="sdtLocked"/>
                    <w:richText/>
                  </w:sdtPr>
                  <w:sdtContent>
                    <w:p>
                      <w:pPr>
                        <w:ind w:firstLine="708"/>
                        <w:jc w:val="both"/>
                        <w:rPr>
                          <w:bCs/>
                          <w:color w:val="000000"/>
                        </w:rPr>
                      </w:pPr>
                      <w:sdt>
                        <w:sdtPr>
                          <w:alias w:val="Numeris"/>
                          <w:tag w:val="nr_8a24f73db8e6414390b65a64a3acf524"/>
                          <w:lock w:val="sdtLocked"/>
                          <w:richText/>
                        </w:sdtPr>
                        <w:sdtContent>
                          <w:r>
                            <w:rPr>
                              <w:bCs/>
                              <w:color w:val="000000"/>
                            </w:rPr>
                            <w:t>4</w:t>
                          </w:r>
                        </w:sdtContent>
                      </w:sdt>
                      <w:r>
                        <w:rPr>
                          <w:bCs/>
                          <w:color w:val="000000"/>
                        </w:rPr>
                        <w:t>. Šis įstatymas taikomas šioms paslaugoms:</w:t>
                      </w:r>
                    </w:p>
                    <w:sdt>
                      <w:sdtPr>
                        <w:alias w:val="2 str. 4 d. 1 p."/>
                        <w:tag w:val="part_6944d5e4c7f842a1b3c5f87cc7c90609"/>
                        <w:lock w:val="sdtLocked"/>
                        <w:richText/>
                      </w:sdtPr>
                      <w:sdtContent>
                        <w:p>
                          <w:pPr>
                            <w:ind w:firstLine="708"/>
                            <w:jc w:val="both"/>
                            <w:rPr>
                              <w:bCs/>
                              <w:color w:val="000000"/>
                            </w:rPr>
                          </w:pPr>
                          <w:sdt>
                            <w:sdtPr>
                              <w:alias w:val="Numeris"/>
                              <w:tag w:val="nr_6944d5e4c7f842a1b3c5f87cc7c90609"/>
                              <w:lock w:val="sdtLocked"/>
                              <w:richText/>
                            </w:sdtPr>
                            <w:sdtContent>
                              <w:r>
                                <w:rPr>
                                  <w:bCs/>
                                  <w:color w:val="000000"/>
                                </w:rPr>
                                <w:t>1</w:t>
                              </w:r>
                            </w:sdtContent>
                          </w:sdt>
                          <w:r>
                            <w:rPr>
                              <w:bCs/>
                              <w:color w:val="000000"/>
                            </w:rPr>
                            <w:t>) elektroninių ryšių paslaugoms, išskyrus perdavimo (siuntimo) paslaugas, naudojamas įrenginių tarpusavio sąveikos paslaugoms teikti;</w:t>
                          </w:r>
                        </w:p>
                      </w:sdtContent>
                    </w:sdt>
                    <w:sdt>
                      <w:sdtPr>
                        <w:alias w:val="2 str. 4 d. 2 p."/>
                        <w:tag w:val="part_8b3014430b9d491b950063199e669607"/>
                        <w:lock w:val="sdtLocked"/>
                        <w:richText/>
                      </w:sdtPr>
                      <w:sdtContent>
                        <w:p>
                          <w:pPr>
                            <w:ind w:firstLine="708"/>
                            <w:jc w:val="both"/>
                            <w:rPr>
                              <w:bCs/>
                              <w:color w:val="000000"/>
                            </w:rPr>
                          </w:pPr>
                          <w:sdt>
                            <w:sdtPr>
                              <w:alias w:val="Numeris"/>
                              <w:tag w:val="nr_8b3014430b9d491b950063199e669607"/>
                              <w:lock w:val="sdtLocked"/>
                              <w:richText/>
                            </w:sdtPr>
                            <w:sdtContent>
                              <w:r>
                                <w:rPr>
                                  <w:bCs/>
                                  <w:color w:val="000000"/>
                                </w:rPr>
                                <w:t>2</w:t>
                              </w:r>
                            </w:sdtContent>
                          </w:sdt>
                          <w:r>
                            <w:rPr>
                              <w:bCs/>
                              <w:color w:val="000000"/>
                            </w:rPr>
                            <w:t>) audiovizualinės žiniasklaidos paslaugų prieigos paslaugoms;</w:t>
                          </w:r>
                        </w:p>
                      </w:sdtContent>
                    </w:sdt>
                    <w:sdt>
                      <w:sdtPr>
                        <w:alias w:val="2 str. 4 d. 3 p."/>
                        <w:tag w:val="part_557d1c14d7294216a0acdc256ec68d03"/>
                        <w:lock w:val="sdtLocked"/>
                        <w:richText/>
                      </w:sdtPr>
                      <w:sdtContent>
                        <w:p>
                          <w:pPr>
                            <w:ind w:firstLine="708"/>
                            <w:jc w:val="both"/>
                            <w:rPr>
                              <w:bCs/>
                              <w:color w:val="000000"/>
                            </w:rPr>
                          </w:pPr>
                          <w:sdt>
                            <w:sdtPr>
                              <w:alias w:val="Numeris"/>
                              <w:tag w:val="nr_557d1c14d7294216a0acdc256ec68d03"/>
                              <w:lock w:val="sdtLocked"/>
                              <w:richText/>
                            </w:sdtPr>
                            <w:sdtContent>
                              <w:r>
                                <w:rPr>
                                  <w:bCs/>
                                  <w:color w:val="000000"/>
                                </w:rPr>
                                <w:t>3</w:t>
                              </w:r>
                            </w:sdtContent>
                          </w:sdt>
                          <w:r>
                            <w:rPr>
                              <w:bCs/>
                              <w:color w:val="000000"/>
                            </w:rPr>
                            <w:t>) šiems keleivinio oro, autobusų ir vandens transporto paslaugų, išskyrus mieste ir priemiesčiuose teikiamas transporto paslaugas bei regioninio transporto paslaugas, keleivių vežimo geležinkelių transportu paslaugų elementams: interneto svetainėms, nešiojamaisiais prietaisais teikiamoms paslaugoms (įskaitant mobiliąsias programas), elektroniniams bilietams ir elektroninių bilietų pardavimo paslaugoms, informacijos apie transporto paslaugas teikimui, įskaitant kelionių informaciją realiuoju laiku,</w:t>
                          </w:r>
                          <w:r>
                            <w:rPr>
                              <w:b/>
                              <w:bCs/>
                              <w:color w:val="000000"/>
                            </w:rPr>
                            <w:t xml:space="preserve"> </w:t>
                          </w:r>
                          <w:r>
                            <w:rPr>
                              <w:color w:val="000000"/>
                            </w:rPr>
                            <w:t>informaciniams ekranams ir interaktyviems savitarnos terminalams. Paslaugų prieinamumo</w:t>
                          </w:r>
                          <w:r>
                            <w:rPr>
                              <w:bCs/>
                              <w:color w:val="000000"/>
                            </w:rPr>
                            <w:t xml:space="preserve"> reikalavimai informaciniams ekranams taikomi tik ES teritorijoje esantiems interaktyviems ekranams, taip pat ES teritorijoje esantiems interaktyviems savitarnos terminalams, išskyrus ekranus ir terminalus, kurie yra transporto priemonių, orlaivių, laivų arba geležinkelių riedmenų įmontuotos sudedamosios dalys;</w:t>
                          </w:r>
                        </w:p>
                      </w:sdtContent>
                    </w:sdt>
                    <w:sdt>
                      <w:sdtPr>
                        <w:alias w:val="2 str. 4 d. 4 p."/>
                        <w:tag w:val="part_99658459d5464efdac976aa0a5f35d01"/>
                        <w:lock w:val="sdtLocked"/>
                        <w:richText/>
                      </w:sdtPr>
                      <w:sdtContent>
                        <w:p>
                          <w:pPr>
                            <w:ind w:firstLine="708"/>
                            <w:jc w:val="both"/>
                            <w:rPr>
                              <w:bCs/>
                              <w:color w:val="000000"/>
                            </w:rPr>
                          </w:pPr>
                          <w:sdt>
                            <w:sdtPr>
                              <w:alias w:val="Numeris"/>
                              <w:tag w:val="nr_99658459d5464efdac976aa0a5f35d01"/>
                              <w:lock w:val="sdtLocked"/>
                              <w:richText/>
                            </w:sdtPr>
                            <w:sdtContent>
                              <w:r>
                                <w:rPr>
                                  <w:bCs/>
                                  <w:color w:val="000000"/>
                                </w:rPr>
                                <w:t>4</w:t>
                              </w:r>
                            </w:sdtContent>
                          </w:sdt>
                          <w:r>
                            <w:rPr>
                              <w:bCs/>
                              <w:color w:val="000000"/>
                            </w:rPr>
                            <w:t>) banko paslaugoms vartotojams;</w:t>
                          </w:r>
                        </w:p>
                      </w:sdtContent>
                    </w:sdt>
                    <w:sdt>
                      <w:sdtPr>
                        <w:alias w:val="2 str. 4 d. 5 p."/>
                        <w:tag w:val="part_1d2257dd96e14290ba27b2a902560214"/>
                        <w:lock w:val="sdtLocked"/>
                        <w:richText/>
                      </w:sdtPr>
                      <w:sdtContent>
                        <w:p>
                          <w:pPr>
                            <w:ind w:firstLine="708"/>
                            <w:jc w:val="both"/>
                            <w:rPr>
                              <w:bCs/>
                              <w:color w:val="000000"/>
                            </w:rPr>
                          </w:pPr>
                          <w:sdt>
                            <w:sdtPr>
                              <w:alias w:val="Numeris"/>
                              <w:tag w:val="nr_1d2257dd96e14290ba27b2a902560214"/>
                              <w:lock w:val="sdtLocked"/>
                              <w:richText/>
                            </w:sdtPr>
                            <w:sdtContent>
                              <w:r>
                                <w:rPr>
                                  <w:bCs/>
                                  <w:color w:val="000000"/>
                                </w:rPr>
                                <w:t>5</w:t>
                              </w:r>
                            </w:sdtContent>
                          </w:sdt>
                          <w:r>
                            <w:rPr>
                              <w:bCs/>
                              <w:color w:val="000000"/>
                            </w:rPr>
                            <w:t>) elektroninėms knygoms bei specialiai programinei įrangai;</w:t>
                          </w:r>
                        </w:p>
                      </w:sdtContent>
                    </w:sdt>
                    <w:sdt>
                      <w:sdtPr>
                        <w:alias w:val="2 str. 4 d. 6 p."/>
                        <w:tag w:val="part_fa40d4589449454781995fdb13c0fe03"/>
                        <w:lock w:val="sdtLocked"/>
                        <w:richText/>
                      </w:sdtPr>
                      <w:sdtContent>
                        <w:p>
                          <w:pPr>
                            <w:ind w:firstLine="708"/>
                            <w:jc w:val="both"/>
                            <w:rPr>
                              <w:bCs/>
                              <w:color w:val="000000"/>
                            </w:rPr>
                          </w:pPr>
                          <w:sdt>
                            <w:sdtPr>
                              <w:alias w:val="Numeris"/>
                              <w:tag w:val="nr_fa40d4589449454781995fdb13c0fe03"/>
                              <w:lock w:val="sdtLocked"/>
                              <w:richText/>
                            </w:sdtPr>
                            <w:sdtContent>
                              <w:r>
                                <w:rPr>
                                  <w:bCs/>
                                  <w:color w:val="000000"/>
                                </w:rPr>
                                <w:t>6</w:t>
                              </w:r>
                            </w:sdtContent>
                          </w:sdt>
                          <w:r>
                            <w:rPr>
                              <w:bCs/>
                              <w:color w:val="000000"/>
                            </w:rPr>
                            <w:t>) elektroninės prekybos paslaugoms.</w:t>
                          </w:r>
                        </w:p>
                      </w:sdtContent>
                    </w:sdt>
                  </w:sdtContent>
                </w:sdt>
                <w:sdt>
                  <w:sdtPr>
                    <w:alias w:val="2 str. 5 d."/>
                    <w:tag w:val="part_24702ab001344c5b899c3111dc8289fc"/>
                    <w:lock w:val="sdtLocked"/>
                    <w:richText/>
                  </w:sdtPr>
                  <w:sdtContent>
                    <w:p>
                      <w:pPr>
                        <w:ind w:firstLine="708"/>
                        <w:jc w:val="both"/>
                        <w:rPr>
                          <w:bCs/>
                          <w:color w:val="000000"/>
                        </w:rPr>
                      </w:pPr>
                      <w:sdt>
                        <w:sdtPr>
                          <w:alias w:val="Numeris"/>
                          <w:tag w:val="nr_24702ab001344c5b899c3111dc8289fc"/>
                          <w:lock w:val="sdtLocked"/>
                          <w:richText/>
                        </w:sdtPr>
                        <w:sdtContent>
                          <w:r>
                            <w:rPr>
                              <w:bCs/>
                              <w:color w:val="000000"/>
                            </w:rPr>
                            <w:t>5</w:t>
                          </w:r>
                        </w:sdtContent>
                      </w:sdt>
                      <w:r>
                        <w:rPr>
                          <w:bCs/>
                          <w:color w:val="000000"/>
                        </w:rPr>
                        <w:t>. Šis įstatymas taip pat taikomas atsakymams į skubios pagalbos prašymus, kurie gaunami skubiosios pagalbos tarnybų ryšio numeriu 112.</w:t>
                      </w:r>
                    </w:p>
                  </w:sdtContent>
                </w:sdt>
                <w:sdt>
                  <w:sdtPr>
                    <w:alias w:val="2 str. 6 d."/>
                    <w:tag w:val="part_bef04d5f178e4c5d8abb0c0d7e758edf"/>
                    <w:lock w:val="sdtLocked"/>
                    <w:richText/>
                  </w:sdtPr>
                  <w:sdtContent>
                    <w:p>
                      <w:pPr>
                        <w:ind w:firstLine="708"/>
                        <w:jc w:val="both"/>
                        <w:rPr>
                          <w:bCs/>
                          <w:color w:val="000000"/>
                        </w:rPr>
                      </w:pPr>
                      <w:sdt>
                        <w:sdtPr>
                          <w:alias w:val="Numeris"/>
                          <w:tag w:val="nr_bef04d5f178e4c5d8abb0c0d7e758edf"/>
                          <w:lock w:val="sdtLocked"/>
                          <w:richText/>
                        </w:sdtPr>
                        <w:sdtContent>
                          <w:r>
                            <w:rPr>
                              <w:bCs/>
                              <w:color w:val="000000"/>
                            </w:rPr>
                            <w:t>6</w:t>
                          </w:r>
                        </w:sdtContent>
                      </w:sdt>
                      <w:r>
                        <w:rPr>
                          <w:bCs/>
                          <w:color w:val="000000"/>
                        </w:rPr>
                        <w:t>. Šis įstatymas netaikomas šiam interneto svetainių ir mobiliųjų programų turiniui:</w:t>
                      </w:r>
                    </w:p>
                    <w:sdt>
                      <w:sdtPr>
                        <w:alias w:val="2 str. 6 d. 1 p."/>
                        <w:tag w:val="part_64846ab8831c4344a67e3f17699e35eb"/>
                        <w:lock w:val="sdtLocked"/>
                        <w:richText/>
                      </w:sdtPr>
                      <w:sdtContent>
                        <w:p>
                          <w:pPr>
                            <w:ind w:firstLine="708"/>
                            <w:jc w:val="both"/>
                            <w:rPr>
                              <w:bCs/>
                              <w:color w:val="000000"/>
                            </w:rPr>
                          </w:pPr>
                          <w:sdt>
                            <w:sdtPr>
                              <w:alias w:val="Numeris"/>
                              <w:tag w:val="nr_64846ab8831c4344a67e3f17699e35eb"/>
                              <w:lock w:val="sdtLocked"/>
                              <w:richText/>
                            </w:sdtPr>
                            <w:sdtContent>
                              <w:r>
                                <w:rPr>
                                  <w:bCs/>
                                  <w:color w:val="000000"/>
                                </w:rPr>
                                <w:t>1</w:t>
                              </w:r>
                            </w:sdtContent>
                          </w:sdt>
                          <w:r>
                            <w:rPr>
                              <w:bCs/>
                              <w:color w:val="000000"/>
                            </w:rPr>
                            <w:t>) iš anksto įrašytam apibrėžtos trukmės žiniasklaidos turiniui, paskelbtam iki šio įstatymo įsigaliojimo datos;</w:t>
                          </w:r>
                        </w:p>
                      </w:sdtContent>
                    </w:sdt>
                    <w:sdt>
                      <w:sdtPr>
                        <w:alias w:val="2 str. 6 d. 2 p."/>
                        <w:tag w:val="part_50ba2cb6bf8c49c8a4ab50345cf56b6b"/>
                        <w:lock w:val="sdtLocked"/>
                        <w:richText/>
                      </w:sdtPr>
                      <w:sdtContent>
                        <w:p>
                          <w:pPr>
                            <w:ind w:firstLine="708"/>
                            <w:jc w:val="both"/>
                            <w:rPr>
                              <w:bCs/>
                              <w:color w:val="000000"/>
                            </w:rPr>
                          </w:pPr>
                          <w:sdt>
                            <w:sdtPr>
                              <w:alias w:val="Numeris"/>
                              <w:tag w:val="nr_50ba2cb6bf8c49c8a4ab50345cf56b6b"/>
                              <w:lock w:val="sdtLocked"/>
                              <w:richText/>
                            </w:sdtPr>
                            <w:sdtContent>
                              <w:r>
                                <w:rPr>
                                  <w:bCs/>
                                  <w:color w:val="000000"/>
                                </w:rPr>
                                <w:t>2</w:t>
                              </w:r>
                            </w:sdtContent>
                          </w:sdt>
                          <w:r>
                            <w:rPr>
                              <w:bCs/>
                              <w:color w:val="000000"/>
                            </w:rPr>
                            <w:t>)</w:t>
                          </w:r>
                          <w:r>
                            <w:t xml:space="preserve"> </w:t>
                          </w:r>
                          <w:r>
                            <w:rPr>
                              <w:bCs/>
                              <w:color w:val="000000"/>
                            </w:rPr>
                            <w:t>biuro programinės įrangos rinkmenų formatams, paskelbtiems iki šio įstatymo įsigaliojimo datos;</w:t>
                          </w:r>
                        </w:p>
                      </w:sdtContent>
                    </w:sdt>
                    <w:sdt>
                      <w:sdtPr>
                        <w:alias w:val="2 str. 6 d. 3 p."/>
                        <w:tag w:val="part_da9c04b00ba84d50b2eb1a32e850ba2f"/>
                        <w:lock w:val="sdtLocked"/>
                        <w:richText/>
                      </w:sdtPr>
                      <w:sdtContent>
                        <w:p>
                          <w:pPr>
                            <w:ind w:firstLine="708"/>
                            <w:jc w:val="both"/>
                            <w:rPr>
                              <w:bCs/>
                              <w:color w:val="000000"/>
                            </w:rPr>
                          </w:pPr>
                          <w:sdt>
                            <w:sdtPr>
                              <w:alias w:val="Numeris"/>
                              <w:tag w:val="nr_da9c04b00ba84d50b2eb1a32e850ba2f"/>
                              <w:lock w:val="sdtLocked"/>
                              <w:richText/>
                            </w:sdtPr>
                            <w:sdtContent>
                              <w:r>
                                <w:rPr>
                                  <w:bCs/>
                                  <w:color w:val="000000"/>
                                </w:rPr>
                                <w:t>3</w:t>
                              </w:r>
                            </w:sdtContent>
                          </w:sdt>
                          <w:r>
                            <w:rPr>
                              <w:bCs/>
                              <w:color w:val="000000"/>
                            </w:rPr>
                            <w:t>) internetiniams žemėlapiams ir kartografavimo paslaugoms, jeigu žemėlapiuose, skirtuose navigacijai, esminė informacija pateikiama prieinamu skaitmeniniu būdu;</w:t>
                          </w:r>
                        </w:p>
                      </w:sdtContent>
                    </w:sdt>
                    <w:sdt>
                      <w:sdtPr>
                        <w:alias w:val="2 str. 6 d. 4 p."/>
                        <w:tag w:val="part_3b37ccda946f42fab50491ea5c9e5c33"/>
                        <w:lock w:val="sdtLocked"/>
                        <w:richText/>
                      </w:sdtPr>
                      <w:sdtContent>
                        <w:p>
                          <w:pPr>
                            <w:ind w:firstLine="708"/>
                            <w:jc w:val="both"/>
                            <w:rPr>
                              <w:bCs/>
                              <w:color w:val="000000"/>
                            </w:rPr>
                          </w:pPr>
                          <w:sdt>
                            <w:sdtPr>
                              <w:alias w:val="Numeris"/>
                              <w:tag w:val="nr_3b37ccda946f42fab50491ea5c9e5c33"/>
                              <w:lock w:val="sdtLocked"/>
                              <w:richText/>
                            </w:sdtPr>
                            <w:sdtContent>
                              <w:r>
                                <w:rPr>
                                  <w:bCs/>
                                  <w:color w:val="000000"/>
                                </w:rPr>
                                <w:t>4</w:t>
                              </w:r>
                            </w:sdtContent>
                          </w:sdt>
                          <w:r>
                            <w:rPr>
                              <w:bCs/>
                              <w:color w:val="000000"/>
                            </w:rPr>
                            <w:t>) trečiosios šalies turiniui, kuris nėra nei finansuojamas, nei parengtas, nei kontroliuojamas atitinkamo ekonominės veiklos vykdytojo;</w:t>
                          </w:r>
                        </w:p>
                      </w:sdtContent>
                    </w:sdt>
                    <w:sdt>
                      <w:sdtPr>
                        <w:alias w:val="2 str. 6 d. 5 p."/>
                        <w:tag w:val="part_eea126b0993e492e9d683f18832e05c2"/>
                        <w:lock w:val="sdtLocked"/>
                        <w:richText/>
                      </w:sdtPr>
                      <w:sdtContent>
                        <w:p>
                          <w:pPr>
                            <w:ind w:firstLine="708"/>
                            <w:jc w:val="both"/>
                            <w:rPr>
                              <w:bCs/>
                              <w:color w:val="000000"/>
                            </w:rPr>
                          </w:pPr>
                          <w:sdt>
                            <w:sdtPr>
                              <w:alias w:val="Numeris"/>
                              <w:tag w:val="nr_eea126b0993e492e9d683f18832e05c2"/>
                              <w:lock w:val="sdtLocked"/>
                              <w:richText/>
                            </w:sdtPr>
                            <w:sdtContent>
                              <w:r>
                                <w:rPr>
                                  <w:bCs/>
                                  <w:color w:val="000000"/>
                                </w:rPr>
                                <w:t>5</w:t>
                              </w:r>
                            </w:sdtContent>
                          </w:sdt>
                          <w:r>
                            <w:rPr>
                              <w:bCs/>
                              <w:color w:val="000000"/>
                            </w:rPr>
                            <w:t>) interneto svetainėms ir mobiliosioms programoms, kurios apibrėžiamos kaip archyvai, t. y. kurių turinys, įsigaliojus šiam įstatymui, nėra atnaujinamas arba redaguojamas.</w:t>
                          </w:r>
                        </w:p>
                      </w:sdtContent>
                    </w:sdt>
                  </w:sdtContent>
                </w:sdt>
                <w:sdt>
                  <w:sdtPr>
                    <w:alias w:val="2 str. 7 d."/>
                    <w:tag w:val="part_c531001feaed422191999344ef12e6a1"/>
                    <w:lock w:val="sdtLocked"/>
                    <w:richText/>
                  </w:sdtPr>
                  <w:sdtContent>
                    <w:p>
                      <w:pPr>
                        <w:ind w:firstLine="708"/>
                        <w:jc w:val="both"/>
                        <w:rPr>
                          <w:bCs/>
                          <w:color w:val="000000"/>
                        </w:rPr>
                      </w:pPr>
                      <w:sdt>
                        <w:sdtPr>
                          <w:alias w:val="Numeris"/>
                          <w:tag w:val="nr_c531001feaed422191999344ef12e6a1"/>
                          <w:lock w:val="sdtLocked"/>
                          <w:richText/>
                        </w:sdtPr>
                        <w:sdtContent>
                          <w:r>
                            <w:rPr>
                              <w:bCs/>
                              <w:color w:val="000000"/>
                            </w:rPr>
                            <w:t>7</w:t>
                          </w:r>
                        </w:sdtContent>
                      </w:sdt>
                      <w:r>
                        <w:rPr>
                          <w:bCs/>
                          <w:color w:val="000000"/>
                        </w:rPr>
                        <w:t xml:space="preserve">. Paslaugos, kurios atitinka prieinamos informacijos ir informacijos apie prieinamumą teikimo reikalavimus, nustatytus 2004 m. vasario 11 d. Europos Parlamento ir Tarybos </w:t>
                      </w:r>
                      <w:r>
                        <w:rPr>
                          <w:bCs/>
                        </w:rPr>
                        <w:t xml:space="preserve">reglamente (EB) Nr. 261/2004, nustatančiame bendras kompensavimo ir pagalbos keleiviams taisykles atsisakymo vežti ir skrydžių atšaukimo arba atidėjimo ilgam laikui atveju, panaikinančiame Reglamentą (EEB) Nr. 295/91, 2006 m. liepos 5 d. Europos Parlamento ir Tarybos reglamente (EB) Nr. 1107/2006 dėl neįgalių asmenų ir ribotos judėsenos asmenų teisių keliaujant oru, 2010 m. lapkričio 24 d. Europos Parlamento ir Tarybos reglamente (ES) Nr. 1177/2010 dėl jūrų ir vidaus vandenų keliais vykstančių keleivių teisių, kuriuo iš dalies keičiamas Reglamentas (EB) Nr. 2006/2004, 2011 m. vasario 16 d. Europos Parlamento ir Tarybos reglamente (ES) Nr. 181/2011 dėl miesto ir tolimojo susisiekimo autobusų transporto keleivių teisių, kuriuo iš dalies keičiamas Reglamentas (EB) Nr. 2006/2004, 2011 m. gegužės 5 d. Komisijos reglamente (ES) Nr. 454/2011 dėl transeuropinės geležinkelių sistemos telematikos priemonių keleivių vežimo paslaugoms posistemio techninės sąveikos specifikacijos su visais pakeitimais, 2014 m. lapkričio 18 d. Komisijos reglamente (ES) Nr. 1300/2014 dėl Sąjungos geležinkelių sistemos prieinamumo neįgaliesiems ir riboto judumo asmenims techninių sąveikos specifikacijų su visais pakeitimais, 2021 m. balandžio 29 d. Europos Parlamento ir Tarybos reglamente (ES) 2021/782 dėl geležinkelių </w:t>
                      </w:r>
                      <w:r>
                        <w:rPr>
                          <w:bCs/>
                          <w:color w:val="000000"/>
                        </w:rPr>
                        <w:t>keleivių teisių ir pareigų laikomos atitinkančiomis šio įstatymo reikalavimus. Jeigu šiame įstatyme ir jo įgyvendinamuosiuose teisės aktuose numatomi reikalavimai, kurie papildo šioje dalyje nurodytų teisės aktų nustatytus reikalavimus, turi būti taikomi ir papildomi reikalavimai.</w:t>
                      </w:r>
                    </w:p>
                    <w:p>
                      <w:pPr>
                        <w:ind w:firstLine="708"/>
                        <w:jc w:val="both"/>
                        <w:rPr>
                          <w:bCs/>
                          <w:color w:val="000000"/>
                        </w:rPr>
                      </w:pPr>
                    </w:p>
                  </w:sdtContent>
                </w:sdt>
              </w:sdtContent>
            </w:sdt>
            <w:sdt>
              <w:sdtPr>
                <w:alias w:val="3 str."/>
                <w:tag w:val="part_c440bd8f0d064a1cbc7a29f8c2dedba1"/>
                <w:lock w:val="sdtLocked"/>
                <w:richText/>
              </w:sdtPr>
              <w:sdtContent>
                <w:p>
                  <w:pPr>
                    <w:ind w:firstLine="708"/>
                    <w:jc w:val="both"/>
                    <w:rPr>
                      <w:b/>
                      <w:bCs/>
                      <w:color w:val="000000"/>
                    </w:rPr>
                  </w:pPr>
                  <w:sdt>
                    <w:sdtPr>
                      <w:alias w:val="Numeris"/>
                      <w:tag w:val="nr_c440bd8f0d064a1cbc7a29f8c2dedba1"/>
                      <w:lock w:val="sdtLocked"/>
                      <w:richText/>
                    </w:sdtPr>
                    <w:sdtContent>
                      <w:r>
                        <w:rPr>
                          <w:b/>
                          <w:bCs/>
                          <w:color w:val="000000"/>
                        </w:rPr>
                        <w:t>3</w:t>
                      </w:r>
                    </w:sdtContent>
                  </w:sdt>
                  <w:r>
                    <w:rPr>
                      <w:b/>
                      <w:bCs/>
                      <w:color w:val="000000"/>
                    </w:rPr>
                    <w:t> straipsnis. </w:t>
                  </w:r>
                  <w:sdt>
                    <w:sdtPr>
                      <w:alias w:val="Pavadinimas"/>
                      <w:tag w:val="title_c440bd8f0d064a1cbc7a29f8c2dedba1"/>
                      <w:lock w:val="sdtLocked"/>
                      <w:richText/>
                    </w:sdtPr>
                    <w:sdtContent>
                      <w:r>
                        <w:rPr>
                          <w:b/>
                          <w:bCs/>
                          <w:color w:val="000000"/>
                        </w:rPr>
                        <w:t>Pagrindinės šio įstatymo sąvokos</w:t>
                      </w:r>
                    </w:sdtContent>
                  </w:sdt>
                </w:p>
                <w:sdt>
                  <w:sdtPr>
                    <w:alias w:val="3 str. 1 d."/>
                    <w:tag w:val="part_41fa9bfaf0054910bd73f1603dede4bb"/>
                    <w:lock w:val="sdtLocked"/>
                    <w:richText/>
                  </w:sdtPr>
                  <w:sdtContent>
                    <w:p>
                      <w:pPr>
                        <w:ind w:firstLine="708"/>
                        <w:jc w:val="both"/>
                        <w:rPr>
                          <w:bCs/>
                          <w:color w:val="000000"/>
                        </w:rPr>
                      </w:pPr>
                      <w:sdt>
                        <w:sdtPr>
                          <w:alias w:val="Numeris"/>
                          <w:tag w:val="nr_41fa9bfaf0054910bd73f1603dede4bb"/>
                          <w:lock w:val="sdtLocked"/>
                          <w:richText/>
                        </w:sdtPr>
                        <w:sdtContent>
                          <w:r>
                            <w:rPr>
                              <w:bCs/>
                              <w:color w:val="000000"/>
                            </w:rPr>
                            <w:t>1</w:t>
                          </w:r>
                        </w:sdtContent>
                      </w:sdt>
                      <w:r>
                        <w:rPr>
                          <w:bCs/>
                          <w:color w:val="000000"/>
                        </w:rPr>
                        <w:t xml:space="preserve">. </w:t>
                      </w:r>
                      <w:r>
                        <w:rPr>
                          <w:b/>
                          <w:color w:val="000000"/>
                        </w:rPr>
                        <w:t xml:space="preserve">Audiovizualinės žiniasklaidos paslaugų prieigos paslaugos </w:t>
                      </w:r>
                      <w:r>
                        <w:rPr>
                          <w:bCs/>
                          <w:color w:val="000000"/>
                        </w:rPr>
                        <w:t>– paslaugos, teikiamos elektroninių ryšių tinklais, kuriomis naudojamasi siekiant identifikuoti, pasirinkti, peržiūrėti audiovizualinės žiniasklaidos paslaugas ir naudotis visomis teikiamomis funkcijomis, kaip antai subtitrais kurtiesiems ir klausos sutrikimų turintiems asmenims, garsiniu vaizdavimu, įgarsintais subtitrais ir vertimu į gestų kalbą, sukuriamais įgyvendinant priemones, kuriomis siekiama užtikrinti paslaugų prieinamumą, kaip tai numatyta Lietuvos Respublikos visuomenės informavimo įstatymo 34 straipsnyje, ir gauti apie jas informaciją, įskaitant ir elektroninius programų vadovus.</w:t>
                      </w:r>
                    </w:p>
                  </w:sdtContent>
                </w:sdt>
                <w:sdt>
                  <w:sdtPr>
                    <w:alias w:val="3 str. 2 d."/>
                    <w:tag w:val="part_7fdf3eae3f83437fb648c4dedea8ee8b"/>
                    <w:lock w:val="sdtLocked"/>
                    <w:richText/>
                  </w:sdtPr>
                  <w:sdtContent>
                    <w:p>
                      <w:pPr>
                        <w:ind w:firstLine="708"/>
                        <w:jc w:val="both"/>
                        <w:rPr>
                          <w:bCs/>
                          <w:color w:val="000000"/>
                        </w:rPr>
                      </w:pPr>
                      <w:sdt>
                        <w:sdtPr>
                          <w:alias w:val="Numeris"/>
                          <w:tag w:val="nr_7fdf3eae3f83437fb648c4dedea8ee8b"/>
                          <w:lock w:val="sdtLocked"/>
                          <w:richText/>
                        </w:sdtPr>
                        <w:sdtContent>
                          <w:r>
                            <w:rPr>
                              <w:bCs/>
                              <w:color w:val="000000"/>
                            </w:rPr>
                            <w:t>2</w:t>
                          </w:r>
                        </w:sdtContent>
                      </w:sdt>
                      <w:r>
                        <w:rPr>
                          <w:bCs/>
                          <w:color w:val="000000"/>
                        </w:rPr>
                        <w:t xml:space="preserve">. </w:t>
                      </w:r>
                      <w:r>
                        <w:rPr>
                          <w:b/>
                          <w:color w:val="000000"/>
                        </w:rPr>
                        <w:t xml:space="preserve">Banko paslaugos vartotojams </w:t>
                      </w:r>
                      <w:r>
                        <w:rPr>
                          <w:bCs/>
                          <w:color w:val="000000"/>
                        </w:rPr>
                        <w:t> – vartotojams teikiamos banko ir finansinės paslaugos:</w:t>
                      </w:r>
                    </w:p>
                    <w:sdt>
                      <w:sdtPr>
                        <w:alias w:val="3 str. 2 d. 1 p."/>
                        <w:tag w:val="part_ec1543091e204a6aa24a11b8d0953a8c"/>
                        <w:lock w:val="sdtLocked"/>
                        <w:richText/>
                      </w:sdtPr>
                      <w:sdtContent>
                        <w:p>
                          <w:pPr>
                            <w:ind w:firstLine="708"/>
                            <w:jc w:val="both"/>
                            <w:rPr>
                              <w:bCs/>
                              <w:color w:val="000000"/>
                            </w:rPr>
                          </w:pPr>
                          <w:sdt>
                            <w:sdtPr>
                              <w:alias w:val="Numeris"/>
                              <w:tag w:val="nr_ec1543091e204a6aa24a11b8d0953a8c"/>
                              <w:lock w:val="sdtLocked"/>
                              <w:richText/>
                            </w:sdtPr>
                            <w:sdtContent>
                              <w:r>
                                <w:rPr>
                                  <w:bCs/>
                                  <w:color w:val="000000"/>
                                </w:rPr>
                                <w:t>1</w:t>
                              </w:r>
                            </w:sdtContent>
                          </w:sdt>
                          <w:r>
                            <w:rPr>
                              <w:bCs/>
                              <w:color w:val="000000"/>
                            </w:rPr>
                            <w:t>) su nekilnojamuoju turtu susijusio kredito, kuriam taikomas Lietuvos Respublikos su nekilnojamuoju turtu susijusio kredito įstatymas, teikimas;</w:t>
                          </w:r>
                        </w:p>
                      </w:sdtContent>
                    </w:sdt>
                    <w:sdt>
                      <w:sdtPr>
                        <w:alias w:val="3 str. 2 d. 2 p."/>
                        <w:tag w:val="part_8b64d696146644b59520873c6741e15e"/>
                        <w:lock w:val="sdtLocked"/>
                        <w:richText/>
                      </w:sdtPr>
                      <w:sdtContent>
                        <w:p>
                          <w:pPr>
                            <w:ind w:firstLine="708"/>
                            <w:jc w:val="both"/>
                            <w:rPr>
                              <w:bCs/>
                              <w:color w:val="000000"/>
                            </w:rPr>
                          </w:pPr>
                          <w:sdt>
                            <w:sdtPr>
                              <w:alias w:val="Numeris"/>
                              <w:tag w:val="nr_8b64d696146644b59520873c6741e15e"/>
                              <w:lock w:val="sdtLocked"/>
                              <w:richText/>
                            </w:sdtPr>
                            <w:sdtContent>
                              <w:r>
                                <w:rPr>
                                  <w:bCs/>
                                  <w:color w:val="000000"/>
                                </w:rPr>
                                <w:t>2</w:t>
                              </w:r>
                            </w:sdtContent>
                          </w:sdt>
                          <w:r>
                            <w:rPr>
                              <w:bCs/>
                              <w:color w:val="000000"/>
                            </w:rPr>
                            <w:t>) vartojimo kredito, kuriam taikomas Lietuvos Respublikos vartojimo kredito įstatymas, teikimas;</w:t>
                          </w:r>
                        </w:p>
                      </w:sdtContent>
                    </w:sdt>
                    <w:sdt>
                      <w:sdtPr>
                        <w:alias w:val="3 str. 2 d. 3 p."/>
                        <w:tag w:val="part_c8ecbf07f79143e6b9f63bcd3b7ef54e"/>
                        <w:lock w:val="sdtLocked"/>
                        <w:richText/>
                      </w:sdtPr>
                      <w:sdtContent>
                        <w:p>
                          <w:pPr>
                            <w:ind w:firstLine="708"/>
                            <w:jc w:val="both"/>
                            <w:rPr>
                              <w:bCs/>
                              <w:color w:val="000000"/>
                            </w:rPr>
                          </w:pPr>
                          <w:sdt>
                            <w:sdtPr>
                              <w:alias w:val="Numeris"/>
                              <w:tag w:val="nr_c8ecbf07f79143e6b9f63bcd3b7ef54e"/>
                              <w:lock w:val="sdtLocked"/>
                              <w:richText/>
                            </w:sdtPr>
                            <w:sdtContent>
                              <w:r>
                                <w:rPr>
                                  <w:bCs/>
                                  <w:color w:val="000000"/>
                                </w:rPr>
                                <w:t>3</w:t>
                              </w:r>
                            </w:sdtContent>
                          </w:sdt>
                          <w:r>
                            <w:rPr>
                              <w:bCs/>
                              <w:color w:val="000000"/>
                            </w:rPr>
                            <w:t>) Lietuvos Respublikos finansinių priemonių rinkų įstatymo 3 straipsnio 26 dalies 1, 2, 4 ir 5 punktuose bei 45 dalies 1, 2, 4 ir 5 punktuose nustatytos paslaugos;</w:t>
                          </w:r>
                        </w:p>
                      </w:sdtContent>
                    </w:sdt>
                    <w:sdt>
                      <w:sdtPr>
                        <w:alias w:val="3 str. 2 d. 4 p."/>
                        <w:tag w:val="part_eda360188b354758be3b23f5865e367a"/>
                        <w:lock w:val="sdtLocked"/>
                        <w:richText/>
                      </w:sdtPr>
                      <w:sdtContent>
                        <w:p>
                          <w:pPr>
                            <w:ind w:firstLine="708"/>
                            <w:jc w:val="both"/>
                            <w:rPr>
                              <w:bCs/>
                              <w:color w:val="000000"/>
                            </w:rPr>
                          </w:pPr>
                          <w:sdt>
                            <w:sdtPr>
                              <w:alias w:val="Numeris"/>
                              <w:tag w:val="nr_eda360188b354758be3b23f5865e367a"/>
                              <w:lock w:val="sdtLocked"/>
                              <w:richText/>
                            </w:sdtPr>
                            <w:sdtContent>
                              <w:r>
                                <w:rPr>
                                  <w:bCs/>
                                  <w:color w:val="000000"/>
                                </w:rPr>
                                <w:t>4</w:t>
                              </w:r>
                            </w:sdtContent>
                          </w:sdt>
                          <w:r>
                            <w:rPr>
                              <w:bCs/>
                              <w:color w:val="000000"/>
                            </w:rPr>
                            <w:t>) Lietuvos Respublikos mokėjimų įstatymo 2 straipsnio 58 dalyje nustatytos su mokėjimo sąskaita susijusios paslaugos ir 5 straipsnyje nustatytos mokėjimo paslaugos;</w:t>
                          </w:r>
                        </w:p>
                      </w:sdtContent>
                    </w:sdt>
                    <w:sdt>
                      <w:sdtPr>
                        <w:alias w:val="3 str. 2 d. 5 p."/>
                        <w:tag w:val="part_a4c09f58f2614ff9936eed382da4db7b"/>
                        <w:lock w:val="sdtLocked"/>
                        <w:richText/>
                      </w:sdtPr>
                      <w:sdtContent>
                        <w:p>
                          <w:pPr>
                            <w:ind w:firstLine="708"/>
                            <w:jc w:val="both"/>
                            <w:rPr>
                              <w:bCs/>
                              <w:color w:val="000000"/>
                            </w:rPr>
                          </w:pPr>
                          <w:sdt>
                            <w:sdtPr>
                              <w:alias w:val="Numeris"/>
                              <w:tag w:val="nr_a4c09f58f2614ff9936eed382da4db7b"/>
                              <w:lock w:val="sdtLocked"/>
                              <w:richText/>
                            </w:sdtPr>
                            <w:sdtContent>
                              <w:r>
                                <w:rPr>
                                  <w:bCs/>
                                  <w:color w:val="000000"/>
                                </w:rPr>
                                <w:t>5</w:t>
                              </w:r>
                            </w:sdtContent>
                          </w:sdt>
                          <w:r>
                            <w:rPr>
                              <w:bCs/>
                              <w:color w:val="000000"/>
                            </w:rPr>
                            <w:t>) elektroninių pinigų, kaip apibrėžta Lietuvos Respublikos elektroninių pinigų ir elektroninių pinigų įstaigų įstatymo 2 straipsnio 1 dalyje, leidimas.</w:t>
                          </w:r>
                        </w:p>
                      </w:sdtContent>
                    </w:sdt>
                  </w:sdtContent>
                </w:sdt>
                <w:sdt>
                  <w:sdtPr>
                    <w:alias w:val="3 str. 3 d."/>
                    <w:tag w:val="part_d684753d6f6946a18dfbf2a890671260"/>
                    <w:lock w:val="sdtLocked"/>
                    <w:richText/>
                  </w:sdtPr>
                  <w:sdtContent>
                    <w:p>
                      <w:pPr>
                        <w:ind w:firstLine="708"/>
                        <w:jc w:val="both"/>
                        <w:rPr>
                          <w:bCs/>
                          <w:color w:val="000000"/>
                        </w:rPr>
                      </w:pPr>
                      <w:sdt>
                        <w:sdtPr>
                          <w:alias w:val="Numeris"/>
                          <w:tag w:val="nr_d684753d6f6946a18dfbf2a890671260"/>
                          <w:lock w:val="sdtLocked"/>
                          <w:richText/>
                        </w:sdtPr>
                        <w:sdtContent>
                          <w:r>
                            <w:rPr>
                              <w:bCs/>
                              <w:color w:val="000000"/>
                            </w:rPr>
                            <w:t>3</w:t>
                          </w:r>
                        </w:sdtContent>
                      </w:sdt>
                      <w:r>
                        <w:rPr>
                          <w:bCs/>
                          <w:color w:val="000000"/>
                        </w:rPr>
                        <w:t xml:space="preserve">. </w:t>
                      </w:r>
                      <w:r>
                        <w:rPr>
                          <w:b/>
                          <w:color w:val="000000"/>
                        </w:rPr>
                        <w:t>Ekonominės veiklos vykdytojas</w:t>
                      </w:r>
                      <w:r>
                        <w:rPr>
                          <w:bCs/>
                          <w:color w:val="000000"/>
                        </w:rPr>
                        <w:t xml:space="preserve"> – gamintojas, įgaliotasis atstovas, importuotojas, platintojas ar paslaugos teikėjas.</w:t>
                      </w:r>
                    </w:p>
                  </w:sdtContent>
                </w:sdt>
                <w:sdt>
                  <w:sdtPr>
                    <w:alias w:val="3 str. 4 d."/>
                    <w:tag w:val="part_e68a812d4e6445be8b5506cba9e857a1"/>
                    <w:lock w:val="sdtLocked"/>
                    <w:richText/>
                  </w:sdtPr>
                  <w:sdtContent>
                    <w:p>
                      <w:pPr>
                        <w:ind w:firstLine="708"/>
                        <w:jc w:val="both"/>
                        <w:rPr>
                          <w:bCs/>
                          <w:color w:val="000000"/>
                          <w:highlight w:val="yellow"/>
                        </w:rPr>
                      </w:pPr>
                      <w:sdt>
                        <w:sdtPr>
                          <w:alias w:val="Numeris"/>
                          <w:tag w:val="nr_e68a812d4e6445be8b5506cba9e857a1"/>
                          <w:lock w:val="sdtLocked"/>
                          <w:richText/>
                        </w:sdtPr>
                        <w:sdtContent>
                          <w:r>
                            <w:rPr>
                              <w:bCs/>
                              <w:color w:val="000000"/>
                            </w:rPr>
                            <w:t>4</w:t>
                          </w:r>
                        </w:sdtContent>
                      </w:sdt>
                      <w:r>
                        <w:rPr>
                          <w:bCs/>
                          <w:color w:val="000000"/>
                        </w:rPr>
                        <w:t xml:space="preserve">. </w:t>
                      </w:r>
                      <w:r>
                        <w:rPr>
                          <w:b/>
                          <w:color w:val="000000"/>
                        </w:rPr>
                        <w:t>Elektroninė knyga ir speciali programinė įranga</w:t>
                      </w:r>
                      <w:r>
                        <w:rPr>
                          <w:bCs/>
                          <w:color w:val="000000"/>
                        </w:rPr>
                        <w:t xml:space="preserve"> – paslauga, kurią sudaro knygos elektroninę versiją perteikiančios skaitmeninės rinkmenos, prie kurių galima prisijungti, kurias galima naršyti, skaityti ir naudoti, ir kurių prieigai yra skirta speciali programinė įranga, įskaitant nešiojamaisiais prietaisais teikiamas paslaugas ir mobiliąsias programas, išskyrus elektronines skaitykles.</w:t>
                      </w:r>
                    </w:p>
                  </w:sdtContent>
                </w:sdt>
                <w:sdt>
                  <w:sdtPr>
                    <w:alias w:val="3 str. 5 d."/>
                    <w:tag w:val="part_bf7aa4e333e74bdbac76535114269920"/>
                    <w:lock w:val="sdtLocked"/>
                    <w:richText/>
                  </w:sdtPr>
                  <w:sdtContent>
                    <w:p>
                      <w:pPr>
                        <w:ind w:firstLine="708"/>
                        <w:jc w:val="both"/>
                        <w:rPr>
                          <w:bCs/>
                          <w:color w:val="000000"/>
                        </w:rPr>
                      </w:pPr>
                      <w:sdt>
                        <w:sdtPr>
                          <w:alias w:val="Numeris"/>
                          <w:tag w:val="nr_bf7aa4e333e74bdbac76535114269920"/>
                          <w:lock w:val="sdtLocked"/>
                          <w:richText/>
                        </w:sdtPr>
                        <w:sdtContent>
                          <w:r>
                            <w:rPr>
                              <w:bCs/>
                              <w:color w:val="000000"/>
                            </w:rPr>
                            <w:t>5</w:t>
                          </w:r>
                        </w:sdtContent>
                      </w:sdt>
                      <w:r>
                        <w:rPr>
                          <w:bCs/>
                          <w:color w:val="000000"/>
                        </w:rPr>
                        <w:t xml:space="preserve">. </w:t>
                      </w:r>
                      <w:r>
                        <w:rPr>
                          <w:b/>
                          <w:color w:val="000000"/>
                        </w:rPr>
                        <w:t>Elektroninė skaityklė</w:t>
                      </w:r>
                      <w:r>
                        <w:rPr>
                          <w:bCs/>
                          <w:color w:val="000000"/>
                        </w:rPr>
                        <w:t xml:space="preserve"> – speciali įranga, įskaitant aparatinę ir programinę įrangą, skirta prieigai prie elektroninių knygų rinkmenų, joms naršyti, skaityti ir kitaip naudoti.</w:t>
                      </w:r>
                    </w:p>
                  </w:sdtContent>
                </w:sdt>
                <w:sdt>
                  <w:sdtPr>
                    <w:alias w:val="3 str. 6 d."/>
                    <w:tag w:val="part_159f56ab372d4c36b524c779e15f4c42"/>
                    <w:lock w:val="sdtLocked"/>
                    <w:richText/>
                  </w:sdtPr>
                  <w:sdtContent>
                    <w:p>
                      <w:pPr>
                        <w:ind w:firstLine="708"/>
                        <w:jc w:val="both"/>
                        <w:rPr>
                          <w:bCs/>
                          <w:color w:val="000000"/>
                        </w:rPr>
                      </w:pPr>
                      <w:sdt>
                        <w:sdtPr>
                          <w:alias w:val="Numeris"/>
                          <w:tag w:val="nr_159f56ab372d4c36b524c779e15f4c42"/>
                          <w:lock w:val="sdtLocked"/>
                          <w:richText/>
                        </w:sdtPr>
                        <w:sdtContent>
                          <w:r>
                            <w:rPr>
                              <w:bCs/>
                              <w:color w:val="000000"/>
                            </w:rPr>
                            <w:t>6</w:t>
                          </w:r>
                        </w:sdtContent>
                      </w:sdt>
                      <w:r>
                        <w:rPr>
                          <w:bCs/>
                          <w:color w:val="000000"/>
                        </w:rPr>
                        <w:t xml:space="preserve">. </w:t>
                      </w:r>
                      <w:r>
                        <w:rPr>
                          <w:b/>
                          <w:color w:val="000000"/>
                        </w:rPr>
                        <w:t>Elektroninės prekybos paslaugos</w:t>
                      </w:r>
                      <w:r>
                        <w:rPr>
                          <w:bCs/>
                          <w:color w:val="000000"/>
                        </w:rPr>
                        <w:t> – paslaugos, teikiamos nuotoliniu būdu, naudojant interneto svetaines ir nešiojamuosius prietaisus teikiamas paslaugas, elektroninėmis priemonėmis ir individualiu vartotojo prašymu siekiant sudaryti vartojimo sutartį.</w:t>
                      </w:r>
                    </w:p>
                  </w:sdtContent>
                </w:sdt>
                <w:sdt>
                  <w:sdtPr>
                    <w:alias w:val="3 str. 7 d."/>
                    <w:tag w:val="part_888e9fc24e0148198a27438f22ca1f4b"/>
                    <w:lock w:val="sdtLocked"/>
                    <w:richText/>
                  </w:sdtPr>
                  <w:sdtContent>
                    <w:p>
                      <w:pPr>
                        <w:ind w:firstLine="708"/>
                        <w:jc w:val="both"/>
                        <w:rPr>
                          <w:bCs/>
                          <w:color w:val="000000"/>
                        </w:rPr>
                      </w:pPr>
                      <w:sdt>
                        <w:sdtPr>
                          <w:alias w:val="Numeris"/>
                          <w:tag w:val="nr_888e9fc24e0148198a27438f22ca1f4b"/>
                          <w:lock w:val="sdtLocked"/>
                          <w:richText/>
                        </w:sdtPr>
                        <w:sdtContent>
                          <w:r>
                            <w:rPr>
                              <w:bCs/>
                              <w:color w:val="000000"/>
                            </w:rPr>
                            <w:t>7</w:t>
                          </w:r>
                        </w:sdtContent>
                      </w:sdt>
                      <w:r>
                        <w:rPr>
                          <w:bCs/>
                          <w:color w:val="000000"/>
                        </w:rPr>
                        <w:t xml:space="preserve">. </w:t>
                      </w:r>
                      <w:r>
                        <w:rPr>
                          <w:b/>
                          <w:color w:val="000000"/>
                        </w:rPr>
                        <w:t>Gaminys</w:t>
                      </w:r>
                      <w:r>
                        <w:rPr>
                          <w:bCs/>
                          <w:color w:val="000000"/>
                        </w:rPr>
                        <w:t xml:space="preserve"> – gamybos proceso metu pagaminta medžiaga, preparatas ar prekė, išskyrus maistą, pašarus, gyvus augalus ir gyvūnus, žmogaus kilmės gaminius bei augalinės ir gyvūninės kilmės gaminius, tiesiogiai susijusius su jų būsima reprodukcija.</w:t>
                      </w:r>
                    </w:p>
                  </w:sdtContent>
                </w:sdt>
                <w:sdt>
                  <w:sdtPr>
                    <w:alias w:val="3 str. 8 d."/>
                    <w:tag w:val="part_406cad6aadb64b7eb6c5b868f7250c8b"/>
                    <w:lock w:val="sdtLocked"/>
                    <w:richText/>
                  </w:sdtPr>
                  <w:sdtContent>
                    <w:p>
                      <w:pPr>
                        <w:ind w:firstLine="708"/>
                        <w:jc w:val="both"/>
                        <w:rPr>
                          <w:bCs/>
                          <w:color w:val="000000"/>
                        </w:rPr>
                      </w:pPr>
                      <w:sdt>
                        <w:sdtPr>
                          <w:alias w:val="Numeris"/>
                          <w:tag w:val="nr_406cad6aadb64b7eb6c5b868f7250c8b"/>
                          <w:lock w:val="sdtLocked"/>
                          <w:richText/>
                        </w:sdtPr>
                        <w:sdtContent>
                          <w:r>
                            <w:rPr>
                              <w:bCs/>
                              <w:color w:val="000000"/>
                            </w:rPr>
                            <w:t>8</w:t>
                          </w:r>
                        </w:sdtContent>
                      </w:sdt>
                      <w:r>
                        <w:rPr>
                          <w:bCs/>
                          <w:color w:val="000000"/>
                        </w:rPr>
                        <w:t xml:space="preserve">. </w:t>
                      </w:r>
                      <w:r>
                        <w:rPr>
                          <w:b/>
                          <w:color w:val="000000"/>
                        </w:rPr>
                        <w:t>Interaktyvieji kompiuteriniai pajėgumai</w:t>
                      </w:r>
                      <w:r>
                        <w:rPr>
                          <w:bCs/>
                          <w:color w:val="000000"/>
                        </w:rPr>
                        <w:t xml:space="preserve"> – funkcinės galimybės palaikyti žmogaus ir įrenginio sąveika, sudarant galimybes tvarkyti ir perduoti duomenis, balsą ar vaizdo medžiagą arba bet kokią jų derinį.</w:t>
                      </w:r>
                    </w:p>
                  </w:sdtContent>
                </w:sdt>
                <w:sdt>
                  <w:sdtPr>
                    <w:alias w:val="3 str. 9 d."/>
                    <w:tag w:val="part_f4ed4601aad24ee3b8cb60d1012de395"/>
                    <w:lock w:val="sdtLocked"/>
                    <w:richText/>
                  </w:sdtPr>
                  <w:sdtContent>
                    <w:p>
                      <w:pPr>
                        <w:ind w:firstLine="708"/>
                        <w:jc w:val="both"/>
                        <w:rPr>
                          <w:bCs/>
                          <w:color w:val="000000"/>
                        </w:rPr>
                      </w:pPr>
                      <w:sdt>
                        <w:sdtPr>
                          <w:alias w:val="Numeris"/>
                          <w:tag w:val="nr_f4ed4601aad24ee3b8cb60d1012de395"/>
                          <w:lock w:val="sdtLocked"/>
                          <w:richText/>
                        </w:sdtPr>
                        <w:sdtContent>
                          <w:r>
                            <w:rPr>
                              <w:bCs/>
                              <w:color w:val="000000"/>
                            </w:rPr>
                            <w:t>9</w:t>
                          </w:r>
                        </w:sdtContent>
                      </w:sdt>
                      <w:r>
                        <w:rPr>
                          <w:bCs/>
                          <w:color w:val="000000"/>
                        </w:rPr>
                        <w:t xml:space="preserve">. </w:t>
                      </w:r>
                      <w:r>
                        <w:rPr>
                          <w:b/>
                          <w:color w:val="000000"/>
                        </w:rPr>
                        <w:t>Labai maža įmonė</w:t>
                      </w:r>
                      <w:r>
                        <w:rPr>
                          <w:bCs/>
                          <w:color w:val="000000"/>
                        </w:rPr>
                        <w:t xml:space="preserve">  – suprantama taip, kaip apibrėžta Lietuvos Respublikos smulkiojo ir vidutinio verslo plėtros įstatyme.</w:t>
                      </w:r>
                    </w:p>
                  </w:sdtContent>
                </w:sdt>
                <w:sdt>
                  <w:sdtPr>
                    <w:alias w:val="3 str. 10 d."/>
                    <w:tag w:val="part_ae4580a0c5024288a68c4f5fd96a47dd"/>
                    <w:lock w:val="sdtLocked"/>
                    <w:richText/>
                  </w:sdtPr>
                  <w:sdtContent>
                    <w:p>
                      <w:pPr>
                        <w:ind w:firstLine="708"/>
                        <w:jc w:val="both"/>
                        <w:rPr>
                          <w:bCs/>
                          <w:color w:val="000000"/>
                        </w:rPr>
                      </w:pPr>
                      <w:sdt>
                        <w:sdtPr>
                          <w:alias w:val="Numeris"/>
                          <w:tag w:val="nr_ae4580a0c5024288a68c4f5fd96a47dd"/>
                          <w:lock w:val="sdtLocked"/>
                          <w:richText/>
                        </w:sdtPr>
                        <w:sdtContent>
                          <w:r>
                            <w:rPr>
                              <w:bCs/>
                              <w:color w:val="000000"/>
                            </w:rPr>
                            <w:t>10</w:t>
                          </w:r>
                        </w:sdtContent>
                      </w:sdt>
                      <w:r>
                        <w:rPr>
                          <w:bCs/>
                          <w:color w:val="000000"/>
                        </w:rPr>
                        <w:t xml:space="preserve">. </w:t>
                      </w:r>
                      <w:r>
                        <w:rPr>
                          <w:b/>
                          <w:color w:val="000000"/>
                        </w:rPr>
                        <w:t>Maža įmonė</w:t>
                      </w:r>
                      <w:r>
                        <w:rPr>
                          <w:bCs/>
                          <w:color w:val="000000"/>
                        </w:rPr>
                        <w:t xml:space="preserve"> – suprantama taip, kaip apibrėžta Smulkiojo ir vidutinio verslo plėtros įstatyme.</w:t>
                      </w:r>
                    </w:p>
                  </w:sdtContent>
                </w:sdt>
                <w:sdt>
                  <w:sdtPr>
                    <w:alias w:val="3 str. 11 d."/>
                    <w:tag w:val="part_976b1f06a96b4851af16d99de55c2aad"/>
                    <w:lock w:val="sdtLocked"/>
                    <w:richText/>
                  </w:sdtPr>
                  <w:sdtContent>
                    <w:p>
                      <w:pPr>
                        <w:ind w:firstLine="708"/>
                        <w:jc w:val="both"/>
                        <w:rPr>
                          <w:bCs/>
                          <w:color w:val="000000"/>
                        </w:rPr>
                      </w:pPr>
                      <w:sdt>
                        <w:sdtPr>
                          <w:alias w:val="Numeris"/>
                          <w:tag w:val="nr_976b1f06a96b4851af16d99de55c2aad"/>
                          <w:lock w:val="sdtLocked"/>
                          <w:richText/>
                        </w:sdtPr>
                        <w:sdtContent>
                          <w:r>
                            <w:rPr>
                              <w:bCs/>
                              <w:color w:val="000000"/>
                            </w:rPr>
                            <w:t>11</w:t>
                          </w:r>
                        </w:sdtContent>
                      </w:sdt>
                      <w:r>
                        <w:rPr>
                          <w:bCs/>
                          <w:color w:val="000000"/>
                        </w:rPr>
                        <w:t xml:space="preserve">. </w:t>
                      </w:r>
                      <w:r>
                        <w:rPr>
                          <w:b/>
                          <w:color w:val="000000"/>
                        </w:rPr>
                        <w:t>Mokėjimo terminalas</w:t>
                      </w:r>
                      <w:r>
                        <w:rPr>
                          <w:bCs/>
                          <w:color w:val="000000"/>
                        </w:rPr>
                        <w:t> – prietaisas, kurio pagrindinė paskirtis yra sudaryti galimybę atlikti mokėjimus fizinėje pardavimo vietoje naudojant mokėjimo priemones, apibrėžtas Mokėjimų įstatymo 2 straipsnio 32 dalyje.</w:t>
                      </w:r>
                    </w:p>
                  </w:sdtContent>
                </w:sdt>
                <w:sdt>
                  <w:sdtPr>
                    <w:alias w:val="3 str. 12 d."/>
                    <w:tag w:val="part_f6992a0e6a9542a581aebabe934b61a3"/>
                    <w:lock w:val="sdtLocked"/>
                    <w:richText/>
                  </w:sdtPr>
                  <w:sdtContent>
                    <w:p>
                      <w:pPr>
                        <w:ind w:firstLine="708"/>
                        <w:jc w:val="both"/>
                        <w:rPr>
                          <w:bCs/>
                          <w:color w:val="000000"/>
                        </w:rPr>
                      </w:pPr>
                      <w:sdt>
                        <w:sdtPr>
                          <w:alias w:val="Numeris"/>
                          <w:tag w:val="nr_f6992a0e6a9542a581aebabe934b61a3"/>
                          <w:lock w:val="sdtLocked"/>
                          <w:richText/>
                        </w:sdtPr>
                        <w:sdtContent>
                          <w:r>
                            <w:rPr>
                              <w:bCs/>
                              <w:color w:val="000000"/>
                            </w:rPr>
                            <w:t>12</w:t>
                          </w:r>
                        </w:sdtContent>
                      </w:sdt>
                      <w:r>
                        <w:rPr>
                          <w:bCs/>
                          <w:color w:val="000000"/>
                        </w:rPr>
                        <w:t xml:space="preserve">. </w:t>
                      </w:r>
                      <w:r>
                        <w:rPr>
                          <w:b/>
                          <w:color w:val="000000"/>
                        </w:rPr>
                        <w:t>Operacinė sistema</w:t>
                      </w:r>
                      <w:r>
                        <w:rPr>
                          <w:bCs/>
                          <w:color w:val="000000"/>
                        </w:rPr>
                        <w:t> – programinė įranga, kuria, be kita ko, valdoma sąsaja su išorine aparatine įranga, numatomos užduotys, priskiriama atmintinės talpa ir vartotojui pateikiama numatytoji sąsaja, kai nėra paleista jokia taikomoji programa, įskaitant grafinę vartotojo sąsają, nepriklausomai nuo to, ar tokia programinė įranga yra integruota į vartotojų bendrosios paskirties kompiuterių aparatinę įrangą, ar ji yra savarankiška programinė įranga, skirta naudoti bendrosios paskirties vartotojų kompiuterių aparatinėje įrangoje, bet neįskaitant operacinės sistemos paleidyklės, BIOS sistemos ar kitos programinės aparatinės įrangos, reikalingos paleidžiant arba diegiant operacinę sistemą.</w:t>
                      </w:r>
                    </w:p>
                  </w:sdtContent>
                </w:sdt>
                <w:sdt>
                  <w:sdtPr>
                    <w:alias w:val="3 str. 13 d."/>
                    <w:tag w:val="part_44e70802950349658f02a04f4fc7f3e0"/>
                    <w:lock w:val="sdtLocked"/>
                    <w:richText/>
                  </w:sdtPr>
                  <w:sdtContent>
                    <w:p>
                      <w:pPr>
                        <w:ind w:firstLine="708"/>
                        <w:jc w:val="both"/>
                        <w:rPr>
                          <w:bCs/>
                          <w:color w:val="000000"/>
                        </w:rPr>
                      </w:pPr>
                      <w:sdt>
                        <w:sdtPr>
                          <w:alias w:val="Numeris"/>
                          <w:tag w:val="nr_44e70802950349658f02a04f4fc7f3e0"/>
                          <w:lock w:val="sdtLocked"/>
                          <w:richText/>
                        </w:sdtPr>
                        <w:sdtContent>
                          <w:r>
                            <w:rPr>
                              <w:bCs/>
                              <w:color w:val="000000"/>
                            </w:rPr>
                            <w:t>13</w:t>
                          </w:r>
                        </w:sdtContent>
                      </w:sdt>
                      <w:r>
                        <w:rPr>
                          <w:bCs/>
                          <w:color w:val="000000"/>
                        </w:rPr>
                        <w:t xml:space="preserve">. </w:t>
                      </w:r>
                      <w:r>
                        <w:rPr>
                          <w:b/>
                          <w:color w:val="000000"/>
                        </w:rPr>
                        <w:t xml:space="preserve">Pašalinimas iš rinkos </w:t>
                      </w:r>
                      <w:r>
                        <w:rPr>
                          <w:bCs/>
                          <w:color w:val="000000"/>
                        </w:rPr>
                        <w:t> – priemonė, kuria siekiama užkirsti kelią tiekimo grandinėje esančio gaminio tiekimui į rinką.</w:t>
                      </w:r>
                    </w:p>
                  </w:sdtContent>
                </w:sdt>
                <w:sdt>
                  <w:sdtPr>
                    <w:alias w:val="3 str. 14 d."/>
                    <w:tag w:val="part_916dfd02a1d24810b1a1875c41dd114b"/>
                    <w:lock w:val="sdtLocked"/>
                    <w:richText/>
                  </w:sdtPr>
                  <w:sdtContent>
                    <w:p>
                      <w:pPr>
                        <w:ind w:firstLine="708"/>
                        <w:jc w:val="both"/>
                        <w:rPr>
                          <w:bCs/>
                          <w:color w:val="000000"/>
                        </w:rPr>
                      </w:pPr>
                      <w:sdt>
                        <w:sdtPr>
                          <w:alias w:val="Numeris"/>
                          <w:tag w:val="nr_916dfd02a1d24810b1a1875c41dd114b"/>
                          <w:lock w:val="sdtLocked"/>
                          <w:richText/>
                        </w:sdtPr>
                        <w:sdtContent>
                          <w:r>
                            <w:rPr>
                              <w:bCs/>
                              <w:color w:val="000000"/>
                            </w:rPr>
                            <w:t>14</w:t>
                          </w:r>
                        </w:sdtContent>
                      </w:sdt>
                      <w:r>
                        <w:rPr>
                          <w:bCs/>
                          <w:color w:val="000000"/>
                        </w:rPr>
                        <w:t xml:space="preserve">. </w:t>
                      </w:r>
                      <w:r>
                        <w:rPr>
                          <w:b/>
                          <w:color w:val="000000"/>
                        </w:rPr>
                        <w:t>Prieinamumo reikalavimai</w:t>
                      </w:r>
                      <w:r>
                        <w:rPr>
                          <w:bCs/>
                          <w:color w:val="000000"/>
                        </w:rPr>
                        <w:t xml:space="preserve"> – šio įstatymo 1 priede nustatyti reikalavimai gaminių ir (ar) paslaugų savybėms, elementams ir (ar) funkcijoms, siekiant, kad gaminiai ir (ar) paslaugos atitiktų universalaus dizaino principus ir kad atitinkamais gaminiais ir (ar) paslaugomis pagal numatytą paskirtį galėtų naudotis kuo daugiau asmenų su negalia.</w:t>
                      </w:r>
                    </w:p>
                  </w:sdtContent>
                </w:sdt>
                <w:sdt>
                  <w:sdtPr>
                    <w:alias w:val="3 str. 15 d."/>
                    <w:tag w:val="part_839f1f6411c0420a99c7e416d08efb8a"/>
                    <w:lock w:val="sdtLocked"/>
                    <w:richText/>
                  </w:sdtPr>
                  <w:sdtContent>
                    <w:p>
                      <w:pPr>
                        <w:ind w:firstLine="708"/>
                        <w:jc w:val="both"/>
                        <w:rPr>
                          <w:bCs/>
                          <w:color w:val="000000"/>
                        </w:rPr>
                      </w:pPr>
                      <w:sdt>
                        <w:sdtPr>
                          <w:alias w:val="Numeris"/>
                          <w:tag w:val="nr_839f1f6411c0420a99c7e416d08efb8a"/>
                          <w:lock w:val="sdtLocked"/>
                          <w:richText/>
                        </w:sdtPr>
                        <w:sdtContent>
                          <w:r>
                            <w:rPr>
                              <w:bCs/>
                              <w:color w:val="000000"/>
                            </w:rPr>
                            <w:t>15</w:t>
                          </w:r>
                        </w:sdtContent>
                      </w:sdt>
                      <w:r>
                        <w:rPr>
                          <w:bCs/>
                          <w:color w:val="000000"/>
                        </w:rPr>
                        <w:t xml:space="preserve">. </w:t>
                      </w:r>
                      <w:r>
                        <w:rPr>
                          <w:b/>
                          <w:color w:val="000000"/>
                        </w:rPr>
                        <w:t>Realiuoju laiku perduodamas tekstas</w:t>
                      </w:r>
                      <w:r>
                        <w:rPr>
                          <w:bCs/>
                          <w:color w:val="000000"/>
                        </w:rPr>
                        <w:t> – tekstinis dviejų ar daugiau asmenų pokalbis, kai įvedamo teksto ženklai siunčiami taip, kad pokalbis suvokiamas kaip nenutrūkstamas.</w:t>
                      </w:r>
                    </w:p>
                  </w:sdtContent>
                </w:sdt>
                <w:sdt>
                  <w:sdtPr>
                    <w:alias w:val="3 str. 16 d."/>
                    <w:tag w:val="part_280b7544cef04847ac99a6f7d79f8909"/>
                    <w:lock w:val="sdtLocked"/>
                    <w:richText/>
                  </w:sdtPr>
                  <w:sdtContent>
                    <w:p>
                      <w:pPr>
                        <w:ind w:firstLine="708"/>
                        <w:jc w:val="both"/>
                        <w:rPr>
                          <w:bCs/>
                          <w:color w:val="000000"/>
                        </w:rPr>
                      </w:pPr>
                      <w:sdt>
                        <w:sdtPr>
                          <w:alias w:val="Numeris"/>
                          <w:tag w:val="nr_280b7544cef04847ac99a6f7d79f8909"/>
                          <w:lock w:val="sdtLocked"/>
                          <w:richText/>
                        </w:sdtPr>
                        <w:sdtContent>
                          <w:r>
                            <w:rPr>
                              <w:bCs/>
                              <w:color w:val="000000"/>
                            </w:rPr>
                            <w:t>16</w:t>
                          </w:r>
                        </w:sdtContent>
                      </w:sdt>
                      <w:r>
                        <w:rPr>
                          <w:bCs/>
                          <w:color w:val="000000"/>
                        </w:rPr>
                        <w:t xml:space="preserve">. </w:t>
                      </w:r>
                      <w:r>
                        <w:rPr>
                          <w:b/>
                          <w:color w:val="000000"/>
                        </w:rPr>
                        <w:t>Rinkos priežiūros institucija</w:t>
                      </w:r>
                      <w:r>
                        <w:rPr>
                          <w:bCs/>
                          <w:color w:val="000000"/>
                        </w:rPr>
                        <w:t> – viena iš šio įstatymo 6 straipsnyje nurodytų institucijų, vykdančių gaminių ir paslaugų prieinamumo reikalavimų laikymosi priežiūrą.</w:t>
                      </w:r>
                    </w:p>
                  </w:sdtContent>
                </w:sdt>
                <w:sdt>
                  <w:sdtPr>
                    <w:alias w:val="3 str. 17 d."/>
                    <w:tag w:val="part_4ea73de5244843f885af4420e29fa319"/>
                    <w:lock w:val="sdtLocked"/>
                    <w:richText/>
                  </w:sdtPr>
                  <w:sdtContent>
                    <w:p>
                      <w:pPr>
                        <w:ind w:firstLine="708"/>
                        <w:jc w:val="both"/>
                        <w:rPr>
                          <w:bCs/>
                          <w:color w:val="000000"/>
                        </w:rPr>
                      </w:pPr>
                      <w:sdt>
                        <w:sdtPr>
                          <w:alias w:val="Numeris"/>
                          <w:tag w:val="nr_4ea73de5244843f885af4420e29fa319"/>
                          <w:lock w:val="sdtLocked"/>
                          <w:richText/>
                        </w:sdtPr>
                        <w:sdtContent>
                          <w:r>
                            <w:rPr>
                              <w:bCs/>
                              <w:color w:val="000000"/>
                            </w:rPr>
                            <w:t>17</w:t>
                          </w:r>
                        </w:sdtContent>
                      </w:sdt>
                      <w:r>
                        <w:rPr>
                          <w:bCs/>
                          <w:color w:val="000000"/>
                        </w:rPr>
                        <w:t xml:space="preserve">. </w:t>
                      </w:r>
                      <w:r>
                        <w:rPr>
                          <w:b/>
                          <w:color w:val="000000"/>
                        </w:rPr>
                        <w:t>Vartotojų bendrosios paskirties kompiuterių aparatinės įrangos sistema</w:t>
                      </w:r>
                      <w:r>
                        <w:rPr>
                          <w:bCs/>
                          <w:color w:val="000000"/>
                        </w:rPr>
                        <w:t xml:space="preserve"> – vartotojams naudoti skirtas įvairios paskirties aparatinės įrangos derinys – sukomplektuotas kompiuteris (įskaitant asmeninius, stalinius, knyginius ir planšetinius kompiuterius bei išmaniuosius telefonus), kuris kartu su atitinkama programine yra pajėgus atlikti bendriausias kompiuterines užduotis.</w:t>
                      </w:r>
                    </w:p>
                  </w:sdtContent>
                </w:sdt>
                <w:sdt>
                  <w:sdtPr>
                    <w:alias w:val="3 str. 18 d."/>
                    <w:tag w:val="part_827a371939e84caa864a6e080442221e"/>
                    <w:lock w:val="sdtLocked"/>
                    <w:richText/>
                  </w:sdtPr>
                  <w:sdtContent>
                    <w:p>
                      <w:pPr>
                        <w:ind w:firstLine="708"/>
                        <w:jc w:val="both"/>
                        <w:rPr>
                          <w:bCs/>
                          <w:color w:val="000000"/>
                        </w:rPr>
                      </w:pPr>
                      <w:sdt>
                        <w:sdtPr>
                          <w:alias w:val="Numeris"/>
                          <w:tag w:val="nr_827a371939e84caa864a6e080442221e"/>
                          <w:lock w:val="sdtLocked"/>
                          <w:richText/>
                        </w:sdtPr>
                        <w:sdtContent>
                          <w:r>
                            <w:rPr>
                              <w:bCs/>
                              <w:color w:val="000000"/>
                            </w:rPr>
                            <w:t>18</w:t>
                          </w:r>
                        </w:sdtContent>
                      </w:sdt>
                      <w:r>
                        <w:rPr>
                          <w:bCs/>
                          <w:color w:val="000000"/>
                        </w:rPr>
                        <w:t xml:space="preserve">. </w:t>
                      </w:r>
                      <w:r>
                        <w:rPr>
                          <w:b/>
                          <w:color w:val="000000"/>
                        </w:rPr>
                        <w:t xml:space="preserve">Vartotojų prieigos prie audiovizualinės žiniasklaidos paslaugų interaktyvusis įrenginys </w:t>
                      </w:r>
                      <w:r>
                        <w:rPr>
                          <w:bCs/>
                          <w:color w:val="000000"/>
                        </w:rPr>
                        <w:t>– įrenginys, kurio pagrindinė paskirtis yra suteikti vartotojui prieigą prie audiovizualinės žiniasklaidos paslaugų.</w:t>
                      </w:r>
                    </w:p>
                  </w:sdtContent>
                </w:sdt>
                <w:sdt>
                  <w:sdtPr>
                    <w:alias w:val="3 str. 19 d."/>
                    <w:tag w:val="part_aeb3a39224c9441c85ba3d734a831927"/>
                    <w:lock w:val="sdtLocked"/>
                    <w:richText/>
                  </w:sdtPr>
                  <w:sdtContent>
                    <w:p>
                      <w:pPr>
                        <w:ind w:firstLine="708"/>
                        <w:jc w:val="both"/>
                        <w:rPr>
                          <w:bCs/>
                          <w:color w:val="000000"/>
                        </w:rPr>
                      </w:pPr>
                      <w:sdt>
                        <w:sdtPr>
                          <w:alias w:val="Numeris"/>
                          <w:tag w:val="nr_aeb3a39224c9441c85ba3d734a831927"/>
                          <w:lock w:val="sdtLocked"/>
                          <w:richText/>
                        </w:sdtPr>
                        <w:sdtContent>
                          <w:r>
                            <w:rPr>
                              <w:bCs/>
                              <w:color w:val="000000"/>
                            </w:rPr>
                            <w:t>19</w:t>
                          </w:r>
                        </w:sdtContent>
                      </w:sdt>
                      <w:r>
                        <w:rPr>
                          <w:bCs/>
                          <w:color w:val="000000"/>
                        </w:rPr>
                        <w:t xml:space="preserve">. </w:t>
                      </w:r>
                      <w:r>
                        <w:rPr>
                          <w:b/>
                          <w:color w:val="000000"/>
                        </w:rPr>
                        <w:t>Vidutinė įmonė</w:t>
                      </w:r>
                      <w:r>
                        <w:rPr>
                          <w:bCs/>
                          <w:color w:val="000000"/>
                        </w:rPr>
                        <w:t xml:space="preserve"> – suprantama taip, kaip apibrėžta Smulkiojo ir vidutinio verslo plėtros įstatyme.</w:t>
                      </w:r>
                    </w:p>
                  </w:sdtContent>
                </w:sdt>
                <w:sdt>
                  <w:sdtPr>
                    <w:alias w:val="3 str. 20 d."/>
                    <w:tag w:val="part_08a7337b74f345c0bb722a172f1e5040"/>
                    <w:lock w:val="sdtLocked"/>
                    <w:richText/>
                  </w:sdtPr>
                  <w:sdtContent>
                    <w:p>
                      <w:pPr>
                        <w:ind w:firstLine="708"/>
                        <w:jc w:val="both"/>
                        <w:rPr>
                          <w:bCs/>
                          <w:color w:val="000000"/>
                        </w:rPr>
                      </w:pPr>
                      <w:sdt>
                        <w:sdtPr>
                          <w:alias w:val="Numeris"/>
                          <w:tag w:val="nr_08a7337b74f345c0bb722a172f1e5040"/>
                          <w:lock w:val="sdtLocked"/>
                          <w:richText/>
                        </w:sdtPr>
                        <w:sdtContent>
                          <w:r>
                            <w:rPr>
                              <w:bCs/>
                              <w:color w:val="000000"/>
                            </w:rPr>
                            <w:t>20</w:t>
                          </w:r>
                        </w:sdtContent>
                      </w:sdt>
                      <w:r>
                        <w:rPr>
                          <w:bCs/>
                          <w:color w:val="000000"/>
                        </w:rPr>
                        <w:t xml:space="preserve">. Kitos šiame įstatyme vartojamos sąvokos suprantamos taip, kaip jos apibrėžtos Reglamente (EB) Nr. 1107/2006 dėl neįgalių asmenų ir ribotos judėsenos asmenų teisių keliaujant oru, 2008 m. liepos 9 d. Europos Parlamento ir Tarybos </w:t>
                      </w:r>
                      <w:r>
                        <w:rPr>
                          <w:bCs/>
                        </w:rPr>
                        <w:t>reglamente (EB) Nr. 765/2008,</w:t>
                      </w:r>
                      <w:r>
                        <w:t xml:space="preserve"> </w:t>
                      </w:r>
                      <w:r>
                        <w:rPr>
                          <w:bCs/>
                        </w:rPr>
                        <w:t xml:space="preserve">nustatančiame akreditavimo reikalavimus ir panaikinančiame Reglamentą (EEB) Nr. 339/93 su visais pakeitimais, 2019 m. birželio 20 d. Europos Parlamento ir Tarybos reglamente (ES) Nr. 2019/1020  dėl rinkos priežiūros ir gaminių atitikties, kuriuo iš dalies keičiama Direktyva 2004/42/EB ir reglamentai (EB) Nr. 765/2008 ir (ES) Nr. 305/2011, Reglamente (ES) Nr. 1177/2010 dėl jūrų ir vidaus vandenų keliais vykstančių keleivių teisių, kuriuo iš dalies keičiamas Reglamentas (EB) Nr. 2006/2004, Reglamente (ES) Nr. 181/2011 dėl miesto ir tolimojo susisiekimo autobusų transporto keleivių teisių, kuriuo iš dalies keičiamas Reglamentas (EB) Nr. 2006/2004, 2012 m. spalio 25 d. Europos Parlamento ir Tarybos reglamente (ES) Nr. 1025/2012 dėl Europos standartizacijos, kuriuo iš dalies keičiamos Tarybos direktyvos 89/686/EEB ir 93/15/EEB su visais pakeitimais ir Europos Parlamento ir Tarybos direktyvos 94/9/EB, 94/25/EB, 95/16/EB, 97/23/EB, 98/34/EB, 2004/22/EB, 2007/23/EB, 2009/23/EB ir 2009/105/EB ir panaikinamas Tarybos sprendimas 87/95/EEB ir Europos Parlamento ir Tarybos sprendimas Nr. 1673/2006/EB, Reglamente (ES) 2021/782</w:t>
                      </w:r>
                      <w:r>
                        <w:rPr>
                          <w:bCs/>
                          <w:color w:val="000000"/>
                        </w:rPr>
                        <w:t>, Lietuvos Respublikos civiliniame kodekse, Lietuvos Respublikos geležinkelių transporto kodekse, Lietuvos Respublikos kelių transporto kodekse, Lietuvos Respublikos bendrojo pagalbos centro įstatyme, Lietuvos Respublikos neįgaliųjų socialinės integracijos įstatyme, Lietuvos Respublikos paslaugų įstatyme, Visuomenės informavimo įstatyme, Lietuvos Respublikos elektroninių ryšių įstatyme, Lietuvos Respublikos vartotojų teisių apsaugos įstatyme, Smulkiojo ir vidutinio verslo plėtros įstatyme, Mokėjimų įstatyme, Lietuvos Respublikos transporto veiklos pagrindų įstatyme, Geležinkelių transporto eismo saugos įstatyme, Lietuvos Respublikos viešojo administravimo įstatyme.</w:t>
                      </w:r>
                    </w:p>
                    <w:p>
                      <w:pPr>
                        <w:ind w:firstLine="708"/>
                        <w:jc w:val="both"/>
                        <w:rPr>
                          <w:bCs/>
                          <w:color w:val="000000"/>
                        </w:rPr>
                      </w:pPr>
                    </w:p>
                  </w:sdtContent>
                </w:sdt>
              </w:sdtContent>
            </w:sdt>
          </w:sdtContent>
        </w:sdt>
        <w:sdt>
          <w:sdtPr>
            <w:alias w:val="skyrius"/>
            <w:tag w:val="part_268d80ca132049c5b7034be8b46fb375"/>
            <w:lock w:val="sdtLocked"/>
            <w:richText/>
          </w:sdtPr>
          <w:sdtContent>
            <w:p>
              <w:pPr>
                <w:keepNext/>
                <w:jc w:val="center"/>
                <w:rPr>
                  <w:b/>
                  <w:bCs/>
                  <w:iCs/>
                  <w:szCs w:val="40"/>
                </w:rPr>
              </w:pPr>
              <w:sdt>
                <w:sdtPr>
                  <w:alias w:val="Numeris"/>
                  <w:tag w:val="nr_268d80ca132049c5b7034be8b46fb375"/>
                  <w:lock w:val="sdtLocked"/>
                  <w:richText/>
                </w:sdtPr>
                <w:sdtContent>
                  <w:r>
                    <w:rPr>
                      <w:b/>
                      <w:bCs/>
                      <w:iCs/>
                      <w:szCs w:val="40"/>
                    </w:rPr>
                    <w:t>ANTRASIS</w:t>
                  </w:r>
                </w:sdtContent>
              </w:sdt>
              <w:r>
                <w:rPr>
                  <w:b/>
                  <w:bCs/>
                  <w:iCs/>
                  <w:szCs w:val="40"/>
                </w:rPr>
                <w:t xml:space="preserve"> SKYRIUS</w:t>
              </w:r>
            </w:p>
            <w:p>
              <w:pPr>
                <w:jc w:val="center"/>
                <w:rPr>
                  <w:b/>
                  <w:bCs/>
                  <w:szCs w:val="40"/>
                </w:rPr>
              </w:pPr>
              <w:sdt>
                <w:sdtPr>
                  <w:alias w:val="Pavadinimas"/>
                  <w:tag w:val="title_268d80ca132049c5b7034be8b46fb375"/>
                  <w:lock w:val="sdtLocked"/>
                  <w:richText/>
                </w:sdtPr>
                <w:sdtContent>
                  <w:r>
                    <w:rPr>
                      <w:b/>
                      <w:bCs/>
                      <w:szCs w:val="40"/>
                    </w:rPr>
                    <w:t>GAMINIŲ IR PASLAUGŲ PRIEINAMUMO INSTITUCINĖ SISTEMA</w:t>
                  </w:r>
                </w:sdtContent>
              </w:sdt>
            </w:p>
            <w:p>
              <w:pPr>
                <w:ind w:firstLine="708"/>
                <w:jc w:val="both"/>
                <w:rPr>
                  <w:bCs/>
                  <w:color w:val="000000"/>
                </w:rPr>
              </w:pPr>
            </w:p>
            <w:sdt>
              <w:sdtPr>
                <w:alias w:val="4 str."/>
                <w:tag w:val="part_2f4ba7bd8cc64f76b76f4e19becc1d4c"/>
                <w:lock w:val="sdtLocked"/>
                <w:richText/>
              </w:sdtPr>
              <w:sdtContent>
                <w:p>
                  <w:pPr>
                    <w:ind w:firstLine="708"/>
                    <w:jc w:val="both"/>
                    <w:rPr>
                      <w:b/>
                      <w:bCs/>
                      <w:color w:val="000000"/>
                    </w:rPr>
                  </w:pPr>
                  <w:sdt>
                    <w:sdtPr>
                      <w:alias w:val="Numeris"/>
                      <w:tag w:val="nr_2f4ba7bd8cc64f76b76f4e19becc1d4c"/>
                      <w:lock w:val="sdtLocked"/>
                      <w:richText/>
                    </w:sdtPr>
                    <w:sdtContent>
                      <w:r>
                        <w:rPr>
                          <w:b/>
                          <w:bCs/>
                          <w:color w:val="000000"/>
                        </w:rPr>
                        <w:t>4</w:t>
                      </w:r>
                    </w:sdtContent>
                  </w:sdt>
                  <w:r>
                    <w:rPr>
                      <w:b/>
                      <w:bCs/>
                      <w:color w:val="000000"/>
                    </w:rPr>
                    <w:t> straipsnis. </w:t>
                  </w:r>
                  <w:sdt>
                    <w:sdtPr>
                      <w:alias w:val="Pavadinimas"/>
                      <w:tag w:val="title_2f4ba7bd8cc64f76b76f4e19becc1d4c"/>
                      <w:lock w:val="sdtLocked"/>
                      <w:richText/>
                    </w:sdtPr>
                    <w:sdtContent>
                      <w:r>
                        <w:rPr>
                          <w:b/>
                          <w:bCs/>
                          <w:color w:val="000000"/>
                        </w:rPr>
                        <w:t>Gaminių ir paslaugų prieinamumo politikos formavimas</w:t>
                      </w:r>
                    </w:sdtContent>
                  </w:sdt>
                </w:p>
                <w:sdt>
                  <w:sdtPr>
                    <w:alias w:val="4 str. 1 d."/>
                    <w:tag w:val="part_54ca71c4c30c4a44b98942401a1d09c1"/>
                    <w:lock w:val="sdtLocked"/>
                    <w:richText/>
                  </w:sdtPr>
                  <w:sdtContent>
                    <w:p>
                      <w:pPr>
                        <w:ind w:firstLine="708"/>
                        <w:jc w:val="both"/>
                        <w:rPr>
                          <w:color w:val="000000"/>
                        </w:rPr>
                      </w:pPr>
                      <w:sdt>
                        <w:sdtPr>
                          <w:alias w:val="Numeris"/>
                          <w:tag w:val="nr_54ca71c4c30c4a44b98942401a1d09c1"/>
                          <w:lock w:val="sdtLocked"/>
                          <w:richText/>
                        </w:sdtPr>
                        <w:sdtContent>
                          <w:r>
                            <w:rPr>
                              <w:color w:val="000000"/>
                            </w:rPr>
                            <w:t>1</w:t>
                          </w:r>
                        </w:sdtContent>
                      </w:sdt>
                      <w:r>
                        <w:rPr>
                          <w:color w:val="000000"/>
                        </w:rPr>
                        <w:t>. Vyriausybė tvirtina nacionalines plėtros programas, kuriose suplanuojamos gaminių ir paslaugų prieinamumo skatinimo priemonės.</w:t>
                      </w:r>
                    </w:p>
                  </w:sdtContent>
                </w:sdt>
                <w:sdt>
                  <w:sdtPr>
                    <w:alias w:val="4 str. 2 d."/>
                    <w:tag w:val="part_438bbd2e335342aa8e97efa8fc4dea13"/>
                    <w:lock w:val="sdtLocked"/>
                    <w:richText/>
                  </w:sdtPr>
                  <w:sdtContent>
                    <w:p>
                      <w:pPr>
                        <w:ind w:firstLine="708"/>
                        <w:jc w:val="both"/>
                        <w:rPr>
                          <w:color w:val="000000"/>
                        </w:rPr>
                      </w:pPr>
                      <w:sdt>
                        <w:sdtPr>
                          <w:alias w:val="Numeris"/>
                          <w:tag w:val="nr_438bbd2e335342aa8e97efa8fc4dea13"/>
                          <w:lock w:val="sdtLocked"/>
                          <w:richText/>
                        </w:sdtPr>
                        <w:sdtContent>
                          <w:r>
                            <w:rPr>
                              <w:color w:val="000000"/>
                            </w:rPr>
                            <w:t>2</w:t>
                          </w:r>
                        </w:sdtContent>
                      </w:sdt>
                      <w:r>
                        <w:rPr>
                          <w:color w:val="000000"/>
                        </w:rPr>
                        <w:t>. Lietuvos Respublikos socialinės apsaugos ir darbo ministerija:</w:t>
                      </w:r>
                    </w:p>
                    <w:sdt>
                      <w:sdtPr>
                        <w:alias w:val="4 str. 2 d. 1 p."/>
                        <w:tag w:val="part_c2d179704e004ac5bcd63581f6e7eace"/>
                        <w:lock w:val="sdtLocked"/>
                        <w:richText/>
                      </w:sdtPr>
                      <w:sdtContent>
                        <w:p>
                          <w:pPr>
                            <w:ind w:firstLine="708"/>
                            <w:jc w:val="both"/>
                            <w:rPr>
                              <w:color w:val="000000"/>
                            </w:rPr>
                          </w:pPr>
                          <w:sdt>
                            <w:sdtPr>
                              <w:alias w:val="Numeris"/>
                              <w:tag w:val="nr_c2d179704e004ac5bcd63581f6e7eace"/>
                              <w:lock w:val="sdtLocked"/>
                              <w:richText/>
                            </w:sdtPr>
                            <w:sdtContent>
                              <w:r>
                                <w:rPr>
                                  <w:color w:val="000000"/>
                                </w:rPr>
                                <w:t>1</w:t>
                              </w:r>
                            </w:sdtContent>
                          </w:sdt>
                          <w:r>
                            <w:rPr>
                              <w:color w:val="000000"/>
                            </w:rPr>
                            <w:t>) formuoja valstybės politiką gaminių ir paslaugų prieinamumo srityje, organizuoja, koordinuoja ir kontroliuoja jos įgyvendinimą;</w:t>
                          </w:r>
                        </w:p>
                      </w:sdtContent>
                    </w:sdt>
                    <w:sdt>
                      <w:sdtPr>
                        <w:alias w:val="4 str. 2 d. 2 p."/>
                        <w:tag w:val="part_7ce9bc934b774a18bc73bf2ca475ae7c"/>
                        <w:lock w:val="sdtLocked"/>
                        <w:richText/>
                      </w:sdtPr>
                      <w:sdtContent>
                        <w:p>
                          <w:pPr>
                            <w:ind w:firstLine="708"/>
                            <w:jc w:val="both"/>
                            <w:rPr>
                              <w:color w:val="000000"/>
                            </w:rPr>
                          </w:pPr>
                          <w:sdt>
                            <w:sdtPr>
                              <w:alias w:val="Numeris"/>
                              <w:tag w:val="nr_7ce9bc934b774a18bc73bf2ca475ae7c"/>
                              <w:lock w:val="sdtLocked"/>
                              <w:richText/>
                            </w:sdtPr>
                            <w:sdtContent>
                              <w:r>
                                <w:rPr>
                                  <w:color w:val="000000"/>
                                </w:rPr>
                                <w:t>2</w:t>
                              </w:r>
                            </w:sdtContent>
                          </w:sdt>
                          <w:r>
                            <w:rPr>
                              <w:color w:val="000000"/>
                            </w:rPr>
                            <w:t>) analizuoja valstybės ir savivaldybių institucijų ir įstaigų, nevyriausybinių organizacijų pateiktą informaciją gaminių ir paslaugų prieinamumo srityje ir teikia pasiūlymus Vyriausybei dėl gaminių ir paslaugų prieinamumo politikos valdymo tobulinimo.</w:t>
                          </w:r>
                        </w:p>
                      </w:sdtContent>
                    </w:sdt>
                  </w:sdtContent>
                </w:sdt>
                <w:sdt>
                  <w:sdtPr>
                    <w:alias w:val="4 str. 3 d."/>
                    <w:tag w:val="part_80fd3b2f141d4299aace0e4de583c8c2"/>
                    <w:lock w:val="sdtLocked"/>
                    <w:richText/>
                  </w:sdtPr>
                  <w:sdtContent>
                    <w:p>
                      <w:pPr>
                        <w:ind w:firstLine="708"/>
                        <w:jc w:val="both"/>
                        <w:rPr>
                          <w:color w:val="000000"/>
                        </w:rPr>
                      </w:pPr>
                      <w:sdt>
                        <w:sdtPr>
                          <w:alias w:val="Numeris"/>
                          <w:tag w:val="nr_80fd3b2f141d4299aace0e4de583c8c2"/>
                          <w:lock w:val="sdtLocked"/>
                          <w:richText/>
                        </w:sdtPr>
                        <w:sdtContent>
                          <w:r>
                            <w:rPr>
                              <w:color w:val="000000"/>
                            </w:rPr>
                            <w:t>3</w:t>
                          </w:r>
                        </w:sdtContent>
                      </w:sdt>
                      <w:r>
                        <w:rPr>
                          <w:color w:val="000000"/>
                        </w:rPr>
                        <w:t>. Lietuvos Respublikos ekonomikos ir inovacijų ministerija:</w:t>
                      </w:r>
                    </w:p>
                    <w:sdt>
                      <w:sdtPr>
                        <w:alias w:val="4 str. 3 d. 1 p."/>
                        <w:tag w:val="part_64acedc7bf104d90b7803c232751f678"/>
                        <w:lock w:val="sdtLocked"/>
                        <w:richText/>
                      </w:sdtPr>
                      <w:sdtContent>
                        <w:p>
                          <w:pPr>
                            <w:ind w:firstLine="708"/>
                            <w:jc w:val="both"/>
                            <w:rPr>
                              <w:color w:val="000000"/>
                            </w:rPr>
                          </w:pPr>
                          <w:sdt>
                            <w:sdtPr>
                              <w:alias w:val="Numeris"/>
                              <w:tag w:val="nr_64acedc7bf104d90b7803c232751f678"/>
                              <w:lock w:val="sdtLocked"/>
                              <w:richText/>
                            </w:sdtPr>
                            <w:sdtContent>
                              <w:r>
                                <w:rPr>
                                  <w:color w:val="000000"/>
                                </w:rPr>
                                <w:t>1</w:t>
                              </w:r>
                            </w:sdtContent>
                          </w:sdt>
                          <w:r>
                            <w:rPr>
                              <w:color w:val="000000"/>
                            </w:rPr>
                            <w:t>) dalyvauja formuojant, koordinuojant ir kontroliuojant valstybės politiką gaminių ir paslaugų prieinamumo srityje dėl konkurencijos politikos, ES vidaus rinkos politikos, viešųjų pirkimų politikos, verslo ir rinkos priežiūros;</w:t>
                          </w:r>
                        </w:p>
                      </w:sdtContent>
                    </w:sdt>
                    <w:sdt>
                      <w:sdtPr>
                        <w:alias w:val="4 str. 3 d. 2 p."/>
                        <w:tag w:val="part_a3ef952812754cb09965a998f7908431"/>
                        <w:lock w:val="sdtLocked"/>
                        <w:richText/>
                      </w:sdtPr>
                      <w:sdtContent>
                        <w:p>
                          <w:pPr>
                            <w:ind w:firstLine="708"/>
                            <w:jc w:val="both"/>
                            <w:rPr>
                              <w:color w:val="000000"/>
                            </w:rPr>
                          </w:pPr>
                          <w:sdt>
                            <w:sdtPr>
                              <w:alias w:val="Numeris"/>
                              <w:tag w:val="nr_a3ef952812754cb09965a998f7908431"/>
                              <w:lock w:val="sdtLocked"/>
                              <w:richText/>
                            </w:sdtPr>
                            <w:sdtContent>
                              <w:r>
                                <w:rPr>
                                  <w:color w:val="000000"/>
                                </w:rPr>
                                <w:t>2</w:t>
                              </w:r>
                            </w:sdtContent>
                          </w:sdt>
                          <w:r>
                            <w:rPr>
                              <w:color w:val="000000"/>
                            </w:rPr>
                            <w:t>) analizuoja verslo sąlygas, rinkos priežiūros institucijų veiklą gaminių ir paslaugų prieinamumo srityje Lietuvos Respublikoje, teikia Vyriausybei pasiūlymus dėl jų veiklos gerinimo priemonių.</w:t>
                          </w:r>
                        </w:p>
                      </w:sdtContent>
                    </w:sdt>
                  </w:sdtContent>
                </w:sdt>
                <w:sdt>
                  <w:sdtPr>
                    <w:alias w:val="4 str. 4 d."/>
                    <w:tag w:val="part_f7d0bebb0cd047558bea483620996bcc"/>
                    <w:lock w:val="sdtLocked"/>
                    <w:richText/>
                  </w:sdtPr>
                  <w:sdtContent>
                    <w:p>
                      <w:pPr>
                        <w:ind w:firstLine="708"/>
                        <w:jc w:val="both"/>
                        <w:rPr>
                          <w:color w:val="000000"/>
                        </w:rPr>
                      </w:pPr>
                      <w:sdt>
                        <w:sdtPr>
                          <w:alias w:val="Numeris"/>
                          <w:tag w:val="nr_f7d0bebb0cd047558bea483620996bcc"/>
                          <w:lock w:val="sdtLocked"/>
                          <w:richText/>
                        </w:sdtPr>
                        <w:sdtContent>
                          <w:r>
                            <w:rPr>
                              <w:color w:val="000000"/>
                            </w:rPr>
                            <w:t>4</w:t>
                          </w:r>
                        </w:sdtContent>
                      </w:sdt>
                      <w:r>
                        <w:rPr>
                          <w:color w:val="000000"/>
                        </w:rPr>
                        <w:t>. Lietuvos Respublikos aplinkos ministerija:</w:t>
                      </w:r>
                    </w:p>
                    <w:sdt>
                      <w:sdtPr>
                        <w:alias w:val="4 str. 4 d. 1 p."/>
                        <w:tag w:val="part_c1a51ee97aea44e9b33f529ead0f475c"/>
                        <w:lock w:val="sdtLocked"/>
                        <w:richText/>
                      </w:sdtPr>
                      <w:sdtContent>
                        <w:p>
                          <w:pPr>
                            <w:ind w:firstLine="708"/>
                            <w:jc w:val="both"/>
                            <w:rPr>
                              <w:color w:val="000000"/>
                            </w:rPr>
                          </w:pPr>
                          <w:sdt>
                            <w:sdtPr>
                              <w:alias w:val="Numeris"/>
                              <w:tag w:val="nr_c1a51ee97aea44e9b33f529ead0f475c"/>
                              <w:lock w:val="sdtLocked"/>
                              <w:richText/>
                            </w:sdtPr>
                            <w:sdtContent>
                              <w:r>
                                <w:rPr>
                                  <w:color w:val="000000"/>
                                </w:rPr>
                                <w:t>1</w:t>
                              </w:r>
                            </w:sdtContent>
                          </w:sdt>
                          <w:r>
                            <w:rPr>
                              <w:color w:val="000000"/>
                            </w:rPr>
                            <w:t>) dalyvauja formuojant, koordinuojant ir kontroliuojant valstybės politiką gaminių ir paslaugų prieinamumo srityje dėl fizinės aplinkos;</w:t>
                          </w:r>
                        </w:p>
                      </w:sdtContent>
                    </w:sdt>
                    <w:sdt>
                      <w:sdtPr>
                        <w:alias w:val="4 str. 4 d. 2 p."/>
                        <w:tag w:val="part_08fbeaf9f2c8414882654a5528a09dbf"/>
                        <w:lock w:val="sdtLocked"/>
                        <w:richText/>
                      </w:sdtPr>
                      <w:sdtContent>
                        <w:p>
                          <w:pPr>
                            <w:ind w:firstLine="708"/>
                            <w:jc w:val="both"/>
                            <w:rPr>
                              <w:color w:val="000000"/>
                            </w:rPr>
                          </w:pPr>
                          <w:sdt>
                            <w:sdtPr>
                              <w:alias w:val="Numeris"/>
                              <w:tag w:val="nr_08fbeaf9f2c8414882654a5528a09dbf"/>
                              <w:lock w:val="sdtLocked"/>
                              <w:richText/>
                            </w:sdtPr>
                            <w:sdtContent>
                              <w:r>
                                <w:rPr>
                                  <w:color w:val="000000"/>
                                </w:rPr>
                                <w:t>2</w:t>
                              </w:r>
                            </w:sdtContent>
                          </w:sdt>
                          <w:r>
                            <w:rPr>
                              <w:color w:val="000000"/>
                            </w:rPr>
                            <w:t>) atsako už fizinės aplinkos pritaikymą asmenų su negalia poreikiams, teikia Vyriausybei pasiūlymus dėl fizinės aplinkos pritaikymo asmenų su negalia poreikiams priemonių.</w:t>
                          </w:r>
                        </w:p>
                      </w:sdtContent>
                    </w:sdt>
                  </w:sdtContent>
                </w:sdt>
                <w:sdt>
                  <w:sdtPr>
                    <w:alias w:val="4 str. 5 d."/>
                    <w:tag w:val="part_45ecb6cc83ba4ff184b7cd1c4cbf596b"/>
                    <w:lock w:val="sdtLocked"/>
                    <w:richText/>
                  </w:sdtPr>
                  <w:sdtContent>
                    <w:p>
                      <w:pPr>
                        <w:ind w:firstLine="708"/>
                        <w:jc w:val="both"/>
                        <w:rPr>
                          <w:color w:val="000000"/>
                        </w:rPr>
                      </w:pPr>
                      <w:sdt>
                        <w:sdtPr>
                          <w:alias w:val="Numeris"/>
                          <w:tag w:val="nr_45ecb6cc83ba4ff184b7cd1c4cbf596b"/>
                          <w:lock w:val="sdtLocked"/>
                          <w:richText/>
                        </w:sdtPr>
                        <w:sdtContent>
                          <w:r>
                            <w:rPr>
                              <w:color w:val="000000"/>
                            </w:rPr>
                            <w:t>5</w:t>
                          </w:r>
                        </w:sdtContent>
                      </w:sdt>
                      <w:r>
                        <w:rPr>
                          <w:color w:val="000000"/>
                        </w:rPr>
                        <w:t>. Lietuvos Respublikos teisingumo ministerija:</w:t>
                      </w:r>
                    </w:p>
                    <w:sdt>
                      <w:sdtPr>
                        <w:alias w:val="4 str. 5 d. 1 p."/>
                        <w:tag w:val="part_09250e8c9c3f4b238a482c2c20acae9f"/>
                        <w:lock w:val="sdtLocked"/>
                        <w:richText/>
                      </w:sdtPr>
                      <w:sdtContent>
                        <w:p>
                          <w:pPr>
                            <w:ind w:firstLine="708"/>
                            <w:jc w:val="both"/>
                            <w:rPr>
                              <w:color w:val="000000"/>
                            </w:rPr>
                          </w:pPr>
                          <w:sdt>
                            <w:sdtPr>
                              <w:alias w:val="Numeris"/>
                              <w:tag w:val="nr_09250e8c9c3f4b238a482c2c20acae9f"/>
                              <w:lock w:val="sdtLocked"/>
                              <w:richText/>
                            </w:sdtPr>
                            <w:sdtContent>
                              <w:r>
                                <w:rPr>
                                  <w:color w:val="000000"/>
                                </w:rPr>
                                <w:t>1</w:t>
                              </w:r>
                            </w:sdtContent>
                          </w:sdt>
                          <w:r>
                            <w:rPr>
                              <w:color w:val="000000"/>
                            </w:rPr>
                            <w:t>) dalyvauja formuojant, koordinuojant ir kontroliuojant valstybės politiką gaminių ir paslaugų prieinamumo srityje dėl vartotojų teisių;</w:t>
                          </w:r>
                        </w:p>
                      </w:sdtContent>
                    </w:sdt>
                    <w:sdt>
                      <w:sdtPr>
                        <w:alias w:val="4 str. 5 d. 2 p."/>
                        <w:tag w:val="part_4b941a079f1d4a21a8a5ebbc165dd0d0"/>
                        <w:lock w:val="sdtLocked"/>
                        <w:richText/>
                      </w:sdtPr>
                      <w:sdtContent>
                        <w:p>
                          <w:pPr>
                            <w:ind w:firstLine="708"/>
                            <w:jc w:val="both"/>
                            <w:rPr>
                              <w:color w:val="000000"/>
                            </w:rPr>
                          </w:pPr>
                          <w:sdt>
                            <w:sdtPr>
                              <w:alias w:val="Numeris"/>
                              <w:tag w:val="nr_4b941a079f1d4a21a8a5ebbc165dd0d0"/>
                              <w:lock w:val="sdtLocked"/>
                              <w:richText/>
                            </w:sdtPr>
                            <w:sdtContent>
                              <w:r>
                                <w:rPr>
                                  <w:color w:val="000000"/>
                                </w:rPr>
                                <w:t>2</w:t>
                              </w:r>
                            </w:sdtContent>
                          </w:sdt>
                          <w:r>
                            <w:rPr>
                              <w:color w:val="000000"/>
                            </w:rPr>
                            <w:t>) analizuoja vartotojų teisių užtikrinimą gaminių ir paslaugų prieinamumo srityje Lietuvos Respublikoje, teikia Vyriausybei pasiūlymus dėl vartotojų teisių užtikrinimo gerinimo priemonių.</w:t>
                          </w:r>
                        </w:p>
                      </w:sdtContent>
                    </w:sdt>
                  </w:sdtContent>
                </w:sdt>
                <w:sdt>
                  <w:sdtPr>
                    <w:alias w:val="4 str. 6 d."/>
                    <w:tag w:val="part_c00cb27494cd46f6a9ebf10cc6ecbbbe"/>
                    <w:lock w:val="sdtLocked"/>
                    <w:richText/>
                  </w:sdtPr>
                  <w:sdtContent>
                    <w:p>
                      <w:pPr>
                        <w:ind w:firstLine="708"/>
                        <w:jc w:val="both"/>
                        <w:rPr>
                          <w:color w:val="000000"/>
                        </w:rPr>
                      </w:pPr>
                      <w:sdt>
                        <w:sdtPr>
                          <w:alias w:val="Numeris"/>
                          <w:tag w:val="nr_c00cb27494cd46f6a9ebf10cc6ecbbbe"/>
                          <w:lock w:val="sdtLocked"/>
                          <w:richText/>
                        </w:sdtPr>
                        <w:sdtContent>
                          <w:r>
                            <w:rPr>
                              <w:color w:val="000000"/>
                            </w:rPr>
                            <w:t>6</w:t>
                          </w:r>
                        </w:sdtContent>
                      </w:sdt>
                      <w:r>
                        <w:rPr>
                          <w:color w:val="000000"/>
                        </w:rPr>
                        <w:t>. Lietuvos Respublikos finansų ministerija dalyvauja formuojant, koordinuojant ir kontroliuojant valstybės politiką gaminių ir paslaugų prieinamumo srityje dėl finansų rinkos ir finansinių paslaugų.</w:t>
                      </w:r>
                    </w:p>
                  </w:sdtContent>
                </w:sdt>
                <w:sdt>
                  <w:sdtPr>
                    <w:alias w:val="4 str. 7 d."/>
                    <w:tag w:val="part_236c0f0fbcaf4e00887c158b03c36513"/>
                    <w:lock w:val="sdtLocked"/>
                    <w:richText/>
                  </w:sdtPr>
                  <w:sdtContent>
                    <w:p>
                      <w:pPr>
                        <w:ind w:firstLine="708"/>
                        <w:jc w:val="both"/>
                        <w:rPr>
                          <w:color w:val="000000"/>
                        </w:rPr>
                      </w:pPr>
                      <w:sdt>
                        <w:sdtPr>
                          <w:alias w:val="Numeris"/>
                          <w:tag w:val="nr_236c0f0fbcaf4e00887c158b03c36513"/>
                          <w:lock w:val="sdtLocked"/>
                          <w:richText/>
                        </w:sdtPr>
                        <w:sdtContent>
                          <w:r>
                            <w:rPr>
                              <w:color w:val="000000"/>
                            </w:rPr>
                            <w:t>7</w:t>
                          </w:r>
                        </w:sdtContent>
                      </w:sdt>
                      <w:r>
                        <w:rPr>
                          <w:color w:val="000000"/>
                        </w:rPr>
                        <w:t>. Lietuvos Respublikos kultūros ministerija:</w:t>
                      </w:r>
                    </w:p>
                    <w:sdt>
                      <w:sdtPr>
                        <w:alias w:val="4 str. 7 d. 1 p."/>
                        <w:tag w:val="part_dd8ec8b4d702401fa18301e9a3c4b6f8"/>
                        <w:lock w:val="sdtLocked"/>
                        <w:richText/>
                      </w:sdtPr>
                      <w:sdtContent>
                        <w:p>
                          <w:pPr>
                            <w:ind w:firstLine="708"/>
                            <w:jc w:val="both"/>
                            <w:rPr>
                              <w:color w:val="000000"/>
                            </w:rPr>
                          </w:pPr>
                          <w:sdt>
                            <w:sdtPr>
                              <w:alias w:val="Numeris"/>
                              <w:tag w:val="nr_dd8ec8b4d702401fa18301e9a3c4b6f8"/>
                              <w:lock w:val="sdtLocked"/>
                              <w:richText/>
                            </w:sdtPr>
                            <w:sdtContent>
                              <w:r>
                                <w:rPr>
                                  <w:color w:val="000000"/>
                                </w:rPr>
                                <w:t>1</w:t>
                              </w:r>
                            </w:sdtContent>
                          </w:sdt>
                          <w:r>
                            <w:rPr>
                              <w:color w:val="000000"/>
                            </w:rPr>
                            <w:t>) dalyvauja formuojant, koordinuojant ir kontroliuojant valstybės politiką gaminių ir paslaugų prieinamumo srityje dėl visuomenės informavimo ir leidybos;</w:t>
                          </w:r>
                        </w:p>
                      </w:sdtContent>
                    </w:sdt>
                    <w:sdt>
                      <w:sdtPr>
                        <w:alias w:val="4 str. 7 d. 2 p."/>
                        <w:tag w:val="part_168516288c6a4da9aa2c8b484ffec0f3"/>
                        <w:lock w:val="sdtLocked"/>
                        <w:richText/>
                      </w:sdtPr>
                      <w:sdtContent>
                        <w:p>
                          <w:pPr>
                            <w:ind w:firstLine="708"/>
                            <w:jc w:val="both"/>
                            <w:rPr>
                              <w:color w:val="000000"/>
                            </w:rPr>
                          </w:pPr>
                          <w:sdt>
                            <w:sdtPr>
                              <w:alias w:val="Numeris"/>
                              <w:tag w:val="nr_168516288c6a4da9aa2c8b484ffec0f3"/>
                              <w:lock w:val="sdtLocked"/>
                              <w:richText/>
                            </w:sdtPr>
                            <w:sdtContent>
                              <w:r>
                                <w:rPr>
                                  <w:color w:val="000000"/>
                                </w:rPr>
                                <w:t>2</w:t>
                              </w:r>
                            </w:sdtContent>
                          </w:sdt>
                          <w:r>
                            <w:rPr>
                              <w:color w:val="000000"/>
                            </w:rPr>
                            <w:t>) analizuoja visuomenės informavimo ir leidybos prieinamumo būklę Lietuvos Respublikoje, teikia Vyriausybei pasiūlymus dėl visuomenės informavimo ir leidybos prieinamumo priemonių.</w:t>
                          </w:r>
                        </w:p>
                      </w:sdtContent>
                    </w:sdt>
                  </w:sdtContent>
                </w:sdt>
                <w:sdt>
                  <w:sdtPr>
                    <w:alias w:val="4 str. 8 d."/>
                    <w:tag w:val="part_865bd2a79ede4280964ca2dd4267a39b"/>
                    <w:lock w:val="sdtLocked"/>
                    <w:richText/>
                  </w:sdtPr>
                  <w:sdtContent>
                    <w:p>
                      <w:pPr>
                        <w:ind w:firstLine="708"/>
                        <w:jc w:val="both"/>
                        <w:rPr>
                          <w:color w:val="000000"/>
                        </w:rPr>
                      </w:pPr>
                      <w:sdt>
                        <w:sdtPr>
                          <w:alias w:val="Numeris"/>
                          <w:tag w:val="nr_865bd2a79ede4280964ca2dd4267a39b"/>
                          <w:lock w:val="sdtLocked"/>
                          <w:richText/>
                        </w:sdtPr>
                        <w:sdtContent>
                          <w:r>
                            <w:rPr>
                              <w:color w:val="000000"/>
                            </w:rPr>
                            <w:t>8</w:t>
                          </w:r>
                        </w:sdtContent>
                      </w:sdt>
                      <w:r>
                        <w:rPr>
                          <w:color w:val="000000"/>
                        </w:rPr>
                        <w:t>. Lietuvos Respublikos susisiekimo ministerija:</w:t>
                      </w:r>
                    </w:p>
                    <w:sdt>
                      <w:sdtPr>
                        <w:alias w:val="4 str. 8 d. 1 p."/>
                        <w:tag w:val="part_69caf585efbe42febbd01116c2aa86ef"/>
                        <w:lock w:val="sdtLocked"/>
                        <w:richText/>
                      </w:sdtPr>
                      <w:sdtContent>
                        <w:p>
                          <w:pPr>
                            <w:ind w:firstLine="708"/>
                            <w:jc w:val="both"/>
                            <w:rPr>
                              <w:color w:val="000000"/>
                            </w:rPr>
                          </w:pPr>
                          <w:sdt>
                            <w:sdtPr>
                              <w:alias w:val="Numeris"/>
                              <w:tag w:val="nr_69caf585efbe42febbd01116c2aa86ef"/>
                              <w:lock w:val="sdtLocked"/>
                              <w:richText/>
                            </w:sdtPr>
                            <w:sdtContent>
                              <w:r>
                                <w:rPr>
                                  <w:color w:val="000000"/>
                                </w:rPr>
                                <w:t>1</w:t>
                              </w:r>
                            </w:sdtContent>
                          </w:sdt>
                          <w:r>
                            <w:rPr>
                              <w:color w:val="000000"/>
                            </w:rPr>
                            <w:t>) dalyvauja formuojant, koordinuojant ir kontroliuojant valstybės politiką gaminių ir paslaugų prieinamumo srityje dėl transporto ir elektroninių ryšių;</w:t>
                          </w:r>
                        </w:p>
                      </w:sdtContent>
                    </w:sdt>
                    <w:sdt>
                      <w:sdtPr>
                        <w:alias w:val="4 str. 8 d. 2 p."/>
                        <w:tag w:val="part_22e5fe19830d458d828a9db82087eead"/>
                        <w:lock w:val="sdtLocked"/>
                        <w:richText/>
                      </w:sdtPr>
                      <w:sdtContent>
                        <w:p>
                          <w:pPr>
                            <w:ind w:firstLine="708"/>
                            <w:jc w:val="both"/>
                            <w:rPr>
                              <w:color w:val="000000"/>
                            </w:rPr>
                          </w:pPr>
                          <w:sdt>
                            <w:sdtPr>
                              <w:alias w:val="Numeris"/>
                              <w:tag w:val="nr_22e5fe19830d458d828a9db82087eead"/>
                              <w:lock w:val="sdtLocked"/>
                              <w:richText/>
                            </w:sdtPr>
                            <w:sdtContent>
                              <w:r>
                                <w:rPr>
                                  <w:color w:val="000000"/>
                                </w:rPr>
                                <w:t>2</w:t>
                              </w:r>
                            </w:sdtContent>
                          </w:sdt>
                          <w:r>
                            <w:rPr>
                              <w:color w:val="000000"/>
                            </w:rPr>
                            <w:t>) analizuoja transporto ir elektroninių ryšių prieinamumo būklę Lietuvos Respublikoje, teikia Vyriausybei pasiūlymus dėl transporto ir elektroninių ryšių prieinamumo priemonių.</w:t>
                          </w:r>
                        </w:p>
                      </w:sdtContent>
                    </w:sdt>
                  </w:sdtContent>
                </w:sdt>
                <w:sdt>
                  <w:sdtPr>
                    <w:alias w:val="4 str. 9 d."/>
                    <w:tag w:val="part_85d9f5405ae7461295a29f9cb9f986a3"/>
                    <w:lock w:val="sdtLocked"/>
                    <w:richText/>
                  </w:sdtPr>
                  <w:sdtContent>
                    <w:p>
                      <w:pPr>
                        <w:ind w:firstLine="708"/>
                        <w:jc w:val="both"/>
                        <w:rPr>
                          <w:color w:val="000000"/>
                        </w:rPr>
                      </w:pPr>
                      <w:sdt>
                        <w:sdtPr>
                          <w:alias w:val="Numeris"/>
                          <w:tag w:val="nr_85d9f5405ae7461295a29f9cb9f986a3"/>
                          <w:lock w:val="sdtLocked"/>
                          <w:richText/>
                        </w:sdtPr>
                        <w:sdtContent>
                          <w:r>
                            <w:rPr>
                              <w:color w:val="000000"/>
                            </w:rPr>
                            <w:t>9</w:t>
                          </w:r>
                        </w:sdtContent>
                      </w:sdt>
                      <w:r>
                        <w:rPr>
                          <w:color w:val="000000"/>
                        </w:rPr>
                        <w:t>. Lietuvos Respublikos vidaus reikalų ministerija dalyvauja formuojant, koordinuojant ir kontroliuojant valstybės politiką paslaugų prieinamumo srityje dėl</w:t>
                      </w:r>
                      <w:r>
                        <w:rPr>
                          <w:bCs/>
                          <w:color w:val="000000"/>
                        </w:rPr>
                        <w:t xml:space="preserve"> Bendrojo pagalbos centro atsakymų į skubios pagalbos prašymus, kurie gaunami skubios pagalbos tarnybų ryšio numeriu 112.</w:t>
                      </w:r>
                    </w:p>
                  </w:sdtContent>
                </w:sdt>
                <w:sdt>
                  <w:sdtPr>
                    <w:alias w:val="4 str. 10 d."/>
                    <w:tag w:val="part_08472c8e675b4d36a64b11129757ece6"/>
                    <w:lock w:val="sdtLocked"/>
                    <w:richText/>
                  </w:sdtPr>
                  <w:sdtContent>
                    <w:p>
                      <w:pPr>
                        <w:ind w:firstLine="708"/>
                        <w:jc w:val="both"/>
                        <w:rPr>
                          <w:color w:val="000000"/>
                        </w:rPr>
                      </w:pPr>
                      <w:sdt>
                        <w:sdtPr>
                          <w:alias w:val="Numeris"/>
                          <w:tag w:val="nr_08472c8e675b4d36a64b11129757ece6"/>
                          <w:lock w:val="sdtLocked"/>
                          <w:richText/>
                        </w:sdtPr>
                        <w:sdtContent>
                          <w:r>
                            <w:rPr>
                              <w:color w:val="000000"/>
                            </w:rPr>
                            <w:t>10</w:t>
                          </w:r>
                        </w:sdtContent>
                      </w:sdt>
                      <w:r>
                        <w:rPr>
                          <w:color w:val="000000"/>
                        </w:rPr>
                        <w:t xml:space="preserve">. Socialinės apsaugos ir darbo ministro įgaliota institucija koordinuoja ir kartu su kultūros ministro įgaliota institucija, Lietuvos banku ir asmenų su negalia nevyriausybinėmis organizacijomis teikia </w:t>
                      </w:r>
                      <w:r>
                        <w:rPr>
                          <w:bCs/>
                          <w:szCs w:val="24"/>
                        </w:rPr>
                        <w:t>metodinę pagalbą (rekomendacinio pobūdžio konsultacijas) šio straipsnio 1–9 dalyse įvardytoms institucijoms bei rinkos priežiūros institucijoms.</w:t>
                      </w:r>
                    </w:p>
                    <w:p>
                      <w:pPr>
                        <w:ind w:firstLine="708"/>
                        <w:jc w:val="both"/>
                        <w:rPr>
                          <w:color w:val="000000"/>
                        </w:rPr>
                      </w:pPr>
                    </w:p>
                  </w:sdtContent>
                </w:sdt>
              </w:sdtContent>
            </w:sdt>
            <w:sdt>
              <w:sdtPr>
                <w:alias w:val="5 str."/>
                <w:tag w:val="part_50a7af22e7204bd7a6df4f15ca5ffc86"/>
                <w:lock w:val="sdtLocked"/>
                <w:richText/>
              </w:sdtPr>
              <w:sdtContent>
                <w:p>
                  <w:pPr>
                    <w:ind w:firstLine="708"/>
                    <w:jc w:val="both"/>
                    <w:rPr>
                      <w:b/>
                      <w:bCs/>
                      <w:color w:val="000000"/>
                    </w:rPr>
                  </w:pPr>
                  <w:sdt>
                    <w:sdtPr>
                      <w:alias w:val="Numeris"/>
                      <w:tag w:val="nr_50a7af22e7204bd7a6df4f15ca5ffc86"/>
                      <w:lock w:val="sdtLocked"/>
                      <w:richText/>
                    </w:sdtPr>
                    <w:sdtContent>
                      <w:r>
                        <w:rPr>
                          <w:b/>
                          <w:bCs/>
                          <w:color w:val="000000"/>
                        </w:rPr>
                        <w:t>5</w:t>
                      </w:r>
                    </w:sdtContent>
                  </w:sdt>
                  <w:r>
                    <w:rPr>
                      <w:b/>
                      <w:bCs/>
                      <w:color w:val="000000"/>
                    </w:rPr>
                    <w:t xml:space="preserve"> straipsnis. </w:t>
                  </w:r>
                  <w:sdt>
                    <w:sdtPr>
                      <w:alias w:val="Pavadinimas"/>
                      <w:tag w:val="title_50a7af22e7204bd7a6df4f15ca5ffc86"/>
                      <w:lock w:val="sdtLocked"/>
                      <w:richText/>
                    </w:sdtPr>
                    <w:sdtContent>
                      <w:r>
                        <w:rPr>
                          <w:b/>
                          <w:bCs/>
                          <w:color w:val="000000"/>
                        </w:rPr>
                        <w:t>Gaminių ir paslaugų prieinamumo klausimų koordinavimo komisija</w:t>
                      </w:r>
                    </w:sdtContent>
                  </w:sdt>
                </w:p>
                <w:sdt>
                  <w:sdtPr>
                    <w:alias w:val="5 str. 1 d."/>
                    <w:tag w:val="part_336945bbc51b415684c2d0b1e5224f12"/>
                    <w:lock w:val="sdtLocked"/>
                    <w:richText/>
                  </w:sdtPr>
                  <w:sdtContent>
                    <w:p>
                      <w:pPr>
                        <w:ind w:firstLine="708"/>
                        <w:jc w:val="both"/>
                        <w:rPr>
                          <w:color w:val="000000"/>
                        </w:rPr>
                      </w:pPr>
                      <w:sdt>
                        <w:sdtPr>
                          <w:alias w:val="Numeris"/>
                          <w:tag w:val="nr_336945bbc51b415684c2d0b1e5224f12"/>
                          <w:lock w:val="sdtLocked"/>
                          <w:richText/>
                        </w:sdtPr>
                        <w:sdtContent>
                          <w:r>
                            <w:rPr>
                              <w:color w:val="000000"/>
                            </w:rPr>
                            <w:t>1</w:t>
                          </w:r>
                        </w:sdtContent>
                      </w:sdt>
                      <w:r>
                        <w:rPr>
                          <w:color w:val="000000"/>
                        </w:rPr>
                        <w:t>. Gaminių ir paslaugų prieinamumo klausimų koordinavimo komisija (toliau – Komisija) yra prie socialinės apsaugos ir darbo ministro įgaliotos institucijos veikianti patariamoji institucija, kuri nagrinėja gaminių ir paslaugų prieinamumo klausimus, teikia ministerijoms ir kitoms institucijoms bei įstaigoms pasiūlymus dėl gaminių ir paslaugų prieinamumo valstybės politikos, jos įgyvendinimo ir atlieka kitas Komisijos nuostatuose nustatytas funkcijas. Komisiją techniškai aptarnauja socialinės apsaugos ir darbo ministro įgaliota institucija. Komisijos veiklos nuostatus, įskaitant Komisijos sudarymo tvarką, ir personalinę sudėtį, tvirtina socialinės apsaugos ir darbo ministro įgaliota institucija.</w:t>
                      </w:r>
                    </w:p>
                  </w:sdtContent>
                </w:sdt>
                <w:sdt>
                  <w:sdtPr>
                    <w:alias w:val="5 str. 2 d."/>
                    <w:tag w:val="part_8fa9cb6ee4c14cbd8df892b65661a55c"/>
                    <w:lock w:val="sdtLocked"/>
                    <w:richText/>
                  </w:sdtPr>
                  <w:sdtContent>
                    <w:p>
                      <w:pPr>
                        <w:ind w:firstLine="708"/>
                        <w:jc w:val="both"/>
                        <w:rPr>
                          <w:color w:val="000000"/>
                        </w:rPr>
                      </w:pPr>
                      <w:sdt>
                        <w:sdtPr>
                          <w:alias w:val="Numeris"/>
                          <w:tag w:val="nr_8fa9cb6ee4c14cbd8df892b65661a55c"/>
                          <w:lock w:val="sdtLocked"/>
                          <w:richText/>
                        </w:sdtPr>
                        <w:sdtContent>
                          <w:r>
                            <w:rPr>
                              <w:color w:val="000000"/>
                            </w:rPr>
                            <w:t>2</w:t>
                          </w:r>
                        </w:sdtContent>
                      </w:sdt>
                      <w:r>
                        <w:rPr>
                          <w:color w:val="000000"/>
                        </w:rPr>
                        <w:t xml:space="preserve">. </w:t>
                      </w:r>
                      <w:r>
                        <w:t>Į Komisijos sudėtį įtraukiamos šio įstatymo 4 straipsnio 2</w:t>
                      </w:r>
                      <w:r>
                        <w:rPr>
                          <w:bCs/>
                          <w:szCs w:val="24"/>
                        </w:rPr>
                        <w:t>–</w:t>
                      </w:r>
                      <w:r>
                        <w:t>8 ir 10 dalyse įvardytos institucijos bei rinkos priežiūros institucijos</w:t>
                      </w:r>
                      <w:r>
                        <w:rPr>
                          <w:color w:val="000000"/>
                        </w:rPr>
                        <w:t>. Asmenų su negalia nevyriausybinių organizacijų, aukštojo mokslo institucijų bei verslo asociacijų atstovai turi sudaryti ne mažiau kaip vieną trečdalį Komisijos narių.</w:t>
                      </w:r>
                    </w:p>
                    <w:p>
                      <w:pPr>
                        <w:ind w:firstLine="708"/>
                        <w:jc w:val="both"/>
                        <w:rPr>
                          <w:color w:val="000000"/>
                        </w:rPr>
                      </w:pPr>
                    </w:p>
                  </w:sdtContent>
                </w:sdt>
              </w:sdtContent>
            </w:sdt>
            <w:sdt>
              <w:sdtPr>
                <w:alias w:val="6 str."/>
                <w:tag w:val="part_f04fbc2893064ba0a2adcf285e75ef52"/>
                <w:lock w:val="sdtLocked"/>
                <w:richText/>
              </w:sdtPr>
              <w:sdtContent>
                <w:p>
                  <w:pPr>
                    <w:ind w:firstLine="708"/>
                    <w:jc w:val="both"/>
                    <w:rPr>
                      <w:b/>
                      <w:bCs/>
                      <w:color w:val="000000"/>
                    </w:rPr>
                  </w:pPr>
                  <w:sdt>
                    <w:sdtPr>
                      <w:alias w:val="Numeris"/>
                      <w:tag w:val="nr_f04fbc2893064ba0a2adcf285e75ef52"/>
                      <w:lock w:val="sdtLocked"/>
                      <w:richText/>
                    </w:sdtPr>
                    <w:sdtContent>
                      <w:r>
                        <w:rPr>
                          <w:b/>
                          <w:bCs/>
                          <w:color w:val="000000"/>
                        </w:rPr>
                        <w:t>6</w:t>
                      </w:r>
                    </w:sdtContent>
                  </w:sdt>
                  <w:r>
                    <w:rPr>
                      <w:b/>
                      <w:bCs/>
                      <w:color w:val="000000"/>
                    </w:rPr>
                    <w:t> straipsnis. </w:t>
                  </w:r>
                  <w:sdt>
                    <w:sdtPr>
                      <w:alias w:val="Pavadinimas"/>
                      <w:tag w:val="title_f04fbc2893064ba0a2adcf285e75ef52"/>
                      <w:lock w:val="sdtLocked"/>
                      <w:richText/>
                    </w:sdtPr>
                    <w:sdtContent>
                      <w:r>
                        <w:rPr>
                          <w:b/>
                          <w:bCs/>
                          <w:color w:val="000000"/>
                        </w:rPr>
                        <w:t>Gaminių ir paslaugų prieinamumo rinkos priežiūra</w:t>
                      </w:r>
                    </w:sdtContent>
                  </w:sdt>
                </w:p>
                <w:sdt>
                  <w:sdtPr>
                    <w:alias w:val="6 str. 1 d."/>
                    <w:tag w:val="part_bcb1acf3c36c4cc29287ee1225ede545"/>
                    <w:lock w:val="sdtLocked"/>
                    <w:richText/>
                  </w:sdtPr>
                  <w:sdtContent>
                    <w:p>
                      <w:pPr>
                        <w:ind w:firstLine="708"/>
                        <w:jc w:val="both"/>
                        <w:rPr>
                          <w:bCs/>
                          <w:szCs w:val="24"/>
                        </w:rPr>
                      </w:pPr>
                      <w:sdt>
                        <w:sdtPr>
                          <w:alias w:val="Numeris"/>
                          <w:tag w:val="nr_bcb1acf3c36c4cc29287ee1225ede545"/>
                          <w:lock w:val="sdtLocked"/>
                          <w:richText/>
                        </w:sdtPr>
                        <w:sdtContent>
                          <w:r>
                            <w:rPr>
                              <w:color w:val="000000"/>
                            </w:rPr>
                            <w:t>1</w:t>
                          </w:r>
                        </w:sdtContent>
                      </w:sdt>
                      <w:r>
                        <w:rPr>
                          <w:color w:val="000000"/>
                        </w:rPr>
                        <w:t xml:space="preserve">. </w:t>
                      </w:r>
                      <w:r>
                        <w:rPr>
                          <w:bCs/>
                          <w:szCs w:val="24"/>
                        </w:rPr>
                        <w:t>Šiame įstatyme nustatytų reikalavimų, užtikrinančių, kad į rinką būtų teikiami tik prieinamumo reikalavimus atitinkantys šiame įstatyme nurodyti gaminiai ir teikiamos tik prieinamumo reikalavimus atitinkančios šiame įstatyme nurodytos paslaugos, laikymąsi prižiūri šiame straipsnyje įvardintos rinkos priežiūros institucijos.</w:t>
                      </w:r>
                    </w:p>
                  </w:sdtContent>
                </w:sdt>
                <w:sdt>
                  <w:sdtPr>
                    <w:alias w:val="6 str. 2 d."/>
                    <w:tag w:val="part_03c7cb5443684b90820eb41888f5d0cc"/>
                    <w:lock w:val="sdtLocked"/>
                    <w:richText/>
                  </w:sdtPr>
                  <w:sdtContent>
                    <w:p>
                      <w:pPr>
                        <w:ind w:firstLine="708"/>
                        <w:jc w:val="both"/>
                        <w:rPr>
                          <w:color w:val="000000"/>
                        </w:rPr>
                      </w:pPr>
                      <w:sdt>
                        <w:sdtPr>
                          <w:alias w:val="Numeris"/>
                          <w:tag w:val="nr_03c7cb5443684b90820eb41888f5d0cc"/>
                          <w:lock w:val="sdtLocked"/>
                          <w:richText/>
                        </w:sdtPr>
                        <w:sdtContent>
                          <w:r>
                            <w:rPr>
                              <w:color w:val="000000"/>
                            </w:rPr>
                            <w:t>2</w:t>
                          </w:r>
                        </w:sdtContent>
                      </w:sdt>
                      <w:r>
                        <w:rPr>
                          <w:color w:val="000000"/>
                        </w:rPr>
                        <w:t xml:space="preserve">. </w:t>
                      </w:r>
                      <w:r>
                        <w:rPr>
                          <w:bCs/>
                          <w:szCs w:val="24"/>
                        </w:rPr>
                        <w:t xml:space="preserve">Rinkos priežiūros institucijos, konsultuodamosi su suinteresuotais subjektais ir bendradarbiaudamos su asmenų su negalia nevyriausybinėmis organizacijomis, </w:t>
                      </w:r>
                      <w:r>
                        <w:rPr>
                          <w:bCs/>
                          <w:color w:val="000000"/>
                        </w:rPr>
                        <w:t>e</w:t>
                      </w:r>
                      <w:r>
                        <w:rPr>
                          <w:bCs/>
                          <w:szCs w:val="24"/>
                        </w:rPr>
                        <w:t>konominės veiklos vykdytojams</w:t>
                      </w:r>
                      <w:r>
                        <w:rPr>
                          <w:color w:val="000000"/>
                        </w:rPr>
                        <w:t xml:space="preserve"> bei kitiems suinteresuotiems subjektams</w:t>
                      </w:r>
                      <w:r>
                        <w:rPr>
                          <w:bCs/>
                          <w:szCs w:val="24"/>
                        </w:rPr>
                        <w:t xml:space="preserve"> teikia metodinę pagalbą (rekomendacinio pobūdžio konsultacijas) dėl prieinamumo reikalavimų įgyvendinimo, rengia gaires, rekomendacijas, kitus dokumentus ir įrankius, padedančius įgyvendinti prieinamumo reikalavimus. Jos taip pat užtikrina, kad visuomenė būtų informuojama apie rinkos priežiūros institucijų egzistavimą, jų pavadinimą, atsakomybę, veiklą ir sprendimus.</w:t>
                      </w:r>
                    </w:p>
                  </w:sdtContent>
                </w:sdt>
                <w:sdt>
                  <w:sdtPr>
                    <w:alias w:val="6 str. 3 d."/>
                    <w:tag w:val="part_c9a1a191f47a4ef9b88079e48fbec3de"/>
                    <w:lock w:val="sdtLocked"/>
                    <w:richText/>
                  </w:sdtPr>
                  <w:sdtContent>
                    <w:p>
                      <w:pPr>
                        <w:ind w:firstLine="708"/>
                        <w:jc w:val="both"/>
                        <w:rPr>
                          <w:bCs/>
                          <w:szCs w:val="24"/>
                        </w:rPr>
                      </w:pPr>
                      <w:sdt>
                        <w:sdtPr>
                          <w:alias w:val="Numeris"/>
                          <w:tag w:val="nr_c9a1a191f47a4ef9b88079e48fbec3de"/>
                          <w:lock w:val="sdtLocked"/>
                          <w:richText/>
                        </w:sdtPr>
                        <w:sdtContent>
                          <w:r>
                            <w:rPr>
                              <w:bCs/>
                              <w:szCs w:val="24"/>
                            </w:rPr>
                            <w:t>3</w:t>
                          </w:r>
                        </w:sdtContent>
                      </w:sdt>
                      <w:r>
                        <w:rPr>
                          <w:bCs/>
                          <w:szCs w:val="24"/>
                        </w:rPr>
                        <w:t xml:space="preserve">. Rinkos priežiūros institucijos nagrinėja skundus dėl gaminių ir paslaugų neatitikties prieinamumo reikalavimams bei ekonominės veiklos vykdytojų pareigų pažeidimų. </w:t>
                      </w:r>
                    </w:p>
                  </w:sdtContent>
                </w:sdt>
                <w:sdt>
                  <w:sdtPr>
                    <w:alias w:val="6 str. 4 d."/>
                    <w:tag w:val="part_9e527832d246466fb6e0ba073e3f9f9f"/>
                    <w:lock w:val="sdtLocked"/>
                    <w:richText/>
                  </w:sdtPr>
                  <w:sdtContent>
                    <w:p>
                      <w:pPr>
                        <w:ind w:firstLine="708"/>
                        <w:jc w:val="both"/>
                        <w:rPr>
                          <w:bCs/>
                          <w:szCs w:val="24"/>
                        </w:rPr>
                      </w:pPr>
                      <w:sdt>
                        <w:sdtPr>
                          <w:alias w:val="Numeris"/>
                          <w:tag w:val="nr_9e527832d246466fb6e0ba073e3f9f9f"/>
                          <w:lock w:val="sdtLocked"/>
                          <w:richText/>
                        </w:sdtPr>
                        <w:sdtContent>
                          <w:r>
                            <w:rPr>
                              <w:bCs/>
                              <w:szCs w:val="24"/>
                            </w:rPr>
                            <w:t>4</w:t>
                          </w:r>
                        </w:sdtContent>
                      </w:sdt>
                      <w:r>
                        <w:rPr>
                          <w:bCs/>
                          <w:szCs w:val="24"/>
                        </w:rPr>
                        <w:t>. Valstybinė vartotojų teisių apsaugos tarnyba vykdo rinkos priežiūros funkcijas šio įstatymo:</w:t>
                      </w:r>
                    </w:p>
                    <w:sdt>
                      <w:sdtPr>
                        <w:alias w:val="6 str. 4 d. 1 p."/>
                        <w:tag w:val="part_68d1864dc8174be381b3fa530a605d34"/>
                        <w:lock w:val="sdtLocked"/>
                        <w:richText/>
                      </w:sdtPr>
                      <w:sdtContent>
                        <w:p>
                          <w:pPr>
                            <w:ind w:firstLine="708"/>
                            <w:jc w:val="both"/>
                            <w:rPr>
                              <w:bCs/>
                              <w:szCs w:val="24"/>
                            </w:rPr>
                          </w:pPr>
                          <w:sdt>
                            <w:sdtPr>
                              <w:alias w:val="Numeris"/>
                              <w:tag w:val="nr_68d1864dc8174be381b3fa530a605d34"/>
                              <w:lock w:val="sdtLocked"/>
                              <w:richText/>
                            </w:sdtPr>
                            <w:sdtContent>
                              <w:r>
                                <w:rPr>
                                  <w:bCs/>
                                  <w:szCs w:val="24"/>
                                </w:rPr>
                                <w:t>1</w:t>
                              </w:r>
                            </w:sdtContent>
                          </w:sdt>
                          <w:r>
                            <w:rPr>
                              <w:bCs/>
                              <w:szCs w:val="24"/>
                            </w:rPr>
                            <w:t>) 2 straipsnio 2 dalies 1</w:t>
                          </w:r>
                          <w:r>
                            <w:rPr>
                              <w:color w:val="000000"/>
                            </w:rPr>
                            <w:t>–</w:t>
                          </w:r>
                          <w:r>
                            <w:rPr>
                              <w:bCs/>
                              <w:szCs w:val="24"/>
                            </w:rPr>
                            <w:t>3 ir 5 punktuose įvardintų gaminių atžvilgiu;</w:t>
                          </w:r>
                        </w:p>
                      </w:sdtContent>
                    </w:sdt>
                    <w:sdt>
                      <w:sdtPr>
                        <w:alias w:val="6 str. 4 d. 2 p."/>
                        <w:tag w:val="part_33cad0549a724f53ac8c6444b04b8704"/>
                        <w:lock w:val="sdtLocked"/>
                        <w:richText/>
                      </w:sdtPr>
                      <w:sdtContent>
                        <w:p>
                          <w:pPr>
                            <w:ind w:firstLine="708"/>
                            <w:jc w:val="both"/>
                            <w:rPr>
                              <w:bCs/>
                              <w:szCs w:val="24"/>
                            </w:rPr>
                          </w:pPr>
                          <w:sdt>
                            <w:sdtPr>
                              <w:alias w:val="Numeris"/>
                              <w:tag w:val="nr_33cad0549a724f53ac8c6444b04b8704"/>
                              <w:lock w:val="sdtLocked"/>
                              <w:richText/>
                            </w:sdtPr>
                            <w:sdtContent>
                              <w:r>
                                <w:rPr>
                                  <w:bCs/>
                                  <w:szCs w:val="24"/>
                                </w:rPr>
                                <w:t>2</w:t>
                              </w:r>
                            </w:sdtContent>
                          </w:sdt>
                          <w:r>
                            <w:rPr>
                              <w:bCs/>
                              <w:szCs w:val="24"/>
                            </w:rPr>
                            <w:t>) 2 straipsnio 4 dalies 4–6 punktuose nurodytų paslaugų atžvilgiu.</w:t>
                          </w:r>
                        </w:p>
                      </w:sdtContent>
                    </w:sdt>
                  </w:sdtContent>
                </w:sdt>
                <w:sdt>
                  <w:sdtPr>
                    <w:alias w:val="6 str. 5 d."/>
                    <w:tag w:val="part_3d8908e21f4b406bb54d92c81eed3720"/>
                    <w:lock w:val="sdtLocked"/>
                    <w:richText/>
                  </w:sdtPr>
                  <w:sdtContent>
                    <w:p>
                      <w:pPr>
                        <w:ind w:firstLine="708"/>
                        <w:jc w:val="both"/>
                        <w:rPr>
                          <w:bCs/>
                          <w:szCs w:val="24"/>
                        </w:rPr>
                      </w:pPr>
                      <w:sdt>
                        <w:sdtPr>
                          <w:alias w:val="Numeris"/>
                          <w:tag w:val="nr_3d8908e21f4b406bb54d92c81eed3720"/>
                          <w:lock w:val="sdtLocked"/>
                          <w:richText/>
                        </w:sdtPr>
                        <w:sdtContent>
                          <w:r>
                            <w:rPr>
                              <w:bCs/>
                              <w:szCs w:val="24"/>
                            </w:rPr>
                            <w:t>5</w:t>
                          </w:r>
                        </w:sdtContent>
                      </w:sdt>
                      <w:r>
                        <w:rPr>
                          <w:bCs/>
                          <w:szCs w:val="24"/>
                        </w:rPr>
                        <w:t>. Lietuvos transporto saugos administracija:</w:t>
                      </w:r>
                    </w:p>
                    <w:sdt>
                      <w:sdtPr>
                        <w:alias w:val="6 str. 5 d. 1 p."/>
                        <w:tag w:val="part_e1a1deac33d340b2ba616711d55cb0ce"/>
                        <w:lock w:val="sdtLocked"/>
                        <w:richText/>
                      </w:sdtPr>
                      <w:sdtContent>
                        <w:p>
                          <w:pPr>
                            <w:ind w:firstLine="708"/>
                            <w:jc w:val="both"/>
                            <w:rPr>
                              <w:bCs/>
                              <w:szCs w:val="24"/>
                            </w:rPr>
                          </w:pPr>
                          <w:sdt>
                            <w:sdtPr>
                              <w:alias w:val="Numeris"/>
                              <w:tag w:val="nr_e1a1deac33d340b2ba616711d55cb0ce"/>
                              <w:lock w:val="sdtLocked"/>
                              <w:richText/>
                            </w:sdtPr>
                            <w:sdtContent>
                              <w:r>
                                <w:rPr>
                                  <w:bCs/>
                                  <w:szCs w:val="24"/>
                                </w:rPr>
                                <w:t>1</w:t>
                              </w:r>
                            </w:sdtContent>
                          </w:sdt>
                          <w:r>
                            <w:rPr>
                              <w:bCs/>
                              <w:szCs w:val="24"/>
                            </w:rPr>
                            <w:t>) vykdo rinkos priežiūros funkcijas šio įstatymo 2 straipsnio 4 dalies 3 punkte nurodytų paslaugų atžvilgiu;</w:t>
                          </w:r>
                        </w:p>
                      </w:sdtContent>
                    </w:sdt>
                    <w:sdt>
                      <w:sdtPr>
                        <w:alias w:val="6 str. 5 d. 2 p."/>
                        <w:tag w:val="part_bd5a11dcb06344f58453dc795e1d7997"/>
                        <w:lock w:val="sdtLocked"/>
                        <w:richText/>
                      </w:sdtPr>
                      <w:sdtContent>
                        <w:p>
                          <w:pPr>
                            <w:ind w:firstLine="708"/>
                            <w:jc w:val="both"/>
                            <w:rPr>
                              <w:bCs/>
                              <w:szCs w:val="24"/>
                            </w:rPr>
                          </w:pPr>
                          <w:sdt>
                            <w:sdtPr>
                              <w:alias w:val="Numeris"/>
                              <w:tag w:val="nr_bd5a11dcb06344f58453dc795e1d7997"/>
                              <w:lock w:val="sdtLocked"/>
                              <w:richText/>
                            </w:sdtPr>
                            <w:sdtContent>
                              <w:r>
                                <w:rPr>
                                  <w:bCs/>
                                  <w:szCs w:val="24"/>
                                </w:rPr>
                                <w:t>2</w:t>
                              </w:r>
                            </w:sdtContent>
                          </w:sdt>
                          <w:r>
                            <w:rPr>
                              <w:bCs/>
                              <w:szCs w:val="24"/>
                            </w:rPr>
                            <w:t>) prižiūri, kad šio įstatymo 2 straipsnio 2 dalyje nurodyti gaminiai, kurie yra geležinkelių sistemos sąveikaujančios dalys, atitiktų prieinamumo reikalavimus.</w:t>
                          </w:r>
                        </w:p>
                      </w:sdtContent>
                    </w:sdt>
                  </w:sdtContent>
                </w:sdt>
                <w:sdt>
                  <w:sdtPr>
                    <w:alias w:val="6 str. 6 d."/>
                    <w:tag w:val="part_79170bbccfd640699b933773762a9d1e"/>
                    <w:lock w:val="sdtLocked"/>
                    <w:richText/>
                  </w:sdtPr>
                  <w:sdtContent>
                    <w:p>
                      <w:pPr>
                        <w:ind w:firstLine="708"/>
                        <w:jc w:val="both"/>
                        <w:rPr>
                          <w:bCs/>
                          <w:szCs w:val="24"/>
                        </w:rPr>
                      </w:pPr>
                      <w:sdt>
                        <w:sdtPr>
                          <w:alias w:val="Numeris"/>
                          <w:tag w:val="nr_79170bbccfd640699b933773762a9d1e"/>
                          <w:lock w:val="sdtLocked"/>
                          <w:richText/>
                        </w:sdtPr>
                        <w:sdtContent>
                          <w:r>
                            <w:rPr>
                              <w:bCs/>
                              <w:szCs w:val="24"/>
                            </w:rPr>
                            <w:t>6</w:t>
                          </w:r>
                        </w:sdtContent>
                      </w:sdt>
                      <w:r>
                        <w:rPr>
                          <w:bCs/>
                          <w:szCs w:val="24"/>
                        </w:rPr>
                        <w:t>. Lietuvos Respublikos ryšių reguliavimo tarnyba prižiūri, kaip elektroninių ryšių paslaugų teikėjai laikosi šio įstatymo 2 straipsnio 4 dalies 1 punkte nurodytoms paslaugoms taikomų prieinamumo reikalavimų.</w:t>
                      </w:r>
                    </w:p>
                  </w:sdtContent>
                </w:sdt>
                <w:sdt>
                  <w:sdtPr>
                    <w:alias w:val="6 str. 7 d."/>
                    <w:tag w:val="part_68f6b26623fb4c2b9ae145b6c4fb3bed"/>
                    <w:lock w:val="sdtLocked"/>
                    <w:richText/>
                  </w:sdtPr>
                  <w:sdtContent>
                    <w:p>
                      <w:pPr>
                        <w:ind w:firstLine="708"/>
                        <w:jc w:val="both"/>
                        <w:rPr>
                          <w:bCs/>
                          <w:szCs w:val="24"/>
                        </w:rPr>
                      </w:pPr>
                      <w:sdt>
                        <w:sdtPr>
                          <w:alias w:val="Numeris"/>
                          <w:tag w:val="nr_68f6b26623fb4c2b9ae145b6c4fb3bed"/>
                          <w:lock w:val="sdtLocked"/>
                          <w:richText/>
                        </w:sdtPr>
                        <w:sdtContent>
                          <w:r>
                            <w:rPr>
                              <w:bCs/>
                              <w:szCs w:val="24"/>
                            </w:rPr>
                            <w:t>7</w:t>
                          </w:r>
                        </w:sdtContent>
                      </w:sdt>
                      <w:r>
                        <w:rPr>
                          <w:bCs/>
                          <w:szCs w:val="24"/>
                        </w:rPr>
                        <w:t>. Lietuvos radijo ir televizijos komisija vykdo rinkos priežiūros funkcijas šio įstatymo:</w:t>
                      </w:r>
                    </w:p>
                    <w:sdt>
                      <w:sdtPr>
                        <w:alias w:val="6 str. 7 d. 1 p."/>
                        <w:tag w:val="part_0102dfa6e3e44760aa996626589d6e7e"/>
                        <w:lock w:val="sdtLocked"/>
                        <w:richText/>
                      </w:sdtPr>
                      <w:sdtContent>
                        <w:p>
                          <w:pPr>
                            <w:ind w:firstLine="708"/>
                            <w:jc w:val="both"/>
                            <w:rPr>
                              <w:bCs/>
                              <w:szCs w:val="24"/>
                            </w:rPr>
                          </w:pPr>
                          <w:sdt>
                            <w:sdtPr>
                              <w:alias w:val="Numeris"/>
                              <w:tag w:val="nr_0102dfa6e3e44760aa996626589d6e7e"/>
                              <w:lock w:val="sdtLocked"/>
                              <w:richText/>
                            </w:sdtPr>
                            <w:sdtContent>
                              <w:r>
                                <w:rPr>
                                  <w:bCs/>
                                  <w:szCs w:val="24"/>
                                </w:rPr>
                                <w:t>1</w:t>
                              </w:r>
                            </w:sdtContent>
                          </w:sdt>
                          <w:r>
                            <w:rPr>
                              <w:bCs/>
                              <w:szCs w:val="24"/>
                            </w:rPr>
                            <w:t>) 2 straipsnio 2 dalies 4 punkte nurodytų gaminių atžvilgiu;</w:t>
                          </w:r>
                        </w:p>
                      </w:sdtContent>
                    </w:sdt>
                    <w:sdt>
                      <w:sdtPr>
                        <w:alias w:val="6 str. 7 d. 2 p."/>
                        <w:tag w:val="part_251294f4c6314a5db801df11319cd5b8"/>
                        <w:lock w:val="sdtLocked"/>
                        <w:richText/>
                      </w:sdtPr>
                      <w:sdtContent>
                        <w:p>
                          <w:pPr>
                            <w:ind w:firstLine="708"/>
                            <w:jc w:val="both"/>
                            <w:rPr>
                              <w:bCs/>
                              <w:szCs w:val="24"/>
                            </w:rPr>
                          </w:pPr>
                          <w:sdt>
                            <w:sdtPr>
                              <w:alias w:val="Numeris"/>
                              <w:tag w:val="nr_251294f4c6314a5db801df11319cd5b8"/>
                              <w:lock w:val="sdtLocked"/>
                              <w:richText/>
                            </w:sdtPr>
                            <w:sdtContent>
                              <w:r>
                                <w:rPr>
                                  <w:bCs/>
                                  <w:szCs w:val="24"/>
                                </w:rPr>
                                <w:t>2</w:t>
                              </w:r>
                            </w:sdtContent>
                          </w:sdt>
                          <w:r>
                            <w:rPr>
                              <w:bCs/>
                              <w:szCs w:val="24"/>
                            </w:rPr>
                            <w:t>) 2 straipsnio 4 dalies 2 punkte nurodytų paslaugų atžvilgiu.</w:t>
                          </w:r>
                        </w:p>
                        <w:p>
                          <w:pPr>
                            <w:ind w:firstLine="708"/>
                            <w:jc w:val="both"/>
                            <w:rPr>
                              <w:bCs/>
                              <w:color w:val="000000"/>
                            </w:rPr>
                          </w:pPr>
                        </w:p>
                      </w:sdtContent>
                    </w:sdt>
                  </w:sdtContent>
                </w:sdt>
              </w:sdtContent>
            </w:sdt>
          </w:sdtContent>
        </w:sdt>
        <w:sdt>
          <w:sdtPr>
            <w:alias w:val="skyrius"/>
            <w:tag w:val="part_06ccdad807004a1abf1eb9e70a5856fe"/>
            <w:lock w:val="sdtLocked"/>
            <w:richText/>
          </w:sdtPr>
          <w:sdtContent>
            <w:p>
              <w:pPr>
                <w:ind w:firstLine="708"/>
                <w:jc w:val="center"/>
                <w:rPr>
                  <w:bCs/>
                  <w:color w:val="000000"/>
                </w:rPr>
              </w:pPr>
              <w:sdt>
                <w:sdtPr>
                  <w:alias w:val="Numeris"/>
                  <w:tag w:val="nr_06ccdad807004a1abf1eb9e70a5856fe"/>
                  <w:lock w:val="sdtLocked"/>
                  <w:richText/>
                </w:sdtPr>
                <w:sdtContent>
                  <w:r>
                    <w:rPr>
                      <w:b/>
                      <w:bCs/>
                      <w:color w:val="000000"/>
                    </w:rPr>
                    <w:t>TREČIASIS</w:t>
                  </w:r>
                </w:sdtContent>
              </w:sdt>
              <w:r>
                <w:rPr>
                  <w:b/>
                  <w:bCs/>
                  <w:color w:val="000000"/>
                </w:rPr>
                <w:t xml:space="preserve"> SKYRIUS</w:t>
              </w:r>
            </w:p>
            <w:p>
              <w:pPr>
                <w:ind w:firstLine="708"/>
                <w:jc w:val="center"/>
                <w:rPr>
                  <w:bCs/>
                  <w:color w:val="000000"/>
                </w:rPr>
              </w:pPr>
              <w:sdt>
                <w:sdtPr>
                  <w:alias w:val="Pavadinimas"/>
                  <w:tag w:val="title_06ccdad807004a1abf1eb9e70a5856fe"/>
                  <w:lock w:val="sdtLocked"/>
                  <w:richText/>
                </w:sdtPr>
                <w:sdtContent>
                  <w:r>
                    <w:rPr>
                      <w:b/>
                      <w:bCs/>
                      <w:color w:val="000000"/>
                    </w:rPr>
                    <w:t>PRIEINAMUMO REIKALAVIMAI</w:t>
                  </w:r>
                </w:sdtContent>
              </w:sdt>
            </w:p>
            <w:p>
              <w:pPr>
                <w:tabs>
                  <w:tab w:val="center" w:pos="4153"/>
                  <w:tab w:val="right" w:pos="8306"/>
                </w:tabs>
                <w:rPr>
                  <w:rFonts w:ascii="TimesLT" w:hAnsi="TimesLT"/>
                </w:rPr>
              </w:pPr>
            </w:p>
            <w:sdt>
              <w:sdtPr>
                <w:alias w:val="7 str."/>
                <w:tag w:val="part_32605e83093940b694fbfa14f941a0c2"/>
                <w:lock w:val="sdtLocked"/>
                <w:richText/>
              </w:sdtPr>
              <w:sdtContent>
                <w:p>
                  <w:pPr>
                    <w:ind w:firstLine="708"/>
                    <w:jc w:val="both"/>
                    <w:rPr>
                      <w:b/>
                      <w:bCs/>
                      <w:color w:val="000000"/>
                    </w:rPr>
                  </w:pPr>
                  <w:sdt>
                    <w:sdtPr>
                      <w:alias w:val="Numeris"/>
                      <w:tag w:val="nr_32605e83093940b694fbfa14f941a0c2"/>
                      <w:lock w:val="sdtLocked"/>
                      <w:richText/>
                    </w:sdtPr>
                    <w:sdtContent>
                      <w:r>
                        <w:rPr>
                          <w:b/>
                          <w:bCs/>
                          <w:color w:val="000000"/>
                        </w:rPr>
                        <w:t>7</w:t>
                      </w:r>
                    </w:sdtContent>
                  </w:sdt>
                  <w:r>
                    <w:rPr>
                      <w:b/>
                      <w:bCs/>
                      <w:color w:val="000000"/>
                    </w:rPr>
                    <w:t> straipsnis. </w:t>
                  </w:r>
                  <w:sdt>
                    <w:sdtPr>
                      <w:alias w:val="Pavadinimas"/>
                      <w:tag w:val="title_32605e83093940b694fbfa14f941a0c2"/>
                      <w:lock w:val="sdtLocked"/>
                      <w:richText/>
                    </w:sdtPr>
                    <w:sdtContent>
                      <w:r>
                        <w:rPr>
                          <w:b/>
                          <w:bCs/>
                          <w:color w:val="000000"/>
                        </w:rPr>
                        <w:t>Prieinamumo reikalavimai</w:t>
                      </w:r>
                    </w:sdtContent>
                  </w:sdt>
                </w:p>
                <w:sdt>
                  <w:sdtPr>
                    <w:alias w:val="7 str. 1 d."/>
                    <w:tag w:val="part_71a2f9aa5d4d42ef8e421e3de2274d6c"/>
                    <w:lock w:val="sdtLocked"/>
                    <w:richText/>
                  </w:sdtPr>
                  <w:sdtContent>
                    <w:p>
                      <w:pPr>
                        <w:ind w:firstLine="708"/>
                        <w:jc w:val="both"/>
                        <w:rPr>
                          <w:bCs/>
                          <w:color w:val="000000"/>
                        </w:rPr>
                      </w:pPr>
                      <w:sdt>
                        <w:sdtPr>
                          <w:alias w:val="Numeris"/>
                          <w:tag w:val="nr_71a2f9aa5d4d42ef8e421e3de2274d6c"/>
                          <w:lock w:val="sdtLocked"/>
                          <w:richText/>
                        </w:sdtPr>
                        <w:sdtContent>
                          <w:r>
                            <w:rPr>
                              <w:bCs/>
                              <w:color w:val="000000"/>
                            </w:rPr>
                            <w:t>1</w:t>
                          </w:r>
                        </w:sdtContent>
                      </w:sdt>
                      <w:r>
                        <w:rPr>
                          <w:bCs/>
                          <w:color w:val="000000"/>
                        </w:rPr>
                        <w:t>. E</w:t>
                      </w:r>
                      <w:r>
                        <w:rPr>
                          <w:bCs/>
                          <w:szCs w:val="24"/>
                        </w:rPr>
                        <w:t xml:space="preserve">konominės veiklos vykdytojai privalo užtikrinti, kad į rinką teikiami šio įstatymo 2 straipsnio 2 dalyje nurodyti gaminiai bei šio įstatymo 2 straipsnio 4 dalyje nurodytos teikiamos paslaugos atitiktų šio įstatymo 1 priede nustatytus tiems gaminiams ir paslaugoms taikomus prieinamumo reikalavimus. </w:t>
                      </w:r>
                      <w:r>
                        <w:rPr>
                          <w:bCs/>
                          <w:color w:val="000000"/>
                        </w:rPr>
                        <w:t>Paslaugas teikiančios labai mažos įmonės atleidžiamos nuo prieinamumo reikalavimų laikymosi ir pareigų, susijusių su prieinamumo reikalavimų laikymusi.</w:t>
                      </w:r>
                    </w:p>
                  </w:sdtContent>
                </w:sdt>
                <w:sdt>
                  <w:sdtPr>
                    <w:alias w:val="7 str. 2 d."/>
                    <w:tag w:val="part_24e387d38b39430eb6a50d9ce1fd1c98"/>
                    <w:lock w:val="sdtLocked"/>
                    <w:richText/>
                  </w:sdtPr>
                  <w:sdtContent>
                    <w:p>
                      <w:pPr>
                        <w:ind w:firstLine="708"/>
                        <w:jc w:val="both"/>
                        <w:rPr>
                          <w:bCs/>
                          <w:color w:val="000000"/>
                        </w:rPr>
                      </w:pPr>
                      <w:sdt>
                        <w:sdtPr>
                          <w:alias w:val="Numeris"/>
                          <w:tag w:val="nr_24e387d38b39430eb6a50d9ce1fd1c98"/>
                          <w:lock w:val="sdtLocked"/>
                          <w:richText/>
                        </w:sdtPr>
                        <w:sdtContent>
                          <w:r>
                            <w:rPr>
                              <w:bCs/>
                              <w:color w:val="000000"/>
                            </w:rPr>
                            <w:t>2</w:t>
                          </w:r>
                        </w:sdtContent>
                      </w:sdt>
                      <w:r>
                        <w:rPr>
                          <w:bCs/>
                          <w:color w:val="000000"/>
                        </w:rPr>
                        <w:t>. Prieinamumo reikalavimai taip pat taikomi Bendrojo pagalbos centro atsakymams į skubios pagalbos prašymus, kurie gaunami skubios pagalbos tarnybų ryšio numeriu 112.</w:t>
                      </w:r>
                    </w:p>
                    <w:p>
                      <w:pPr>
                        <w:ind w:firstLine="708"/>
                        <w:jc w:val="both"/>
                        <w:rPr>
                          <w:bCs/>
                          <w:color w:val="000000"/>
                        </w:rPr>
                      </w:pPr>
                    </w:p>
                  </w:sdtContent>
                </w:sdt>
              </w:sdtContent>
            </w:sdt>
          </w:sdtContent>
        </w:sdt>
        <w:sdt>
          <w:sdtPr>
            <w:alias w:val="skyrius"/>
            <w:tag w:val="part_877f09892ae94342b861005f4ff84e3d"/>
            <w:lock w:val="sdtLocked"/>
            <w:richText/>
          </w:sdtPr>
          <w:sdtContent>
            <w:p>
              <w:pPr>
                <w:widowControl w:val="0"/>
                <w:ind w:left="720"/>
                <w:jc w:val="center"/>
                <w:rPr>
                  <w:bCs/>
                  <w:szCs w:val="24"/>
                </w:rPr>
              </w:pPr>
              <w:sdt>
                <w:sdtPr>
                  <w:alias w:val="Numeris"/>
                  <w:tag w:val="nr_877f09892ae94342b861005f4ff84e3d"/>
                  <w:lock w:val="sdtLocked"/>
                  <w:richText/>
                </w:sdtPr>
                <w:sdtContent>
                  <w:r>
                    <w:rPr>
                      <w:b/>
                      <w:bCs/>
                      <w:szCs w:val="24"/>
                    </w:rPr>
                    <w:t>KETVIRTASIS</w:t>
                  </w:r>
                </w:sdtContent>
              </w:sdt>
              <w:r>
                <w:rPr>
                  <w:b/>
                  <w:bCs/>
                  <w:szCs w:val="24"/>
                </w:rPr>
                <w:t> SKYRIUS</w:t>
              </w:r>
            </w:p>
            <w:p>
              <w:pPr>
                <w:widowControl w:val="0"/>
                <w:ind w:left="720"/>
                <w:jc w:val="center"/>
                <w:rPr>
                  <w:bCs/>
                  <w:szCs w:val="24"/>
                </w:rPr>
              </w:pPr>
              <w:sdt>
                <w:sdtPr>
                  <w:alias w:val="Pavadinimas"/>
                  <w:tag w:val="title_877f09892ae94342b861005f4ff84e3d"/>
                  <w:lock w:val="sdtLocked"/>
                  <w:richText/>
                </w:sdtPr>
                <w:sdtContent>
                  <w:r>
                    <w:rPr>
                      <w:b/>
                      <w:bCs/>
                      <w:szCs w:val="24"/>
                    </w:rPr>
                    <w:t>EKONOMINĖS VEIKLOS VYKDYTOJŲ PAREIGOS</w:t>
                  </w:r>
                </w:sdtContent>
              </w:sdt>
            </w:p>
            <w:p>
              <w:pPr>
                <w:ind w:firstLine="708"/>
                <w:jc w:val="both"/>
                <w:rPr>
                  <w:b/>
                  <w:bCs/>
                  <w:color w:val="000000"/>
                </w:rPr>
              </w:pPr>
            </w:p>
            <w:sdt>
              <w:sdtPr>
                <w:alias w:val="8 str."/>
                <w:tag w:val="part_15a202e410154db387e3519e24d62143"/>
                <w:lock w:val="sdtLocked"/>
                <w:richText/>
              </w:sdtPr>
              <w:sdtContent>
                <w:p>
                  <w:pPr>
                    <w:ind w:firstLine="708"/>
                    <w:jc w:val="both"/>
                    <w:rPr>
                      <w:b/>
                      <w:bCs/>
                      <w:color w:val="000000"/>
                    </w:rPr>
                  </w:pPr>
                  <w:sdt>
                    <w:sdtPr>
                      <w:alias w:val="Numeris"/>
                      <w:tag w:val="nr_15a202e410154db387e3519e24d62143"/>
                      <w:lock w:val="sdtLocked"/>
                      <w:richText/>
                    </w:sdtPr>
                    <w:sdtContent>
                      <w:r>
                        <w:rPr>
                          <w:b/>
                          <w:bCs/>
                          <w:color w:val="000000"/>
                        </w:rPr>
                        <w:t>8</w:t>
                      </w:r>
                    </w:sdtContent>
                  </w:sdt>
                  <w:r>
                    <w:rPr>
                      <w:b/>
                      <w:bCs/>
                      <w:color w:val="000000"/>
                    </w:rPr>
                    <w:t> straipsnis. </w:t>
                  </w:r>
                  <w:sdt>
                    <w:sdtPr>
                      <w:alias w:val="Pavadinimas"/>
                      <w:tag w:val="title_15a202e410154db387e3519e24d62143"/>
                      <w:lock w:val="sdtLocked"/>
                      <w:richText/>
                    </w:sdtPr>
                    <w:sdtContent>
                      <w:r>
                        <w:rPr>
                          <w:b/>
                          <w:bCs/>
                          <w:color w:val="000000"/>
                        </w:rPr>
                        <w:t>Gamintojų pareigos</w:t>
                      </w:r>
                    </w:sdtContent>
                  </w:sdt>
                </w:p>
                <w:sdt>
                  <w:sdtPr>
                    <w:alias w:val="8 str. 1 d."/>
                    <w:tag w:val="part_8060e548dc8b4c95a91dce5d7527383e"/>
                    <w:lock w:val="sdtLocked"/>
                    <w:richText/>
                  </w:sdtPr>
                  <w:sdtContent>
                    <w:p>
                      <w:pPr>
                        <w:ind w:firstLine="708"/>
                        <w:jc w:val="both"/>
                        <w:rPr>
                          <w:bCs/>
                          <w:color w:val="000000"/>
                        </w:rPr>
                      </w:pPr>
                      <w:sdt>
                        <w:sdtPr>
                          <w:alias w:val="Numeris"/>
                          <w:tag w:val="nr_8060e548dc8b4c95a91dce5d7527383e"/>
                          <w:lock w:val="sdtLocked"/>
                          <w:richText/>
                        </w:sdtPr>
                        <w:sdtContent>
                          <w:r>
                            <w:rPr>
                              <w:bCs/>
                              <w:color w:val="000000"/>
                            </w:rPr>
                            <w:t>1</w:t>
                          </w:r>
                        </w:sdtContent>
                      </w:sdt>
                      <w:r>
                        <w:rPr>
                          <w:bCs/>
                          <w:color w:val="000000"/>
                        </w:rPr>
                        <w:t>. Gamintojai užtikrina, kad į rinką pateikiami gaminiai, nurodyti šio įstatymo 2 straipsnio 2 dalyje, būtų suprojektuoti ir pagaminti laikantis šio įstatymo 1 priede nustatytų prieinamumo reikalavimų.</w:t>
                      </w:r>
                    </w:p>
                  </w:sdtContent>
                </w:sdt>
                <w:sdt>
                  <w:sdtPr>
                    <w:alias w:val="8 str. 2 d."/>
                    <w:tag w:val="part_563a5705ed2244dbbc2dc754472d3cee"/>
                    <w:lock w:val="sdtLocked"/>
                    <w:richText/>
                  </w:sdtPr>
                  <w:sdtContent>
                    <w:p>
                      <w:pPr>
                        <w:ind w:firstLine="708"/>
                        <w:jc w:val="both"/>
                        <w:rPr>
                          <w:bCs/>
                          <w:color w:val="000000"/>
                        </w:rPr>
                      </w:pPr>
                      <w:sdt>
                        <w:sdtPr>
                          <w:alias w:val="Numeris"/>
                          <w:tag w:val="nr_563a5705ed2244dbbc2dc754472d3cee"/>
                          <w:lock w:val="sdtLocked"/>
                          <w:richText/>
                        </w:sdtPr>
                        <w:sdtContent>
                          <w:r>
                            <w:rPr>
                              <w:bCs/>
                              <w:color w:val="000000"/>
                            </w:rPr>
                            <w:t>2</w:t>
                          </w:r>
                        </w:sdtContent>
                      </w:sdt>
                      <w:r>
                        <w:rPr>
                          <w:bCs/>
                          <w:color w:val="000000"/>
                        </w:rPr>
                        <w:t>. Gamintojai parengia techninius dokumentus, nurodytus šio įstatymo 16 straipsnyje, ir atlieka arba paveda atlikti kitam subjektui gaminių atitikties prieinamumo reikalavimams vertinimo procedūrą. Jeigu atliekant atitikties prieinamumo reikalavimams vertinimo procedūrą nustatoma, kad gaminys atitinka jam taikytinus prieinamumo reikalavimus, gamintojas parengia ES atitikties deklaraciją, nurodytą šio įstatymo 16 straipsnyje, ir gaminį pažymi CE ženklu.</w:t>
                      </w:r>
                    </w:p>
                  </w:sdtContent>
                </w:sdt>
                <w:sdt>
                  <w:sdtPr>
                    <w:alias w:val="8 str. 3 d."/>
                    <w:tag w:val="part_4cdd217e4906489588b65ea4d41eb619"/>
                    <w:lock w:val="sdtLocked"/>
                    <w:richText/>
                  </w:sdtPr>
                  <w:sdtContent>
                    <w:p>
                      <w:pPr>
                        <w:ind w:firstLine="708"/>
                        <w:jc w:val="both"/>
                        <w:rPr>
                          <w:bCs/>
                          <w:color w:val="000000"/>
                        </w:rPr>
                      </w:pPr>
                      <w:sdt>
                        <w:sdtPr>
                          <w:alias w:val="Numeris"/>
                          <w:tag w:val="nr_4cdd217e4906489588b65ea4d41eb619"/>
                          <w:lock w:val="sdtLocked"/>
                          <w:richText/>
                        </w:sdtPr>
                        <w:sdtContent>
                          <w:r>
                            <w:rPr>
                              <w:bCs/>
                              <w:color w:val="000000"/>
                            </w:rPr>
                            <w:t>3</w:t>
                          </w:r>
                        </w:sdtContent>
                      </w:sdt>
                      <w:r>
                        <w:rPr>
                          <w:bCs/>
                          <w:color w:val="000000"/>
                        </w:rPr>
                        <w:t>. Techninius dokumentus ir ES atitikties deklaracijas gamintojai saugo penkerius metus nuo gaminio pateikimo rinkai dienos.</w:t>
                      </w:r>
                    </w:p>
                  </w:sdtContent>
                </w:sdt>
                <w:sdt>
                  <w:sdtPr>
                    <w:alias w:val="8 str. 4 d."/>
                    <w:tag w:val="part_e42ba0061e9249ca922d91382059d52b"/>
                    <w:lock w:val="sdtLocked"/>
                    <w:richText/>
                  </w:sdtPr>
                  <w:sdtContent>
                    <w:p>
                      <w:pPr>
                        <w:ind w:firstLine="708"/>
                        <w:jc w:val="both"/>
                        <w:rPr>
                          <w:bCs/>
                          <w:color w:val="000000"/>
                        </w:rPr>
                      </w:pPr>
                      <w:sdt>
                        <w:sdtPr>
                          <w:alias w:val="Numeris"/>
                          <w:tag w:val="nr_e42ba0061e9249ca922d91382059d52b"/>
                          <w:lock w:val="sdtLocked"/>
                          <w:richText/>
                        </w:sdtPr>
                        <w:sdtContent>
                          <w:r>
                            <w:rPr>
                              <w:bCs/>
                              <w:color w:val="000000"/>
                            </w:rPr>
                            <w:t>4</w:t>
                          </w:r>
                        </w:sdtContent>
                      </w:sdt>
                      <w:r>
                        <w:rPr>
                          <w:bCs/>
                          <w:color w:val="000000"/>
                        </w:rPr>
                        <w:t>. Gamintojai užtikrina, kad būtų taikomos procedūros, kuriomis būtų garantuojama nuolatinė serijinės gaminių gamybos atitiktis prieinamumo reikalavimams. Gamintojai turi atsižvelgti į gaminio projekto ar charakteristikų pakeitimus ir į darniųjų standartų ar techninių specifikacijų, kurių nuorodos paskelbtos ES oficialiajame leidinyje ir kuriais remiantis deklaruojama gaminio atitiktis, pakeitimus.</w:t>
                      </w:r>
                    </w:p>
                  </w:sdtContent>
                </w:sdt>
                <w:sdt>
                  <w:sdtPr>
                    <w:alias w:val="8 str. 5 d."/>
                    <w:tag w:val="part_2281eb47e8654a02a2e5eec6575e0a05"/>
                    <w:lock w:val="sdtLocked"/>
                    <w:richText/>
                  </w:sdtPr>
                  <w:sdtContent>
                    <w:p>
                      <w:pPr>
                        <w:ind w:firstLine="708"/>
                        <w:jc w:val="both"/>
                        <w:rPr>
                          <w:bCs/>
                          <w:color w:val="000000"/>
                        </w:rPr>
                      </w:pPr>
                      <w:sdt>
                        <w:sdtPr>
                          <w:alias w:val="Numeris"/>
                          <w:tag w:val="nr_2281eb47e8654a02a2e5eec6575e0a05"/>
                          <w:lock w:val="sdtLocked"/>
                          <w:richText/>
                        </w:sdtPr>
                        <w:sdtContent>
                          <w:r>
                            <w:rPr>
                              <w:bCs/>
                              <w:color w:val="000000"/>
                            </w:rPr>
                            <w:t>5</w:t>
                          </w:r>
                        </w:sdtContent>
                      </w:sdt>
                      <w:r>
                        <w:rPr>
                          <w:bCs/>
                          <w:color w:val="000000"/>
                        </w:rPr>
                        <w:t>. Gamintojai užtikrina, kad ant jų gaminių būtų nurodytas tipo, partijos ar serijos numeris arba kitas elementas, pagal kurį galima identifikuoti gaminį, arba, jeigu dėl gaminio dydžio ar pobūdžio to neįmanoma padaryti, užtikrina, kad reikalaujama informacija būtų nurodyta ant pakuotės ar prie gaminio pridėtame dokumente.</w:t>
                      </w:r>
                    </w:p>
                  </w:sdtContent>
                </w:sdt>
                <w:sdt>
                  <w:sdtPr>
                    <w:alias w:val="8 str. 6 d."/>
                    <w:tag w:val="part_00689d9f33124b07b709e77e12f0742f"/>
                    <w:lock w:val="sdtLocked"/>
                    <w:richText/>
                  </w:sdtPr>
                  <w:sdtContent>
                    <w:p>
                      <w:pPr>
                        <w:ind w:firstLine="708"/>
                        <w:jc w:val="both"/>
                        <w:rPr>
                          <w:bCs/>
                          <w:color w:val="000000"/>
                        </w:rPr>
                      </w:pPr>
                      <w:sdt>
                        <w:sdtPr>
                          <w:alias w:val="Numeris"/>
                          <w:tag w:val="nr_00689d9f33124b07b709e77e12f0742f"/>
                          <w:lock w:val="sdtLocked"/>
                          <w:richText/>
                        </w:sdtPr>
                        <w:sdtContent>
                          <w:r>
                            <w:rPr>
                              <w:bCs/>
                              <w:color w:val="000000"/>
                            </w:rPr>
                            <w:t>6</w:t>
                          </w:r>
                        </w:sdtContent>
                      </w:sdt>
                      <w:r>
                        <w:rPr>
                          <w:bCs/>
                          <w:color w:val="000000"/>
                        </w:rPr>
                        <w:t>. Gamintojai nurodo savo pavadinimą (gamintojai, kurie yra fiziniai asmenys, nurodo savo vardą ir pavardę), registruotą prekės pavadinimą arba registruotą prekių ženklą ir elektroninio pašto ar veiklos adresą, kuriuo su gamintojais galima susisiekti, ant gaminio arba, jeigu to neįmanoma padaryti, ant jo pakuotės arba prie gaminio pridėtame dokumente. Gamintojas turi nurodyti vieną elektroninio pašto ar veiklos adresą, kuriuo galima su juo susisiekti. Gamintojo kontaktiniai duomenys (elektroninio pašto ar veiklos adresas ir, jei taikoma, telefono ryšio numeris) pateikiami aiškiai ir lengvai suprantamai galutiniams naudotojams ir rinkos priežiūros institucijoms.</w:t>
                      </w:r>
                    </w:p>
                  </w:sdtContent>
                </w:sdt>
                <w:sdt>
                  <w:sdtPr>
                    <w:alias w:val="8 str. 7 d."/>
                    <w:tag w:val="part_da087e8d20764425bba89c2395762977"/>
                    <w:lock w:val="sdtLocked"/>
                    <w:richText/>
                  </w:sdtPr>
                  <w:sdtContent>
                    <w:p>
                      <w:pPr>
                        <w:ind w:firstLine="708"/>
                        <w:jc w:val="both"/>
                        <w:rPr>
                          <w:bCs/>
                          <w:color w:val="000000"/>
                        </w:rPr>
                      </w:pPr>
                      <w:sdt>
                        <w:sdtPr>
                          <w:alias w:val="Numeris"/>
                          <w:tag w:val="nr_da087e8d20764425bba89c2395762977"/>
                          <w:lock w:val="sdtLocked"/>
                          <w:richText/>
                        </w:sdtPr>
                        <w:sdtContent>
                          <w:r>
                            <w:rPr>
                              <w:bCs/>
                              <w:color w:val="000000"/>
                            </w:rPr>
                            <w:t>7</w:t>
                          </w:r>
                        </w:sdtContent>
                      </w:sdt>
                      <w:r>
                        <w:rPr>
                          <w:bCs/>
                          <w:color w:val="000000"/>
                        </w:rPr>
                        <w:t>. Gamintojai užtikrina, kad prie gaminio būtų pridėtos instrukcijos ir saugos informacija, kurios turi būti lengvai suprantamos vartotojams ir kitiems galutiniams naudotojams. Tokios instrukcijos ir informacija bei ženklinimas turi būti aiškūs, suprantami ir lengvai įskaitomi.</w:t>
                      </w:r>
                    </w:p>
                  </w:sdtContent>
                </w:sdt>
                <w:sdt>
                  <w:sdtPr>
                    <w:alias w:val="8 str. 8 d."/>
                    <w:tag w:val="part_59054a5c7fbc4c4ab36dc74b8c15d0f2"/>
                    <w:lock w:val="sdtLocked"/>
                    <w:richText/>
                  </w:sdtPr>
                  <w:sdtContent>
                    <w:p>
                      <w:pPr>
                        <w:ind w:firstLine="708"/>
                        <w:jc w:val="both"/>
                        <w:rPr>
                          <w:bCs/>
                          <w:color w:val="000000"/>
                        </w:rPr>
                      </w:pPr>
                      <w:sdt>
                        <w:sdtPr>
                          <w:alias w:val="Numeris"/>
                          <w:tag w:val="nr_59054a5c7fbc4c4ab36dc74b8c15d0f2"/>
                          <w:lock w:val="sdtLocked"/>
                          <w:richText/>
                        </w:sdtPr>
                        <w:sdtContent>
                          <w:r>
                            <w:rPr>
                              <w:bCs/>
                              <w:color w:val="000000"/>
                            </w:rPr>
                            <w:t>8</w:t>
                          </w:r>
                        </w:sdtContent>
                      </w:sdt>
                      <w:r>
                        <w:rPr>
                          <w:bCs/>
                          <w:color w:val="000000"/>
                        </w:rPr>
                        <w:t xml:space="preserve">. Gamintojai, manantys arba turintys pagrindo manyti, kad gaminys, kurį jie pateikė rinkai, neatitinka prieinamumo reikalavimų, nedelsdami, bet ne vėliau kaip per 3 darbo dienas nuo dienos, kurią sužinojo apie neatitiktį, imasi būtinų priemonių, kad užtikrintų to gaminio atitiktį prieinamumo reikalavimams, arba jį pašalintų iš rinkos. </w:t>
                      </w:r>
                    </w:p>
                  </w:sdtContent>
                </w:sdt>
                <w:sdt>
                  <w:sdtPr>
                    <w:alias w:val="8 str. 9 d."/>
                    <w:tag w:val="part_2d6821e4be574dbc8252b00a937d172c"/>
                    <w:lock w:val="sdtLocked"/>
                    <w:richText/>
                  </w:sdtPr>
                  <w:sdtContent>
                    <w:p>
                      <w:pPr>
                        <w:ind w:firstLine="708"/>
                        <w:jc w:val="both"/>
                        <w:rPr>
                          <w:bCs/>
                          <w:color w:val="000000"/>
                        </w:rPr>
                      </w:pPr>
                      <w:sdt>
                        <w:sdtPr>
                          <w:alias w:val="Numeris"/>
                          <w:tag w:val="nr_2d6821e4be574dbc8252b00a937d172c"/>
                          <w:lock w:val="sdtLocked"/>
                          <w:richText/>
                        </w:sdtPr>
                        <w:sdtContent>
                          <w:r>
                            <w:rPr>
                              <w:bCs/>
                              <w:color w:val="000000"/>
                            </w:rPr>
                            <w:t>9</w:t>
                          </w:r>
                        </w:sdtContent>
                      </w:sdt>
                      <w:r>
                        <w:rPr>
                          <w:bCs/>
                          <w:color w:val="000000"/>
                        </w:rPr>
                        <w:t xml:space="preserve">. Jei į rinką pateiktas gaminys neatitinka prieinamumo reikalavimų, gamintojai nedelsdami, bet ne vėliau kaip per 3 darbo dienas nuo dienos, kurią sužinojo apie neatitiktį, apie tai informuoja atitinkamą rinkos priežiūros instituciją jos nustatyta tvarka, pateikdami duomenis apie neatitiktį ir apie visas priemones, kurių buvo imtasi. </w:t>
                      </w:r>
                    </w:p>
                  </w:sdtContent>
                </w:sdt>
                <w:sdt>
                  <w:sdtPr>
                    <w:alias w:val="8 str. 10 d."/>
                    <w:tag w:val="part_26655ddb1fc943f2bd88b45efc7308f1"/>
                    <w:lock w:val="sdtLocked"/>
                    <w:richText/>
                  </w:sdtPr>
                  <w:sdtContent>
                    <w:p>
                      <w:pPr>
                        <w:ind w:firstLine="708"/>
                        <w:jc w:val="both"/>
                        <w:rPr>
                          <w:bCs/>
                          <w:color w:val="000000"/>
                        </w:rPr>
                      </w:pPr>
                      <w:sdt>
                        <w:sdtPr>
                          <w:alias w:val="Numeris"/>
                          <w:tag w:val="nr_26655ddb1fc943f2bd88b45efc7308f1"/>
                          <w:lock w:val="sdtLocked"/>
                          <w:richText/>
                        </w:sdtPr>
                        <w:sdtContent>
                          <w:r>
                            <w:rPr>
                              <w:bCs/>
                              <w:color w:val="000000"/>
                            </w:rPr>
                            <w:t>10</w:t>
                          </w:r>
                        </w:sdtContent>
                      </w:sdt>
                      <w:r>
                        <w:rPr>
                          <w:bCs/>
                          <w:color w:val="000000"/>
                        </w:rPr>
                        <w:t>. Šio straipsnio 8 ir 9 dalyse nurodytais atvejais gamintojai registruoja gaminius, kurie neatitinka jiems taikytinų prieinamumo reikalavimų, ir su jais susijusius skundus.</w:t>
                      </w:r>
                    </w:p>
                  </w:sdtContent>
                </w:sdt>
                <w:sdt>
                  <w:sdtPr>
                    <w:alias w:val="8 str. 11 d."/>
                    <w:tag w:val="part_4b87a539eb374fa0b03940397229db35"/>
                    <w:lock w:val="sdtLocked"/>
                    <w:richText/>
                  </w:sdtPr>
                  <w:sdtContent>
                    <w:p>
                      <w:pPr>
                        <w:ind w:firstLine="708"/>
                        <w:jc w:val="both"/>
                        <w:rPr>
                          <w:bCs/>
                          <w:color w:val="000000"/>
                        </w:rPr>
                      </w:pPr>
                      <w:sdt>
                        <w:sdtPr>
                          <w:alias w:val="Numeris"/>
                          <w:tag w:val="nr_4b87a539eb374fa0b03940397229db35"/>
                          <w:lock w:val="sdtLocked"/>
                          <w:richText/>
                        </w:sdtPr>
                        <w:sdtContent>
                          <w:r>
                            <w:rPr>
                              <w:bCs/>
                              <w:color w:val="000000"/>
                            </w:rPr>
                            <w:t>11</w:t>
                          </w:r>
                        </w:sdtContent>
                      </w:sdt>
                      <w:r>
                        <w:rPr>
                          <w:bCs/>
                          <w:color w:val="000000"/>
                        </w:rPr>
                        <w:t>. Gavę motyvuotą rinkos priežiūros institucijos prašymą, gamintojai per jos nurodytą terminą, kuris negali būti trumpesnis kaip 3 darbo dienos, raštu pateikia jai visą gaminio atitikčiai prieinamumo reikalavimams įrodyti būtiną, rinkos priežiūros institucijai lengvai suprantamą informaciją ir dokumentus ar jų kopijas. Gamintojai rinkos priežiūros institucijų prašymu bendradarbiauja su jomis dėl visų veiksmų, kurių imamasi siekiant pašalinti gaminių, kuriuos jie pateikė rinkai, neatitiktį taikytiniems prieinamumo reikalavimams ir užtikrindami tų gaminių atitiktį jiems taikytiniems prieinamumo reikalavimams.</w:t>
                      </w:r>
                    </w:p>
                  </w:sdtContent>
                </w:sdt>
                <w:sdt>
                  <w:sdtPr>
                    <w:alias w:val="8 str. 12 d."/>
                    <w:tag w:val="part_3f975c94f2ea47d687a53bc5cdee7be2"/>
                    <w:lock w:val="sdtLocked"/>
                    <w:richText/>
                  </w:sdtPr>
                  <w:sdtContent>
                    <w:p>
                      <w:pPr>
                        <w:ind w:firstLine="708"/>
                        <w:jc w:val="both"/>
                        <w:rPr>
                          <w:bCs/>
                          <w:color w:val="000000"/>
                        </w:rPr>
                      </w:pPr>
                      <w:sdt>
                        <w:sdtPr>
                          <w:alias w:val="Numeris"/>
                          <w:tag w:val="nr_3f975c94f2ea47d687a53bc5cdee7be2"/>
                          <w:lock w:val="sdtLocked"/>
                          <w:richText/>
                        </w:sdtPr>
                        <w:sdtContent>
                          <w:r>
                            <w:rPr>
                              <w:bCs/>
                              <w:color w:val="000000"/>
                            </w:rPr>
                            <w:t>12</w:t>
                          </w:r>
                        </w:sdtContent>
                      </w:sdt>
                      <w:r>
                        <w:rPr>
                          <w:bCs/>
                          <w:color w:val="000000"/>
                        </w:rPr>
                        <w:t>. Šiame įstatyme importuotojas arba platintojas laikomas gamintoju ir jam taikomos šiame straipsnyje nustatytos gamintojo pareigos, jei jis gaminį rinkai pateikia savo vardu ar naudodamas savo prekių ženklą arba taip pakeičia rinkai jau pateiktą gaminį, kad gali būti padarytas poveikis jo atitikčiai jam taikytiniems prieinamumo reikalavimams.</w:t>
                      </w:r>
                    </w:p>
                    <w:p>
                      <w:pPr>
                        <w:ind w:firstLine="708"/>
                        <w:jc w:val="both"/>
                        <w:rPr>
                          <w:bCs/>
                          <w:color w:val="000000"/>
                        </w:rPr>
                      </w:pPr>
                    </w:p>
                  </w:sdtContent>
                </w:sdt>
              </w:sdtContent>
            </w:sdt>
            <w:sdt>
              <w:sdtPr>
                <w:alias w:val="9 str."/>
                <w:tag w:val="part_995b91afc946446f96fc20ec9c245e11"/>
                <w:lock w:val="sdtLocked"/>
                <w:richText/>
              </w:sdtPr>
              <w:sdtContent>
                <w:p>
                  <w:pPr>
                    <w:ind w:firstLine="708"/>
                    <w:jc w:val="both"/>
                    <w:rPr>
                      <w:b/>
                      <w:bCs/>
                      <w:color w:val="000000"/>
                    </w:rPr>
                  </w:pPr>
                  <w:sdt>
                    <w:sdtPr>
                      <w:alias w:val="Numeris"/>
                      <w:tag w:val="nr_995b91afc946446f96fc20ec9c245e11"/>
                      <w:lock w:val="sdtLocked"/>
                      <w:richText/>
                    </w:sdtPr>
                    <w:sdtContent>
                      <w:r>
                        <w:rPr>
                          <w:b/>
                          <w:bCs/>
                          <w:color w:val="000000"/>
                        </w:rPr>
                        <w:t>9</w:t>
                      </w:r>
                    </w:sdtContent>
                  </w:sdt>
                  <w:r>
                    <w:rPr>
                      <w:b/>
                      <w:bCs/>
                      <w:color w:val="000000"/>
                    </w:rPr>
                    <w:t> straipsnis. </w:t>
                  </w:r>
                  <w:sdt>
                    <w:sdtPr>
                      <w:alias w:val="Pavadinimas"/>
                      <w:tag w:val="title_995b91afc946446f96fc20ec9c245e11"/>
                      <w:lock w:val="sdtLocked"/>
                      <w:richText/>
                    </w:sdtPr>
                    <w:sdtContent>
                      <w:r>
                        <w:rPr>
                          <w:b/>
                          <w:bCs/>
                          <w:color w:val="000000"/>
                        </w:rPr>
                        <w:t>Įgaliotieji atstovai</w:t>
                      </w:r>
                    </w:sdtContent>
                  </w:sdt>
                </w:p>
                <w:sdt>
                  <w:sdtPr>
                    <w:alias w:val="9 str. 1 d."/>
                    <w:tag w:val="part_d572c57362ab4f4693c065d401c94598"/>
                    <w:lock w:val="sdtLocked"/>
                    <w:richText/>
                  </w:sdtPr>
                  <w:sdtContent>
                    <w:p>
                      <w:pPr>
                        <w:ind w:firstLine="708"/>
                        <w:jc w:val="both"/>
                        <w:rPr>
                          <w:bCs/>
                          <w:color w:val="000000"/>
                        </w:rPr>
                      </w:pPr>
                      <w:sdt>
                        <w:sdtPr>
                          <w:alias w:val="Numeris"/>
                          <w:tag w:val="nr_d572c57362ab4f4693c065d401c94598"/>
                          <w:lock w:val="sdtLocked"/>
                          <w:richText/>
                        </w:sdtPr>
                        <w:sdtContent>
                          <w:r>
                            <w:rPr>
                              <w:bCs/>
                              <w:color w:val="000000"/>
                            </w:rPr>
                            <w:t>1</w:t>
                          </w:r>
                        </w:sdtContent>
                      </w:sdt>
                      <w:r>
                        <w:rPr>
                          <w:bCs/>
                          <w:color w:val="000000"/>
                        </w:rPr>
                        <w:t>. Gamintojas rašytiniu įgaliojimu (nurodomas įgaliojamo juridinio asmens pavadinimas, juridinio asmens kodas, o kai įgaliojami fiziniai asmenys– vardas ir pavardė) gali paskirti įgaliotąjį atstovą. Įgaliotasis atstovas negali būti įgaliojamas vykdyti šio įstatymo 8 straipsnio 1 dalyje nustatytas pareigas ir rengti šio įstatymo 16 straipsnyje nurodytus techninius dokumentus.</w:t>
                      </w:r>
                    </w:p>
                  </w:sdtContent>
                </w:sdt>
                <w:sdt>
                  <w:sdtPr>
                    <w:alias w:val="9 str. 2 d."/>
                    <w:tag w:val="part_2c8dc4d5a1494ae799eef0d16e038911"/>
                    <w:lock w:val="sdtLocked"/>
                    <w:richText/>
                  </w:sdtPr>
                  <w:sdtContent>
                    <w:p>
                      <w:pPr>
                        <w:ind w:firstLine="708"/>
                        <w:jc w:val="both"/>
                        <w:rPr>
                          <w:bCs/>
                          <w:color w:val="000000"/>
                        </w:rPr>
                      </w:pPr>
                      <w:sdt>
                        <w:sdtPr>
                          <w:alias w:val="Numeris"/>
                          <w:tag w:val="nr_2c8dc4d5a1494ae799eef0d16e038911"/>
                          <w:lock w:val="sdtLocked"/>
                          <w:richText/>
                        </w:sdtPr>
                        <w:sdtContent>
                          <w:r>
                            <w:rPr>
                              <w:bCs/>
                              <w:color w:val="000000"/>
                            </w:rPr>
                            <w:t>2</w:t>
                          </w:r>
                        </w:sdtContent>
                      </w:sdt>
                      <w:r>
                        <w:rPr>
                          <w:bCs/>
                          <w:color w:val="000000"/>
                        </w:rPr>
                        <w:t>. Įgaliotasis atstovas atlieka iš gamintojo gautame rašytiniame įgaliojime nurodytas užduotis. Gamintojas įgaliotąjį atstovą privalomai įgalioja atlikti šiuos veiksmus:</w:t>
                      </w:r>
                    </w:p>
                    <w:sdt>
                      <w:sdtPr>
                        <w:alias w:val="9 str. 2 d. 1 p."/>
                        <w:tag w:val="part_8c1d0c1e108147b08804f4a47b030876"/>
                        <w:lock w:val="sdtLocked"/>
                        <w:richText/>
                      </w:sdtPr>
                      <w:sdtContent>
                        <w:p>
                          <w:pPr>
                            <w:ind w:firstLine="708"/>
                            <w:jc w:val="both"/>
                            <w:rPr>
                              <w:bCs/>
                              <w:color w:val="000000"/>
                            </w:rPr>
                          </w:pPr>
                          <w:sdt>
                            <w:sdtPr>
                              <w:alias w:val="Numeris"/>
                              <w:tag w:val="nr_8c1d0c1e108147b08804f4a47b030876"/>
                              <w:lock w:val="sdtLocked"/>
                              <w:richText/>
                            </w:sdtPr>
                            <w:sdtContent>
                              <w:r>
                                <w:rPr>
                                  <w:bCs/>
                                  <w:color w:val="000000"/>
                                </w:rPr>
                                <w:t>1</w:t>
                              </w:r>
                            </w:sdtContent>
                          </w:sdt>
                          <w:r>
                            <w:rPr>
                              <w:bCs/>
                              <w:color w:val="000000"/>
                            </w:rPr>
                            <w:t>) penkerius metus saugoti ES atitikties deklaraciją ir techninius dokumentus, kad su jais galėtų susipažinti rinkos priežiūros institucijos;</w:t>
                          </w:r>
                        </w:p>
                      </w:sdtContent>
                    </w:sdt>
                    <w:sdt>
                      <w:sdtPr>
                        <w:alias w:val="9 str. 2 d. 2 p."/>
                        <w:tag w:val="part_d3e7dee681504f07be2238e57875959a"/>
                        <w:lock w:val="sdtLocked"/>
                        <w:richText/>
                      </w:sdtPr>
                      <w:sdtContent>
                        <w:p>
                          <w:pPr>
                            <w:ind w:firstLine="708"/>
                            <w:jc w:val="both"/>
                            <w:rPr>
                              <w:bCs/>
                              <w:color w:val="000000"/>
                            </w:rPr>
                          </w:pPr>
                          <w:sdt>
                            <w:sdtPr>
                              <w:alias w:val="Numeris"/>
                              <w:tag w:val="nr_d3e7dee681504f07be2238e57875959a"/>
                              <w:lock w:val="sdtLocked"/>
                              <w:richText/>
                            </w:sdtPr>
                            <w:sdtContent>
                              <w:r>
                                <w:rPr>
                                  <w:bCs/>
                                  <w:color w:val="000000"/>
                                </w:rPr>
                                <w:t>2</w:t>
                              </w:r>
                            </w:sdtContent>
                          </w:sdt>
                          <w:r>
                            <w:rPr>
                              <w:bCs/>
                              <w:color w:val="000000"/>
                            </w:rPr>
                            <w:t>) gavęs motyvuotą rinkos priežiūros institucijos prašymą, jai pateikti visą gaminio atitikčiai prieinamumo reikalavimams įrodyti būtiną informaciją ir dokumentus ar jų kopijas;</w:t>
                          </w:r>
                        </w:p>
                      </w:sdtContent>
                    </w:sdt>
                    <w:sdt>
                      <w:sdtPr>
                        <w:alias w:val="9 str. 2 d. 3 p."/>
                        <w:tag w:val="part_ed48e1727e8347e08a7d7f4c793ea80f"/>
                        <w:lock w:val="sdtLocked"/>
                        <w:richText/>
                      </w:sdtPr>
                      <w:sdtContent>
                        <w:p>
                          <w:pPr>
                            <w:ind w:firstLine="708"/>
                            <w:jc w:val="both"/>
                            <w:rPr>
                              <w:bCs/>
                              <w:color w:val="000000"/>
                            </w:rPr>
                          </w:pPr>
                          <w:sdt>
                            <w:sdtPr>
                              <w:alias w:val="Numeris"/>
                              <w:tag w:val="nr_ed48e1727e8347e08a7d7f4c793ea80f"/>
                              <w:lock w:val="sdtLocked"/>
                              <w:richText/>
                            </w:sdtPr>
                            <w:sdtContent>
                              <w:r>
                                <w:rPr>
                                  <w:bCs/>
                                  <w:color w:val="000000"/>
                                </w:rPr>
                                <w:t>3</w:t>
                              </w:r>
                            </w:sdtContent>
                          </w:sdt>
                          <w:r>
                            <w:rPr>
                              <w:bCs/>
                              <w:color w:val="000000"/>
                            </w:rPr>
                            <w:t>) rinkos priežiūros institucijų prašymu bendradarbiauti su jomis dėl visų veiksmų, kurių imamasi siekiant pašalinti gaminių, nurodytų jo įgaliojime, neatitiktį jiems taikytiniems prieinamumo reikalavimams.</w:t>
                          </w:r>
                        </w:p>
                        <w:p>
                          <w:pPr>
                            <w:ind w:firstLine="708"/>
                            <w:jc w:val="both"/>
                            <w:rPr>
                              <w:bCs/>
                              <w:color w:val="000000"/>
                            </w:rPr>
                          </w:pPr>
                        </w:p>
                      </w:sdtContent>
                    </w:sdt>
                  </w:sdtContent>
                </w:sdt>
              </w:sdtContent>
            </w:sdt>
            <w:sdt>
              <w:sdtPr>
                <w:alias w:val="10 str."/>
                <w:tag w:val="part_c8c01f2d5fd04b0583c55d4fa4a94269"/>
                <w:lock w:val="sdtLocked"/>
                <w:richText/>
              </w:sdtPr>
              <w:sdtContent>
                <w:p>
                  <w:pPr>
                    <w:ind w:firstLine="708"/>
                    <w:jc w:val="both"/>
                    <w:rPr>
                      <w:b/>
                      <w:bCs/>
                      <w:color w:val="000000"/>
                    </w:rPr>
                  </w:pPr>
                  <w:sdt>
                    <w:sdtPr>
                      <w:alias w:val="Numeris"/>
                      <w:tag w:val="nr_c8c01f2d5fd04b0583c55d4fa4a94269"/>
                      <w:lock w:val="sdtLocked"/>
                      <w:richText/>
                    </w:sdtPr>
                    <w:sdtContent>
                      <w:r>
                        <w:rPr>
                          <w:b/>
                          <w:bCs/>
                          <w:color w:val="000000"/>
                        </w:rPr>
                        <w:t>10</w:t>
                      </w:r>
                    </w:sdtContent>
                  </w:sdt>
                  <w:r>
                    <w:rPr>
                      <w:b/>
                      <w:bCs/>
                      <w:color w:val="000000"/>
                    </w:rPr>
                    <w:t> straipsnis. </w:t>
                  </w:r>
                  <w:sdt>
                    <w:sdtPr>
                      <w:alias w:val="Pavadinimas"/>
                      <w:tag w:val="title_c8c01f2d5fd04b0583c55d4fa4a94269"/>
                      <w:lock w:val="sdtLocked"/>
                      <w:richText/>
                    </w:sdtPr>
                    <w:sdtContent>
                      <w:r>
                        <w:rPr>
                          <w:b/>
                          <w:bCs/>
                          <w:color w:val="000000"/>
                        </w:rPr>
                        <w:t>Importuotojų pareigos</w:t>
                      </w:r>
                    </w:sdtContent>
                  </w:sdt>
                </w:p>
                <w:sdt>
                  <w:sdtPr>
                    <w:alias w:val="10 str. 1 d."/>
                    <w:tag w:val="part_1bf484726abb40cdbf9094576befbfa5"/>
                    <w:lock w:val="sdtLocked"/>
                    <w:richText/>
                  </w:sdtPr>
                  <w:sdtContent>
                    <w:p>
                      <w:pPr>
                        <w:ind w:firstLine="708"/>
                        <w:jc w:val="both"/>
                        <w:rPr>
                          <w:bCs/>
                          <w:color w:val="000000"/>
                        </w:rPr>
                      </w:pPr>
                      <w:sdt>
                        <w:sdtPr>
                          <w:alias w:val="Numeris"/>
                          <w:tag w:val="nr_1bf484726abb40cdbf9094576befbfa5"/>
                          <w:lock w:val="sdtLocked"/>
                          <w:richText/>
                        </w:sdtPr>
                        <w:sdtContent>
                          <w:r>
                            <w:rPr>
                              <w:bCs/>
                              <w:color w:val="000000"/>
                            </w:rPr>
                            <w:t>1</w:t>
                          </w:r>
                        </w:sdtContent>
                      </w:sdt>
                      <w:r>
                        <w:rPr>
                          <w:bCs/>
                          <w:color w:val="000000"/>
                        </w:rPr>
                        <w:t>. Importuotojai pateikia rinkai tik prieinamumo reikalavimus atitinkančius gaminius, nurodytus šio įstatymo 2 straipsnio 2 dalyje.</w:t>
                      </w:r>
                    </w:p>
                  </w:sdtContent>
                </w:sdt>
                <w:sdt>
                  <w:sdtPr>
                    <w:alias w:val="10 str. 2 d."/>
                    <w:tag w:val="part_66ee7392743b48589f00513196a846fe"/>
                    <w:lock w:val="sdtLocked"/>
                    <w:richText/>
                  </w:sdtPr>
                  <w:sdtContent>
                    <w:p>
                      <w:pPr>
                        <w:ind w:firstLine="708"/>
                        <w:jc w:val="both"/>
                        <w:rPr>
                          <w:bCs/>
                          <w:color w:val="000000"/>
                        </w:rPr>
                      </w:pPr>
                      <w:sdt>
                        <w:sdtPr>
                          <w:alias w:val="Numeris"/>
                          <w:tag w:val="nr_66ee7392743b48589f00513196a846fe"/>
                          <w:lock w:val="sdtLocked"/>
                          <w:richText/>
                        </w:sdtPr>
                        <w:sdtContent>
                          <w:r>
                            <w:rPr>
                              <w:bCs/>
                              <w:color w:val="000000"/>
                            </w:rPr>
                            <w:t>2</w:t>
                          </w:r>
                        </w:sdtContent>
                      </w:sdt>
                      <w:r>
                        <w:rPr>
                          <w:bCs/>
                          <w:color w:val="000000"/>
                        </w:rPr>
                        <w:t>. Prieš pateikdami gaminį rinkai, importuotojai užtikrina, kad atlikta šio įstatymo 8 straipsnio 2 dalyje nurodyta gaminio atitikties prieinamumo reikalavimams vertinimo procedūra, taip pat kad gamintojas parengęs techninius dokumentus, kad gaminys pažymėtas CE ženklu, kaip nustatyta šio įstatymo 17 straipsnyje, kad prie jo pridėti reikalaujami dokumentai ir kad gamintojas įvykdęs šio įstatymo 8 straipsnio 5 ir 6 dalyse nustatytus reikalavimus.</w:t>
                      </w:r>
                    </w:p>
                  </w:sdtContent>
                </w:sdt>
                <w:sdt>
                  <w:sdtPr>
                    <w:alias w:val="10 str. 3 d."/>
                    <w:tag w:val="part_dde5cca2e80b45bea6400053756d59b4"/>
                    <w:lock w:val="sdtLocked"/>
                    <w:richText/>
                  </w:sdtPr>
                  <w:sdtContent>
                    <w:p>
                      <w:pPr>
                        <w:ind w:firstLine="708"/>
                        <w:jc w:val="both"/>
                        <w:rPr>
                          <w:bCs/>
                          <w:color w:val="000000"/>
                        </w:rPr>
                      </w:pPr>
                      <w:sdt>
                        <w:sdtPr>
                          <w:alias w:val="Numeris"/>
                          <w:tag w:val="nr_dde5cca2e80b45bea6400053756d59b4"/>
                          <w:lock w:val="sdtLocked"/>
                          <w:richText/>
                        </w:sdtPr>
                        <w:sdtContent>
                          <w:r>
                            <w:rPr>
                              <w:bCs/>
                              <w:color w:val="000000"/>
                            </w:rPr>
                            <w:t>3</w:t>
                          </w:r>
                        </w:sdtContent>
                      </w:sdt>
                      <w:r>
                        <w:rPr>
                          <w:bCs/>
                          <w:color w:val="000000"/>
                        </w:rPr>
                        <w:t>. Jeigu importuotojas mano arba turi pagrindo manyti, kad gaminys neatitinka jam taikytinų prieinamumo reikalavimų, jis neteikia gaminio rinkai, kol neužtikrinama gaminio atitiktis prieinamumo reikalavimams. Jei gaminys neatitinka jam taikytinų prieinamumo reikalavimų, importuotojas apie tai raštu nedelsdamas, bet ne vėliau kaip per 3 darbo dienas</w:t>
                      </w:r>
                      <w:r>
                        <w:t xml:space="preserve"> </w:t>
                      </w:r>
                      <w:r>
                        <w:rPr>
                          <w:bCs/>
                          <w:color w:val="000000"/>
                        </w:rPr>
                        <w:t xml:space="preserve">nuo dienos, kurią sužinojo apie neatitiktį, informuoja gamintoją ir </w:t>
                      </w:r>
                      <w:r>
                        <w:rPr>
                          <w:bCs/>
                          <w:szCs w:val="24"/>
                        </w:rPr>
                        <w:t>atitinkamą rinkos priežiūros instituciją, nurodydamas savo juridinio asmens pavadinimą ir juridinio asmens kodą arba fizinio asmens vardą ir pavardę bei kontaktinius duomenis (elektroninio pašto adresą ir telefono ryšio numerį)</w:t>
                      </w:r>
                      <w:r>
                        <w:rPr>
                          <w:bCs/>
                          <w:color w:val="000000"/>
                        </w:rPr>
                        <w:t>.</w:t>
                      </w:r>
                    </w:p>
                  </w:sdtContent>
                </w:sdt>
                <w:sdt>
                  <w:sdtPr>
                    <w:alias w:val="10 str. 4 d."/>
                    <w:tag w:val="part_185e1d70300549f486b62bd0fc539b32"/>
                    <w:lock w:val="sdtLocked"/>
                    <w:richText/>
                  </w:sdtPr>
                  <w:sdtContent>
                    <w:p>
                      <w:pPr>
                        <w:ind w:firstLine="708"/>
                        <w:jc w:val="both"/>
                        <w:rPr>
                          <w:bCs/>
                          <w:color w:val="000000"/>
                        </w:rPr>
                      </w:pPr>
                      <w:sdt>
                        <w:sdtPr>
                          <w:alias w:val="Numeris"/>
                          <w:tag w:val="nr_185e1d70300549f486b62bd0fc539b32"/>
                          <w:lock w:val="sdtLocked"/>
                          <w:richText/>
                        </w:sdtPr>
                        <w:sdtContent>
                          <w:r>
                            <w:rPr>
                              <w:bCs/>
                              <w:color w:val="000000"/>
                            </w:rPr>
                            <w:t>4</w:t>
                          </w:r>
                        </w:sdtContent>
                      </w:sdt>
                      <w:r>
                        <w:rPr>
                          <w:bCs/>
                          <w:color w:val="000000"/>
                        </w:rPr>
                        <w:t>. Importuotojai nurodo savo pavadinimą (importuotojai, kurie yra fiziniai asmenys, nurodo savo vardą ir pavardę), registruotą prekės pavadinimą arba registruotą prekės ženklą, elektroninio pašto adresą ir (ar) veiklos adresą, ir (ar) telefono ryšio numerį, kuriais su jais galima susisiekti, ant gaminio arba, jeigu to neįmanoma padaryti, ant jo pakuotės, arba prie gaminio pridėtame dokumente. Importuotojo kontaktiniai duomenys (elektroninio pašto ir (ar) veiklos adresas ir, jei taikoma, telefono ryšio numeris) pateikiami aiškiai ir lengvai suprantamai galutiniams naudotojams ir rinkos priežiūros institucijoms.</w:t>
                      </w:r>
                    </w:p>
                  </w:sdtContent>
                </w:sdt>
                <w:sdt>
                  <w:sdtPr>
                    <w:alias w:val="10 str. 5 d."/>
                    <w:tag w:val="part_a52058a07b3249d49aaba717f747302a"/>
                    <w:lock w:val="sdtLocked"/>
                    <w:richText/>
                  </w:sdtPr>
                  <w:sdtContent>
                    <w:p>
                      <w:pPr>
                        <w:ind w:firstLine="708"/>
                        <w:jc w:val="both"/>
                        <w:rPr>
                          <w:bCs/>
                          <w:color w:val="000000"/>
                        </w:rPr>
                      </w:pPr>
                      <w:sdt>
                        <w:sdtPr>
                          <w:alias w:val="Numeris"/>
                          <w:tag w:val="nr_a52058a07b3249d49aaba717f747302a"/>
                          <w:lock w:val="sdtLocked"/>
                          <w:richText/>
                        </w:sdtPr>
                        <w:sdtContent>
                          <w:r>
                            <w:rPr>
                              <w:bCs/>
                              <w:color w:val="000000"/>
                            </w:rPr>
                            <w:t>5</w:t>
                          </w:r>
                        </w:sdtContent>
                      </w:sdt>
                      <w:r>
                        <w:rPr>
                          <w:bCs/>
                          <w:color w:val="000000"/>
                        </w:rPr>
                        <w:t>. Importuotojai užtikrina, kad prie gaminio būtų pridėtos instrukcijos ir saugos informacija, jos turi būti lengvai suprantamos vartotojams ir kitiems galutiniams naudotojams.</w:t>
                      </w:r>
                    </w:p>
                  </w:sdtContent>
                </w:sdt>
                <w:sdt>
                  <w:sdtPr>
                    <w:alias w:val="10 str. 6 d."/>
                    <w:tag w:val="part_43e77e7c97024e288f4b65eda4894cd9"/>
                    <w:lock w:val="sdtLocked"/>
                    <w:richText/>
                  </w:sdtPr>
                  <w:sdtContent>
                    <w:p>
                      <w:pPr>
                        <w:ind w:firstLine="708"/>
                        <w:jc w:val="both"/>
                        <w:rPr>
                          <w:bCs/>
                          <w:color w:val="000000"/>
                        </w:rPr>
                      </w:pPr>
                      <w:sdt>
                        <w:sdtPr>
                          <w:alias w:val="Numeris"/>
                          <w:tag w:val="nr_43e77e7c97024e288f4b65eda4894cd9"/>
                          <w:lock w:val="sdtLocked"/>
                          <w:richText/>
                        </w:sdtPr>
                        <w:sdtContent>
                          <w:r>
                            <w:rPr>
                              <w:bCs/>
                              <w:color w:val="000000"/>
                            </w:rPr>
                            <w:t>6</w:t>
                          </w:r>
                        </w:sdtContent>
                      </w:sdt>
                      <w:r>
                        <w:rPr>
                          <w:bCs/>
                          <w:color w:val="000000"/>
                        </w:rPr>
                        <w:t>. Tuo metu, kai atsakomybė už gaminį tenka importuotojams, jie užtikrina, kad dėl sandėliavimo ar transportavimo sąlygų nekiltų pavojus gaminiui taikytinų prieinamumo reikalavimų atitikčiai.</w:t>
                      </w:r>
                    </w:p>
                  </w:sdtContent>
                </w:sdt>
                <w:sdt>
                  <w:sdtPr>
                    <w:alias w:val="10 str. 7 d."/>
                    <w:tag w:val="part_38d2ad3fe8f1447494bc22c8caea249d"/>
                    <w:lock w:val="sdtLocked"/>
                    <w:richText/>
                  </w:sdtPr>
                  <w:sdtContent>
                    <w:p>
                      <w:pPr>
                        <w:ind w:firstLine="708"/>
                        <w:jc w:val="both"/>
                        <w:rPr>
                          <w:bCs/>
                          <w:color w:val="000000"/>
                        </w:rPr>
                      </w:pPr>
                      <w:sdt>
                        <w:sdtPr>
                          <w:alias w:val="Numeris"/>
                          <w:tag w:val="nr_38d2ad3fe8f1447494bc22c8caea249d"/>
                          <w:lock w:val="sdtLocked"/>
                          <w:richText/>
                        </w:sdtPr>
                        <w:sdtContent>
                          <w:r>
                            <w:rPr>
                              <w:bCs/>
                              <w:color w:val="000000"/>
                            </w:rPr>
                            <w:t>7</w:t>
                          </w:r>
                        </w:sdtContent>
                      </w:sdt>
                      <w:r>
                        <w:rPr>
                          <w:bCs/>
                          <w:color w:val="000000"/>
                        </w:rPr>
                        <w:t>. Importuotojai penkerius metus saugo ES atitikties deklaracijos kopiją, kad su ja galėtų susipažinti rinkos priežiūros institucijos, ir užtikrina, kad šios institucijos jų prašymu galėtų susipažinti su techniniais dokumentais.</w:t>
                      </w:r>
                    </w:p>
                  </w:sdtContent>
                </w:sdt>
                <w:sdt>
                  <w:sdtPr>
                    <w:alias w:val="10 str. 8 d."/>
                    <w:tag w:val="part_d8888f397b5a4dcdaa416e0714d9ffde"/>
                    <w:lock w:val="sdtLocked"/>
                    <w:richText/>
                  </w:sdtPr>
                  <w:sdtContent>
                    <w:p>
                      <w:pPr>
                        <w:ind w:firstLine="708"/>
                        <w:jc w:val="both"/>
                        <w:rPr>
                          <w:bCs/>
                          <w:color w:val="000000"/>
                        </w:rPr>
                      </w:pPr>
                      <w:sdt>
                        <w:sdtPr>
                          <w:alias w:val="Numeris"/>
                          <w:tag w:val="nr_d8888f397b5a4dcdaa416e0714d9ffde"/>
                          <w:lock w:val="sdtLocked"/>
                          <w:richText/>
                        </w:sdtPr>
                        <w:sdtContent>
                          <w:r>
                            <w:rPr>
                              <w:bCs/>
                              <w:color w:val="000000"/>
                            </w:rPr>
                            <w:t>8</w:t>
                          </w:r>
                        </w:sdtContent>
                      </w:sdt>
                      <w:r>
                        <w:rPr>
                          <w:bCs/>
                          <w:color w:val="000000"/>
                        </w:rPr>
                        <w:t xml:space="preserve">. Importuotojai, manantys arba turintys pagrindo manyti, kad gaminys, kurį jie pateikė rinkai, neatitinka jam taikytinų prieinamumo reikalavimų, nedelsdami imasi būtinų priemonių, kad užtikrintų to gaminio atitiktį prieinamumo reikalavimams, arba, jei tikslinga, jį pašalintų iš rinkos. Jei gaminys neatitinka jam taikytinų prieinamumo reikalavimų, importuotojai nedelsdami, bet ne vėliau kaip per 3 darbo dienas nuo dienos, kurią sužinojo apie neatitiktį jam taikytiniems prieinamumo reikalavimams, apie tai informuoja </w:t>
                      </w:r>
                      <w:r>
                        <w:rPr>
                          <w:bCs/>
                          <w:szCs w:val="24"/>
                        </w:rPr>
                        <w:t>atitinkamą rinkos priežiūros instituciją jos nustatyta tvarka</w:t>
                      </w:r>
                      <w:r>
                        <w:rPr>
                          <w:bCs/>
                          <w:color w:val="000000"/>
                        </w:rPr>
                        <w:t>, pateikdami duomenis apie neatitiktį ir apie visas priemones, kurių buvo imtasi. Tokiais atvejais importuotojai registruoja gaminius, kurie neatitinka jiems taikytinų prieinamumo reikalavimų, ir su jais susijusius skundus.</w:t>
                      </w:r>
                    </w:p>
                  </w:sdtContent>
                </w:sdt>
                <w:sdt>
                  <w:sdtPr>
                    <w:alias w:val="10 str. 9 d."/>
                    <w:tag w:val="part_9c505f9e63294bd18a3cd38c82063dc9"/>
                    <w:lock w:val="sdtLocked"/>
                    <w:richText/>
                  </w:sdtPr>
                  <w:sdtContent>
                    <w:p>
                      <w:pPr>
                        <w:ind w:firstLine="708"/>
                        <w:jc w:val="both"/>
                        <w:rPr>
                          <w:bCs/>
                          <w:color w:val="000000"/>
                        </w:rPr>
                      </w:pPr>
                      <w:sdt>
                        <w:sdtPr>
                          <w:alias w:val="Numeris"/>
                          <w:tag w:val="nr_9c505f9e63294bd18a3cd38c82063dc9"/>
                          <w:lock w:val="sdtLocked"/>
                          <w:richText/>
                        </w:sdtPr>
                        <w:sdtContent>
                          <w:r>
                            <w:rPr>
                              <w:bCs/>
                              <w:color w:val="000000"/>
                            </w:rPr>
                            <w:t>9</w:t>
                          </w:r>
                        </w:sdtContent>
                      </w:sdt>
                      <w:r>
                        <w:rPr>
                          <w:bCs/>
                          <w:color w:val="000000"/>
                        </w:rPr>
                        <w:t>. Gavę motyvuotą rinkos priežiūros institucijos prašymą, importuotojai, per jos nurodytą terminą, kuris negali būti trumpesnis nei 3 darbo dienos, raštu pateikia rinkos priežiūros institucijai visą gaminio atitikčiai prieinamumo reikalavimams įrodyti būtiną, rinkos priežiūros institucijai lengvai suprantamą informaciją ir dokumentus ar jų kopijas. Importuotojai rinkos priežiūros institucijų prašymu bendradarbiauja su jomis dėl visų veiksmų, kurių imamasi siekiant pašalinti gaminių, kuriuos jie pateikė rinkai, neatitiktį jiems taikytiniems prieinamumo reikalavimams.</w:t>
                      </w:r>
                    </w:p>
                    <w:p>
                      <w:pPr>
                        <w:ind w:firstLine="708"/>
                        <w:jc w:val="both"/>
                        <w:rPr>
                          <w:bCs/>
                          <w:color w:val="000000"/>
                        </w:rPr>
                      </w:pPr>
                    </w:p>
                  </w:sdtContent>
                </w:sdt>
              </w:sdtContent>
            </w:sdt>
            <w:sdt>
              <w:sdtPr>
                <w:alias w:val="11 str."/>
                <w:tag w:val="part_e87c26bf14aa43cfa9b266c914e61eea"/>
                <w:lock w:val="sdtLocked"/>
                <w:richText/>
              </w:sdtPr>
              <w:sdtContent>
                <w:p>
                  <w:pPr>
                    <w:ind w:firstLine="708"/>
                    <w:jc w:val="both"/>
                    <w:rPr>
                      <w:b/>
                      <w:bCs/>
                      <w:color w:val="000000"/>
                    </w:rPr>
                  </w:pPr>
                  <w:sdt>
                    <w:sdtPr>
                      <w:alias w:val="Numeris"/>
                      <w:tag w:val="nr_e87c26bf14aa43cfa9b266c914e61eea"/>
                      <w:lock w:val="sdtLocked"/>
                      <w:richText/>
                    </w:sdtPr>
                    <w:sdtContent>
                      <w:r>
                        <w:rPr>
                          <w:b/>
                          <w:bCs/>
                          <w:color w:val="000000"/>
                        </w:rPr>
                        <w:t>11</w:t>
                      </w:r>
                    </w:sdtContent>
                  </w:sdt>
                  <w:r>
                    <w:rPr>
                      <w:b/>
                      <w:bCs/>
                      <w:color w:val="000000"/>
                    </w:rPr>
                    <w:t xml:space="preserve"> straipsnis. </w:t>
                  </w:r>
                  <w:sdt>
                    <w:sdtPr>
                      <w:alias w:val="Pavadinimas"/>
                      <w:tag w:val="title_e87c26bf14aa43cfa9b266c914e61eea"/>
                      <w:lock w:val="sdtLocked"/>
                      <w:richText/>
                    </w:sdtPr>
                    <w:sdtContent>
                      <w:r>
                        <w:rPr>
                          <w:b/>
                          <w:bCs/>
                          <w:color w:val="000000"/>
                        </w:rPr>
                        <w:t>Platintojų pareigos</w:t>
                      </w:r>
                    </w:sdtContent>
                  </w:sdt>
                </w:p>
                <w:sdt>
                  <w:sdtPr>
                    <w:alias w:val="11 str. 1 d."/>
                    <w:tag w:val="part_7e75b679d7b544008e8c1d9e58f4e10a"/>
                    <w:lock w:val="sdtLocked"/>
                    <w:richText/>
                  </w:sdtPr>
                  <w:sdtContent>
                    <w:p>
                      <w:pPr>
                        <w:ind w:firstLine="708"/>
                        <w:jc w:val="both"/>
                        <w:rPr>
                          <w:bCs/>
                          <w:color w:val="000000"/>
                        </w:rPr>
                      </w:pPr>
                      <w:sdt>
                        <w:sdtPr>
                          <w:alias w:val="Numeris"/>
                          <w:tag w:val="nr_7e75b679d7b544008e8c1d9e58f4e10a"/>
                          <w:lock w:val="sdtLocked"/>
                          <w:richText/>
                        </w:sdtPr>
                        <w:sdtContent>
                          <w:r>
                            <w:rPr>
                              <w:bCs/>
                              <w:color w:val="000000"/>
                            </w:rPr>
                            <w:t>1</w:t>
                          </w:r>
                        </w:sdtContent>
                      </w:sdt>
                      <w:r>
                        <w:rPr>
                          <w:bCs/>
                          <w:color w:val="000000"/>
                        </w:rPr>
                        <w:t>. Tiekdami gaminius, nurodytus šio įstatymo 2 straipsnio 2 dalyje, rinkai, platintojai veikia laikydamiesi šiame straipsnyje nustatytų reikalavimų.</w:t>
                      </w:r>
                    </w:p>
                  </w:sdtContent>
                </w:sdt>
                <w:sdt>
                  <w:sdtPr>
                    <w:alias w:val="11 str. 2 d."/>
                    <w:tag w:val="part_97044bd7fb7d4da18159a7c4422f58ff"/>
                    <w:lock w:val="sdtLocked"/>
                    <w:richText/>
                  </w:sdtPr>
                  <w:sdtContent>
                    <w:p>
                      <w:pPr>
                        <w:ind w:firstLine="708"/>
                        <w:jc w:val="both"/>
                        <w:rPr>
                          <w:bCs/>
                          <w:color w:val="000000"/>
                        </w:rPr>
                      </w:pPr>
                      <w:sdt>
                        <w:sdtPr>
                          <w:alias w:val="Numeris"/>
                          <w:tag w:val="nr_97044bd7fb7d4da18159a7c4422f58ff"/>
                          <w:lock w:val="sdtLocked"/>
                          <w:richText/>
                        </w:sdtPr>
                        <w:sdtContent>
                          <w:r>
                            <w:rPr>
                              <w:bCs/>
                              <w:color w:val="000000"/>
                            </w:rPr>
                            <w:t>2</w:t>
                          </w:r>
                        </w:sdtContent>
                      </w:sdt>
                      <w:r>
                        <w:rPr>
                          <w:bCs/>
                          <w:color w:val="000000"/>
                        </w:rPr>
                        <w:t>. Prieš tiekdami gaminį rinkai, platintojai patikrina, ar jis pažymėtas CE ženklu, ar prie jo pridėti reikalaujami dokumentai, instrukcijos bei saugos informacija (šie dokumentai turi būti lengvai suprantami vartotojams ir kitiems galutiniams naudotojams), ir ar gamintojas bei importuotojas laikėsi atitinkamai šio įstatymo 8 straipsnio 5 ir 6 dalyse bei 10 straipsnio 4 dalyje nustatytų reikalavimų.</w:t>
                      </w:r>
                    </w:p>
                  </w:sdtContent>
                </w:sdt>
                <w:sdt>
                  <w:sdtPr>
                    <w:alias w:val="11 str. 3 d."/>
                    <w:tag w:val="part_25520e4044234801b816a563c6101866"/>
                    <w:lock w:val="sdtLocked"/>
                    <w:richText/>
                  </w:sdtPr>
                  <w:sdtContent>
                    <w:p>
                      <w:pPr>
                        <w:ind w:firstLine="708"/>
                        <w:jc w:val="both"/>
                        <w:rPr>
                          <w:bCs/>
                          <w:color w:val="000000"/>
                        </w:rPr>
                      </w:pPr>
                      <w:sdt>
                        <w:sdtPr>
                          <w:alias w:val="Numeris"/>
                          <w:tag w:val="nr_25520e4044234801b816a563c6101866"/>
                          <w:lock w:val="sdtLocked"/>
                          <w:richText/>
                        </w:sdtPr>
                        <w:sdtContent>
                          <w:r>
                            <w:rPr>
                              <w:bCs/>
                              <w:color w:val="000000"/>
                            </w:rPr>
                            <w:t>3</w:t>
                          </w:r>
                        </w:sdtContent>
                      </w:sdt>
                      <w:r>
                        <w:rPr>
                          <w:bCs/>
                          <w:color w:val="000000"/>
                        </w:rPr>
                        <w:t>. Jeigu platintojas mano ar turi pagrindo manyti, kad gaminys neatitinka jam taikytinų prieinamumo reikalavimų, jis netiekia gaminio rinkai, kol neužtikrinama jo atitiktis prieinamumo reikalavimams. Jei gaminys neatitinka jam taikytinų prieinamumo reikalavimų, platintojas apie tai raštu nedelsdamas,</w:t>
                      </w:r>
                      <w:r>
                        <w:t xml:space="preserve"> </w:t>
                      </w:r>
                      <w:r>
                        <w:rPr>
                          <w:bCs/>
                          <w:color w:val="000000"/>
                        </w:rPr>
                        <w:t>bet ne vėliau kaip per 3 darbo dienas nuo dienos, kurią sužinojo apie gaminio neatitiktį jam taikytiniems prieinamumo reikalavimams, informuoja gamintoją arba importuotoją ir atitinkamą rinkos priežiūros instituciją.</w:t>
                      </w:r>
                    </w:p>
                  </w:sdtContent>
                </w:sdt>
                <w:sdt>
                  <w:sdtPr>
                    <w:alias w:val="11 str. 4 d."/>
                    <w:tag w:val="part_74acfc8a93d14cc5a75ebdf0c8a6f06f"/>
                    <w:lock w:val="sdtLocked"/>
                    <w:richText/>
                  </w:sdtPr>
                  <w:sdtContent>
                    <w:p>
                      <w:pPr>
                        <w:ind w:firstLine="708"/>
                        <w:jc w:val="both"/>
                        <w:rPr>
                          <w:bCs/>
                          <w:color w:val="000000"/>
                        </w:rPr>
                      </w:pPr>
                      <w:sdt>
                        <w:sdtPr>
                          <w:alias w:val="Numeris"/>
                          <w:tag w:val="nr_74acfc8a93d14cc5a75ebdf0c8a6f06f"/>
                          <w:lock w:val="sdtLocked"/>
                          <w:richText/>
                        </w:sdtPr>
                        <w:sdtContent>
                          <w:r>
                            <w:rPr>
                              <w:bCs/>
                              <w:color w:val="000000"/>
                            </w:rPr>
                            <w:t>4</w:t>
                          </w:r>
                        </w:sdtContent>
                      </w:sdt>
                      <w:r>
                        <w:rPr>
                          <w:bCs/>
                          <w:color w:val="000000"/>
                        </w:rPr>
                        <w:t>. Tuo metu, kai atsakomybė už gaminius tenka platintojams, jie užtikrina, kad dėl sandėliavimo ar transportavimo sąlygų nekiltų pavojus gaminiui taikytinų prieinamumo reikalavimų atitikčiai.</w:t>
                      </w:r>
                    </w:p>
                  </w:sdtContent>
                </w:sdt>
                <w:sdt>
                  <w:sdtPr>
                    <w:alias w:val="11 str. 5 d."/>
                    <w:tag w:val="part_5658fed6f695462a9553f7ce679a53c5"/>
                    <w:lock w:val="sdtLocked"/>
                    <w:richText/>
                  </w:sdtPr>
                  <w:sdtContent>
                    <w:p>
                      <w:pPr>
                        <w:ind w:firstLine="708"/>
                        <w:jc w:val="both"/>
                        <w:rPr>
                          <w:bCs/>
                          <w:color w:val="000000"/>
                        </w:rPr>
                      </w:pPr>
                      <w:sdt>
                        <w:sdtPr>
                          <w:alias w:val="Numeris"/>
                          <w:tag w:val="nr_5658fed6f695462a9553f7ce679a53c5"/>
                          <w:lock w:val="sdtLocked"/>
                          <w:richText/>
                        </w:sdtPr>
                        <w:sdtContent>
                          <w:r>
                            <w:rPr>
                              <w:bCs/>
                              <w:color w:val="000000"/>
                            </w:rPr>
                            <w:t>5</w:t>
                          </w:r>
                        </w:sdtContent>
                      </w:sdt>
                      <w:r>
                        <w:rPr>
                          <w:bCs/>
                          <w:color w:val="000000"/>
                        </w:rPr>
                        <w:t>. Platintojai, manantys arba turintys pagrindo manyti, kad gaminys, kurį jie patiekė rinkai, neatitinka jam taikytinų prieinamumo reikalavimų, užtikrina, kad būtų imtasi būtinų priemonių, siekiant užtikrinti to gaminio atitiktį prieinamumo reikalavimams arba, jei tikslinga, jį pašalinti iš rinkos. Jei gaminys neatitinka jam taikytinų prieinamumo reikalavimų, platintojai nedelsdami, bet</w:t>
                      </w:r>
                      <w:r>
                        <w:t xml:space="preserve"> </w:t>
                      </w:r>
                      <w:r>
                        <w:rPr>
                          <w:bCs/>
                          <w:color w:val="000000"/>
                        </w:rPr>
                        <w:t>ne vėliau kaip per 3 darbo dienas nuo dienos, kurią sužinojo apie neatitiktį, apie tai informuoja atitinkamą rinkos priežiūros instituciją jos nustatyta, pateikdami duomenis apie neatitiktį ir visas priemones, kurių buvo imtasi.</w:t>
                      </w:r>
                    </w:p>
                  </w:sdtContent>
                </w:sdt>
                <w:sdt>
                  <w:sdtPr>
                    <w:alias w:val="11 str. 6 d."/>
                    <w:tag w:val="part_c8f519f9cafe421aa1421b3e08a1388f"/>
                    <w:lock w:val="sdtLocked"/>
                    <w:richText/>
                  </w:sdtPr>
                  <w:sdtContent>
                    <w:p>
                      <w:pPr>
                        <w:ind w:firstLine="708"/>
                        <w:jc w:val="both"/>
                        <w:rPr>
                          <w:bCs/>
                          <w:color w:val="000000"/>
                        </w:rPr>
                      </w:pPr>
                      <w:sdt>
                        <w:sdtPr>
                          <w:alias w:val="Numeris"/>
                          <w:tag w:val="nr_c8f519f9cafe421aa1421b3e08a1388f"/>
                          <w:lock w:val="sdtLocked"/>
                          <w:richText/>
                        </w:sdtPr>
                        <w:sdtContent>
                          <w:r>
                            <w:rPr>
                              <w:bCs/>
                              <w:color w:val="000000"/>
                            </w:rPr>
                            <w:t>6</w:t>
                          </w:r>
                        </w:sdtContent>
                      </w:sdt>
                      <w:r>
                        <w:rPr>
                          <w:bCs/>
                          <w:color w:val="000000"/>
                        </w:rPr>
                        <w:t>. Gavę motyvuotą rinkos priežiūros institucijos prašymą, platintojai per jos nurodytą terminą, kuris turi būti ne trumpesnis kaip 3 darbo dienos, raštu pateikia jai visą gaminio atitikčiai prieinamumo reikalavimams įrodyti būtiną informaciją ir dokumentus ar jų kopijas. Rinkos priežiūros institucijos prašymu platintojai su ja bendradarbiauja dėl visų veiksmų, kurių imamasi siekiant pašalinti gaminių, kuriuos jie patiekė rinkai, neatitiktį jiems taikytiniems prieinamumo reikalavimams.</w:t>
                      </w:r>
                    </w:p>
                    <w:p>
                      <w:pPr>
                        <w:ind w:firstLine="708"/>
                        <w:jc w:val="both"/>
                        <w:rPr>
                          <w:bCs/>
                          <w:color w:val="000000"/>
                        </w:rPr>
                      </w:pPr>
                    </w:p>
                  </w:sdtContent>
                </w:sdt>
              </w:sdtContent>
            </w:sdt>
            <w:sdt>
              <w:sdtPr>
                <w:alias w:val="12 str."/>
                <w:tag w:val="part_64ca6573979a4c1883bd5036d24c70cf"/>
                <w:lock w:val="sdtLocked"/>
                <w:richText/>
              </w:sdtPr>
              <w:sdtContent>
                <w:p>
                  <w:pPr>
                    <w:ind w:firstLine="708"/>
                    <w:jc w:val="both"/>
                    <w:rPr>
                      <w:b/>
                      <w:bCs/>
                      <w:color w:val="000000"/>
                    </w:rPr>
                  </w:pPr>
                  <w:sdt>
                    <w:sdtPr>
                      <w:alias w:val="Numeris"/>
                      <w:tag w:val="nr_64ca6573979a4c1883bd5036d24c70cf"/>
                      <w:lock w:val="sdtLocked"/>
                      <w:richText/>
                    </w:sdtPr>
                    <w:sdtContent>
                      <w:r>
                        <w:rPr>
                          <w:b/>
                          <w:bCs/>
                          <w:color w:val="000000"/>
                        </w:rPr>
                        <w:t>12</w:t>
                      </w:r>
                    </w:sdtContent>
                  </w:sdt>
                  <w:r>
                    <w:rPr>
                      <w:b/>
                      <w:bCs/>
                      <w:color w:val="000000"/>
                    </w:rPr>
                    <w:t> straipsnis. </w:t>
                  </w:r>
                  <w:sdt>
                    <w:sdtPr>
                      <w:alias w:val="Pavadinimas"/>
                      <w:tag w:val="title_64ca6573979a4c1883bd5036d24c70cf"/>
                      <w:lock w:val="sdtLocked"/>
                      <w:richText/>
                    </w:sdtPr>
                    <w:sdtContent>
                      <w:r>
                        <w:rPr>
                          <w:b/>
                          <w:bCs/>
                          <w:color w:val="000000"/>
                        </w:rPr>
                        <w:t>Ekonominės veiklos vykdytojų atsekamumas</w:t>
                      </w:r>
                    </w:sdtContent>
                  </w:sdt>
                </w:p>
                <w:sdt>
                  <w:sdtPr>
                    <w:alias w:val="12 str. 1 d."/>
                    <w:tag w:val="part_adc1d54d9c0d451ea1be5952097dd896"/>
                    <w:lock w:val="sdtLocked"/>
                    <w:richText/>
                  </w:sdtPr>
                  <w:sdtContent>
                    <w:p>
                      <w:pPr>
                        <w:ind w:firstLine="720"/>
                        <w:jc w:val="both"/>
                        <w:rPr>
                          <w:bCs/>
                          <w:color w:val="000000"/>
                        </w:rPr>
                      </w:pPr>
                      <w:sdt>
                        <w:sdtPr>
                          <w:alias w:val="Numeris"/>
                          <w:tag w:val="nr_adc1d54d9c0d451ea1be5952097dd896"/>
                          <w:lock w:val="sdtLocked"/>
                          <w:richText/>
                        </w:sdtPr>
                        <w:sdtContent>
                          <w:r>
                            <w:rPr>
                              <w:bCs/>
                              <w:color w:val="000000"/>
                            </w:rPr>
                            <w:t>1</w:t>
                          </w:r>
                        </w:sdtContent>
                      </w:sdt>
                      <w:r>
                        <w:rPr>
                          <w:bCs/>
                          <w:color w:val="000000"/>
                        </w:rPr>
                        <w:t>. Rinkos priežiūros institucijų prašymu šio įstatymo 8–11 straipsniuose nurodyti ekonominės veiklos vykdytojai turi pateikti informaciją apie šiuos subjektus (veiklos adresas, elektroninio pašto adresas, telefono ryšio numeris, juridinio asmens pavadinimas ir juridinio asmens kodas, fizinio asmens atveju – vardas ir pavardė):</w:t>
                      </w:r>
                    </w:p>
                    <w:sdt>
                      <w:sdtPr>
                        <w:alias w:val="12 str. 1 d. 1 p."/>
                        <w:tag w:val="part_7ef2d9dc304649babf56558062c64777"/>
                        <w:lock w:val="sdtLocked"/>
                        <w:richText/>
                      </w:sdtPr>
                      <w:sdtContent>
                        <w:p>
                          <w:pPr>
                            <w:ind w:firstLine="720"/>
                            <w:jc w:val="both"/>
                            <w:rPr>
                              <w:bCs/>
                              <w:color w:val="000000"/>
                            </w:rPr>
                          </w:pPr>
                          <w:sdt>
                            <w:sdtPr>
                              <w:alias w:val="Numeris"/>
                              <w:tag w:val="nr_7ef2d9dc304649babf56558062c64777"/>
                              <w:lock w:val="sdtLocked"/>
                              <w:richText/>
                            </w:sdtPr>
                            <w:sdtContent>
                              <w:r>
                                <w:rPr>
                                  <w:bCs/>
                                  <w:color w:val="000000"/>
                                </w:rPr>
                                <w:t>1</w:t>
                              </w:r>
                            </w:sdtContent>
                          </w:sdt>
                          <w:r>
                            <w:rPr>
                              <w:bCs/>
                              <w:color w:val="000000"/>
                            </w:rPr>
                            <w:t>) visus kitus ekonominės veiklos vykdytojus, kurie jiems patiekė gaminį;</w:t>
                          </w:r>
                        </w:p>
                      </w:sdtContent>
                    </w:sdt>
                    <w:sdt>
                      <w:sdtPr>
                        <w:alias w:val="12 str. 1 d. 2 p."/>
                        <w:tag w:val="part_314b7f13a1764499ae871eca023e1113"/>
                        <w:lock w:val="sdtLocked"/>
                        <w:richText/>
                      </w:sdtPr>
                      <w:sdtContent>
                        <w:p>
                          <w:pPr>
                            <w:ind w:firstLine="720"/>
                            <w:jc w:val="both"/>
                            <w:rPr>
                              <w:bCs/>
                              <w:color w:val="000000"/>
                            </w:rPr>
                          </w:pPr>
                          <w:sdt>
                            <w:sdtPr>
                              <w:alias w:val="Numeris"/>
                              <w:tag w:val="nr_314b7f13a1764499ae871eca023e1113"/>
                              <w:lock w:val="sdtLocked"/>
                              <w:richText/>
                            </w:sdtPr>
                            <w:sdtContent>
                              <w:r>
                                <w:rPr>
                                  <w:bCs/>
                                  <w:color w:val="000000"/>
                                </w:rPr>
                                <w:t>2</w:t>
                              </w:r>
                            </w:sdtContent>
                          </w:sdt>
                          <w:r>
                            <w:rPr>
                              <w:bCs/>
                              <w:color w:val="000000"/>
                            </w:rPr>
                            <w:t>) visus kitus ekonominės veiklos vykdytojus, kuriems jie patiekė gaminį.</w:t>
                          </w:r>
                        </w:p>
                      </w:sdtContent>
                    </w:sdt>
                  </w:sdtContent>
                </w:sdt>
                <w:sdt>
                  <w:sdtPr>
                    <w:alias w:val="12 str. 2 d."/>
                    <w:tag w:val="part_65a97d2bf61a4185bb9a9008309b128a"/>
                    <w:lock w:val="sdtLocked"/>
                    <w:richText/>
                  </w:sdtPr>
                  <w:sdtContent>
                    <w:p>
                      <w:pPr>
                        <w:ind w:firstLine="720"/>
                        <w:jc w:val="both"/>
                        <w:rPr>
                          <w:bCs/>
                          <w:color w:val="000000"/>
                        </w:rPr>
                      </w:pPr>
                      <w:sdt>
                        <w:sdtPr>
                          <w:alias w:val="Numeris"/>
                          <w:tag w:val="nr_65a97d2bf61a4185bb9a9008309b128a"/>
                          <w:lock w:val="sdtLocked"/>
                          <w:richText/>
                        </w:sdtPr>
                        <w:sdtContent>
                          <w:r>
                            <w:rPr>
                              <w:bCs/>
                              <w:color w:val="000000"/>
                            </w:rPr>
                            <w:t>2</w:t>
                          </w:r>
                        </w:sdtContent>
                      </w:sdt>
                      <w:r>
                        <w:rPr>
                          <w:bCs/>
                          <w:color w:val="000000"/>
                        </w:rPr>
                        <w:t>. Šio įstatymo 8–11 straipsniuose nurodyti ekonominės veiklos vykdytojai šio straipsnio 1 dalyje nurodytą informaciją turi galėti pateikti penkerius metus po to, kai gaminys jiems buvo patiektas, ir penkerius metus po to, kai jie patiekė gaminį į rinką.</w:t>
                      </w:r>
                    </w:p>
                    <w:p>
                      <w:pPr>
                        <w:rPr>
                          <w:bCs/>
                          <w:color w:val="000000"/>
                        </w:rPr>
                      </w:pPr>
                    </w:p>
                  </w:sdtContent>
                </w:sdt>
              </w:sdtContent>
            </w:sdt>
            <w:sdt>
              <w:sdtPr>
                <w:alias w:val="13 str."/>
                <w:tag w:val="part_d021e0092f9942269693000ccc32c983"/>
                <w:lock w:val="sdtLocked"/>
                <w:richText/>
              </w:sdtPr>
              <w:sdtContent>
                <w:p>
                  <w:pPr>
                    <w:ind w:firstLine="708"/>
                    <w:jc w:val="both"/>
                    <w:rPr>
                      <w:b/>
                      <w:bCs/>
                      <w:color w:val="000000"/>
                    </w:rPr>
                  </w:pPr>
                  <w:sdt>
                    <w:sdtPr>
                      <w:alias w:val="Numeris"/>
                      <w:tag w:val="nr_d021e0092f9942269693000ccc32c983"/>
                      <w:lock w:val="sdtLocked"/>
                      <w:richText/>
                    </w:sdtPr>
                    <w:sdtContent>
                      <w:r>
                        <w:rPr>
                          <w:b/>
                          <w:bCs/>
                          <w:color w:val="000000"/>
                        </w:rPr>
                        <w:t>13</w:t>
                      </w:r>
                    </w:sdtContent>
                  </w:sdt>
                  <w:r>
                    <w:rPr>
                      <w:b/>
                      <w:bCs/>
                      <w:color w:val="000000"/>
                    </w:rPr>
                    <w:t> straipsnis. </w:t>
                  </w:r>
                  <w:sdt>
                    <w:sdtPr>
                      <w:alias w:val="Pavadinimas"/>
                      <w:tag w:val="title_d021e0092f9942269693000ccc32c983"/>
                      <w:lock w:val="sdtLocked"/>
                      <w:richText/>
                    </w:sdtPr>
                    <w:sdtContent>
                      <w:r>
                        <w:rPr>
                          <w:b/>
                          <w:bCs/>
                          <w:color w:val="000000"/>
                        </w:rPr>
                        <w:t>Paslaugų teikėjų pareigos</w:t>
                      </w:r>
                    </w:sdtContent>
                  </w:sdt>
                </w:p>
                <w:sdt>
                  <w:sdtPr>
                    <w:alias w:val="13 str. 1 d."/>
                    <w:tag w:val="part_277aaa6695c34358a9ab3b5bdc61ce3a"/>
                    <w:lock w:val="sdtLocked"/>
                    <w:richText/>
                  </w:sdtPr>
                  <w:sdtContent>
                    <w:p>
                      <w:pPr>
                        <w:ind w:firstLine="720"/>
                        <w:jc w:val="both"/>
                        <w:rPr>
                          <w:bCs/>
                          <w:color w:val="000000"/>
                        </w:rPr>
                      </w:pPr>
                      <w:sdt>
                        <w:sdtPr>
                          <w:alias w:val="Numeris"/>
                          <w:tag w:val="nr_277aaa6695c34358a9ab3b5bdc61ce3a"/>
                          <w:lock w:val="sdtLocked"/>
                          <w:richText/>
                        </w:sdtPr>
                        <w:sdtContent>
                          <w:r>
                            <w:rPr>
                              <w:bCs/>
                              <w:color w:val="000000"/>
                            </w:rPr>
                            <w:t>1</w:t>
                          </w:r>
                        </w:sdtContent>
                      </w:sdt>
                      <w:r>
                        <w:rPr>
                          <w:bCs/>
                          <w:color w:val="000000"/>
                        </w:rPr>
                        <w:t>. Šio įstatymo 2 straipsnio 4 dalyje nurodytų paslaugų teikėjai užtikrina, kad jų paslaugos būtų projektuojamos ir teikiamos pagal joms taikytinus prieinamumo reikalavimus.</w:t>
                      </w:r>
                    </w:p>
                  </w:sdtContent>
                </w:sdt>
                <w:sdt>
                  <w:sdtPr>
                    <w:alias w:val="13 str. 2 d."/>
                    <w:tag w:val="part_d42fdcb5ab314e0b9f4ba608a67e681a"/>
                    <w:lock w:val="sdtLocked"/>
                    <w:richText/>
                  </w:sdtPr>
                  <w:sdtContent>
                    <w:p>
                      <w:pPr>
                        <w:ind w:firstLine="720"/>
                        <w:jc w:val="both"/>
                        <w:rPr>
                          <w:bCs/>
                          <w:color w:val="000000"/>
                        </w:rPr>
                      </w:pPr>
                      <w:sdt>
                        <w:sdtPr>
                          <w:alias w:val="Numeris"/>
                          <w:tag w:val="nr_d42fdcb5ab314e0b9f4ba608a67e681a"/>
                          <w:lock w:val="sdtLocked"/>
                          <w:richText/>
                        </w:sdtPr>
                        <w:sdtContent>
                          <w:r>
                            <w:rPr>
                              <w:bCs/>
                              <w:color w:val="000000"/>
                            </w:rPr>
                            <w:t>2</w:t>
                          </w:r>
                        </w:sdtContent>
                      </w:sdt>
                      <w:r>
                        <w:rPr>
                          <w:bCs/>
                          <w:color w:val="000000"/>
                        </w:rPr>
                        <w:t>. Paslaugos teikėjas bendrajame paslaugos teikimo sąlygų apraše arba lygiaverčiame dokumente (toliau kartu – bendrasis paslaugos teikimo sąlygų aprašas) turi pateikti informaciją, kaip paslauga atitinka jai taikytinus prieinamumo reikalavimus. Bendrajame paslaugos teikimo sąlygų apraše aprašomi taikytini prieinamumo reikalavimai ir, jeigu tai svarbu atliekant atitikties prieinamumo reikalavimams vertinimą, paslaugos projektas ir veikimas, taip pat paaiškinama, kaip paslauga atitinka taikytinus prieinamumo reikalavimus, kaip paslaugų teikimo procesu ir jo stebėsena užtikrinama paslaugos atitiktis jai taikytiniems prieinamumo reikalavimams. Šioje dalyje nurodyta informacija skelbiama viešai, pateikiama raštu ir žodžiu, taip pat ir asmenims su negalia prieinamu būdu. Paslaugos teikėjas šioje dalyje nurodytą informaciją saugo tol, kol paslauga teikiama. Šioje dalyje nurodyta informacija apima pagal Civilinį kodeksą ir (ar) kitus įstatymus vartotojams teikiamą informaciją ir, jei taikytina, šiuos elementus:</w:t>
                      </w:r>
                    </w:p>
                    <w:sdt>
                      <w:sdtPr>
                        <w:alias w:val="13 str. 2 d. 1 p."/>
                        <w:tag w:val="part_5ab223fbd38946ac88968812b4643a34"/>
                        <w:lock w:val="sdtLocked"/>
                        <w:richText/>
                      </w:sdtPr>
                      <w:sdtContent>
                        <w:p>
                          <w:pPr>
                            <w:ind w:firstLine="720"/>
                            <w:jc w:val="both"/>
                            <w:rPr>
                              <w:bCs/>
                              <w:color w:val="000000"/>
                            </w:rPr>
                          </w:pPr>
                          <w:sdt>
                            <w:sdtPr>
                              <w:alias w:val="Numeris"/>
                              <w:tag w:val="nr_5ab223fbd38946ac88968812b4643a34"/>
                              <w:lock w:val="sdtLocked"/>
                              <w:richText/>
                            </w:sdtPr>
                            <w:sdtContent>
                              <w:r>
                                <w:rPr>
                                  <w:bCs/>
                                  <w:color w:val="000000"/>
                                </w:rPr>
                                <w:t>1</w:t>
                              </w:r>
                            </w:sdtContent>
                          </w:sdt>
                          <w:r>
                            <w:rPr>
                              <w:bCs/>
                              <w:color w:val="000000"/>
                            </w:rPr>
                            <w:t>) prieinamais formatais pateiktą bendrąjį paslaugos teikimo sąlygų aprašą;</w:t>
                          </w:r>
                        </w:p>
                      </w:sdtContent>
                    </w:sdt>
                    <w:sdt>
                      <w:sdtPr>
                        <w:alias w:val="13 str. 2 d. 2 p."/>
                        <w:tag w:val="part_5eda092e8d5943a6997e599c78fba2ae"/>
                        <w:lock w:val="sdtLocked"/>
                        <w:richText/>
                      </w:sdtPr>
                      <w:sdtContent>
                        <w:p>
                          <w:pPr>
                            <w:ind w:firstLine="720"/>
                            <w:jc w:val="both"/>
                            <w:rPr>
                              <w:bCs/>
                              <w:color w:val="000000"/>
                            </w:rPr>
                          </w:pPr>
                          <w:sdt>
                            <w:sdtPr>
                              <w:alias w:val="Numeris"/>
                              <w:tag w:val="nr_5eda092e8d5943a6997e599c78fba2ae"/>
                              <w:lock w:val="sdtLocked"/>
                              <w:richText/>
                            </w:sdtPr>
                            <w:sdtContent>
                              <w:r>
                                <w:rPr>
                                  <w:bCs/>
                                  <w:color w:val="000000"/>
                                </w:rPr>
                                <w:t>2</w:t>
                              </w:r>
                            </w:sdtContent>
                          </w:sdt>
                          <w:r>
                            <w:rPr>
                              <w:bCs/>
                              <w:color w:val="000000"/>
                            </w:rPr>
                            <w:t>) paslaugos veikimui suprasti būtinus aprašymus ir paaiškinimus;</w:t>
                          </w:r>
                        </w:p>
                      </w:sdtContent>
                    </w:sdt>
                    <w:sdt>
                      <w:sdtPr>
                        <w:alias w:val="13 str. 2 d. 3 p."/>
                        <w:tag w:val="part_d0843eae2987487c95512c69e64e6594"/>
                        <w:lock w:val="sdtLocked"/>
                        <w:richText/>
                      </w:sdtPr>
                      <w:sdtContent>
                        <w:p>
                          <w:pPr>
                            <w:ind w:firstLine="720"/>
                            <w:jc w:val="both"/>
                            <w:rPr>
                              <w:bCs/>
                              <w:color w:val="000000"/>
                            </w:rPr>
                          </w:pPr>
                          <w:sdt>
                            <w:sdtPr>
                              <w:alias w:val="Numeris"/>
                              <w:tag w:val="nr_d0843eae2987487c95512c69e64e6594"/>
                              <w:lock w:val="sdtLocked"/>
                              <w:richText/>
                            </w:sdtPr>
                            <w:sdtContent>
                              <w:r>
                                <w:rPr>
                                  <w:bCs/>
                                  <w:color w:val="000000"/>
                                </w:rPr>
                                <w:t>3</w:t>
                              </w:r>
                            </w:sdtContent>
                          </w:sdt>
                          <w:r>
                            <w:rPr>
                              <w:bCs/>
                              <w:color w:val="000000"/>
                            </w:rPr>
                            <w:t>) aprašymus, kaip paslauga atitinka jai taikytinus prieinamumo reikalavimus.</w:t>
                          </w:r>
                        </w:p>
                      </w:sdtContent>
                    </w:sdt>
                  </w:sdtContent>
                </w:sdt>
                <w:sdt>
                  <w:sdtPr>
                    <w:alias w:val="13 str. 3 d."/>
                    <w:tag w:val="part_d38a73855fb04e858629b45b22f3d80c"/>
                    <w:lock w:val="sdtLocked"/>
                    <w:richText/>
                  </w:sdtPr>
                  <w:sdtContent>
                    <w:p>
                      <w:pPr>
                        <w:ind w:firstLine="720"/>
                        <w:jc w:val="both"/>
                        <w:rPr>
                          <w:bCs/>
                          <w:color w:val="000000"/>
                        </w:rPr>
                      </w:pPr>
                      <w:sdt>
                        <w:sdtPr>
                          <w:alias w:val="Numeris"/>
                          <w:tag w:val="nr_d38a73855fb04e858629b45b22f3d80c"/>
                          <w:lock w:val="sdtLocked"/>
                          <w:richText/>
                        </w:sdtPr>
                        <w:sdtContent>
                          <w:r>
                            <w:rPr>
                              <w:bCs/>
                              <w:color w:val="000000"/>
                            </w:rPr>
                            <w:t>3</w:t>
                          </w:r>
                        </w:sdtContent>
                      </w:sdt>
                      <w:r>
                        <w:rPr>
                          <w:bCs/>
                          <w:color w:val="000000"/>
                        </w:rPr>
                        <w:t>. Siekdami laikytis šio straipsnio 2 dalies reikalavimų, paslaugų teikėjai gali visapusiškai arba iš dalies taikyti darniuosius standartus ir technines specifikacijas, kurių nuorodos paskelbtos ES oficialiajame leidinyje.</w:t>
                      </w:r>
                    </w:p>
                  </w:sdtContent>
                </w:sdt>
                <w:sdt>
                  <w:sdtPr>
                    <w:alias w:val="13 str. 4 d."/>
                    <w:tag w:val="part_34019bf35844447591c770616772a0d3"/>
                    <w:lock w:val="sdtLocked"/>
                    <w:richText/>
                  </w:sdtPr>
                  <w:sdtContent>
                    <w:p>
                      <w:pPr>
                        <w:ind w:firstLine="720"/>
                        <w:jc w:val="both"/>
                        <w:rPr>
                          <w:bCs/>
                          <w:color w:val="000000"/>
                        </w:rPr>
                      </w:pPr>
                      <w:sdt>
                        <w:sdtPr>
                          <w:alias w:val="Numeris"/>
                          <w:tag w:val="nr_34019bf35844447591c770616772a0d3"/>
                          <w:lock w:val="sdtLocked"/>
                          <w:richText/>
                        </w:sdtPr>
                        <w:sdtContent>
                          <w:r>
                            <w:rPr>
                              <w:bCs/>
                              <w:color w:val="000000"/>
                            </w:rPr>
                            <w:t>4</w:t>
                          </w:r>
                        </w:sdtContent>
                      </w:sdt>
                      <w:r>
                        <w:rPr>
                          <w:bCs/>
                          <w:color w:val="000000"/>
                        </w:rPr>
                        <w:t>. Paslaugų teikėjai įdiegia procedūras, kuriomis užtikrina, kad paslaugų teikimas visą jų teikimo laikotarpį atitiktų joms taikytinus prieinamumo reikalavimus. Paslaugų teikėjai atsižvelgia į paslaugų teikimo charakteristikų pakeitimus, taikytinų prieinamumo reikalavimų pakeitimus ir darniųjų standartų arba techninių specifikacijų, kuriais remiantis deklaruojama, kad paslauga atitinka prieinamumo reikalavimus, pakeitimus.</w:t>
                      </w:r>
                    </w:p>
                  </w:sdtContent>
                </w:sdt>
                <w:sdt>
                  <w:sdtPr>
                    <w:alias w:val="13 str. 5 d."/>
                    <w:tag w:val="part_8ea62ba2f9b04f80b560ca7d382c60ee"/>
                    <w:lock w:val="sdtLocked"/>
                    <w:richText/>
                  </w:sdtPr>
                  <w:sdtContent>
                    <w:p>
                      <w:pPr>
                        <w:ind w:firstLine="720"/>
                        <w:jc w:val="both"/>
                        <w:rPr>
                          <w:bCs/>
                          <w:color w:val="000000"/>
                        </w:rPr>
                      </w:pPr>
                      <w:sdt>
                        <w:sdtPr>
                          <w:alias w:val="Numeris"/>
                          <w:tag w:val="nr_8ea62ba2f9b04f80b560ca7d382c60ee"/>
                          <w:lock w:val="sdtLocked"/>
                          <w:richText/>
                        </w:sdtPr>
                        <w:sdtContent>
                          <w:r>
                            <w:rPr>
                              <w:bCs/>
                              <w:color w:val="000000"/>
                            </w:rPr>
                            <w:t>5</w:t>
                          </w:r>
                        </w:sdtContent>
                      </w:sdt>
                      <w:r>
                        <w:rPr>
                          <w:bCs/>
                          <w:color w:val="000000"/>
                        </w:rPr>
                        <w:t xml:space="preserve">. Neatitikties prieinamumo reikalavimams atveju paslaugų teikėjai imasi būtinų priemonių, kad užtikrintų paslaugos atitiktį jai taikytiniems prieinamumo reikalavimams. Jei paslauga neatitinka jai taikytinų prieinamumo reikalavimų, paslaugų teikėjai nedelsdami, bet ne vėliau kaip per 3 darbo dienas nuo dienos, kurią sužinojo apie neatitiktį, apie tai informuoja </w:t>
                      </w:r>
                      <w:r>
                        <w:rPr>
                          <w:bCs/>
                          <w:szCs w:val="24"/>
                        </w:rPr>
                        <w:t>atitinkamą rinkos priežiūros instituciją</w:t>
                      </w:r>
                      <w:r>
                        <w:rPr>
                          <w:bCs/>
                          <w:color w:val="000000"/>
                        </w:rPr>
                        <w:t xml:space="preserve"> jos nustatyta tvarka, pateikdami duomenis apie neatitiktį ir apie visas priemones, kurių buvo imtasi.</w:t>
                      </w:r>
                    </w:p>
                  </w:sdtContent>
                </w:sdt>
                <w:sdt>
                  <w:sdtPr>
                    <w:alias w:val="13 str. 6 d."/>
                    <w:tag w:val="part_823d9ce88b854ea29efa9f4aac9da8de"/>
                    <w:lock w:val="sdtLocked"/>
                    <w:richText/>
                  </w:sdtPr>
                  <w:sdtContent>
                    <w:p>
                      <w:pPr>
                        <w:ind w:firstLine="720"/>
                        <w:jc w:val="both"/>
                        <w:rPr>
                          <w:bCs/>
                          <w:color w:val="000000"/>
                        </w:rPr>
                      </w:pPr>
                      <w:sdt>
                        <w:sdtPr>
                          <w:alias w:val="Numeris"/>
                          <w:tag w:val="nr_823d9ce88b854ea29efa9f4aac9da8de"/>
                          <w:lock w:val="sdtLocked"/>
                          <w:richText/>
                        </w:sdtPr>
                        <w:sdtContent>
                          <w:r>
                            <w:rPr>
                              <w:bCs/>
                              <w:color w:val="000000"/>
                            </w:rPr>
                            <w:t>6</w:t>
                          </w:r>
                        </w:sdtContent>
                      </w:sdt>
                      <w:r>
                        <w:rPr>
                          <w:bCs/>
                          <w:color w:val="000000"/>
                        </w:rPr>
                        <w:t>. Gavę motyvuotą rinkos priežiūros institucijos prašymą, paslaugų teikėjai per jos nurodytą terminą, kuris turi būti ne trumpesnis kaip 3 darbo dienos, raštu pateikia jai visą paslaugos atitikčiai jai taikytiniems prieinamumo reikalavimams įrodyti būtiną informaciją</w:t>
                      </w:r>
                      <w:r>
                        <w:t xml:space="preserve"> </w:t>
                      </w:r>
                      <w:r>
                        <w:rPr>
                          <w:bCs/>
                          <w:color w:val="000000"/>
                        </w:rPr>
                        <w:t>ir dokumentus ar jų kopijas. Rinkos priežiūros institucijos prašymu paslaugų teikėjai bendradarbiauja su ja dėl visų veiksmų, kurių imamasi siekiant užtikrinti paslaugos atitiktį jai taikytiniems prieinamumo reikalavimams.</w:t>
                      </w:r>
                    </w:p>
                    <w:p>
                      <w:pPr>
                        <w:jc w:val="both"/>
                        <w:rPr>
                          <w:bCs/>
                          <w:color w:val="000000"/>
                        </w:rPr>
                      </w:pPr>
                    </w:p>
                  </w:sdtContent>
                </w:sdt>
              </w:sdtContent>
            </w:sdt>
            <w:sdt>
              <w:sdtPr>
                <w:alias w:val="14 str."/>
                <w:tag w:val="part_b6c3af81490e4f1281d6722353a77fe7"/>
                <w:lock w:val="sdtLocked"/>
                <w:richText/>
              </w:sdtPr>
              <w:sdtContent>
                <w:p>
                  <w:pPr>
                    <w:ind w:firstLine="708"/>
                    <w:jc w:val="both"/>
                    <w:rPr>
                      <w:b/>
                      <w:bCs/>
                      <w:color w:val="000000"/>
                    </w:rPr>
                  </w:pPr>
                  <w:sdt>
                    <w:sdtPr>
                      <w:alias w:val="Numeris"/>
                      <w:tag w:val="nr_b6c3af81490e4f1281d6722353a77fe7"/>
                      <w:lock w:val="sdtLocked"/>
                      <w:richText/>
                    </w:sdtPr>
                    <w:sdtContent>
                      <w:r>
                        <w:rPr>
                          <w:b/>
                          <w:bCs/>
                          <w:color w:val="000000"/>
                        </w:rPr>
                        <w:t>14</w:t>
                      </w:r>
                    </w:sdtContent>
                  </w:sdt>
                  <w:r>
                    <w:rPr>
                      <w:b/>
                      <w:bCs/>
                      <w:color w:val="000000"/>
                    </w:rPr>
                    <w:t> straipsnis. </w:t>
                  </w:r>
                  <w:sdt>
                    <w:sdtPr>
                      <w:alias w:val="Pavadinimas"/>
                      <w:tag w:val="title_b6c3af81490e4f1281d6722353a77fe7"/>
                      <w:lock w:val="sdtLocked"/>
                      <w:richText/>
                    </w:sdtPr>
                    <w:sdtContent>
                      <w:r>
                        <w:rPr>
                          <w:b/>
                          <w:bCs/>
                          <w:color w:val="000000"/>
                        </w:rPr>
                        <w:t>Esminis keitimas ir neproporcinga našta</w:t>
                      </w:r>
                    </w:sdtContent>
                  </w:sdt>
                </w:p>
                <w:sdt>
                  <w:sdtPr>
                    <w:alias w:val="14 str. 1 d."/>
                    <w:tag w:val="part_c5641f17deae4b5c862ecff4338f604e"/>
                    <w:lock w:val="sdtLocked"/>
                    <w:richText/>
                  </w:sdtPr>
                  <w:sdtContent>
                    <w:p>
                      <w:pPr>
                        <w:ind w:firstLine="720"/>
                        <w:jc w:val="both"/>
                        <w:rPr>
                          <w:bCs/>
                          <w:color w:val="000000"/>
                        </w:rPr>
                      </w:pPr>
                      <w:sdt>
                        <w:sdtPr>
                          <w:alias w:val="Numeris"/>
                          <w:tag w:val="nr_c5641f17deae4b5c862ecff4338f604e"/>
                          <w:lock w:val="sdtLocked"/>
                          <w:richText/>
                        </w:sdtPr>
                        <w:sdtContent>
                          <w:r>
                            <w:rPr>
                              <w:bCs/>
                              <w:color w:val="000000"/>
                            </w:rPr>
                            <w:t>1</w:t>
                          </w:r>
                        </w:sdtContent>
                      </w:sdt>
                      <w:r>
                        <w:rPr>
                          <w:bCs/>
                          <w:color w:val="000000"/>
                        </w:rPr>
                        <w:t>. Prieinamumo reikalavimai taikomi tik tokia apimtimi, kad dėl šių reikalavimų laikymosi:</w:t>
                      </w:r>
                    </w:p>
                    <w:sdt>
                      <w:sdtPr>
                        <w:alias w:val="14 str. 1 d. 1 p."/>
                        <w:tag w:val="part_5f4e9297df714b199a945516bc9ba2de"/>
                        <w:lock w:val="sdtLocked"/>
                        <w:richText/>
                      </w:sdtPr>
                      <w:sdtContent>
                        <w:p>
                          <w:pPr>
                            <w:ind w:firstLine="720"/>
                            <w:jc w:val="both"/>
                            <w:rPr>
                              <w:bCs/>
                              <w:color w:val="000000"/>
                            </w:rPr>
                          </w:pPr>
                          <w:sdt>
                            <w:sdtPr>
                              <w:alias w:val="Numeris"/>
                              <w:tag w:val="nr_5f4e9297df714b199a945516bc9ba2de"/>
                              <w:lock w:val="sdtLocked"/>
                              <w:richText/>
                            </w:sdtPr>
                            <w:sdtContent>
                              <w:r>
                                <w:rPr>
                                  <w:bCs/>
                                  <w:color w:val="000000"/>
                                </w:rPr>
                                <w:t>1</w:t>
                              </w:r>
                            </w:sdtContent>
                          </w:sdt>
                          <w:r>
                            <w:rPr>
                              <w:bCs/>
                              <w:color w:val="000000"/>
                            </w:rPr>
                            <w:t>) nereikėtų daryti esminio gaminio ar paslaugos pagrindinio pobūdžio pakeitimo, ir</w:t>
                          </w:r>
                        </w:p>
                      </w:sdtContent>
                    </w:sdt>
                    <w:sdt>
                      <w:sdtPr>
                        <w:alias w:val="14 str. 1 d. 2 p."/>
                        <w:tag w:val="part_889148b664a048279a7efb07f8e0c05a"/>
                        <w:lock w:val="sdtLocked"/>
                        <w:richText/>
                      </w:sdtPr>
                      <w:sdtContent>
                        <w:p>
                          <w:pPr>
                            <w:ind w:firstLine="720"/>
                            <w:jc w:val="both"/>
                            <w:rPr>
                              <w:bCs/>
                              <w:color w:val="000000"/>
                            </w:rPr>
                          </w:pPr>
                          <w:sdt>
                            <w:sdtPr>
                              <w:alias w:val="Numeris"/>
                              <w:tag w:val="nr_889148b664a048279a7efb07f8e0c05a"/>
                              <w:lock w:val="sdtLocked"/>
                              <w:richText/>
                            </w:sdtPr>
                            <w:sdtContent>
                              <w:r>
                                <w:rPr>
                                  <w:bCs/>
                                  <w:color w:val="000000"/>
                                </w:rPr>
                                <w:t>2</w:t>
                              </w:r>
                            </w:sdtContent>
                          </w:sdt>
                          <w:r>
                            <w:rPr>
                              <w:bCs/>
                              <w:color w:val="000000"/>
                            </w:rPr>
                            <w:t>) nebūtų sukelta neproporcinga našta atitinkamiems ekonominės veiklos vykdytojams.</w:t>
                          </w:r>
                        </w:p>
                      </w:sdtContent>
                    </w:sdt>
                  </w:sdtContent>
                </w:sdt>
                <w:sdt>
                  <w:sdtPr>
                    <w:alias w:val="14 str. 2 d."/>
                    <w:tag w:val="part_b4a1e7b54d4d4c069edd6ebd53d0bf04"/>
                    <w:lock w:val="sdtLocked"/>
                    <w:richText/>
                  </w:sdtPr>
                  <w:sdtContent>
                    <w:p>
                      <w:pPr>
                        <w:ind w:firstLine="720"/>
                        <w:jc w:val="both"/>
                        <w:rPr>
                          <w:bCs/>
                          <w:color w:val="000000"/>
                        </w:rPr>
                      </w:pPr>
                      <w:sdt>
                        <w:sdtPr>
                          <w:alias w:val="Numeris"/>
                          <w:tag w:val="nr_b4a1e7b54d4d4c069edd6ebd53d0bf04"/>
                          <w:lock w:val="sdtLocked"/>
                          <w:richText/>
                        </w:sdtPr>
                        <w:sdtContent>
                          <w:r>
                            <w:rPr>
                              <w:bCs/>
                              <w:color w:val="000000"/>
                            </w:rPr>
                            <w:t>2</w:t>
                          </w:r>
                        </w:sdtContent>
                      </w:sdt>
                      <w:r>
                        <w:rPr>
                          <w:bCs/>
                          <w:color w:val="000000"/>
                        </w:rPr>
                        <w:t>. Ekonominės veiklos vykdytojai, atsižvelgdami į šio įstatymo 2 priede įtvirtintus kriterijus, atlieka vertinimą, ar dėl taikytinų prieinamumo reikalavimų laikymosi būtų padaryti esminiai gaminio ar paslaugos pagrindinio pobūdžio keitimai, ir, remiantis šio įstatymo 2 priede įtvirtintais kriterijais, būtų nustatyta, kad organizacinio ar finansinio pobūdžio našta būtų didesnė, atsižvelgiant į tikėtiną gauti naudą ir sukeltų neproporcingą naštą ekonominės veiklos vykdytojui (toliau – neproporcingos naštos vertinimas).</w:t>
                      </w:r>
                    </w:p>
                  </w:sdtContent>
                </w:sdt>
                <w:sdt>
                  <w:sdtPr>
                    <w:alias w:val="14 str. 3 d."/>
                    <w:tag w:val="part_e021a12c9b6a4a30ba1a52fe51d208e1"/>
                    <w:lock w:val="sdtLocked"/>
                    <w:richText/>
                  </w:sdtPr>
                  <w:sdtContent>
                    <w:p>
                      <w:pPr>
                        <w:ind w:firstLine="720"/>
                        <w:jc w:val="both"/>
                        <w:rPr>
                          <w:bCs/>
                          <w:color w:val="000000"/>
                        </w:rPr>
                      </w:pPr>
                      <w:sdt>
                        <w:sdtPr>
                          <w:alias w:val="Numeris"/>
                          <w:tag w:val="nr_e021a12c9b6a4a30ba1a52fe51d208e1"/>
                          <w:lock w:val="sdtLocked"/>
                          <w:richText/>
                        </w:sdtPr>
                        <w:sdtContent>
                          <w:r>
                            <w:rPr>
                              <w:bCs/>
                              <w:color w:val="000000"/>
                            </w:rPr>
                            <w:t>3</w:t>
                          </w:r>
                        </w:sdtContent>
                      </w:sdt>
                      <w:r>
                        <w:rPr>
                          <w:bCs/>
                          <w:color w:val="000000"/>
                        </w:rPr>
                        <w:t>. Ekonominės veiklos vykdytojai neproporcingos naštos vertinimą dokumentuoja. Neproporcingos naštos vertinimo ataskaitą jie saugo penkerius metus po to, kai gaminys rinkai buvo patiektas paskutinį kartą, arba atitinkamai po to, kai paslauga buvo suteikta paskutinį kartą. Gavę rinkos priežiūros institucijos prašymą, ekonominės veiklos vykdytojai rinkos priežiūros institucijai raštu pateikia neproporcingos naštos vertinimo ataskaitos kopiją per rinkos priežiūros institucijos nurodytą terminą, kuris turi būti ne trumpesnis kaip 3 darbo dienos.</w:t>
                      </w:r>
                    </w:p>
                  </w:sdtContent>
                </w:sdt>
                <w:sdt>
                  <w:sdtPr>
                    <w:alias w:val="14 str. 4 d."/>
                    <w:tag w:val="part_760f4160ba7546b08fcd5a643db22219"/>
                    <w:lock w:val="sdtLocked"/>
                    <w:richText/>
                  </w:sdtPr>
                  <w:sdtContent>
                    <w:p>
                      <w:pPr>
                        <w:ind w:firstLine="720"/>
                        <w:jc w:val="both"/>
                        <w:rPr>
                          <w:bCs/>
                          <w:color w:val="000000"/>
                        </w:rPr>
                      </w:pPr>
                      <w:sdt>
                        <w:sdtPr>
                          <w:alias w:val="Numeris"/>
                          <w:tag w:val="nr_760f4160ba7546b08fcd5a643db22219"/>
                          <w:lock w:val="sdtLocked"/>
                          <w:richText/>
                        </w:sdtPr>
                        <w:sdtContent>
                          <w:r>
                            <w:rPr>
                              <w:bCs/>
                              <w:color w:val="000000"/>
                            </w:rPr>
                            <w:t>4</w:t>
                          </w:r>
                        </w:sdtContent>
                      </w:sdt>
                      <w:r>
                        <w:rPr>
                          <w:bCs/>
                          <w:color w:val="000000"/>
                        </w:rPr>
                        <w:t>. Labai mažoms įmonėms, užsiimančioms gamyba, šio straipsnio 3 dalyje įtvirtintas reikalavimas parengti neproporcingos naštos vertinimo ataskaitą netaikomas, tačiau rinkos priežiūros institucijos prašymu tokios įmonės, kurios nusprendė nesilaikyti vieno ar kelių prieinamumo reikalavimų, pagal šio straipsnio 1 dalį, rinkos priežiūros institucijai raštu pateikia faktus, susijusius su neproporcingos naštos vertinimu, per rinkos priežiūros institucijos nurodytą terminą, kuris turi būti ne trumpesnis kaip 3 darbo dienos.</w:t>
                      </w:r>
                    </w:p>
                  </w:sdtContent>
                </w:sdt>
                <w:sdt>
                  <w:sdtPr>
                    <w:alias w:val="14 str. 5 d."/>
                    <w:tag w:val="part_e0a1e46dc1d646d4a6266012499a0783"/>
                    <w:lock w:val="sdtLocked"/>
                    <w:richText/>
                  </w:sdtPr>
                  <w:sdtContent>
                    <w:p>
                      <w:pPr>
                        <w:ind w:firstLine="720"/>
                        <w:jc w:val="both"/>
                        <w:rPr>
                          <w:bCs/>
                          <w:color w:val="000000"/>
                        </w:rPr>
                      </w:pPr>
                      <w:sdt>
                        <w:sdtPr>
                          <w:alias w:val="Numeris"/>
                          <w:tag w:val="nr_e0a1e46dc1d646d4a6266012499a0783"/>
                          <w:lock w:val="sdtLocked"/>
                          <w:richText/>
                        </w:sdtPr>
                        <w:sdtContent>
                          <w:r>
                            <w:rPr>
                              <w:bCs/>
                              <w:color w:val="000000"/>
                            </w:rPr>
                            <w:t>5</w:t>
                          </w:r>
                        </w:sdtContent>
                      </w:sdt>
                      <w:r>
                        <w:rPr>
                          <w:bCs/>
                          <w:color w:val="000000"/>
                        </w:rPr>
                        <w:t>. Paslaugų teikėjai, kurie, atsižvelgdami į šio straipsnio 1 dalies 2 punkte nustatyta išlygą, nesilaiko vieno ar kelių prieinamumo reikalavimų, atnaujina neproporcingos naštos vertinimą kiekvienai paslaugų kategorijai ar rūšiai, esant bet kuriai iš šių sąlygų:</w:t>
                      </w:r>
                    </w:p>
                    <w:sdt>
                      <w:sdtPr>
                        <w:alias w:val="14 str. 5 d. 1 p."/>
                        <w:tag w:val="part_1f239f0ae7624298ad91ff4efe56501e"/>
                        <w:lock w:val="sdtLocked"/>
                        <w:richText/>
                      </w:sdtPr>
                      <w:sdtContent>
                        <w:p>
                          <w:pPr>
                            <w:ind w:firstLine="720"/>
                            <w:jc w:val="both"/>
                            <w:rPr>
                              <w:bCs/>
                              <w:color w:val="000000"/>
                            </w:rPr>
                          </w:pPr>
                          <w:sdt>
                            <w:sdtPr>
                              <w:alias w:val="Numeris"/>
                              <w:tag w:val="nr_1f239f0ae7624298ad91ff4efe56501e"/>
                              <w:lock w:val="sdtLocked"/>
                              <w:richText/>
                            </w:sdtPr>
                            <w:sdtContent>
                              <w:r>
                                <w:rPr>
                                  <w:bCs/>
                                  <w:color w:val="000000"/>
                                </w:rPr>
                                <w:t>1</w:t>
                              </w:r>
                            </w:sdtContent>
                          </w:sdt>
                          <w:r>
                            <w:rPr>
                              <w:bCs/>
                              <w:color w:val="000000"/>
                            </w:rPr>
                            <w:t>) kai siūlomos paslaugos keičiamos;</w:t>
                          </w:r>
                        </w:p>
                      </w:sdtContent>
                    </w:sdt>
                    <w:sdt>
                      <w:sdtPr>
                        <w:alias w:val="14 str. 5 d. 2 p."/>
                        <w:tag w:val="part_4252f2a5e3414c818386fc557d1db894"/>
                        <w:lock w:val="sdtLocked"/>
                        <w:richText/>
                      </w:sdtPr>
                      <w:sdtContent>
                        <w:p>
                          <w:pPr>
                            <w:ind w:firstLine="720"/>
                            <w:jc w:val="both"/>
                            <w:rPr>
                              <w:bCs/>
                              <w:color w:val="000000"/>
                            </w:rPr>
                          </w:pPr>
                          <w:sdt>
                            <w:sdtPr>
                              <w:alias w:val="Numeris"/>
                              <w:tag w:val="nr_4252f2a5e3414c818386fc557d1db894"/>
                              <w:lock w:val="sdtLocked"/>
                              <w:richText/>
                            </w:sdtPr>
                            <w:sdtContent>
                              <w:r>
                                <w:rPr>
                                  <w:bCs/>
                                  <w:color w:val="000000"/>
                                </w:rPr>
                                <w:t>2</w:t>
                              </w:r>
                            </w:sdtContent>
                          </w:sdt>
                          <w:r>
                            <w:rPr>
                              <w:bCs/>
                              <w:color w:val="000000"/>
                            </w:rPr>
                            <w:t>) rinkos priežiūros institucijų prašymu;</w:t>
                          </w:r>
                        </w:p>
                      </w:sdtContent>
                    </w:sdt>
                    <w:sdt>
                      <w:sdtPr>
                        <w:alias w:val="14 str. 5 d. 3 p."/>
                        <w:tag w:val="part_1d6d38b029c24c97ba76a3853cae6ebe"/>
                        <w:lock w:val="sdtLocked"/>
                        <w:richText/>
                      </w:sdtPr>
                      <w:sdtContent>
                        <w:p>
                          <w:pPr>
                            <w:ind w:firstLine="720"/>
                            <w:jc w:val="both"/>
                            <w:rPr>
                              <w:bCs/>
                              <w:color w:val="000000"/>
                            </w:rPr>
                          </w:pPr>
                          <w:sdt>
                            <w:sdtPr>
                              <w:alias w:val="Numeris"/>
                              <w:tag w:val="nr_1d6d38b029c24c97ba76a3853cae6ebe"/>
                              <w:lock w:val="sdtLocked"/>
                              <w:richText/>
                            </w:sdtPr>
                            <w:sdtContent>
                              <w:r>
                                <w:rPr>
                                  <w:bCs/>
                                  <w:color w:val="000000"/>
                                </w:rPr>
                                <w:t>3</w:t>
                              </w:r>
                            </w:sdtContent>
                          </w:sdt>
                          <w:r>
                            <w:rPr>
                              <w:bCs/>
                              <w:color w:val="000000"/>
                            </w:rPr>
                            <w:t>) arba bent kas penkerius metus.</w:t>
                          </w:r>
                        </w:p>
                      </w:sdtContent>
                    </w:sdt>
                  </w:sdtContent>
                </w:sdt>
                <w:sdt>
                  <w:sdtPr>
                    <w:alias w:val="14 str. 6 d."/>
                    <w:tag w:val="part_71c5805ef543480a96fcca681e338a36"/>
                    <w:lock w:val="sdtLocked"/>
                    <w:richText/>
                  </w:sdtPr>
                  <w:sdtContent>
                    <w:p>
                      <w:pPr>
                        <w:ind w:firstLine="720"/>
                        <w:jc w:val="both"/>
                        <w:rPr>
                          <w:bCs/>
                          <w:color w:val="000000"/>
                        </w:rPr>
                      </w:pPr>
                      <w:sdt>
                        <w:sdtPr>
                          <w:alias w:val="Numeris"/>
                          <w:tag w:val="nr_71c5805ef543480a96fcca681e338a36"/>
                          <w:lock w:val="sdtLocked"/>
                          <w:richText/>
                        </w:sdtPr>
                        <w:sdtContent>
                          <w:r>
                            <w:rPr>
                              <w:bCs/>
                              <w:color w:val="000000"/>
                            </w:rPr>
                            <w:t>6</w:t>
                          </w:r>
                        </w:sdtContent>
                      </w:sdt>
                      <w:r>
                        <w:rPr>
                          <w:bCs/>
                          <w:color w:val="000000"/>
                        </w:rPr>
                        <w:t>. Jeigu ekonominės veiklos vykdytojai gauna finansavimą, kuris teikiamas siekiant pagerinti prieinamumą, iš kitų šaltinių (viešų ar privačių), o ne naudoja nuosavus išteklius, ekonominės veiklos vykdytojai pagal šio straipsnio 1 dalies 2 punktą neturi teisės nesilaikyti prieinamumo reikalavimų.</w:t>
                      </w:r>
                    </w:p>
                  </w:sdtContent>
                </w:sdt>
                <w:sdt>
                  <w:sdtPr>
                    <w:alias w:val="14 str. 7 d."/>
                    <w:tag w:val="part_eeeca06a84a84ba7a6b87f8cb099a15d"/>
                    <w:lock w:val="sdtLocked"/>
                    <w:richText/>
                  </w:sdtPr>
                  <w:sdtContent>
                    <w:p>
                      <w:pPr>
                        <w:ind w:firstLine="720"/>
                        <w:jc w:val="both"/>
                        <w:rPr>
                          <w:bCs/>
                          <w:color w:val="000000"/>
                        </w:rPr>
                      </w:pPr>
                      <w:sdt>
                        <w:sdtPr>
                          <w:alias w:val="Numeris"/>
                          <w:tag w:val="nr_eeeca06a84a84ba7a6b87f8cb099a15d"/>
                          <w:lock w:val="sdtLocked"/>
                          <w:richText/>
                        </w:sdtPr>
                        <w:sdtContent>
                          <w:r>
                            <w:rPr>
                              <w:bCs/>
                              <w:color w:val="000000"/>
                            </w:rPr>
                            <w:t>7</w:t>
                          </w:r>
                        </w:sdtContent>
                      </w:sdt>
                      <w:r>
                        <w:rPr>
                          <w:bCs/>
                          <w:color w:val="000000"/>
                        </w:rPr>
                        <w:t xml:space="preserve">. Jeigu dėl konkretaus gaminio ar paslaugos ekonominės veiklos vykdytojai remiasi šio straipsnio 1 dalimi, jie raštu perduoda informaciją, nurodytą šio straipsnio 3 dalyje, </w:t>
                      </w:r>
                      <w:r>
                        <w:rPr>
                          <w:bCs/>
                          <w:szCs w:val="24"/>
                        </w:rPr>
                        <w:t xml:space="preserve">atitinkamai rinkos priežiūros institucijai jos nustatyta tvarka nedelsdami, bet ne vėliau kaip per 3 </w:t>
                      </w:r>
                      <w:r>
                        <w:rPr>
                          <w:bCs/>
                          <w:color w:val="000000"/>
                        </w:rPr>
                        <w:t xml:space="preserve">darbo </w:t>
                      </w:r>
                      <w:r>
                        <w:rPr>
                          <w:bCs/>
                          <w:szCs w:val="24"/>
                        </w:rPr>
                        <w:t xml:space="preserve">dienas nuo </w:t>
                      </w:r>
                      <w:r>
                        <w:rPr>
                          <w:bCs/>
                          <w:color w:val="000000"/>
                        </w:rPr>
                        <w:t>šio straipsnio 2 dalyje nurodyto neproporcingos naštos vertinimo atlikimo dienos. Ši pareiga netaikoma labai mažoms įmonėms.</w:t>
                      </w:r>
                    </w:p>
                    <w:p>
                      <w:pPr>
                        <w:jc w:val="both"/>
                        <w:rPr>
                          <w:bCs/>
                          <w:color w:val="000000"/>
                        </w:rPr>
                      </w:pPr>
                    </w:p>
                  </w:sdtContent>
                </w:sdt>
              </w:sdtContent>
            </w:sdt>
          </w:sdtContent>
        </w:sdt>
        <w:sdt>
          <w:sdtPr>
            <w:alias w:val="skyrius"/>
            <w:tag w:val="part_45732c0e83a6464c9adceda61d68de48"/>
            <w:lock w:val="sdtLocked"/>
            <w:richText/>
          </w:sdtPr>
          <w:sdtContent>
            <w:p>
              <w:pPr>
                <w:jc w:val="center"/>
                <w:rPr>
                  <w:color w:val="000000"/>
                  <w:szCs w:val="24"/>
                </w:rPr>
              </w:pPr>
              <w:sdt>
                <w:sdtPr>
                  <w:alias w:val="Numeris"/>
                  <w:tag w:val="nr_45732c0e83a6464c9adceda61d68de48"/>
                  <w:lock w:val="sdtLocked"/>
                  <w:richText/>
                </w:sdtPr>
                <w:sdtContent>
                  <w:r>
                    <w:rPr>
                      <w:b/>
                      <w:bCs/>
                      <w:color w:val="000000"/>
                      <w:szCs w:val="24"/>
                    </w:rPr>
                    <w:t>PENKTASIS</w:t>
                  </w:r>
                </w:sdtContent>
              </w:sdt>
              <w:r>
                <w:rPr>
                  <w:b/>
                  <w:bCs/>
                  <w:color w:val="000000"/>
                  <w:szCs w:val="24"/>
                </w:rPr>
                <w:t> SKYRIUS</w:t>
              </w:r>
            </w:p>
            <w:p>
              <w:pPr>
                <w:jc w:val="center"/>
                <w:rPr>
                  <w:color w:val="000000"/>
                  <w:szCs w:val="24"/>
                </w:rPr>
              </w:pPr>
              <w:sdt>
                <w:sdtPr>
                  <w:alias w:val="Pavadinimas"/>
                  <w:tag w:val="title_45732c0e83a6464c9adceda61d68de48"/>
                  <w:lock w:val="sdtLocked"/>
                  <w:richText/>
                </w:sdtPr>
                <w:sdtContent>
                  <w:r>
                    <w:rPr>
                      <w:b/>
                      <w:bCs/>
                      <w:color w:val="000000"/>
                      <w:szCs w:val="24"/>
                    </w:rPr>
                    <w:t>GAMINIŲ IR PASLAUGŲ ATITIKTIS PRIEINAMUMO REIKALAVIMAMS, ŽYMĖJIMAS CE ŽENKLU</w:t>
                  </w:r>
                </w:sdtContent>
              </w:sdt>
            </w:p>
            <w:p>
              <w:pPr>
                <w:widowControl w:val="0"/>
                <w:spacing w:line="360" w:lineRule="auto"/>
                <w:ind w:left="720"/>
                <w:jc w:val="both"/>
                <w:rPr>
                  <w:bCs/>
                  <w:szCs w:val="24"/>
                </w:rPr>
              </w:pPr>
            </w:p>
            <w:sdt>
              <w:sdtPr>
                <w:alias w:val="15 str."/>
                <w:tag w:val="part_2b1e6ce0809e493695a4d88914159b3c"/>
                <w:lock w:val="sdtLocked"/>
                <w:richText/>
              </w:sdtPr>
              <w:sdtContent>
                <w:p>
                  <w:pPr>
                    <w:ind w:firstLine="708"/>
                    <w:jc w:val="both"/>
                    <w:rPr>
                      <w:b/>
                      <w:bCs/>
                      <w:color w:val="000000"/>
                    </w:rPr>
                  </w:pPr>
                  <w:sdt>
                    <w:sdtPr>
                      <w:alias w:val="Numeris"/>
                      <w:tag w:val="nr_2b1e6ce0809e493695a4d88914159b3c"/>
                      <w:lock w:val="sdtLocked"/>
                      <w:richText/>
                    </w:sdtPr>
                    <w:sdtContent>
                      <w:r>
                        <w:rPr>
                          <w:b/>
                          <w:bCs/>
                          <w:color w:val="000000"/>
                        </w:rPr>
                        <w:t>15</w:t>
                      </w:r>
                    </w:sdtContent>
                  </w:sdt>
                  <w:r>
                    <w:rPr>
                      <w:b/>
                      <w:bCs/>
                      <w:color w:val="000000"/>
                    </w:rPr>
                    <w:t> straipsnis. </w:t>
                  </w:r>
                  <w:sdt>
                    <w:sdtPr>
                      <w:alias w:val="Pavadinimas"/>
                      <w:tag w:val="title_2b1e6ce0809e493695a4d88914159b3c"/>
                      <w:lock w:val="sdtLocked"/>
                      <w:richText/>
                    </w:sdtPr>
                    <w:sdtContent>
                      <w:r>
                        <w:rPr>
                          <w:b/>
                          <w:bCs/>
                          <w:color w:val="000000"/>
                        </w:rPr>
                        <w:t>Atitikties prieinamumo reikalavimams prezumpcija</w:t>
                      </w:r>
                    </w:sdtContent>
                  </w:sdt>
                </w:p>
                <w:sdt>
                  <w:sdtPr>
                    <w:alias w:val="15 str. 1 d."/>
                    <w:tag w:val="part_0d05ce9edf0344f7bacf6da14427e7e1"/>
                    <w:lock w:val="sdtLocked"/>
                    <w:richText/>
                  </w:sdtPr>
                  <w:sdtContent>
                    <w:p>
                      <w:pPr>
                        <w:ind w:firstLine="720"/>
                        <w:jc w:val="both"/>
                        <w:rPr>
                          <w:bCs/>
                          <w:color w:val="000000"/>
                        </w:rPr>
                      </w:pPr>
                      <w:sdt>
                        <w:sdtPr>
                          <w:alias w:val="Numeris"/>
                          <w:tag w:val="nr_0d05ce9edf0344f7bacf6da14427e7e1"/>
                          <w:lock w:val="sdtLocked"/>
                          <w:richText/>
                        </w:sdtPr>
                        <w:sdtContent>
                          <w:r>
                            <w:rPr>
                              <w:bCs/>
                              <w:color w:val="000000"/>
                            </w:rPr>
                            <w:t>1</w:t>
                          </w:r>
                        </w:sdtContent>
                      </w:sdt>
                      <w:r>
                        <w:rPr>
                          <w:bCs/>
                          <w:color w:val="000000"/>
                        </w:rPr>
                        <w:t>. Jei gaminiai ir paslaugos atitinka darniuosius standartus arba tam tikras jų dalis, į kuriuos nuorodos buvo paskelbtos ES oficialiajame leidinyje, preziumuojama, kad jie atitinka taikytinus prieinamumo reikalavimus tiek, kiek tie standartai ar jų dalys tuos reikalavimus apima.</w:t>
                      </w:r>
                    </w:p>
                  </w:sdtContent>
                </w:sdt>
                <w:sdt>
                  <w:sdtPr>
                    <w:alias w:val="15 str. 2 d."/>
                    <w:tag w:val="part_f24d53726f214fcb836b17b9ec3accc5"/>
                    <w:lock w:val="sdtLocked"/>
                    <w:richText/>
                  </w:sdtPr>
                  <w:sdtContent>
                    <w:p>
                      <w:pPr>
                        <w:ind w:firstLine="720"/>
                        <w:jc w:val="both"/>
                        <w:rPr>
                          <w:bCs/>
                          <w:color w:val="000000"/>
                        </w:rPr>
                      </w:pPr>
                      <w:sdt>
                        <w:sdtPr>
                          <w:alias w:val="Numeris"/>
                          <w:tag w:val="nr_f24d53726f214fcb836b17b9ec3accc5"/>
                          <w:lock w:val="sdtLocked"/>
                          <w:richText/>
                        </w:sdtPr>
                        <w:sdtContent>
                          <w:r>
                            <w:rPr>
                              <w:bCs/>
                              <w:color w:val="000000"/>
                            </w:rPr>
                            <w:t>2</w:t>
                          </w:r>
                        </w:sdtContent>
                      </w:sdt>
                      <w:r>
                        <w:rPr>
                          <w:bCs/>
                          <w:color w:val="000000"/>
                        </w:rPr>
                        <w:t>. Preziumuojama, kad gaminiai ir paslaugos, kurie atitinka technines specifikacijas ar jų dalis, atitinka taikytinus prieinamumo reikalavimus tiek, kiek tos techninės specifikacijos ar jų dalys tuos reikalavimus apima.</w:t>
                      </w:r>
                    </w:p>
                  </w:sdtContent>
                </w:sdt>
                <w:sdt>
                  <w:sdtPr>
                    <w:alias w:val="15 str. 3 d."/>
                    <w:tag w:val="part_3995108d40f14b94aebf04ca6e870cce"/>
                    <w:lock w:val="sdtLocked"/>
                    <w:richText/>
                  </w:sdtPr>
                  <w:sdtContent>
                    <w:p>
                      <w:pPr>
                        <w:ind w:firstLine="720"/>
                        <w:jc w:val="both"/>
                        <w:rPr>
                          <w:bCs/>
                          <w:color w:val="000000"/>
                        </w:rPr>
                      </w:pPr>
                      <w:sdt>
                        <w:sdtPr>
                          <w:alias w:val="Numeris"/>
                          <w:tag w:val="nr_3995108d40f14b94aebf04ca6e870cce"/>
                          <w:lock w:val="sdtLocked"/>
                          <w:richText/>
                        </w:sdtPr>
                        <w:sdtContent>
                          <w:r>
                            <w:rPr>
                              <w:bCs/>
                              <w:color w:val="000000"/>
                            </w:rPr>
                            <w:t>3</w:t>
                          </w:r>
                        </w:sdtContent>
                      </w:sdt>
                      <w:r>
                        <w:rPr>
                          <w:bCs/>
                          <w:color w:val="000000"/>
                        </w:rPr>
                        <w:t>. Šio įstatymo 2 straipsnyje nurodytų gaminių ir paslaugų prieinamumo reikalavimai yra privalomieji asmenų su negalia kriterijai pagal Lietuvos Respublikos viešųjų pirkimų įstatymo 37 straipsnį bei Lietuvos Respublikos pirkimų, atliekamų vandentvarkos, energetikos, transporto ar pašto paslaugų srities perkančiųjų subjektų, įstatymo 50 straipsnį.</w:t>
                      </w:r>
                    </w:p>
                  </w:sdtContent>
                </w:sdt>
                <w:sdt>
                  <w:sdtPr>
                    <w:alias w:val="15 str. 4 d."/>
                    <w:tag w:val="part_38c088b7693a48f7b25c9a7d8bec56c8"/>
                    <w:lock w:val="sdtLocked"/>
                    <w:richText/>
                  </w:sdtPr>
                  <w:sdtContent>
                    <w:p>
                      <w:pPr>
                        <w:ind w:firstLine="720"/>
                        <w:jc w:val="both"/>
                        <w:rPr>
                          <w:bCs/>
                          <w:color w:val="000000"/>
                        </w:rPr>
                      </w:pPr>
                      <w:sdt>
                        <w:sdtPr>
                          <w:alias w:val="Numeris"/>
                          <w:tag w:val="nr_38c088b7693a48f7b25c9a7d8bec56c8"/>
                          <w:lock w:val="sdtLocked"/>
                          <w:richText/>
                        </w:sdtPr>
                        <w:sdtContent>
                          <w:r>
                            <w:rPr>
                              <w:bCs/>
                              <w:color w:val="000000"/>
                            </w:rPr>
                            <w:t>4</w:t>
                          </w:r>
                        </w:sdtContent>
                      </w:sdt>
                      <w:r>
                        <w:rPr>
                          <w:bCs/>
                          <w:color w:val="000000"/>
                        </w:rPr>
                        <w:t>. Preziumuojama, kad visų gaminių ar paslaugų, kurių savybės, elementai arba funkcijos atitinka prieinamumo reikalavimus, atžvilgiu yra įvykdytos atitinkamos pareigos, išdėstytos kituose ES teisės aktuose ir juos įgyvendinančiuose Lietuvos Respublikos teisės aktuose, nei nurodyta šio įstatymo 3 priede, susijusios su tų savybių, elementų ar funkcijų prieinamumu, išskyrus atvejus, kai tuose kituose teisės aktuose nustatyta kitaip.</w:t>
                      </w:r>
                    </w:p>
                  </w:sdtContent>
                </w:sdt>
                <w:sdt>
                  <w:sdtPr>
                    <w:alias w:val="15 str. 5 d."/>
                    <w:tag w:val="part_6d68bde4f85e46c88b7730c1dd024f2d"/>
                    <w:lock w:val="sdtLocked"/>
                    <w:richText/>
                  </w:sdtPr>
                  <w:sdtContent>
                    <w:p>
                      <w:pPr>
                        <w:ind w:firstLine="720"/>
                        <w:jc w:val="both"/>
                        <w:rPr>
                          <w:bCs/>
                          <w:color w:val="000000"/>
                        </w:rPr>
                      </w:pPr>
                      <w:sdt>
                        <w:sdtPr>
                          <w:alias w:val="Numeris"/>
                          <w:tag w:val="nr_6d68bde4f85e46c88b7730c1dd024f2d"/>
                          <w:lock w:val="sdtLocked"/>
                          <w:richText/>
                        </w:sdtPr>
                        <w:sdtContent>
                          <w:r>
                            <w:rPr>
                              <w:bCs/>
                              <w:color w:val="000000"/>
                            </w:rPr>
                            <w:t>5</w:t>
                          </w:r>
                        </w:sdtContent>
                      </w:sdt>
                      <w:r>
                        <w:rPr>
                          <w:bCs/>
                          <w:color w:val="000000"/>
                        </w:rPr>
                        <w:t>. Remiantis atitiktimi darniesiems standartams ir techninėms specifikacijoms arba jų dalims, įvardytiems šio straipsnio 1 ir 2 dalyse, preziumuojama, kad atitiktis šio straipsnio 3 ir 4 dalims užtikrinama tiek, kiek tie standartai ir techninės specifikacijos ar jų dalys atitinka taikytinus prieinamumo reikalavimus.</w:t>
                      </w:r>
                    </w:p>
                    <w:p>
                      <w:pPr>
                        <w:jc w:val="both"/>
                        <w:rPr>
                          <w:bCs/>
                          <w:color w:val="000000"/>
                        </w:rPr>
                      </w:pPr>
                    </w:p>
                  </w:sdtContent>
                </w:sdt>
              </w:sdtContent>
            </w:sdt>
            <w:sdt>
              <w:sdtPr>
                <w:alias w:val="16 str."/>
                <w:tag w:val="part_40595a8526804075a584e5a5cab4ccdf"/>
                <w:lock w:val="sdtLocked"/>
                <w:richText/>
              </w:sdtPr>
              <w:sdtContent>
                <w:p>
                  <w:pPr>
                    <w:ind w:firstLine="720"/>
                    <w:jc w:val="both"/>
                    <w:rPr>
                      <w:b/>
                      <w:bCs/>
                      <w:color w:val="000000"/>
                    </w:rPr>
                  </w:pPr>
                  <w:sdt>
                    <w:sdtPr>
                      <w:alias w:val="Numeris"/>
                      <w:tag w:val="nr_40595a8526804075a584e5a5cab4ccdf"/>
                      <w:lock w:val="sdtLocked"/>
                      <w:richText/>
                    </w:sdtPr>
                    <w:sdtContent>
                      <w:r>
                        <w:rPr>
                          <w:b/>
                          <w:bCs/>
                          <w:color w:val="000000"/>
                        </w:rPr>
                        <w:t>16</w:t>
                      </w:r>
                    </w:sdtContent>
                  </w:sdt>
                  <w:r>
                    <w:rPr>
                      <w:b/>
                      <w:bCs/>
                      <w:color w:val="000000"/>
                    </w:rPr>
                    <w:t> straipsnis. </w:t>
                  </w:r>
                  <w:sdt>
                    <w:sdtPr>
                      <w:alias w:val="Pavadinimas"/>
                      <w:tag w:val="title_40595a8526804075a584e5a5cab4ccdf"/>
                      <w:lock w:val="sdtLocked"/>
                      <w:richText/>
                    </w:sdtPr>
                    <w:sdtContent>
                      <w:r>
                        <w:rPr>
                          <w:b/>
                          <w:bCs/>
                          <w:color w:val="000000"/>
                        </w:rPr>
                        <w:t>Gaminių ES atitikties deklaracija ir techniniai dokumentai</w:t>
                      </w:r>
                    </w:sdtContent>
                  </w:sdt>
                </w:p>
                <w:sdt>
                  <w:sdtPr>
                    <w:alias w:val="16 str. 1 d."/>
                    <w:tag w:val="part_6975721a86994bb3a1f7f2a07f26931d"/>
                    <w:lock w:val="sdtLocked"/>
                    <w:richText/>
                  </w:sdtPr>
                  <w:sdtContent>
                    <w:p>
                      <w:pPr>
                        <w:ind w:firstLine="720"/>
                        <w:jc w:val="both"/>
                        <w:rPr>
                          <w:bCs/>
                          <w:color w:val="000000"/>
                        </w:rPr>
                      </w:pPr>
                      <w:sdt>
                        <w:sdtPr>
                          <w:alias w:val="Numeris"/>
                          <w:tag w:val="nr_6975721a86994bb3a1f7f2a07f26931d"/>
                          <w:lock w:val="sdtLocked"/>
                          <w:richText/>
                        </w:sdtPr>
                        <w:sdtContent>
                          <w:r>
                            <w:rPr>
                              <w:bCs/>
                              <w:color w:val="000000"/>
                            </w:rPr>
                            <w:t>1</w:t>
                          </w:r>
                        </w:sdtContent>
                      </w:sdt>
                      <w:r>
                        <w:rPr>
                          <w:bCs/>
                          <w:color w:val="000000"/>
                        </w:rPr>
                        <w:t>. Gaminių, nurodytų šio įstatymo 2 straipsnio 2 dalyje, gamintojo parengtoje ES atitikties deklaracijoje nurodoma, jog taikytini prieinamumo reikalavimai yra įvykdyti. Jei išimtiniu atveju buvo pasinaudota šio įstatymo 14 straipsnio 1 dalyje nurodyta išlyga, ES atitikties deklaracijoje nurodoma, kuriems prieinamumo reikalavimams ši išlyga taikoma.</w:t>
                      </w:r>
                    </w:p>
                  </w:sdtContent>
                </w:sdt>
                <w:sdt>
                  <w:sdtPr>
                    <w:alias w:val="16 str. 2 d."/>
                    <w:tag w:val="part_608a8f1f6bd843e18df7b6e8336b6add"/>
                    <w:lock w:val="sdtLocked"/>
                    <w:richText/>
                  </w:sdtPr>
                  <w:sdtContent>
                    <w:p>
                      <w:pPr>
                        <w:ind w:firstLine="720"/>
                        <w:jc w:val="both"/>
                        <w:rPr>
                          <w:bCs/>
                          <w:color w:val="000000"/>
                        </w:rPr>
                      </w:pPr>
                      <w:sdt>
                        <w:sdtPr>
                          <w:alias w:val="Numeris"/>
                          <w:tag w:val="nr_608a8f1f6bd843e18df7b6e8336b6add"/>
                          <w:lock w:val="sdtLocked"/>
                          <w:richText/>
                        </w:sdtPr>
                        <w:sdtContent>
                          <w:r>
                            <w:rPr>
                              <w:bCs/>
                              <w:color w:val="000000"/>
                            </w:rPr>
                            <w:t>2</w:t>
                          </w:r>
                        </w:sdtContent>
                      </w:sdt>
                      <w:r>
                        <w:rPr>
                          <w:bCs/>
                          <w:color w:val="000000"/>
                        </w:rPr>
                        <w:t xml:space="preserve">. ES atitikties deklaracijos forma atitinka 2008 m. liepos 9 d. Europos Parlamento ir Tarybos </w:t>
                      </w:r>
                      <w:r>
                        <w:rPr>
                          <w:bCs/>
                        </w:rPr>
                        <w:t xml:space="preserve">sprendimo Nr. 768/2008/EB dėl bendrosios gaminių pardavimo sistemos ir panaikinančio Sprendimą 93/465/EEB III priedo pavyzdinę formą. Reikalavimais dėl techninių dokumentų vengiama užkrauti nepagrįstą </w:t>
                      </w:r>
                      <w:r>
                        <w:rPr>
                          <w:bCs/>
                          <w:color w:val="000000"/>
                        </w:rPr>
                        <w:t>naštą labai mažoms, mažoms ir vidutinėms įmonėms. ES atitikties deklaracijoje nurodomas gaminys, kuriam ji buvo parengta.</w:t>
                      </w:r>
                      <w:r>
                        <w:t xml:space="preserve"> </w:t>
                      </w:r>
                      <w:r>
                        <w:rPr>
                          <w:bCs/>
                          <w:color w:val="000000"/>
                        </w:rPr>
                        <w:t>Pakeitus gaminio savybes ir (ar) techninius dokumentus, ES atitikties deklaracija atnaujinama. ES atitikties deklaracija išverčiama į lietuvių kalbą.</w:t>
                      </w:r>
                    </w:p>
                  </w:sdtContent>
                </w:sdt>
                <w:sdt>
                  <w:sdtPr>
                    <w:alias w:val="16 str. 3 d."/>
                    <w:tag w:val="part_0bff728624394ca3bfbd9391b6453a75"/>
                    <w:lock w:val="sdtLocked"/>
                    <w:richText/>
                  </w:sdtPr>
                  <w:sdtContent>
                    <w:p>
                      <w:pPr>
                        <w:ind w:firstLine="720"/>
                        <w:jc w:val="both"/>
                        <w:rPr>
                          <w:bCs/>
                          <w:color w:val="000000"/>
                        </w:rPr>
                      </w:pPr>
                      <w:sdt>
                        <w:sdtPr>
                          <w:alias w:val="Numeris"/>
                          <w:tag w:val="nr_0bff728624394ca3bfbd9391b6453a75"/>
                          <w:lock w:val="sdtLocked"/>
                          <w:richText/>
                        </w:sdtPr>
                        <w:sdtContent>
                          <w:r>
                            <w:rPr>
                              <w:bCs/>
                              <w:color w:val="000000"/>
                            </w:rPr>
                            <w:t>3</w:t>
                          </w:r>
                        </w:sdtContent>
                      </w:sdt>
                      <w:r>
                        <w:rPr>
                          <w:bCs/>
                          <w:color w:val="000000"/>
                        </w:rPr>
                        <w:t>. Kai gaminiui taikomi keli ES teisės aktai, pagal kuriuos turi būti parengta ES atitikties deklaracija, parengiama bendra visų tokių ES teisės aktų ES atitikties deklaracija. Tokioje deklaracijoje nurodomi taikomi ES teisės aktai, įskaitant jų paskelbimo nuorodas.</w:t>
                      </w:r>
                    </w:p>
                  </w:sdtContent>
                </w:sdt>
                <w:sdt>
                  <w:sdtPr>
                    <w:alias w:val="16 str. 4 d."/>
                    <w:tag w:val="part_7d40c8be464d4f209b05aea0a9f40662"/>
                    <w:lock w:val="sdtLocked"/>
                    <w:richText/>
                  </w:sdtPr>
                  <w:sdtContent>
                    <w:p>
                      <w:pPr>
                        <w:ind w:firstLine="720"/>
                        <w:jc w:val="both"/>
                        <w:rPr>
                          <w:bCs/>
                          <w:color w:val="000000"/>
                        </w:rPr>
                      </w:pPr>
                      <w:sdt>
                        <w:sdtPr>
                          <w:alias w:val="Numeris"/>
                          <w:tag w:val="nr_7d40c8be464d4f209b05aea0a9f40662"/>
                          <w:lock w:val="sdtLocked"/>
                          <w:richText/>
                        </w:sdtPr>
                        <w:sdtContent>
                          <w:r>
                            <w:rPr>
                              <w:bCs/>
                              <w:color w:val="000000"/>
                            </w:rPr>
                            <w:t>4</w:t>
                          </w:r>
                        </w:sdtContent>
                      </w:sdt>
                      <w:r>
                        <w:rPr>
                          <w:bCs/>
                          <w:color w:val="000000"/>
                        </w:rPr>
                        <w:t>. Parengdamas ES atitikties deklaraciją gamintojas prisiima atsakomybę už gaminio atitiktį taikytiniems prieinamumo reikalavimams.</w:t>
                      </w:r>
                    </w:p>
                  </w:sdtContent>
                </w:sdt>
                <w:sdt>
                  <w:sdtPr>
                    <w:alias w:val="16 str. 5 d."/>
                    <w:tag w:val="part_9aa0ac9b57ed4f22aa4c8e087c8b50ac"/>
                    <w:lock w:val="sdtLocked"/>
                    <w:richText/>
                  </w:sdtPr>
                  <w:sdtContent>
                    <w:p>
                      <w:pPr>
                        <w:ind w:firstLine="720"/>
                        <w:jc w:val="both"/>
                        <w:rPr>
                          <w:bCs/>
                          <w:color w:val="000000"/>
                        </w:rPr>
                      </w:pPr>
                      <w:sdt>
                        <w:sdtPr>
                          <w:alias w:val="Numeris"/>
                          <w:tag w:val="nr_9aa0ac9b57ed4f22aa4c8e087c8b50ac"/>
                          <w:lock w:val="sdtLocked"/>
                          <w:richText/>
                        </w:sdtPr>
                        <w:sdtContent>
                          <w:r>
                            <w:rPr>
                              <w:bCs/>
                              <w:color w:val="000000"/>
                            </w:rPr>
                            <w:t>5</w:t>
                          </w:r>
                        </w:sdtContent>
                      </w:sdt>
                      <w:r>
                        <w:rPr>
                          <w:bCs/>
                          <w:color w:val="000000"/>
                        </w:rPr>
                        <w:t>. Gamintojas parengia techninius dokumentus, kuriais remiantis turi būti įmanoma vertinti gaminio atitiktį atitinkamiems prieinamumo reikalavimams. Jeigu gamintojas nusprendė nesilaikyti prieinamumo reikalavimų remdamasis šio įstatymo 14 straipsniu, jis turi įrodyti, kad dėl atitinkamų prieinamumo reikalavimų reikėtų atlikti esminį pakeitimą arba kiltų neproporcinga našta. Techniniuose dokumentuose nurodomi tik taikytini prieinamumo reikalavimai ir, jeigu tai svarbu atliekant gaminio atitikties atitinkamiems prieinamumo reikalavimams vertinimą, aprašomas gaminio projektas, gamyba ir veikimas. Kai taikytina, techniniuose dokumentuose nurodomi bent šie duomenys:</w:t>
                      </w:r>
                    </w:p>
                    <w:sdt>
                      <w:sdtPr>
                        <w:alias w:val="16 str. 5 d. 1 p."/>
                        <w:tag w:val="part_0074824252ee42479fe170b0466304bc"/>
                        <w:lock w:val="sdtLocked"/>
                        <w:richText/>
                      </w:sdtPr>
                      <w:sdtContent>
                        <w:p>
                          <w:pPr>
                            <w:ind w:firstLine="720"/>
                            <w:jc w:val="both"/>
                            <w:rPr>
                              <w:bCs/>
                              <w:color w:val="000000"/>
                            </w:rPr>
                          </w:pPr>
                          <w:sdt>
                            <w:sdtPr>
                              <w:alias w:val="Numeris"/>
                              <w:tag w:val="nr_0074824252ee42479fe170b0466304bc"/>
                              <w:lock w:val="sdtLocked"/>
                              <w:richText/>
                            </w:sdtPr>
                            <w:sdtContent>
                              <w:r>
                                <w:rPr>
                                  <w:bCs/>
                                  <w:color w:val="000000"/>
                                </w:rPr>
                                <w:t>1</w:t>
                              </w:r>
                            </w:sdtContent>
                          </w:sdt>
                          <w:r>
                            <w:rPr>
                              <w:bCs/>
                              <w:color w:val="000000"/>
                            </w:rPr>
                            <w:t>) bendras gaminio aprašymas;</w:t>
                          </w:r>
                        </w:p>
                      </w:sdtContent>
                    </w:sdt>
                    <w:sdt>
                      <w:sdtPr>
                        <w:alias w:val="16 str. 5 d. 2 p."/>
                        <w:tag w:val="part_49217d72d47a44e6a3d83be6668d653f"/>
                        <w:lock w:val="sdtLocked"/>
                        <w:richText/>
                      </w:sdtPr>
                      <w:sdtContent>
                        <w:p>
                          <w:pPr>
                            <w:ind w:firstLine="720"/>
                            <w:jc w:val="both"/>
                            <w:rPr>
                              <w:bCs/>
                              <w:color w:val="000000"/>
                            </w:rPr>
                          </w:pPr>
                          <w:sdt>
                            <w:sdtPr>
                              <w:alias w:val="Numeris"/>
                              <w:tag w:val="nr_49217d72d47a44e6a3d83be6668d653f"/>
                              <w:lock w:val="sdtLocked"/>
                              <w:richText/>
                            </w:sdtPr>
                            <w:sdtContent>
                              <w:r>
                                <w:rPr>
                                  <w:bCs/>
                                  <w:color w:val="000000"/>
                                </w:rPr>
                                <w:t>2</w:t>
                              </w:r>
                            </w:sdtContent>
                          </w:sdt>
                          <w:r>
                            <w:rPr>
                              <w:bCs/>
                              <w:color w:val="000000"/>
                            </w:rPr>
                            <w:t>) visiškai arba iš dalies taikomų darniųjų standartų ir techninių specifikacijų, kurių nuorodos paskelbtos ES oficialiajame leidinyje, sąrašas ir, jei tie darnieji standartai arba techninės specifikacijos dar nebuvo taikomi, sprendimų, priimtų siekiant užtikrinti atitiktį atitinkamiems prieinamumo reikalavimams, aprašymai (jeigu darnieji standartai arba techninės specifikacijos taikomi iš dalies, techniniuose dokumentuose nurodomos dalys, kurios buvo taikomos).</w:t>
                          </w:r>
                        </w:p>
                      </w:sdtContent>
                    </w:sdt>
                  </w:sdtContent>
                </w:sdt>
                <w:sdt>
                  <w:sdtPr>
                    <w:alias w:val="16 str. 6 d."/>
                    <w:tag w:val="part_253af434fd734b8e9441ce3a69ace29c"/>
                    <w:lock w:val="sdtLocked"/>
                    <w:richText/>
                  </w:sdtPr>
                  <w:sdtContent>
                    <w:p>
                      <w:pPr>
                        <w:ind w:firstLine="720"/>
                        <w:jc w:val="both"/>
                        <w:rPr>
                          <w:bCs/>
                          <w:color w:val="000000"/>
                        </w:rPr>
                      </w:pPr>
                      <w:sdt>
                        <w:sdtPr>
                          <w:alias w:val="Numeris"/>
                          <w:tag w:val="nr_253af434fd734b8e9441ce3a69ace29c"/>
                          <w:lock w:val="sdtLocked"/>
                          <w:richText/>
                        </w:sdtPr>
                        <w:sdtContent>
                          <w:r>
                            <w:rPr>
                              <w:bCs/>
                              <w:color w:val="000000"/>
                            </w:rPr>
                            <w:t>6</w:t>
                          </w:r>
                        </w:sdtContent>
                      </w:sdt>
                      <w:r>
                        <w:rPr>
                          <w:bCs/>
                          <w:color w:val="000000"/>
                        </w:rPr>
                        <w:t xml:space="preserve">. Gamintojas imasi visų būtinų priemonių, kad gamybos procesu ir jo stebėsena būtų užtikrinta gaminių atitiktis šio straipsnio 5 dalyje nurodytiems techniniams dokumentams ir prieinamumo reikalavimams. </w:t>
                      </w:r>
                    </w:p>
                  </w:sdtContent>
                </w:sdt>
                <w:sdt>
                  <w:sdtPr>
                    <w:alias w:val="16 str. 7 d."/>
                    <w:tag w:val="part_95c747b1bb8d4bc4bb42bf4b20e4f6e5"/>
                    <w:lock w:val="sdtLocked"/>
                    <w:richText/>
                  </w:sdtPr>
                  <w:sdtContent>
                    <w:p>
                      <w:pPr>
                        <w:ind w:firstLine="708"/>
                        <w:jc w:val="both"/>
                        <w:rPr>
                          <w:bCs/>
                          <w:color w:val="000000"/>
                        </w:rPr>
                      </w:pPr>
                      <w:sdt>
                        <w:sdtPr>
                          <w:alias w:val="Numeris"/>
                          <w:tag w:val="nr_95c747b1bb8d4bc4bb42bf4b20e4f6e5"/>
                          <w:lock w:val="sdtLocked"/>
                          <w:richText/>
                        </w:sdtPr>
                        <w:sdtContent>
                          <w:r>
                            <w:rPr>
                              <w:bCs/>
                              <w:color w:val="000000"/>
                            </w:rPr>
                            <w:t>7</w:t>
                          </w:r>
                        </w:sdtContent>
                      </w:sdt>
                      <w:r>
                        <w:rPr>
                          <w:bCs/>
                          <w:color w:val="000000"/>
                        </w:rPr>
                        <w:t>. Gamintojas vykdo gamybos vidaus kontrolę, kurią taikydamas gamintojas įvykdo šio straipsnio 5, 6 dalyse bei šio įstatymo 17 straipsnio 1 dalyje nustatytas pareigas ir, prisiimdamas visą atsakomybę, užtikrina ir patvirtina, kad atitinkamas gaminys atitinka atitinkamus prieinamumo reikalavimus.</w:t>
                      </w:r>
                    </w:p>
                    <w:p>
                      <w:pPr>
                        <w:jc w:val="both"/>
                        <w:rPr>
                          <w:bCs/>
                          <w:color w:val="000000"/>
                        </w:rPr>
                      </w:pPr>
                    </w:p>
                  </w:sdtContent>
                </w:sdt>
              </w:sdtContent>
            </w:sdt>
            <w:sdt>
              <w:sdtPr>
                <w:alias w:val="17 str."/>
                <w:tag w:val="part_db3a673a32fc463dbce4e7467c4fa757"/>
                <w:lock w:val="sdtLocked"/>
                <w:richText/>
              </w:sdtPr>
              <w:sdtContent>
                <w:p>
                  <w:pPr>
                    <w:ind w:firstLine="720"/>
                    <w:jc w:val="both"/>
                    <w:rPr>
                      <w:b/>
                      <w:bCs/>
                      <w:color w:val="000000"/>
                    </w:rPr>
                  </w:pPr>
                  <w:sdt>
                    <w:sdtPr>
                      <w:alias w:val="Numeris"/>
                      <w:tag w:val="nr_db3a673a32fc463dbce4e7467c4fa757"/>
                      <w:lock w:val="sdtLocked"/>
                      <w:richText/>
                    </w:sdtPr>
                    <w:sdtContent>
                      <w:r>
                        <w:rPr>
                          <w:b/>
                          <w:bCs/>
                          <w:color w:val="000000"/>
                        </w:rPr>
                        <w:t>17</w:t>
                      </w:r>
                    </w:sdtContent>
                  </w:sdt>
                  <w:r>
                    <w:rPr>
                      <w:b/>
                      <w:bCs/>
                      <w:color w:val="000000"/>
                    </w:rPr>
                    <w:t> straipsnis. </w:t>
                  </w:r>
                  <w:sdt>
                    <w:sdtPr>
                      <w:alias w:val="Pavadinimas"/>
                      <w:tag w:val="title_db3a673a32fc463dbce4e7467c4fa757"/>
                      <w:lock w:val="sdtLocked"/>
                      <w:richText/>
                    </w:sdtPr>
                    <w:sdtContent>
                      <w:r>
                        <w:rPr>
                          <w:b/>
                          <w:bCs/>
                          <w:color w:val="000000"/>
                        </w:rPr>
                        <w:t>Žymėjimo CE ženklu taisyklės ir sąlygos</w:t>
                      </w:r>
                    </w:sdtContent>
                  </w:sdt>
                </w:p>
                <w:sdt>
                  <w:sdtPr>
                    <w:alias w:val="17 str. 1 d."/>
                    <w:tag w:val="part_431d4aaf4ad34581aab591b2810f8bfb"/>
                    <w:lock w:val="sdtLocked"/>
                    <w:richText/>
                  </w:sdtPr>
                  <w:sdtContent>
                    <w:p>
                      <w:pPr>
                        <w:ind w:firstLine="720"/>
                        <w:jc w:val="both"/>
                        <w:rPr>
                          <w:bCs/>
                          <w:color w:val="000000"/>
                        </w:rPr>
                      </w:pPr>
                      <w:sdt>
                        <w:sdtPr>
                          <w:alias w:val="Numeris"/>
                          <w:tag w:val="nr_431d4aaf4ad34581aab591b2810f8bfb"/>
                          <w:lock w:val="sdtLocked"/>
                          <w:richText/>
                        </w:sdtPr>
                        <w:sdtContent>
                          <w:r>
                            <w:rPr>
                              <w:bCs/>
                              <w:color w:val="000000"/>
                            </w:rPr>
                            <w:t>1</w:t>
                          </w:r>
                        </w:sdtContent>
                      </w:sdt>
                      <w:r>
                        <w:rPr>
                          <w:bCs/>
                          <w:color w:val="000000"/>
                        </w:rPr>
                        <w:t>. Kiekvieną atskirą gaminį, atitinkantį taikytinus prieinamumo reikalavimus, gamintojas, prieš jį pateikdamas rinkai, pažymi CE ženklu. Gaminys arba jo duomenų lentelė CE ženklu pažymimi taip, kad šis ženklas būtų matomas, lengvai įskaitomas ir neištrinamas. Jei matomai, įskaitomai ir neištrinamai gaminio pažymėti neįmanoma arba negalima dėl gaminio pobūdžio, CE ženklu pažymima pakuotė ir prie jo pridėti dokumentai.</w:t>
                      </w:r>
                    </w:p>
                  </w:sdtContent>
                </w:sdt>
                <w:sdt>
                  <w:sdtPr>
                    <w:alias w:val="17 str. 2 d."/>
                    <w:tag w:val="part_fda6bb1add0c4322a1dd80470e319819"/>
                    <w:lock w:val="sdtLocked"/>
                    <w:richText/>
                  </w:sdtPr>
                  <w:sdtContent>
                    <w:p>
                      <w:pPr>
                        <w:ind w:firstLine="720"/>
                        <w:jc w:val="both"/>
                        <w:rPr>
                          <w:bCs/>
                          <w:color w:val="000000"/>
                        </w:rPr>
                      </w:pPr>
                      <w:sdt>
                        <w:sdtPr>
                          <w:alias w:val="Numeris"/>
                          <w:tag w:val="nr_fda6bb1add0c4322a1dd80470e319819"/>
                          <w:lock w:val="sdtLocked"/>
                          <w:richText/>
                        </w:sdtPr>
                        <w:sdtContent>
                          <w:r>
                            <w:rPr>
                              <w:bCs/>
                              <w:color w:val="000000"/>
                            </w:rPr>
                            <w:t>2</w:t>
                          </w:r>
                        </w:sdtContent>
                      </w:sdt>
                      <w:r>
                        <w:rPr>
                          <w:bCs/>
                          <w:color w:val="000000"/>
                        </w:rPr>
                        <w:t>. Šio straipsnio 1 dalyje gamintojo pareigas savo vardu ir atsakomybe gali vykdyti jo įgaliotasis atstovas, nurodytas šio įstatymo 9 straipsnyje, jeigu jos nurodytos įgaliojime.</w:t>
                      </w:r>
                    </w:p>
                  </w:sdtContent>
                </w:sdt>
                <w:sdt>
                  <w:sdtPr>
                    <w:alias w:val="17 str. 3 d."/>
                    <w:tag w:val="part_5138cb9c8f694a208e5a35538d77d001"/>
                    <w:lock w:val="sdtLocked"/>
                    <w:richText/>
                  </w:sdtPr>
                  <w:sdtContent>
                    <w:p>
                      <w:pPr>
                        <w:ind w:firstLine="720"/>
                        <w:jc w:val="both"/>
                        <w:rPr>
                          <w:bCs/>
                          <w:color w:val="000000"/>
                        </w:rPr>
                      </w:pPr>
                      <w:sdt>
                        <w:sdtPr>
                          <w:alias w:val="Numeris"/>
                          <w:tag w:val="nr_5138cb9c8f694a208e5a35538d77d001"/>
                          <w:lock w:val="sdtLocked"/>
                          <w:richText/>
                        </w:sdtPr>
                        <w:sdtContent>
                          <w:r>
                            <w:rPr>
                              <w:bCs/>
                              <w:color w:val="000000"/>
                            </w:rPr>
                            <w:t>3</w:t>
                          </w:r>
                        </w:sdtContent>
                      </w:sdt>
                      <w:r>
                        <w:rPr>
                          <w:bCs/>
                          <w:color w:val="000000"/>
                        </w:rPr>
                        <w:t>. Rinkos priežiūros institucijos užtikrina gaminių, nurodytų šio įstatymo 2 straipsnio 2 dalyje, žymėjimo CE ženklu rinkos priežiūrą.</w:t>
                      </w:r>
                    </w:p>
                    <w:p>
                      <w:pPr>
                        <w:widowControl w:val="0"/>
                        <w:spacing w:line="360" w:lineRule="auto"/>
                        <w:ind w:left="720"/>
                        <w:jc w:val="both"/>
                        <w:rPr>
                          <w:bCs/>
                          <w:szCs w:val="24"/>
                        </w:rPr>
                      </w:pPr>
                    </w:p>
                  </w:sdtContent>
                </w:sdt>
              </w:sdtContent>
            </w:sdt>
          </w:sdtContent>
        </w:sdt>
        <w:sdt>
          <w:sdtPr>
            <w:alias w:val="skyrius"/>
            <w:tag w:val="part_c7828c450bc84036a6c3a913742d89b3"/>
            <w:lock w:val="sdtLocked"/>
            <w:richText/>
          </w:sdtPr>
          <w:sdtContent>
            <w:p>
              <w:pPr>
                <w:jc w:val="center"/>
                <w:rPr>
                  <w:color w:val="000000"/>
                  <w:szCs w:val="24"/>
                </w:rPr>
              </w:pPr>
              <w:sdt>
                <w:sdtPr>
                  <w:alias w:val="Numeris"/>
                  <w:tag w:val="nr_c7828c450bc84036a6c3a913742d89b3"/>
                  <w:lock w:val="sdtLocked"/>
                  <w:richText/>
                </w:sdtPr>
                <w:sdtContent>
                  <w:r>
                    <w:rPr>
                      <w:b/>
                      <w:bCs/>
                      <w:color w:val="000000"/>
                      <w:szCs w:val="24"/>
                    </w:rPr>
                    <w:t>ŠEŠTASIS</w:t>
                  </w:r>
                </w:sdtContent>
              </w:sdt>
              <w:r>
                <w:rPr>
                  <w:b/>
                  <w:bCs/>
                  <w:color w:val="000000"/>
                  <w:szCs w:val="24"/>
                </w:rPr>
                <w:t> SKYRIUS</w:t>
              </w:r>
            </w:p>
            <w:p>
              <w:pPr>
                <w:jc w:val="center"/>
                <w:rPr>
                  <w:color w:val="000000"/>
                  <w:szCs w:val="24"/>
                </w:rPr>
              </w:pPr>
              <w:sdt>
                <w:sdtPr>
                  <w:alias w:val="Pavadinimas"/>
                  <w:tag w:val="title_c7828c450bc84036a6c3a913742d89b3"/>
                  <w:lock w:val="sdtLocked"/>
                  <w:richText/>
                </w:sdtPr>
                <w:sdtContent>
                  <w:r>
                    <w:rPr>
                      <w:b/>
                      <w:bCs/>
                      <w:color w:val="000000"/>
                      <w:szCs w:val="24"/>
                    </w:rPr>
                    <w:t>RINKOS PRIEŽIŪRA DĖL PRIEINAMUMO REIKALAVIMŲ</w:t>
                  </w:r>
                </w:sdtContent>
              </w:sdt>
            </w:p>
            <w:p>
              <w:pPr>
                <w:ind w:firstLine="708"/>
                <w:jc w:val="both"/>
                <w:rPr>
                  <w:b/>
                  <w:bCs/>
                  <w:szCs w:val="24"/>
                </w:rPr>
              </w:pPr>
            </w:p>
            <w:sdt>
              <w:sdtPr>
                <w:alias w:val="18 str."/>
                <w:tag w:val="part_504f3c9da56d44c49f6482c1b8593c80"/>
                <w:lock w:val="sdtLocked"/>
                <w:richText/>
              </w:sdtPr>
              <w:sdtContent>
                <w:p>
                  <w:pPr>
                    <w:ind w:firstLine="708"/>
                    <w:jc w:val="both"/>
                    <w:rPr>
                      <w:b/>
                      <w:bCs/>
                      <w:szCs w:val="24"/>
                    </w:rPr>
                  </w:pPr>
                  <w:sdt>
                    <w:sdtPr>
                      <w:alias w:val="Numeris"/>
                      <w:tag w:val="nr_504f3c9da56d44c49f6482c1b8593c80"/>
                      <w:lock w:val="sdtLocked"/>
                      <w:richText/>
                    </w:sdtPr>
                    <w:sdtContent>
                      <w:r>
                        <w:rPr>
                          <w:b/>
                          <w:bCs/>
                          <w:szCs w:val="24"/>
                        </w:rPr>
                        <w:t>18</w:t>
                      </w:r>
                    </w:sdtContent>
                  </w:sdt>
                  <w:r>
                    <w:rPr>
                      <w:b/>
                      <w:bCs/>
                      <w:szCs w:val="24"/>
                    </w:rPr>
                    <w:t xml:space="preserve"> straipsnis. </w:t>
                  </w:r>
                  <w:sdt>
                    <w:sdtPr>
                      <w:alias w:val="Pavadinimas"/>
                      <w:tag w:val="title_504f3c9da56d44c49f6482c1b8593c80"/>
                      <w:lock w:val="sdtLocked"/>
                      <w:richText/>
                    </w:sdtPr>
                    <w:sdtContent>
                      <w:r>
                        <w:rPr>
                          <w:b/>
                          <w:bCs/>
                          <w:szCs w:val="24"/>
                        </w:rPr>
                        <w:t>Gaminiams taikoma rinkos priežiūra</w:t>
                      </w:r>
                    </w:sdtContent>
                  </w:sdt>
                </w:p>
                <w:sdt>
                  <w:sdtPr>
                    <w:alias w:val="18 str. 1 d."/>
                    <w:tag w:val="part_6b58c7ee6ae74f66b6ce9fc50c28a9b2"/>
                    <w:lock w:val="sdtLocked"/>
                    <w:richText/>
                  </w:sdtPr>
                  <w:sdtContent>
                    <w:p>
                      <w:pPr>
                        <w:ind w:firstLine="708"/>
                        <w:jc w:val="both"/>
                        <w:rPr>
                          <w:szCs w:val="24"/>
                        </w:rPr>
                      </w:pPr>
                      <w:sdt>
                        <w:sdtPr>
                          <w:alias w:val="Numeris"/>
                          <w:tag w:val="nr_6b58c7ee6ae74f66b6ce9fc50c28a9b2"/>
                          <w:lock w:val="sdtLocked"/>
                          <w:richText/>
                        </w:sdtPr>
                        <w:sdtContent>
                          <w:r>
                            <w:rPr>
                              <w:szCs w:val="24"/>
                            </w:rPr>
                            <w:t>1</w:t>
                          </w:r>
                        </w:sdtContent>
                      </w:sdt>
                      <w:r>
                        <w:rPr>
                          <w:szCs w:val="24"/>
                        </w:rPr>
                        <w:t>. Gaminiams taikoma Reglamento (EB) Nr. 765/2008 su visais pakeitimais 15 straipsnio 3 dalis, 16–19 straipsniai, 21 straipsnis, 23–28 straipsniai ir 29 straipsnio 2 ir 3 dalys.</w:t>
                      </w:r>
                    </w:p>
                  </w:sdtContent>
                </w:sdt>
                <w:sdt>
                  <w:sdtPr>
                    <w:alias w:val="18 str. 2 d."/>
                    <w:tag w:val="part_32bbf3e612c74872984f181b5386b7a1"/>
                    <w:lock w:val="sdtLocked"/>
                    <w:richText/>
                  </w:sdtPr>
                  <w:sdtContent>
                    <w:p>
                      <w:pPr>
                        <w:ind w:firstLine="708"/>
                        <w:jc w:val="both"/>
                        <w:rPr>
                          <w:szCs w:val="24"/>
                        </w:rPr>
                      </w:pPr>
                      <w:sdt>
                        <w:sdtPr>
                          <w:alias w:val="Numeris"/>
                          <w:tag w:val="nr_32bbf3e612c74872984f181b5386b7a1"/>
                          <w:lock w:val="sdtLocked"/>
                          <w:richText/>
                        </w:sdtPr>
                        <w:sdtContent>
                          <w:r>
                            <w:rPr>
                              <w:szCs w:val="24"/>
                            </w:rPr>
                            <w:t>2</w:t>
                          </w:r>
                        </w:sdtContent>
                      </w:sdt>
                      <w:r>
                        <w:rPr>
                          <w:szCs w:val="24"/>
                        </w:rPr>
                        <w:t xml:space="preserve">. </w:t>
                      </w:r>
                      <w:r>
                        <w:t>Jeigu ekonominės veiklos vykdytojas nesilaiko prieinamumo reikalavimų remdamasis šio įstatymo 14 straipsnio 1 dalimi, atitinkama rinkos priežiūros institucija, vykdydama gaminių rinkos priežiūrą:</w:t>
                      </w:r>
                    </w:p>
                    <w:sdt>
                      <w:sdtPr>
                        <w:alias w:val="18 str. 2 d. 1 p."/>
                        <w:tag w:val="part_58e50790967a43838b1217442ebc1933"/>
                        <w:lock w:val="sdtLocked"/>
                        <w:richText/>
                      </w:sdtPr>
                      <w:sdtContent>
                        <w:p>
                          <w:pPr>
                            <w:ind w:firstLine="708"/>
                            <w:jc w:val="both"/>
                            <w:rPr>
                              <w:szCs w:val="24"/>
                            </w:rPr>
                          </w:pPr>
                          <w:sdt>
                            <w:sdtPr>
                              <w:alias w:val="Numeris"/>
                              <w:tag w:val="nr_58e50790967a43838b1217442ebc1933"/>
                              <w:lock w:val="sdtLocked"/>
                              <w:richText/>
                            </w:sdtPr>
                            <w:sdtContent>
                              <w:r>
                                <w:rPr>
                                  <w:szCs w:val="24"/>
                                </w:rPr>
                                <w:t>1</w:t>
                              </w:r>
                            </w:sdtContent>
                          </w:sdt>
                          <w:r>
                            <w:rPr>
                              <w:szCs w:val="24"/>
                            </w:rPr>
                            <w:t>) patikrina, ar ekonominės veiklos vykdytojas atliko neproporcingos naštos vertinimą ir įvertina šį vertinimą, peržiūrint ar remiantis šio įstatymo 2 priede įtvirtintais kriterijais, dėl to būtų sukelta neproporcinga našta ekonominės veiklos vykdytojui ir būtų padaryti esminiai gaminio ar paslaugos pobūdžio keitimai;</w:t>
                          </w:r>
                        </w:p>
                      </w:sdtContent>
                    </w:sdt>
                    <w:sdt>
                      <w:sdtPr>
                        <w:alias w:val="18 str. 2 d. 2 p."/>
                        <w:tag w:val="part_f7a7ca2f8d334bfd8a21948985722add"/>
                        <w:lock w:val="sdtLocked"/>
                        <w:richText/>
                      </w:sdtPr>
                      <w:sdtContent>
                        <w:p>
                          <w:pPr>
                            <w:ind w:firstLine="708"/>
                            <w:jc w:val="both"/>
                            <w:rPr>
                              <w:szCs w:val="24"/>
                            </w:rPr>
                          </w:pPr>
                          <w:sdt>
                            <w:sdtPr>
                              <w:alias w:val="Numeris"/>
                              <w:tag w:val="nr_f7a7ca2f8d334bfd8a21948985722add"/>
                              <w:lock w:val="sdtLocked"/>
                              <w:richText/>
                            </w:sdtPr>
                            <w:sdtContent>
                              <w:r>
                                <w:rPr>
                                  <w:szCs w:val="24"/>
                                </w:rPr>
                                <w:t>2</w:t>
                              </w:r>
                            </w:sdtContent>
                          </w:sdt>
                          <w:r>
                            <w:rPr>
                              <w:szCs w:val="24"/>
                            </w:rPr>
                            <w:t>) patikrina kaip laikomasi taikytinų prieinamumo reikalavimų.</w:t>
                          </w:r>
                        </w:p>
                      </w:sdtContent>
                    </w:sdt>
                  </w:sdtContent>
                </w:sdt>
                <w:sdt>
                  <w:sdtPr>
                    <w:alias w:val="18 str. 3 d."/>
                    <w:tag w:val="part_aa78bfb6a2d94ba59c99eff06efc8bc4"/>
                    <w:lock w:val="sdtLocked"/>
                    <w:richText/>
                  </w:sdtPr>
                  <w:sdtContent>
                    <w:p>
                      <w:pPr>
                        <w:ind w:firstLine="708"/>
                        <w:jc w:val="both"/>
                        <w:rPr>
                          <w:szCs w:val="24"/>
                        </w:rPr>
                      </w:pPr>
                      <w:sdt>
                        <w:sdtPr>
                          <w:alias w:val="Numeris"/>
                          <w:tag w:val="nr_aa78bfb6a2d94ba59c99eff06efc8bc4"/>
                          <w:lock w:val="sdtLocked"/>
                          <w:richText/>
                        </w:sdtPr>
                        <w:sdtContent>
                          <w:r>
                            <w:rPr>
                              <w:szCs w:val="24"/>
                            </w:rPr>
                            <w:t>3</w:t>
                          </w:r>
                        </w:sdtContent>
                      </w:sdt>
                      <w:r>
                        <w:rPr>
                          <w:szCs w:val="24"/>
                        </w:rPr>
                        <w:t>. Vartotojai turi teisę gauti informaciją iš rinkos priežiūros institucijų prieinamu formatu apie tai, kaip ekonominės veiklos vykdytojai laikosi taikytinų prieinamumo reikalavimų, ir šio įstatymo 14 straipsnyje numatytų reikalavimų, išskyrus atvejus, kai ta informacija negali būti pateikta dėl konfidencialumo, kaip numatyta Reglamento (EB) Nr. 765/2008 su visais pakeitimais 19 straipsnio 5 dalyje.</w:t>
                      </w:r>
                    </w:p>
                    <w:p>
                      <w:pPr>
                        <w:ind w:firstLine="708"/>
                        <w:jc w:val="both"/>
                        <w:rPr>
                          <w:szCs w:val="24"/>
                        </w:rPr>
                      </w:pPr>
                    </w:p>
                  </w:sdtContent>
                </w:sdt>
              </w:sdtContent>
            </w:sdt>
            <w:sdt>
              <w:sdtPr>
                <w:alias w:val="19 str."/>
                <w:tag w:val="part_16cca8ce4d1d4c56a40cd1aecc918ca9"/>
                <w:lock w:val="sdtLocked"/>
                <w:richText/>
              </w:sdtPr>
              <w:sdtContent>
                <w:p>
                  <w:pPr>
                    <w:ind w:firstLine="708"/>
                    <w:jc w:val="both"/>
                    <w:rPr>
                      <w:b/>
                      <w:bCs/>
                      <w:szCs w:val="24"/>
                    </w:rPr>
                  </w:pPr>
                  <w:sdt>
                    <w:sdtPr>
                      <w:alias w:val="Numeris"/>
                      <w:tag w:val="nr_16cca8ce4d1d4c56a40cd1aecc918ca9"/>
                      <w:lock w:val="sdtLocked"/>
                      <w:richText/>
                    </w:sdtPr>
                    <w:sdtContent>
                      <w:r>
                        <w:rPr>
                          <w:b/>
                          <w:bCs/>
                          <w:szCs w:val="24"/>
                        </w:rPr>
                        <w:t>19</w:t>
                      </w:r>
                    </w:sdtContent>
                  </w:sdt>
                  <w:r>
                    <w:rPr>
                      <w:b/>
                      <w:bCs/>
                      <w:szCs w:val="24"/>
                    </w:rPr>
                    <w:t xml:space="preserve"> straipsnis. </w:t>
                  </w:r>
                  <w:sdt>
                    <w:sdtPr>
                      <w:alias w:val="Pavadinimas"/>
                      <w:tag w:val="title_16cca8ce4d1d4c56a40cd1aecc918ca9"/>
                      <w:lock w:val="sdtLocked"/>
                      <w:richText/>
                    </w:sdtPr>
                    <w:sdtContent>
                      <w:r>
                        <w:rPr>
                          <w:b/>
                          <w:bCs/>
                          <w:szCs w:val="24"/>
                        </w:rPr>
                        <w:t>Gaminiai, neatitinkantys prieinamumo reikalavimų</w:t>
                      </w:r>
                    </w:sdtContent>
                  </w:sdt>
                </w:p>
                <w:sdt>
                  <w:sdtPr>
                    <w:alias w:val="19 str. 1 d."/>
                    <w:tag w:val="part_ffb05d72feb741188bf6ff131552ccef"/>
                    <w:lock w:val="sdtLocked"/>
                    <w:richText/>
                  </w:sdtPr>
                  <w:sdtContent>
                    <w:p>
                      <w:pPr>
                        <w:ind w:firstLine="708"/>
                        <w:jc w:val="both"/>
                        <w:rPr>
                          <w:szCs w:val="24"/>
                        </w:rPr>
                      </w:pPr>
                      <w:sdt>
                        <w:sdtPr>
                          <w:alias w:val="Numeris"/>
                          <w:tag w:val="nr_ffb05d72feb741188bf6ff131552ccef"/>
                          <w:lock w:val="sdtLocked"/>
                          <w:richText/>
                        </w:sdtPr>
                        <w:sdtContent>
                          <w:r>
                            <w:rPr>
                              <w:szCs w:val="24"/>
                            </w:rPr>
                            <w:t>1</w:t>
                          </w:r>
                        </w:sdtContent>
                      </w:sdt>
                      <w:r>
                        <w:rPr>
                          <w:szCs w:val="24"/>
                        </w:rPr>
                        <w:t xml:space="preserve">.  Jeigu </w:t>
                      </w:r>
                      <w:r>
                        <w:rPr>
                          <w:bCs/>
                          <w:szCs w:val="24"/>
                        </w:rPr>
                        <w:t>rinkos priežiūros institucija</w:t>
                      </w:r>
                      <w:r>
                        <w:rPr>
                          <w:szCs w:val="24"/>
                        </w:rPr>
                        <w:t xml:space="preserve"> turi pagrįstą pagrindą manyti, kad gaminys neatitinka taikytinų prieinamumo reikalavimų, ji atlieka įvertinimą, susijusį su atitinkamu gaminiu ir apimantį visus gaminiui taikytinus prieinamumo reikalavimus. Atlikdami vertinimą, ekonominės veiklos vykdytojai visapusiškai bendradarbiauja su </w:t>
                      </w:r>
                      <w:r>
                        <w:rPr>
                          <w:bCs/>
                          <w:szCs w:val="24"/>
                        </w:rPr>
                        <w:t>rinkos priežiūros institucija</w:t>
                      </w:r>
                      <w:r>
                        <w:rPr>
                          <w:szCs w:val="24"/>
                        </w:rPr>
                        <w:t>.</w:t>
                      </w:r>
                    </w:p>
                  </w:sdtContent>
                </w:sdt>
                <w:sdt>
                  <w:sdtPr>
                    <w:alias w:val="19 str. 2 d."/>
                    <w:tag w:val="part_9470812fdf0e4418920f7e2f4326a332"/>
                    <w:lock w:val="sdtLocked"/>
                    <w:richText/>
                  </w:sdtPr>
                  <w:sdtContent>
                    <w:p>
                      <w:pPr>
                        <w:ind w:firstLine="708"/>
                        <w:jc w:val="both"/>
                        <w:rPr>
                          <w:szCs w:val="24"/>
                        </w:rPr>
                      </w:pPr>
                      <w:sdt>
                        <w:sdtPr>
                          <w:alias w:val="Numeris"/>
                          <w:tag w:val="nr_9470812fdf0e4418920f7e2f4326a332"/>
                          <w:lock w:val="sdtLocked"/>
                          <w:richText/>
                        </w:sdtPr>
                        <w:sdtContent>
                          <w:r>
                            <w:rPr>
                              <w:szCs w:val="24"/>
                            </w:rPr>
                            <w:t>2</w:t>
                          </w:r>
                        </w:sdtContent>
                      </w:sdt>
                      <w:r>
                        <w:rPr>
                          <w:szCs w:val="24"/>
                        </w:rPr>
                        <w:t xml:space="preserve">. Jeigu atlikdama šio straipsnio 1 dalyje nurodytą vertinimą </w:t>
                      </w:r>
                      <w:r>
                        <w:rPr>
                          <w:bCs/>
                          <w:szCs w:val="24"/>
                        </w:rPr>
                        <w:t>rinkos priežiūros institucija</w:t>
                      </w:r>
                      <w:r>
                        <w:rPr>
                          <w:szCs w:val="24"/>
                        </w:rPr>
                        <w:t xml:space="preserve"> nustato, kad gaminys neatitinka taikytinų prieinamumo reikalavimų, ji nedelsdama pareikalauja, kad atitinkamas ekonominės veiklos vykdytojas imtųsi taisomųjų veiksmų, siekiant užtikrinti gaminio atitiktį tiems reikalavimams per jos nustatytą pagrįstą neatitikties pobūdį atitinkantį laikotarpį.</w:t>
                      </w:r>
                    </w:p>
                  </w:sdtContent>
                </w:sdt>
                <w:sdt>
                  <w:sdtPr>
                    <w:alias w:val="19 str. 3 d."/>
                    <w:tag w:val="part_90c91d5b59ef49dc8c190b3ceb6f7654"/>
                    <w:lock w:val="sdtLocked"/>
                    <w:richText/>
                  </w:sdtPr>
                  <w:sdtContent>
                    <w:p>
                      <w:pPr>
                        <w:ind w:firstLine="708"/>
                        <w:jc w:val="both"/>
                        <w:rPr>
                          <w:szCs w:val="24"/>
                        </w:rPr>
                      </w:pPr>
                      <w:sdt>
                        <w:sdtPr>
                          <w:alias w:val="Numeris"/>
                          <w:tag w:val="nr_90c91d5b59ef49dc8c190b3ceb6f7654"/>
                          <w:lock w:val="sdtLocked"/>
                          <w:richText/>
                        </w:sdtPr>
                        <w:sdtContent>
                          <w:r>
                            <w:rPr>
                              <w:szCs w:val="24"/>
                            </w:rPr>
                            <w:t>3</w:t>
                          </w:r>
                        </w:sdtContent>
                      </w:sdt>
                      <w:r>
                        <w:rPr>
                          <w:szCs w:val="24"/>
                        </w:rPr>
                        <w:t xml:space="preserve">. </w:t>
                      </w:r>
                      <w:r>
                        <w:rPr>
                          <w:bCs/>
                          <w:szCs w:val="24"/>
                        </w:rPr>
                        <w:t>Rinkos priežiūros institucija</w:t>
                      </w:r>
                      <w:r>
                        <w:rPr>
                          <w:szCs w:val="24"/>
                        </w:rPr>
                        <w:t xml:space="preserve"> reikalauja, kad atitinkamas ekonominės veiklos vykdytojas pašalintų iš rinkos gaminį per papildomą pagrįstą laikotarpį tik tuo atveju, jeigu atitinkamas ekonominės veiklos vykdytojas per šio straipsnio 2 dalyje nurodytą laikotarpį nesiėmė tinkamų taisomųjų veiksmų, kad būtų užtikrinta gaminio atitiktis taikytiniems prieinamumo reikalavimams.</w:t>
                      </w:r>
                    </w:p>
                  </w:sdtContent>
                </w:sdt>
                <w:sdt>
                  <w:sdtPr>
                    <w:alias w:val="19 str. 4 d."/>
                    <w:tag w:val="part_1a380a819f0f4599a8493f227c950d51"/>
                    <w:lock w:val="sdtLocked"/>
                    <w:richText/>
                  </w:sdtPr>
                  <w:sdtContent>
                    <w:p>
                      <w:pPr>
                        <w:ind w:firstLine="708"/>
                        <w:jc w:val="both"/>
                        <w:rPr>
                          <w:szCs w:val="24"/>
                        </w:rPr>
                      </w:pPr>
                      <w:sdt>
                        <w:sdtPr>
                          <w:alias w:val="Numeris"/>
                          <w:tag w:val="nr_1a380a819f0f4599a8493f227c950d51"/>
                          <w:lock w:val="sdtLocked"/>
                          <w:richText/>
                        </w:sdtPr>
                        <w:sdtContent>
                          <w:r>
                            <w:rPr>
                              <w:szCs w:val="24"/>
                            </w:rPr>
                            <w:t>4</w:t>
                          </w:r>
                        </w:sdtContent>
                      </w:sdt>
                      <w:r>
                        <w:rPr>
                          <w:szCs w:val="24"/>
                        </w:rPr>
                        <w:t>. Šio straipsnio 2 ir 3 dalyse nurodytoms priemonėms taikomas Reglamento (EB) Nr. 765/2008 su visais pakeitimais 21 straipsnis.</w:t>
                      </w:r>
                    </w:p>
                  </w:sdtContent>
                </w:sdt>
                <w:sdt>
                  <w:sdtPr>
                    <w:alias w:val="19 str. 5 d."/>
                    <w:tag w:val="part_c34052a9bbad4504b6abb4705fbbdbff"/>
                    <w:lock w:val="sdtLocked"/>
                    <w:richText/>
                  </w:sdtPr>
                  <w:sdtContent>
                    <w:p>
                      <w:pPr>
                        <w:ind w:firstLine="708"/>
                        <w:jc w:val="both"/>
                        <w:rPr>
                          <w:szCs w:val="24"/>
                        </w:rPr>
                      </w:pPr>
                      <w:sdt>
                        <w:sdtPr>
                          <w:alias w:val="Numeris"/>
                          <w:tag w:val="nr_c34052a9bbad4504b6abb4705fbbdbff"/>
                          <w:lock w:val="sdtLocked"/>
                          <w:richText/>
                        </w:sdtPr>
                        <w:sdtContent>
                          <w:r>
                            <w:rPr>
                              <w:szCs w:val="24"/>
                            </w:rPr>
                            <w:t>5</w:t>
                          </w:r>
                        </w:sdtContent>
                      </w:sdt>
                      <w:r>
                        <w:rPr>
                          <w:szCs w:val="24"/>
                        </w:rPr>
                        <w:t xml:space="preserve">. Rinkos priežiūros institucijai, vadovaujantis šio straipsnio 3 dalimi, įpareigojus ekonominės veiklos vykdytoją pašalinti iš rinkos gaminį, ekonominės veiklos vykdytojas privalo tai padaryti per rinkos priežiūros institucijos nurodytą terminą, kuris negali būti trumpesnis nei 3 darbo dienos, savo priemonėmis ir lėšomis. Apie gaminio pašalinimą iš rinkos nedelsdamas, bet ne vėliau kaip per 3 </w:t>
                      </w:r>
                      <w:r>
                        <w:rPr>
                          <w:bCs/>
                          <w:color w:val="000000"/>
                        </w:rPr>
                        <w:t xml:space="preserve">darbo </w:t>
                      </w:r>
                      <w:r>
                        <w:rPr>
                          <w:szCs w:val="24"/>
                        </w:rPr>
                        <w:t>dienas nuo šių veiksmų atlikimo dienos, ekonominės veiklos vykdytojas raštu praneša rinkos priežiūros institucijai, nurodydamas savo pavadinimą ar vardą ir pavardę, atliktus veiksmus ir jų atlikimo datą.</w:t>
                      </w:r>
                    </w:p>
                  </w:sdtContent>
                </w:sdt>
                <w:sdt>
                  <w:sdtPr>
                    <w:alias w:val="19 str. 6 d."/>
                    <w:tag w:val="part_32f443ce5979469993950d50a58ed266"/>
                    <w:lock w:val="sdtLocked"/>
                    <w:richText/>
                  </w:sdtPr>
                  <w:sdtContent>
                    <w:p>
                      <w:pPr>
                        <w:ind w:firstLine="708"/>
                        <w:jc w:val="both"/>
                        <w:rPr>
                          <w:szCs w:val="24"/>
                        </w:rPr>
                      </w:pPr>
                      <w:sdt>
                        <w:sdtPr>
                          <w:alias w:val="Numeris"/>
                          <w:tag w:val="nr_32f443ce5979469993950d50a58ed266"/>
                          <w:lock w:val="sdtLocked"/>
                          <w:richText/>
                        </w:sdtPr>
                        <w:sdtContent>
                          <w:r>
                            <w:rPr>
                              <w:szCs w:val="24"/>
                            </w:rPr>
                            <w:t>6</w:t>
                          </w:r>
                        </w:sdtContent>
                      </w:sdt>
                      <w:r>
                        <w:rPr>
                          <w:szCs w:val="24"/>
                        </w:rPr>
                        <w:t xml:space="preserve">. Jeigu </w:t>
                      </w:r>
                      <w:r>
                        <w:rPr>
                          <w:bCs/>
                          <w:szCs w:val="24"/>
                        </w:rPr>
                        <w:t>rinkos priežiūros institucija</w:t>
                      </w:r>
                      <w:r>
                        <w:rPr>
                          <w:szCs w:val="24"/>
                        </w:rPr>
                        <w:t xml:space="preserve"> mano, kad neatitiktis neapsiriboja Lietuvos Respublikos teritorija, ji informuoja Europos Komisiją ir kitas ES valstybes nares apie prieinamumo vertinimo rezultatus ir veiksmus, kurių </w:t>
                      </w:r>
                      <w:r>
                        <w:rPr>
                          <w:bCs/>
                          <w:szCs w:val="24"/>
                        </w:rPr>
                        <w:t xml:space="preserve">rinkos priežiūros institucijos </w:t>
                      </w:r>
                      <w:r>
                        <w:rPr>
                          <w:szCs w:val="24"/>
                        </w:rPr>
                        <w:t>reikalavimu ėmėsi ekonominės veiklos vykdytojas.</w:t>
                      </w:r>
                    </w:p>
                  </w:sdtContent>
                </w:sdt>
                <w:sdt>
                  <w:sdtPr>
                    <w:alias w:val="19 str. 7 d."/>
                    <w:tag w:val="part_38ddabfd1e6841f18bcbcdd97a142f73"/>
                    <w:lock w:val="sdtLocked"/>
                    <w:richText/>
                  </w:sdtPr>
                  <w:sdtContent>
                    <w:p>
                      <w:pPr>
                        <w:ind w:firstLine="708"/>
                        <w:jc w:val="both"/>
                        <w:rPr>
                          <w:szCs w:val="24"/>
                        </w:rPr>
                      </w:pPr>
                      <w:sdt>
                        <w:sdtPr>
                          <w:alias w:val="Numeris"/>
                          <w:tag w:val="nr_38ddabfd1e6841f18bcbcdd97a142f73"/>
                          <w:lock w:val="sdtLocked"/>
                          <w:richText/>
                        </w:sdtPr>
                        <w:sdtContent>
                          <w:r>
                            <w:rPr>
                              <w:szCs w:val="24"/>
                            </w:rPr>
                            <w:t>7</w:t>
                          </w:r>
                        </w:sdtContent>
                      </w:sdt>
                      <w:r>
                        <w:rPr>
                          <w:szCs w:val="24"/>
                        </w:rPr>
                        <w:t>. Ekonominės veiklos vykdytojas užtikrina, kad visų tinkamų veiksmų būtų imtasi dėl visų atitinkamų gaminių, kuriuos jis patiekė rinkai visoje ES.</w:t>
                      </w:r>
                    </w:p>
                  </w:sdtContent>
                </w:sdt>
                <w:sdt>
                  <w:sdtPr>
                    <w:alias w:val="19 str. 8 d."/>
                    <w:tag w:val="part_e25ae6fe158f498e96e0dc7025d36e44"/>
                    <w:lock w:val="sdtLocked"/>
                    <w:richText/>
                  </w:sdtPr>
                  <w:sdtContent>
                    <w:p>
                      <w:pPr>
                        <w:ind w:firstLine="708"/>
                        <w:jc w:val="both"/>
                        <w:rPr>
                          <w:szCs w:val="24"/>
                        </w:rPr>
                      </w:pPr>
                      <w:sdt>
                        <w:sdtPr>
                          <w:alias w:val="Numeris"/>
                          <w:tag w:val="nr_e25ae6fe158f498e96e0dc7025d36e44"/>
                          <w:lock w:val="sdtLocked"/>
                          <w:richText/>
                        </w:sdtPr>
                        <w:sdtContent>
                          <w:r>
                            <w:rPr>
                              <w:szCs w:val="24"/>
                            </w:rPr>
                            <w:t>8</w:t>
                          </w:r>
                        </w:sdtContent>
                      </w:sdt>
                      <w:r>
                        <w:rPr>
                          <w:szCs w:val="24"/>
                        </w:rPr>
                        <w:t xml:space="preserve">. Jeigu per šio straipsnio 3 dalyje nurodytą laikotarpį atitinkamas ekonominės veiklos vykdytojas nesiima reikiamų veiksmų, </w:t>
                      </w:r>
                      <w:r>
                        <w:rPr>
                          <w:bCs/>
                          <w:szCs w:val="24"/>
                        </w:rPr>
                        <w:t>rinkos priežiūros institucija</w:t>
                      </w:r>
                      <w:r>
                        <w:rPr>
                          <w:szCs w:val="24"/>
                        </w:rPr>
                        <w:t xml:space="preserve"> imasi priemonių, kad būtų uždraustas arba apribotas gaminio tiekimas rinkai arba kad gaminys būtų pašalintas iš rinkos. Rinkos priežiūros institucijos patirtas išlaidas atlygina prieinamumo reikalavimų neatitinkantį gaminį rinkai pateikęs ekonominės veiklos vykdytojas.</w:t>
                      </w:r>
                    </w:p>
                  </w:sdtContent>
                </w:sdt>
                <w:sdt>
                  <w:sdtPr>
                    <w:alias w:val="19 str. 9 d."/>
                    <w:tag w:val="part_da92cfffaa5d4c829f77c2f1e2913d12"/>
                    <w:lock w:val="sdtLocked"/>
                    <w:richText/>
                  </w:sdtPr>
                  <w:sdtContent>
                    <w:p>
                      <w:pPr>
                        <w:ind w:firstLine="708"/>
                        <w:jc w:val="both"/>
                        <w:rPr>
                          <w:szCs w:val="24"/>
                        </w:rPr>
                      </w:pPr>
                      <w:sdt>
                        <w:sdtPr>
                          <w:alias w:val="Numeris"/>
                          <w:tag w:val="nr_da92cfffaa5d4c829f77c2f1e2913d12"/>
                          <w:lock w:val="sdtLocked"/>
                          <w:richText/>
                        </w:sdtPr>
                        <w:sdtContent>
                          <w:r>
                            <w:rPr>
                              <w:szCs w:val="24"/>
                            </w:rPr>
                            <w:t>9</w:t>
                          </w:r>
                        </w:sdtContent>
                      </w:sdt>
                      <w:r>
                        <w:rPr>
                          <w:szCs w:val="24"/>
                        </w:rPr>
                        <w:t xml:space="preserve">. Apie šio straipsnio 8 dalyje numatytais atvejais taikomas priemones </w:t>
                      </w:r>
                      <w:r>
                        <w:rPr>
                          <w:bCs/>
                          <w:szCs w:val="24"/>
                        </w:rPr>
                        <w:t>rinkos priežiūros institucija</w:t>
                      </w:r>
                      <w:r>
                        <w:rPr>
                          <w:szCs w:val="24"/>
                        </w:rPr>
                        <w:t xml:space="preserve"> </w:t>
                      </w:r>
                      <w:r>
                        <w:rPr>
                          <w:bCs/>
                          <w:szCs w:val="24"/>
                        </w:rPr>
                        <w:t>informuoja</w:t>
                      </w:r>
                      <w:r>
                        <w:rPr>
                          <w:szCs w:val="24"/>
                        </w:rPr>
                        <w:t xml:space="preserve"> Europos Komisiją ir kitas ES valstybes nares. Teikiama informacija turi apimti visus turimus duomenis, įskaitant duomenis, būtinus siekiant nustatyti reikalavimų neatitinkantį gaminį, gaminio kilmę, įtariamą jų neatitikties pobūdį ir prieinamumo reikalavimus, kurių tas gaminys neatitinka, nacionalinių priemonių, kurių buvo imtasi, pobūdį ir trukmę bei atitinkamo ekonominės veiklos vykdytojo pateiktus argumentus. </w:t>
                      </w:r>
                      <w:r>
                        <w:rPr>
                          <w:bCs/>
                          <w:szCs w:val="24"/>
                        </w:rPr>
                        <w:t>Rinkos priežiūros institucija</w:t>
                      </w:r>
                      <w:r>
                        <w:rPr>
                          <w:szCs w:val="24"/>
                        </w:rPr>
                        <w:t xml:space="preserve"> nurodo, ar neatitikties priežastis yra viena iš šių:</w:t>
                      </w:r>
                    </w:p>
                    <w:sdt>
                      <w:sdtPr>
                        <w:alias w:val="19 str. 9 d. 1 p."/>
                        <w:tag w:val="part_2d19681b5dab471cabbacb40ab292bd8"/>
                        <w:lock w:val="sdtLocked"/>
                        <w:richText/>
                      </w:sdtPr>
                      <w:sdtContent>
                        <w:p>
                          <w:pPr>
                            <w:ind w:firstLine="708"/>
                            <w:jc w:val="both"/>
                            <w:rPr>
                              <w:szCs w:val="24"/>
                            </w:rPr>
                          </w:pPr>
                          <w:sdt>
                            <w:sdtPr>
                              <w:alias w:val="Numeris"/>
                              <w:tag w:val="nr_2d19681b5dab471cabbacb40ab292bd8"/>
                              <w:lock w:val="sdtLocked"/>
                              <w:richText/>
                            </w:sdtPr>
                            <w:sdtContent>
                              <w:r>
                                <w:rPr>
                                  <w:szCs w:val="24"/>
                                </w:rPr>
                                <w:t>1</w:t>
                              </w:r>
                            </w:sdtContent>
                          </w:sdt>
                          <w:r>
                            <w:rPr>
                              <w:szCs w:val="24"/>
                            </w:rPr>
                            <w:t>) gaminys neatitinka taikytinų prieinamumo reikalavimų;</w:t>
                          </w:r>
                        </w:p>
                      </w:sdtContent>
                    </w:sdt>
                    <w:sdt>
                      <w:sdtPr>
                        <w:alias w:val="19 str. 9 d. 2 p."/>
                        <w:tag w:val="part_7467601c991b470d84b14a13e27e8909"/>
                        <w:lock w:val="sdtLocked"/>
                        <w:richText/>
                      </w:sdtPr>
                      <w:sdtContent>
                        <w:p>
                          <w:pPr>
                            <w:ind w:firstLine="708"/>
                            <w:jc w:val="both"/>
                            <w:rPr>
                              <w:szCs w:val="24"/>
                            </w:rPr>
                          </w:pPr>
                          <w:sdt>
                            <w:sdtPr>
                              <w:alias w:val="Numeris"/>
                              <w:tag w:val="nr_7467601c991b470d84b14a13e27e8909"/>
                              <w:lock w:val="sdtLocked"/>
                              <w:richText/>
                            </w:sdtPr>
                            <w:sdtContent>
                              <w:r>
                                <w:rPr>
                                  <w:szCs w:val="24"/>
                                </w:rPr>
                                <w:t>2</w:t>
                              </w:r>
                            </w:sdtContent>
                          </w:sdt>
                          <w:r>
                            <w:rPr>
                              <w:szCs w:val="24"/>
                            </w:rPr>
                            <w:t>) šio įstatymo 15 straipsnyje nurodyti darnieji standartai arba techninės specifikacijos, kuriais remiantis daryta atitikties prielaida, turi trūkumų.</w:t>
                          </w:r>
                        </w:p>
                      </w:sdtContent>
                    </w:sdt>
                  </w:sdtContent>
                </w:sdt>
                <w:sdt>
                  <w:sdtPr>
                    <w:alias w:val="19 str. 10 d."/>
                    <w:tag w:val="part_16b7050ef7b44bb5bec5b124c0df5103"/>
                    <w:lock w:val="sdtLocked"/>
                    <w:richText/>
                  </w:sdtPr>
                  <w:sdtContent>
                    <w:p>
                      <w:pPr>
                        <w:ind w:firstLine="708"/>
                        <w:jc w:val="both"/>
                        <w:rPr>
                          <w:szCs w:val="24"/>
                        </w:rPr>
                      </w:pPr>
                      <w:sdt>
                        <w:sdtPr>
                          <w:alias w:val="Numeris"/>
                          <w:tag w:val="nr_16b7050ef7b44bb5bec5b124c0df5103"/>
                          <w:lock w:val="sdtLocked"/>
                          <w:richText/>
                        </w:sdtPr>
                        <w:sdtContent>
                          <w:r>
                            <w:rPr>
                              <w:szCs w:val="24"/>
                            </w:rPr>
                            <w:t>10</w:t>
                          </w:r>
                        </w:sdtContent>
                      </w:sdt>
                      <w:r>
                        <w:rPr>
                          <w:szCs w:val="24"/>
                        </w:rPr>
                        <w:t xml:space="preserve">. </w:t>
                      </w:r>
                      <w:r>
                        <w:rPr>
                          <w:bCs/>
                          <w:szCs w:val="24"/>
                        </w:rPr>
                        <w:t>Rinkos priežiūros institucija,</w:t>
                      </w:r>
                      <w:r>
                        <w:rPr>
                          <w:szCs w:val="24"/>
                        </w:rPr>
                        <w:t xml:space="preserve"> gavusi pagal šį straipsnį informaciją iš kitų ES valstybių narių arba Europos Komisijos, nedelsdama informuoja Europos Komisiją ir kitas ES valstybes nares (išskyrus procedūrą inicijavusią valstybę narę) apie visas taikytas priemones, pateikia visą turimą papildomą informaciją, susijusią su atitinkamo gaminio neatitiktimi, ir informuoja apie savo prieštaravimus, jeigu nepritaria taikytai priemonei, apie kurią buvo pranešta.</w:t>
                      </w:r>
                    </w:p>
                  </w:sdtContent>
                </w:sdt>
                <w:sdt>
                  <w:sdtPr>
                    <w:alias w:val="19 str. 11 d."/>
                    <w:tag w:val="part_a83c50397a8645fca306131200d807c4"/>
                    <w:lock w:val="sdtLocked"/>
                    <w:richText/>
                  </w:sdtPr>
                  <w:sdtContent>
                    <w:p>
                      <w:pPr>
                        <w:ind w:firstLine="708"/>
                        <w:jc w:val="both"/>
                        <w:rPr>
                          <w:szCs w:val="24"/>
                        </w:rPr>
                      </w:pPr>
                      <w:sdt>
                        <w:sdtPr>
                          <w:alias w:val="Numeris"/>
                          <w:tag w:val="nr_a83c50397a8645fca306131200d807c4"/>
                          <w:lock w:val="sdtLocked"/>
                          <w:richText/>
                        </w:sdtPr>
                        <w:sdtContent>
                          <w:r>
                            <w:rPr>
                              <w:szCs w:val="24"/>
                            </w:rPr>
                            <w:t>11</w:t>
                          </w:r>
                        </w:sdtContent>
                      </w:sdt>
                      <w:r>
                        <w:rPr>
                          <w:szCs w:val="24"/>
                        </w:rPr>
                        <w:t xml:space="preserve">. Jeigu per tris mėnesius nuo šio straipsnio 9 dalyje nurodytos informacijos gavimo dienos nei kuri nors ES valstybė narė, nei Europos Komisija nepareiškia prieštaravimų dėl laikinosios priemonės, kurios ėmėsi Lietuvos Respublika, ta priemonė laikoma pagrįsta. </w:t>
                      </w:r>
                      <w:r>
                        <w:rPr>
                          <w:bCs/>
                          <w:szCs w:val="24"/>
                        </w:rPr>
                        <w:t>Rinkos priežiūros institucija,</w:t>
                      </w:r>
                      <w:r>
                        <w:rPr>
                          <w:szCs w:val="24"/>
                        </w:rPr>
                        <w:t xml:space="preserve"> prireikus, dalyvauja konsultacijose dėl priemonių taikymo ES lygmeniu. </w:t>
                      </w:r>
                      <w:r>
                        <w:rPr>
                          <w:bCs/>
                          <w:szCs w:val="24"/>
                        </w:rPr>
                        <w:t>Rinkos priežiūros institucija</w:t>
                      </w:r>
                      <w:r>
                        <w:rPr>
                          <w:szCs w:val="24"/>
                        </w:rPr>
                        <w:t xml:space="preserve"> vadovaujasi Europos Komisijos sprendimais ir imasi priemonių, būtinų norint užtikrinti, kad reikalavimų neatitinkantis gaminys būtų pašalintas iš rinkos, apie tai informuojant Europos Komisiją. Jeigu nusprendžiama, kad nacionalinė priemonė laikoma nepagrįsta, </w:t>
                      </w:r>
                      <w:r>
                        <w:rPr>
                          <w:bCs/>
                          <w:szCs w:val="24"/>
                        </w:rPr>
                        <w:t>rinkos priežiūros institucija</w:t>
                      </w:r>
                      <w:r>
                        <w:rPr>
                          <w:szCs w:val="24"/>
                        </w:rPr>
                        <w:t xml:space="preserve"> nedelsdama, bet ne vėliau kaip per 3 </w:t>
                      </w:r>
                      <w:r>
                        <w:rPr>
                          <w:bCs/>
                          <w:color w:val="000000"/>
                        </w:rPr>
                        <w:t xml:space="preserve">darbo </w:t>
                      </w:r>
                      <w:r>
                        <w:rPr>
                          <w:szCs w:val="24"/>
                        </w:rPr>
                        <w:t>dienas, priemonę panaikina.</w:t>
                      </w:r>
                    </w:p>
                  </w:sdtContent>
                </w:sdt>
                <w:sdt>
                  <w:sdtPr>
                    <w:alias w:val="19 str. 12 d."/>
                    <w:tag w:val="part_7d0c582d007641c681dde89db50bc2e2"/>
                    <w:lock w:val="sdtLocked"/>
                    <w:richText/>
                  </w:sdtPr>
                  <w:sdtContent>
                    <w:p>
                      <w:pPr>
                        <w:ind w:firstLine="708"/>
                        <w:jc w:val="both"/>
                        <w:rPr>
                          <w:szCs w:val="24"/>
                        </w:rPr>
                      </w:pPr>
                      <w:sdt>
                        <w:sdtPr>
                          <w:alias w:val="Numeris"/>
                          <w:tag w:val="nr_7d0c582d007641c681dde89db50bc2e2"/>
                          <w:lock w:val="sdtLocked"/>
                          <w:richText/>
                        </w:sdtPr>
                        <w:sdtContent>
                          <w:r>
                            <w:rPr>
                              <w:szCs w:val="24"/>
                            </w:rPr>
                            <w:t>12</w:t>
                          </w:r>
                        </w:sdtContent>
                      </w:sdt>
                      <w:r>
                        <w:rPr>
                          <w:szCs w:val="24"/>
                        </w:rPr>
                        <w:t xml:space="preserve">. </w:t>
                      </w:r>
                      <w:r>
                        <w:rPr>
                          <w:bCs/>
                          <w:szCs w:val="24"/>
                        </w:rPr>
                        <w:t>Rinkos priežiūros institucija</w:t>
                      </w:r>
                      <w:r>
                        <w:rPr>
                          <w:szCs w:val="24"/>
                        </w:rPr>
                        <w:t xml:space="preserve"> reikalauja, kad atitinkamas ekonominės veiklos vykdytojas pašalintų atitinkamą neatitiktį, jeigu:</w:t>
                      </w:r>
                    </w:p>
                    <w:sdt>
                      <w:sdtPr>
                        <w:alias w:val="19 str. 12 d. 1 p."/>
                        <w:tag w:val="part_019593a182a8402081423dd1503b8696"/>
                        <w:lock w:val="sdtLocked"/>
                        <w:richText/>
                      </w:sdtPr>
                      <w:sdtContent>
                        <w:p>
                          <w:pPr>
                            <w:ind w:firstLine="708"/>
                            <w:jc w:val="both"/>
                            <w:rPr>
                              <w:szCs w:val="24"/>
                            </w:rPr>
                          </w:pPr>
                          <w:sdt>
                            <w:sdtPr>
                              <w:alias w:val="Numeris"/>
                              <w:tag w:val="nr_019593a182a8402081423dd1503b8696"/>
                              <w:lock w:val="sdtLocked"/>
                              <w:richText/>
                            </w:sdtPr>
                            <w:sdtContent>
                              <w:r>
                                <w:rPr>
                                  <w:szCs w:val="24"/>
                                </w:rPr>
                                <w:t>1</w:t>
                              </w:r>
                            </w:sdtContent>
                          </w:sdt>
                          <w:r>
                            <w:rPr>
                              <w:szCs w:val="24"/>
                            </w:rPr>
                            <w:t>) gaminys CE ženklu pažymėtas pažeidžiant Reglamento (EB) Nr. 765/2008 su visais pakeitimais 30 straipsnį ir (ar) šio įstatymo 17 straipsnį;</w:t>
                          </w:r>
                        </w:p>
                      </w:sdtContent>
                    </w:sdt>
                    <w:sdt>
                      <w:sdtPr>
                        <w:alias w:val="19 str. 12 d. 2 p."/>
                        <w:tag w:val="part_2d388de387af4bc4b68a4433bbd0c9df"/>
                        <w:lock w:val="sdtLocked"/>
                        <w:richText/>
                      </w:sdtPr>
                      <w:sdtContent>
                        <w:p>
                          <w:pPr>
                            <w:ind w:firstLine="708"/>
                            <w:jc w:val="both"/>
                            <w:rPr>
                              <w:szCs w:val="24"/>
                            </w:rPr>
                          </w:pPr>
                          <w:sdt>
                            <w:sdtPr>
                              <w:alias w:val="Numeris"/>
                              <w:tag w:val="nr_2d388de387af4bc4b68a4433bbd0c9df"/>
                              <w:lock w:val="sdtLocked"/>
                              <w:richText/>
                            </w:sdtPr>
                            <w:sdtContent>
                              <w:r>
                                <w:rPr>
                                  <w:szCs w:val="24"/>
                                </w:rPr>
                                <w:t>2</w:t>
                              </w:r>
                            </w:sdtContent>
                          </w:sdt>
                          <w:r>
                            <w:rPr>
                              <w:szCs w:val="24"/>
                            </w:rPr>
                            <w:t>) gaminys nepažymėtas CE ženklu;</w:t>
                          </w:r>
                        </w:p>
                      </w:sdtContent>
                    </w:sdt>
                    <w:sdt>
                      <w:sdtPr>
                        <w:alias w:val="19 str. 12 d. 3 p."/>
                        <w:tag w:val="part_82376a77176c4e13b3fb9502296a6d9a"/>
                        <w:lock w:val="sdtLocked"/>
                        <w:richText/>
                      </w:sdtPr>
                      <w:sdtContent>
                        <w:p>
                          <w:pPr>
                            <w:ind w:firstLine="708"/>
                            <w:jc w:val="both"/>
                            <w:rPr>
                              <w:szCs w:val="24"/>
                            </w:rPr>
                          </w:pPr>
                          <w:sdt>
                            <w:sdtPr>
                              <w:alias w:val="Numeris"/>
                              <w:tag w:val="nr_82376a77176c4e13b3fb9502296a6d9a"/>
                              <w:lock w:val="sdtLocked"/>
                              <w:richText/>
                            </w:sdtPr>
                            <w:sdtContent>
                              <w:r>
                                <w:rPr>
                                  <w:szCs w:val="24"/>
                                </w:rPr>
                                <w:t>3</w:t>
                              </w:r>
                            </w:sdtContent>
                          </w:sdt>
                          <w:r>
                            <w:rPr>
                              <w:szCs w:val="24"/>
                            </w:rPr>
                            <w:t>) neparengta ES atitikties deklaracija;</w:t>
                          </w:r>
                        </w:p>
                      </w:sdtContent>
                    </w:sdt>
                    <w:sdt>
                      <w:sdtPr>
                        <w:alias w:val="19 str. 12 d. 4 p."/>
                        <w:tag w:val="part_0f882f6935c14089895a012e300d17ff"/>
                        <w:lock w:val="sdtLocked"/>
                        <w:richText/>
                      </w:sdtPr>
                      <w:sdtContent>
                        <w:p>
                          <w:pPr>
                            <w:ind w:firstLine="708"/>
                            <w:jc w:val="both"/>
                            <w:rPr>
                              <w:szCs w:val="24"/>
                            </w:rPr>
                          </w:pPr>
                          <w:sdt>
                            <w:sdtPr>
                              <w:alias w:val="Numeris"/>
                              <w:tag w:val="nr_0f882f6935c14089895a012e300d17ff"/>
                              <w:lock w:val="sdtLocked"/>
                              <w:richText/>
                            </w:sdtPr>
                            <w:sdtContent>
                              <w:r>
                                <w:rPr>
                                  <w:szCs w:val="24"/>
                                </w:rPr>
                                <w:t>4</w:t>
                              </w:r>
                            </w:sdtContent>
                          </w:sdt>
                          <w:r>
                            <w:rPr>
                              <w:szCs w:val="24"/>
                            </w:rPr>
                            <w:t>) ES atitikties deklaracija parengta neteisingai;</w:t>
                          </w:r>
                        </w:p>
                      </w:sdtContent>
                    </w:sdt>
                    <w:sdt>
                      <w:sdtPr>
                        <w:alias w:val="19 str. 12 d. 5 p."/>
                        <w:tag w:val="part_baf7064179524422b544664dea87bcaf"/>
                        <w:lock w:val="sdtLocked"/>
                        <w:richText/>
                      </w:sdtPr>
                      <w:sdtContent>
                        <w:p>
                          <w:pPr>
                            <w:ind w:firstLine="708"/>
                            <w:jc w:val="both"/>
                            <w:rPr>
                              <w:szCs w:val="24"/>
                            </w:rPr>
                          </w:pPr>
                          <w:sdt>
                            <w:sdtPr>
                              <w:alias w:val="Numeris"/>
                              <w:tag w:val="nr_baf7064179524422b544664dea87bcaf"/>
                              <w:lock w:val="sdtLocked"/>
                              <w:richText/>
                            </w:sdtPr>
                            <w:sdtContent>
                              <w:r>
                                <w:rPr>
                                  <w:szCs w:val="24"/>
                                </w:rPr>
                                <w:t>5</w:t>
                              </w:r>
                            </w:sdtContent>
                          </w:sdt>
                          <w:r>
                            <w:rPr>
                              <w:szCs w:val="24"/>
                            </w:rPr>
                            <w:t>) nėra techninių dokumentų arba jie yra neišsamūs;</w:t>
                          </w:r>
                        </w:p>
                      </w:sdtContent>
                    </w:sdt>
                    <w:sdt>
                      <w:sdtPr>
                        <w:alias w:val="19 str. 12 d. 6 p."/>
                        <w:tag w:val="part_41413ec8e0444cb494ee22642b66aea2"/>
                        <w:lock w:val="sdtLocked"/>
                        <w:richText/>
                      </w:sdtPr>
                      <w:sdtContent>
                        <w:p>
                          <w:pPr>
                            <w:ind w:firstLine="708"/>
                            <w:jc w:val="both"/>
                            <w:rPr>
                              <w:szCs w:val="24"/>
                            </w:rPr>
                          </w:pPr>
                          <w:sdt>
                            <w:sdtPr>
                              <w:alias w:val="Numeris"/>
                              <w:tag w:val="nr_41413ec8e0444cb494ee22642b66aea2"/>
                              <w:lock w:val="sdtLocked"/>
                              <w:richText/>
                            </w:sdtPr>
                            <w:sdtContent>
                              <w:r>
                                <w:rPr>
                                  <w:szCs w:val="24"/>
                                </w:rPr>
                                <w:t>6</w:t>
                              </w:r>
                            </w:sdtContent>
                          </w:sdt>
                          <w:r>
                            <w:rPr>
                              <w:szCs w:val="24"/>
                            </w:rPr>
                            <w:t>) neįvykdytas bet kuris kitas šio įstatymo 8 arba 10 straipsnyje numatytas reikalavimas.</w:t>
                          </w:r>
                        </w:p>
                      </w:sdtContent>
                    </w:sdt>
                  </w:sdtContent>
                </w:sdt>
                <w:sdt>
                  <w:sdtPr>
                    <w:alias w:val="19 str. 13 d."/>
                    <w:tag w:val="part_cec6384c6f15410196705836ad6187a1"/>
                    <w:lock w:val="sdtLocked"/>
                    <w:richText/>
                  </w:sdtPr>
                  <w:sdtContent>
                    <w:p>
                      <w:pPr>
                        <w:ind w:firstLine="708"/>
                        <w:jc w:val="both"/>
                        <w:rPr>
                          <w:szCs w:val="24"/>
                        </w:rPr>
                      </w:pPr>
                      <w:sdt>
                        <w:sdtPr>
                          <w:alias w:val="Numeris"/>
                          <w:tag w:val="nr_cec6384c6f15410196705836ad6187a1"/>
                          <w:lock w:val="sdtLocked"/>
                          <w:richText/>
                        </w:sdtPr>
                        <w:sdtContent>
                          <w:r>
                            <w:rPr>
                              <w:szCs w:val="24"/>
                            </w:rPr>
                            <w:t>13</w:t>
                          </w:r>
                        </w:sdtContent>
                      </w:sdt>
                      <w:r>
                        <w:rPr>
                          <w:szCs w:val="24"/>
                        </w:rPr>
                        <w:t xml:space="preserve">. Jeigu šio straipsnio 12 dalyje nurodyta neatitiktis nepašalinama, </w:t>
                      </w:r>
                      <w:r>
                        <w:rPr>
                          <w:bCs/>
                          <w:szCs w:val="24"/>
                        </w:rPr>
                        <w:t>rinkos priežiūros institucija</w:t>
                      </w:r>
                      <w:r>
                        <w:rPr>
                          <w:szCs w:val="24"/>
                        </w:rPr>
                        <w:t xml:space="preserve"> imasi visų tinkamų priemonių, kad būtų apribotas ar uždraustas gaminio tiekimas rinkai arba užtikrinta, kad jis būtų pašalintas iš rinkos.</w:t>
                      </w:r>
                    </w:p>
                  </w:sdtContent>
                </w:sdt>
                <w:sdt>
                  <w:sdtPr>
                    <w:alias w:val="19 str. 14 d."/>
                    <w:tag w:val="part_8dbbd570a57e4117acc99a915aeb8a5b"/>
                    <w:lock w:val="sdtLocked"/>
                    <w:richText/>
                  </w:sdtPr>
                  <w:sdtContent>
                    <w:p>
                      <w:pPr>
                        <w:ind w:firstLine="708"/>
                        <w:jc w:val="both"/>
                        <w:rPr>
                          <w:szCs w:val="24"/>
                        </w:rPr>
                      </w:pPr>
                      <w:sdt>
                        <w:sdtPr>
                          <w:alias w:val="Numeris"/>
                          <w:tag w:val="nr_8dbbd570a57e4117acc99a915aeb8a5b"/>
                          <w:lock w:val="sdtLocked"/>
                          <w:richText/>
                        </w:sdtPr>
                        <w:sdtContent>
                          <w:r>
                            <w:rPr>
                              <w:szCs w:val="24"/>
                            </w:rPr>
                            <w:t>14</w:t>
                          </w:r>
                        </w:sdtContent>
                      </w:sdt>
                      <w:r>
                        <w:rPr>
                          <w:szCs w:val="24"/>
                        </w:rPr>
                        <w:t>. Gaminiai, kuriems taikomos tiekimo į rinką draudimo arba ribojimo priemonės, ekonominės veiklos vykdytojo sandėlyje saugomi atskirti nuo gaminių, kuriems tokios priemonės netaikomos.</w:t>
                      </w:r>
                    </w:p>
                  </w:sdtContent>
                </w:sdt>
                <w:sdt>
                  <w:sdtPr>
                    <w:alias w:val="19 str. 15 d."/>
                    <w:tag w:val="part_db3bbacf983d41f4beee741c6b8efe71"/>
                    <w:lock w:val="sdtLocked"/>
                    <w:richText/>
                  </w:sdtPr>
                  <w:sdtContent>
                    <w:p>
                      <w:pPr>
                        <w:ind w:firstLine="708"/>
                        <w:jc w:val="both"/>
                        <w:rPr>
                          <w:szCs w:val="24"/>
                        </w:rPr>
                      </w:pPr>
                      <w:sdt>
                        <w:sdtPr>
                          <w:alias w:val="Numeris"/>
                          <w:tag w:val="nr_db3bbacf983d41f4beee741c6b8efe71"/>
                          <w:lock w:val="sdtLocked"/>
                          <w:richText/>
                        </w:sdtPr>
                        <w:sdtContent>
                          <w:r>
                            <w:rPr>
                              <w:szCs w:val="24"/>
                            </w:rPr>
                            <w:t>15</w:t>
                          </w:r>
                        </w:sdtContent>
                      </w:sdt>
                      <w:r>
                        <w:rPr>
                          <w:szCs w:val="24"/>
                        </w:rPr>
                        <w:t>. Rinkos priežiūros institucijų sprendimai dėl tiekimo į rinką draudimo arba ribojimo vykdomi nuo jų gavimo momento, jeigu tuose sprendimuose nenustatyta vėlesnė jų vykdymo data.</w:t>
                      </w:r>
                    </w:p>
                    <w:p>
                      <w:pPr>
                        <w:ind w:firstLine="708"/>
                        <w:jc w:val="both"/>
                        <w:rPr>
                          <w:szCs w:val="24"/>
                        </w:rPr>
                      </w:pPr>
                    </w:p>
                  </w:sdtContent>
                </w:sdt>
              </w:sdtContent>
            </w:sdt>
            <w:sdt>
              <w:sdtPr>
                <w:alias w:val="20 str."/>
                <w:tag w:val="part_c97128e428884548b6dfcb4996f194d7"/>
                <w:lock w:val="sdtLocked"/>
                <w:richText/>
              </w:sdtPr>
              <w:sdtContent>
                <w:p>
                  <w:pPr>
                    <w:ind w:firstLine="720"/>
                    <w:jc w:val="both"/>
                    <w:rPr>
                      <w:b/>
                      <w:bCs/>
                      <w:color w:val="000000"/>
                    </w:rPr>
                  </w:pPr>
                  <w:sdt>
                    <w:sdtPr>
                      <w:alias w:val="Numeris"/>
                      <w:tag w:val="nr_c97128e428884548b6dfcb4996f194d7"/>
                      <w:lock w:val="sdtLocked"/>
                      <w:richText/>
                    </w:sdtPr>
                    <w:sdtContent>
                      <w:r>
                        <w:rPr>
                          <w:b/>
                          <w:bCs/>
                          <w:color w:val="000000"/>
                        </w:rPr>
                        <w:t>20</w:t>
                      </w:r>
                    </w:sdtContent>
                  </w:sdt>
                  <w:r>
                    <w:rPr>
                      <w:b/>
                      <w:bCs/>
                      <w:color w:val="000000"/>
                    </w:rPr>
                    <w:t> straipsnis. </w:t>
                  </w:r>
                  <w:sdt>
                    <w:sdtPr>
                      <w:alias w:val="Pavadinimas"/>
                      <w:tag w:val="title_c97128e428884548b6dfcb4996f194d7"/>
                      <w:lock w:val="sdtLocked"/>
                      <w:richText/>
                    </w:sdtPr>
                    <w:sdtContent>
                      <w:r>
                        <w:rPr>
                          <w:b/>
                          <w:bCs/>
                          <w:color w:val="000000"/>
                        </w:rPr>
                        <w:t>Paslaugų atitikties priežiūra</w:t>
                      </w:r>
                    </w:sdtContent>
                  </w:sdt>
                </w:p>
                <w:sdt>
                  <w:sdtPr>
                    <w:alias w:val="20 str. 1 d."/>
                    <w:tag w:val="part_57f23300e365457db9bfdf3696017f87"/>
                    <w:lock w:val="sdtLocked"/>
                    <w:richText/>
                  </w:sdtPr>
                  <w:sdtContent>
                    <w:p>
                      <w:pPr>
                        <w:ind w:firstLine="720"/>
                        <w:jc w:val="both"/>
                        <w:rPr>
                          <w:bCs/>
                          <w:color w:val="000000"/>
                        </w:rPr>
                      </w:pPr>
                      <w:sdt>
                        <w:sdtPr>
                          <w:alias w:val="Numeris"/>
                          <w:tag w:val="nr_57f23300e365457db9bfdf3696017f87"/>
                          <w:lock w:val="sdtLocked"/>
                          <w:richText/>
                        </w:sdtPr>
                        <w:sdtContent>
                          <w:r>
                            <w:rPr>
                              <w:bCs/>
                              <w:color w:val="000000"/>
                            </w:rPr>
                            <w:t>1</w:t>
                          </w:r>
                        </w:sdtContent>
                      </w:sdt>
                      <w:r>
                        <w:rPr>
                          <w:bCs/>
                          <w:color w:val="000000"/>
                        </w:rPr>
                        <w:t xml:space="preserve">. Šio įstatymo 6 straipsnyje nurodytos rinkos priežiūros institucijos atsako už prieinamumo reikalavimų, taikytinų paslaugų teikėjams, laikymosi priežiūrą, įskaitant šio įstatymo 14 straipsnyje numatyto vertinimo, kuriam </w:t>
                      </w:r>
                      <w:r>
                        <w:rPr>
                          <w:bCs/>
                          <w:i/>
                          <w:iCs/>
                          <w:color w:val="000000"/>
                        </w:rPr>
                        <w:t xml:space="preserve">mutatis mutandis </w:t>
                      </w:r>
                      <w:r>
                        <w:rPr>
                          <w:bCs/>
                          <w:color w:val="000000"/>
                        </w:rPr>
                        <w:t>taikoma šio įstatymo 18 straipsnio 2 dalis, priežiūrą bei tikrinimą, ar ekonominės veiklos vykdytojas ėmėsi būtinų veiksmų trūkumams pašalinti.</w:t>
                      </w:r>
                    </w:p>
                  </w:sdtContent>
                </w:sdt>
                <w:sdt>
                  <w:sdtPr>
                    <w:alias w:val="20 str. 2 d."/>
                    <w:tag w:val="part_d95ef9f7e32e43a28411d4ad6a35d2f4"/>
                    <w:lock w:val="sdtLocked"/>
                    <w:richText/>
                  </w:sdtPr>
                  <w:sdtContent>
                    <w:p>
                      <w:pPr>
                        <w:ind w:firstLine="720"/>
                        <w:jc w:val="both"/>
                        <w:rPr>
                          <w:bCs/>
                          <w:color w:val="000000"/>
                        </w:rPr>
                      </w:pPr>
                      <w:sdt>
                        <w:sdtPr>
                          <w:alias w:val="Numeris"/>
                          <w:tag w:val="nr_d95ef9f7e32e43a28411d4ad6a35d2f4"/>
                          <w:lock w:val="sdtLocked"/>
                          <w:richText/>
                        </w:sdtPr>
                        <w:sdtContent>
                          <w:r>
                            <w:rPr>
                              <w:bCs/>
                              <w:color w:val="000000"/>
                            </w:rPr>
                            <w:t>2</w:t>
                          </w:r>
                        </w:sdtContent>
                      </w:sdt>
                      <w:r>
                        <w:rPr>
                          <w:bCs/>
                          <w:color w:val="000000"/>
                        </w:rPr>
                        <w:t>. Rinkos priežiūros institucija, nustačiusi, kad paslaugų teikėjas nesilaiko taikytinų prieinamumo reikalavimų, nurodo per jos nustatytą pagrįstą, neatitikties pobūdį atitinkantį, laikotarpį ekonominės veiklos vykdytojui imtis veiksmų, siekiant užtikrinti paslaugos atitiktį tiems reikalavimams. Ekonominės veiklos vykdytojui neįvykdžius ir neužtikrinus atitikties reikalavimų per nustatytą laikotarpį, rinkos priežiūros institucija nurodo nebeteikti paslaugos.</w:t>
                      </w:r>
                    </w:p>
                    <w:p>
                      <w:pPr>
                        <w:ind w:firstLine="720"/>
                        <w:jc w:val="both"/>
                        <w:rPr>
                          <w:szCs w:val="24"/>
                        </w:rPr>
                      </w:pPr>
                    </w:p>
                  </w:sdtContent>
                </w:sdt>
              </w:sdtContent>
            </w:sdt>
            <w:sdt>
              <w:sdtPr>
                <w:alias w:val="21 str."/>
                <w:tag w:val="part_9451ce880bcf49dea6e83474e52b4465"/>
                <w:lock w:val="sdtLocked"/>
                <w:richText/>
              </w:sdtPr>
              <w:sdtContent>
                <w:sdt>
                  <w:sdtPr>
                    <w:alias w:val="Pavadinimas"/>
                    <w:tag w:val="title_9451ce880bcf49dea6e83474e52b4465"/>
                    <w:lock w:val="sdtLocked"/>
                    <w:richText/>
                  </w:sdtPr>
                  <w:sdtContent>
                    <w:p>
                      <w:pPr>
                        <w:ind w:left="708"/>
                        <w:jc w:val="both"/>
                        <w:rPr>
                          <w:b/>
                          <w:bCs/>
                          <w:szCs w:val="24"/>
                        </w:rPr>
                      </w:pPr>
                      <w:sdt>
                        <w:sdtPr>
                          <w:alias w:val="Numeris"/>
                          <w:tag w:val="nr_9451ce880bcf49dea6e83474e52b4465"/>
                          <w:lock w:val="sdtLocked"/>
                          <w:richText/>
                        </w:sdtPr>
                        <w:sdtContent>
                          <w:r>
                            <w:rPr>
                              <w:b/>
                              <w:bCs/>
                              <w:szCs w:val="24"/>
                            </w:rPr>
                            <w:t>21</w:t>
                          </w:r>
                        </w:sdtContent>
                      </w:sdt>
                      <w:r>
                        <w:rPr>
                          <w:b/>
                          <w:bCs/>
                          <w:szCs w:val="24"/>
                        </w:rPr>
                        <w:t xml:space="preserve"> straipsnis. Rinkos priežiūros institucijų bei ekonominės veiklos vykdytojų teisės ir</w:t>
                      </w:r>
                    </w:p>
                    <w:p>
                      <w:pPr>
                        <w:ind w:left="708" w:firstLine="285"/>
                        <w:jc w:val="both"/>
                        <w:rPr>
                          <w:b/>
                          <w:bCs/>
                          <w:szCs w:val="24"/>
                        </w:rPr>
                      </w:pPr>
                      <w:r>
                        <w:rPr>
                          <w:b/>
                          <w:bCs/>
                          <w:szCs w:val="24"/>
                        </w:rPr>
                        <w:t>pareigos rinkos priežiūros metu</w:t>
                      </w:r>
                    </w:p>
                  </w:sdtContent>
                </w:sdt>
                <w:sdt>
                  <w:sdtPr>
                    <w:alias w:val="21 str. 1 d."/>
                    <w:tag w:val="part_62bcbde33cf3473f944b89e9f50dbe89"/>
                    <w:lock w:val="sdtLocked"/>
                    <w:richText/>
                  </w:sdtPr>
                  <w:sdtContent>
                    <w:p>
                      <w:pPr>
                        <w:ind w:firstLine="708"/>
                        <w:jc w:val="both"/>
                        <w:rPr>
                          <w:szCs w:val="24"/>
                        </w:rPr>
                      </w:pPr>
                      <w:sdt>
                        <w:sdtPr>
                          <w:alias w:val="Numeris"/>
                          <w:tag w:val="nr_62bcbde33cf3473f944b89e9f50dbe89"/>
                          <w:lock w:val="sdtLocked"/>
                          <w:richText/>
                        </w:sdtPr>
                        <w:sdtContent>
                          <w:r>
                            <w:rPr>
                              <w:szCs w:val="24"/>
                            </w:rPr>
                            <w:t>1</w:t>
                          </w:r>
                        </w:sdtContent>
                      </w:sdt>
                      <w:r>
                        <w:rPr>
                          <w:szCs w:val="24"/>
                        </w:rPr>
                        <w:t>. Rinkos priežiūros institucijos (jų pareigūnai), atlikdamos (atlikdami) rinkos priežiūrą, turi teisę:</w:t>
                      </w:r>
                    </w:p>
                    <w:sdt>
                      <w:sdtPr>
                        <w:alias w:val="21 str. 1 d. 1 p."/>
                        <w:tag w:val="part_a396063b17384b7d973f8da5f4497e88"/>
                        <w:lock w:val="sdtLocked"/>
                        <w:richText/>
                      </w:sdtPr>
                      <w:sdtContent>
                        <w:p>
                          <w:pPr>
                            <w:ind w:firstLine="708"/>
                            <w:jc w:val="both"/>
                            <w:rPr>
                              <w:szCs w:val="24"/>
                            </w:rPr>
                          </w:pPr>
                          <w:sdt>
                            <w:sdtPr>
                              <w:alias w:val="Numeris"/>
                              <w:tag w:val="nr_a396063b17384b7d973f8da5f4497e88"/>
                              <w:lock w:val="sdtLocked"/>
                              <w:richText/>
                            </w:sdtPr>
                            <w:sdtContent>
                              <w:r>
                                <w:rPr>
                                  <w:szCs w:val="24"/>
                                </w:rPr>
                                <w:t>1</w:t>
                              </w:r>
                            </w:sdtContent>
                          </w:sdt>
                          <w:r>
                            <w:rPr>
                              <w:szCs w:val="24"/>
                            </w:rPr>
                            <w:t>) tikrinti, ar laikomasi gaminių ir paslaugų prieinamumą reglamentuojančių teisės aktų, organizuoti valstybinę gaminio ar paslaugos prieinamumo ekspertizę;</w:t>
                          </w:r>
                        </w:p>
                      </w:sdtContent>
                    </w:sdt>
                    <w:sdt>
                      <w:sdtPr>
                        <w:alias w:val="21 str. 1 d. 2 p."/>
                        <w:tag w:val="part_6d21bf6e7cbe46f784326ce821794bfc"/>
                        <w:lock w:val="sdtLocked"/>
                        <w:richText/>
                      </w:sdtPr>
                      <w:sdtContent>
                        <w:p>
                          <w:pPr>
                            <w:ind w:firstLine="708"/>
                            <w:jc w:val="both"/>
                            <w:rPr>
                              <w:szCs w:val="24"/>
                            </w:rPr>
                          </w:pPr>
                          <w:sdt>
                            <w:sdtPr>
                              <w:alias w:val="Numeris"/>
                              <w:tag w:val="nr_6d21bf6e7cbe46f784326ce821794bfc"/>
                              <w:lock w:val="sdtLocked"/>
                              <w:richText/>
                            </w:sdtPr>
                            <w:sdtContent>
                              <w:r>
                                <w:rPr>
                                  <w:szCs w:val="24"/>
                                </w:rPr>
                                <w:t>2</w:t>
                              </w:r>
                            </w:sdtContent>
                          </w:sdt>
                          <w:r>
                            <w:rPr>
                              <w:szCs w:val="24"/>
                            </w:rPr>
                            <w:t>) gauti iš ekonominės veiklos vykdytojų, valstybės ir savivaldybių institucijų, kitų fizinių ir juridinių asmenų šio įstatymo ir kitų Lietuvos Respublikos teisės aktų, nustatančių gaminių ir paslaugų prieinamumo reikalavimus, pažeidimams tirti reikalingą informaciją ir dokumentus;</w:t>
                          </w:r>
                        </w:p>
                      </w:sdtContent>
                    </w:sdt>
                    <w:sdt>
                      <w:sdtPr>
                        <w:alias w:val="21 str. 1 d. 3 p."/>
                        <w:tag w:val="part_bf6f1049fc3d4d5f812ed277d09e1482"/>
                        <w:lock w:val="sdtLocked"/>
                        <w:richText/>
                      </w:sdtPr>
                      <w:sdtContent>
                        <w:p>
                          <w:pPr>
                            <w:ind w:firstLine="708"/>
                            <w:jc w:val="both"/>
                            <w:rPr>
                              <w:szCs w:val="24"/>
                            </w:rPr>
                          </w:pPr>
                          <w:sdt>
                            <w:sdtPr>
                              <w:alias w:val="Numeris"/>
                              <w:tag w:val="nr_bf6f1049fc3d4d5f812ed277d09e1482"/>
                              <w:lock w:val="sdtLocked"/>
                              <w:richText/>
                            </w:sdtPr>
                            <w:sdtContent>
                              <w:r>
                                <w:rPr>
                                  <w:szCs w:val="24"/>
                                </w:rPr>
                                <w:t>3</w:t>
                              </w:r>
                            </w:sdtContent>
                          </w:sdt>
                          <w:r>
                            <w:rPr>
                              <w:szCs w:val="24"/>
                            </w:rPr>
                            <w:t>) dalyvaujant ekonominės veiklos vykdytojui ar jo įgaliotam asmeniui, pateikusios tarnybinį pažymėjimą ir rinkos priežiūros institucijos vadovo pavedimą atlikti veiklos patikrinimą, šių ekonominės veiklos vykdytojų darbo metu patekti į Lietuvos Respublikoje esančią jų teritoriją, pastatus, patalpas (įskaitant nuomojamus ar naudojamus panaudos teisinių santykių pagrindu), kuriuose gaminami, parduodami, laikomi (sandėliuojami) arba naudojami gaminiai arba teikiamos paslaugos, ir atlikti veiklos patikrinimus. Į fizinio asmens gyvenamąsias patalpas rinkos priežiūros institucijos pareigūnai turi teisę patekti tik tuo atveju, jei šis fizinis asmuo sutinka ir įstatymuose nenustatyta kitaip;</w:t>
                          </w:r>
                        </w:p>
                      </w:sdtContent>
                    </w:sdt>
                    <w:sdt>
                      <w:sdtPr>
                        <w:alias w:val="21 str. 1 d. 4 p."/>
                        <w:tag w:val="part_4aa3d0133fec4dbdbcbd68429b744e8b"/>
                        <w:lock w:val="sdtLocked"/>
                        <w:richText/>
                      </w:sdtPr>
                      <w:sdtContent>
                        <w:p>
                          <w:pPr>
                            <w:ind w:firstLine="708"/>
                            <w:jc w:val="both"/>
                            <w:rPr>
                              <w:szCs w:val="24"/>
                            </w:rPr>
                          </w:pPr>
                          <w:sdt>
                            <w:sdtPr>
                              <w:alias w:val="Numeris"/>
                              <w:tag w:val="nr_4aa3d0133fec4dbdbcbd68429b744e8b"/>
                              <w:lock w:val="sdtLocked"/>
                              <w:richText/>
                            </w:sdtPr>
                            <w:sdtContent>
                              <w:r>
                                <w:rPr>
                                  <w:szCs w:val="24"/>
                                </w:rPr>
                                <w:t>4</w:t>
                              </w:r>
                            </w:sdtContent>
                          </w:sdt>
                          <w:r>
                            <w:rPr>
                              <w:szCs w:val="24"/>
                            </w:rPr>
                            <w:t>) imti gaminių bandinius Vyriausybės ar jos įgaliotos institucijos nustatyta tvarka ir tikrinti jų atitiktį prieinamumo reikalavimams;</w:t>
                          </w:r>
                        </w:p>
                      </w:sdtContent>
                    </w:sdt>
                    <w:sdt>
                      <w:sdtPr>
                        <w:alias w:val="21 str. 1 d. 5 p."/>
                        <w:tag w:val="part_40b849a79da94a8e8f84f106a0911021"/>
                        <w:lock w:val="sdtLocked"/>
                        <w:richText/>
                      </w:sdtPr>
                      <w:sdtContent>
                        <w:p>
                          <w:pPr>
                            <w:ind w:firstLine="708"/>
                            <w:jc w:val="both"/>
                            <w:rPr>
                              <w:szCs w:val="24"/>
                            </w:rPr>
                          </w:pPr>
                          <w:sdt>
                            <w:sdtPr>
                              <w:alias w:val="Numeris"/>
                              <w:tag w:val="nr_40b849a79da94a8e8f84f106a0911021"/>
                              <w:lock w:val="sdtLocked"/>
                              <w:richText/>
                            </w:sdtPr>
                            <w:sdtContent>
                              <w:r>
                                <w:rPr>
                                  <w:szCs w:val="24"/>
                                </w:rPr>
                                <w:t>5</w:t>
                              </w:r>
                            </w:sdtContent>
                          </w:sdt>
                          <w:r>
                            <w:rPr>
                              <w:szCs w:val="24"/>
                            </w:rPr>
                            <w:t>) reikalauti, kad ekonominės veiklos vykdytojai ar jų įgalioti asmenys atvyktų ir pateiktų paaiškinimus žodžiu ar raštu;</w:t>
                          </w:r>
                        </w:p>
                      </w:sdtContent>
                    </w:sdt>
                    <w:sdt>
                      <w:sdtPr>
                        <w:alias w:val="21 str. 1 d. 6 p."/>
                        <w:tag w:val="part_41aecc9d24684de9871b90e297c9caad"/>
                        <w:lock w:val="sdtLocked"/>
                        <w:richText/>
                      </w:sdtPr>
                      <w:sdtContent>
                        <w:p>
                          <w:pPr>
                            <w:ind w:firstLine="708"/>
                            <w:jc w:val="both"/>
                            <w:rPr>
                              <w:szCs w:val="24"/>
                            </w:rPr>
                          </w:pPr>
                          <w:sdt>
                            <w:sdtPr>
                              <w:alias w:val="Numeris"/>
                              <w:tag w:val="nr_41aecc9d24684de9871b90e297c9caad"/>
                              <w:lock w:val="sdtLocked"/>
                              <w:richText/>
                            </w:sdtPr>
                            <w:sdtContent>
                              <w:r>
                                <w:rPr>
                                  <w:szCs w:val="24"/>
                                </w:rPr>
                                <w:t>6</w:t>
                              </w:r>
                            </w:sdtContent>
                          </w:sdt>
                          <w:r>
                            <w:rPr>
                              <w:szCs w:val="24"/>
                            </w:rPr>
                            <w:t>) siūlyti atitinkamai institucijai sustabdyti ar panaikinti licencijos verstis ekonomine veikla galiojimą asmenims, kurių pateikti ir tiekiami rinkai gaminiai ar teikiamos paslaugos neatitinka prieinamumo reikalavimų, jei tokį licencijos galiojimo sustabdymo ar panaikinimo pagrindą numato tos ekonominės veiklos licencijavimą reglamentuojantis įstatymas;</w:t>
                          </w:r>
                        </w:p>
                      </w:sdtContent>
                    </w:sdt>
                    <w:sdt>
                      <w:sdtPr>
                        <w:alias w:val="21 str. 1 d. 7 p."/>
                        <w:tag w:val="part_0d9e3512101745c493928e3fe0091350"/>
                        <w:lock w:val="sdtLocked"/>
                        <w:richText/>
                      </w:sdtPr>
                      <w:sdtContent>
                        <w:p>
                          <w:pPr>
                            <w:ind w:firstLine="708"/>
                            <w:jc w:val="both"/>
                            <w:rPr>
                              <w:szCs w:val="24"/>
                            </w:rPr>
                          </w:pPr>
                          <w:sdt>
                            <w:sdtPr>
                              <w:alias w:val="Numeris"/>
                              <w:tag w:val="nr_0d9e3512101745c493928e3fe0091350"/>
                              <w:lock w:val="sdtLocked"/>
                              <w:richText/>
                            </w:sdtPr>
                            <w:sdtContent>
                              <w:r>
                                <w:rPr>
                                  <w:szCs w:val="24"/>
                                </w:rPr>
                                <w:t>7</w:t>
                              </w:r>
                            </w:sdtContent>
                          </w:sdt>
                          <w:r>
                            <w:rPr>
                              <w:szCs w:val="24"/>
                            </w:rPr>
                            <w:t>) nustačiusios gaminių ir paslaugų prieinamumą reguliuojančių teisės aktų reikalavimų pažeidimą, įspėti apie tai ekonominės veiklos vykdytoją ir įpareigoti jį nedelsiant šiuos pažeidimus pašalinti;</w:t>
                          </w:r>
                        </w:p>
                      </w:sdtContent>
                    </w:sdt>
                    <w:sdt>
                      <w:sdtPr>
                        <w:alias w:val="21 str. 1 d. 8 p."/>
                        <w:tag w:val="part_b9f08da9dd774b2ea5219993e300ddb4"/>
                        <w:lock w:val="sdtLocked"/>
                        <w:richText/>
                      </w:sdtPr>
                      <w:sdtContent>
                        <w:p>
                          <w:pPr>
                            <w:ind w:firstLine="708"/>
                            <w:jc w:val="both"/>
                            <w:rPr>
                              <w:szCs w:val="24"/>
                            </w:rPr>
                          </w:pPr>
                          <w:sdt>
                            <w:sdtPr>
                              <w:alias w:val="Numeris"/>
                              <w:tag w:val="nr_b9f08da9dd774b2ea5219993e300ddb4"/>
                              <w:lock w:val="sdtLocked"/>
                              <w:richText/>
                            </w:sdtPr>
                            <w:sdtContent>
                              <w:r>
                                <w:rPr>
                                  <w:szCs w:val="24"/>
                                </w:rPr>
                                <w:t>8</w:t>
                              </w:r>
                            </w:sdtContent>
                          </w:sdt>
                          <w:r>
                            <w:rPr>
                              <w:szCs w:val="24"/>
                            </w:rPr>
                            <w:t>) šio įstatymo nustatytais pagrindais ir tvarka taikyti rinkos ribojimo priemones.</w:t>
                          </w:r>
                        </w:p>
                      </w:sdtContent>
                    </w:sdt>
                  </w:sdtContent>
                </w:sdt>
                <w:sdt>
                  <w:sdtPr>
                    <w:alias w:val="21 str. 2 d."/>
                    <w:tag w:val="part_ad43fe9ac46b4b10a1524002732bf161"/>
                    <w:lock w:val="sdtLocked"/>
                    <w:richText/>
                  </w:sdtPr>
                  <w:sdtContent>
                    <w:p>
                      <w:pPr>
                        <w:ind w:firstLine="708"/>
                        <w:jc w:val="both"/>
                        <w:rPr>
                          <w:szCs w:val="24"/>
                        </w:rPr>
                      </w:pPr>
                      <w:sdt>
                        <w:sdtPr>
                          <w:alias w:val="Numeris"/>
                          <w:tag w:val="nr_ad43fe9ac46b4b10a1524002732bf161"/>
                          <w:lock w:val="sdtLocked"/>
                          <w:richText/>
                        </w:sdtPr>
                        <w:sdtContent>
                          <w:r>
                            <w:rPr>
                              <w:szCs w:val="24"/>
                            </w:rPr>
                            <w:t>2</w:t>
                          </w:r>
                        </w:sdtContent>
                      </w:sdt>
                      <w:r>
                        <w:rPr>
                          <w:szCs w:val="24"/>
                        </w:rPr>
                        <w:t>. Rinkos priežiūros institucijos (jų pareigūnai), vykdydamos (vykdydami) rinkos priežiūrą, privalo:</w:t>
                      </w:r>
                    </w:p>
                    <w:sdt>
                      <w:sdtPr>
                        <w:alias w:val="21 str. 2 d. 1 p."/>
                        <w:tag w:val="part_f5a1eb4d8a4742df80eab26bfae4aa69"/>
                        <w:lock w:val="sdtLocked"/>
                        <w:richText/>
                      </w:sdtPr>
                      <w:sdtContent>
                        <w:p>
                          <w:pPr>
                            <w:ind w:firstLine="708"/>
                            <w:jc w:val="both"/>
                            <w:rPr>
                              <w:szCs w:val="24"/>
                            </w:rPr>
                          </w:pPr>
                          <w:sdt>
                            <w:sdtPr>
                              <w:alias w:val="Numeris"/>
                              <w:tag w:val="nr_f5a1eb4d8a4742df80eab26bfae4aa69"/>
                              <w:lock w:val="sdtLocked"/>
                              <w:richText/>
                            </w:sdtPr>
                            <w:sdtContent>
                              <w:r>
                                <w:rPr>
                                  <w:szCs w:val="24"/>
                                </w:rPr>
                                <w:t>1</w:t>
                              </w:r>
                            </w:sdtContent>
                          </w:sdt>
                          <w:r>
                            <w:rPr>
                              <w:szCs w:val="24"/>
                            </w:rPr>
                            <w:t>) užtikrinti, kad visos priemonės, kurių jos imasi atitiktų prieinamumo reikalavimų pažeidimo rimtumą ir būtų tinkamai įvertintos šių priemonių naudojimo pasekmės;</w:t>
                          </w:r>
                        </w:p>
                      </w:sdtContent>
                    </w:sdt>
                    <w:sdt>
                      <w:sdtPr>
                        <w:alias w:val="21 str. 2 d. 2 p."/>
                        <w:tag w:val="part_63844a9e18b44a15b0e88b8d1194c1dc"/>
                        <w:lock w:val="sdtLocked"/>
                        <w:richText/>
                      </w:sdtPr>
                      <w:sdtContent>
                        <w:p>
                          <w:pPr>
                            <w:ind w:firstLine="708"/>
                            <w:jc w:val="both"/>
                            <w:rPr>
                              <w:szCs w:val="24"/>
                            </w:rPr>
                          </w:pPr>
                          <w:sdt>
                            <w:sdtPr>
                              <w:alias w:val="Numeris"/>
                              <w:tag w:val="nr_63844a9e18b44a15b0e88b8d1194c1dc"/>
                              <w:lock w:val="sdtLocked"/>
                              <w:richText/>
                            </w:sdtPr>
                            <w:sdtContent>
                              <w:r>
                                <w:rPr>
                                  <w:szCs w:val="24"/>
                                </w:rPr>
                                <w:t>2</w:t>
                              </w:r>
                            </w:sdtContent>
                          </w:sdt>
                          <w:r>
                            <w:rPr>
                              <w:szCs w:val="24"/>
                            </w:rPr>
                            <w:t>) skatinti savanoriškus ekonominės veiklos vykdytojų veiksmus, atitinkančius šiame įstatyme nustatytas pareigas;</w:t>
                          </w:r>
                        </w:p>
                      </w:sdtContent>
                    </w:sdt>
                    <w:sdt>
                      <w:sdtPr>
                        <w:alias w:val="21 str. 2 d. 3 p."/>
                        <w:tag w:val="part_3ac9042a346c462eb8a75c7ba41e440f"/>
                        <w:lock w:val="sdtLocked"/>
                        <w:richText/>
                      </w:sdtPr>
                      <w:sdtContent>
                        <w:p>
                          <w:pPr>
                            <w:ind w:firstLine="708"/>
                            <w:jc w:val="both"/>
                            <w:rPr>
                              <w:szCs w:val="24"/>
                            </w:rPr>
                          </w:pPr>
                          <w:sdt>
                            <w:sdtPr>
                              <w:alias w:val="Numeris"/>
                              <w:tag w:val="nr_3ac9042a346c462eb8a75c7ba41e440f"/>
                              <w:lock w:val="sdtLocked"/>
                              <w:richText/>
                            </w:sdtPr>
                            <w:sdtContent>
                              <w:r>
                                <w:rPr>
                                  <w:szCs w:val="24"/>
                                </w:rPr>
                                <w:t>3</w:t>
                              </w:r>
                            </w:sdtContent>
                          </w:sdt>
                          <w:r>
                            <w:rPr>
                              <w:szCs w:val="24"/>
                            </w:rPr>
                            <w:t>) užtikrinti iš ekonominės veiklos vykdytojo gautos informacijos, sudarančios komercinę ar kitą įstatymų saugomą paslaptį, konfidencialumą; saugoti asmens duomenis, kuriuos sužinojo rinkos priežiūros institucijos (jų pareigūnai), vykdydamos (vykdydami) rinkos priežiūrą.</w:t>
                          </w:r>
                        </w:p>
                      </w:sdtContent>
                    </w:sdt>
                  </w:sdtContent>
                </w:sdt>
                <w:sdt>
                  <w:sdtPr>
                    <w:alias w:val="21 str. 3 d."/>
                    <w:tag w:val="part_08c8fcfb605944dc911b1d09686fcd36"/>
                    <w:lock w:val="sdtLocked"/>
                    <w:richText/>
                  </w:sdtPr>
                  <w:sdtContent>
                    <w:p>
                      <w:pPr>
                        <w:ind w:firstLine="708"/>
                        <w:jc w:val="both"/>
                        <w:rPr>
                          <w:szCs w:val="24"/>
                        </w:rPr>
                      </w:pPr>
                      <w:sdt>
                        <w:sdtPr>
                          <w:alias w:val="Numeris"/>
                          <w:tag w:val="nr_08c8fcfb605944dc911b1d09686fcd36"/>
                          <w:lock w:val="sdtLocked"/>
                          <w:richText/>
                        </w:sdtPr>
                        <w:sdtContent>
                          <w:r>
                            <w:rPr>
                              <w:szCs w:val="24"/>
                            </w:rPr>
                            <w:t>3</w:t>
                          </w:r>
                        </w:sdtContent>
                      </w:sdt>
                      <w:r>
                        <w:rPr>
                          <w:szCs w:val="24"/>
                        </w:rPr>
                        <w:t>. Ekonominės veiklos vykdytojai ir (arba) jų įgalioti asmenys rinkos priežiūros metu turi teisę:</w:t>
                      </w:r>
                    </w:p>
                    <w:sdt>
                      <w:sdtPr>
                        <w:alias w:val="21 str. 3 d. 1 p."/>
                        <w:tag w:val="part_ba28a29c00f546a5a1994e5daec117cc"/>
                        <w:lock w:val="sdtLocked"/>
                        <w:richText/>
                      </w:sdtPr>
                      <w:sdtContent>
                        <w:p>
                          <w:pPr>
                            <w:ind w:firstLine="708"/>
                            <w:jc w:val="both"/>
                            <w:rPr>
                              <w:szCs w:val="24"/>
                            </w:rPr>
                          </w:pPr>
                          <w:sdt>
                            <w:sdtPr>
                              <w:alias w:val="Numeris"/>
                              <w:tag w:val="nr_ba28a29c00f546a5a1994e5daec117cc"/>
                              <w:lock w:val="sdtLocked"/>
                              <w:richText/>
                            </w:sdtPr>
                            <w:sdtContent>
                              <w:r>
                                <w:rPr>
                                  <w:szCs w:val="24"/>
                                </w:rPr>
                                <w:t>1</w:t>
                              </w:r>
                            </w:sdtContent>
                          </w:sdt>
                          <w:r>
                            <w:rPr>
                              <w:szCs w:val="24"/>
                            </w:rPr>
                            <w:t>) dalyvauti rinkos priežiūros institucijos pareigūnams atliekant veiklos patikrinimą;</w:t>
                          </w:r>
                        </w:p>
                      </w:sdtContent>
                    </w:sdt>
                    <w:sdt>
                      <w:sdtPr>
                        <w:alias w:val="21 str. 3 d. 2 p."/>
                        <w:tag w:val="part_237b5e23ea8545c8ba45766a7bbc2343"/>
                        <w:lock w:val="sdtLocked"/>
                        <w:richText/>
                      </w:sdtPr>
                      <w:sdtContent>
                        <w:p>
                          <w:pPr>
                            <w:ind w:firstLine="708"/>
                            <w:jc w:val="both"/>
                            <w:rPr>
                              <w:szCs w:val="24"/>
                            </w:rPr>
                          </w:pPr>
                          <w:sdt>
                            <w:sdtPr>
                              <w:alias w:val="Numeris"/>
                              <w:tag w:val="nr_237b5e23ea8545c8ba45766a7bbc2343"/>
                              <w:lock w:val="sdtLocked"/>
                              <w:richText/>
                            </w:sdtPr>
                            <w:sdtContent>
                              <w:r>
                                <w:rPr>
                                  <w:szCs w:val="24"/>
                                </w:rPr>
                                <w:t>2</w:t>
                              </w:r>
                            </w:sdtContent>
                          </w:sdt>
                          <w:r>
                            <w:rPr>
                              <w:szCs w:val="24"/>
                            </w:rPr>
                            <w:t>) neįsileisti veiklos patikrinimą vykdančios rinkos priežiūros institucijos pareigūnų į savo teritoriją, pastatus, patalpas ir neleisti jiems atlikti ekonominės veiklos vykdytojo veiklos patikrinimo, jeigu šie pareigūnai nepateikia savo tarnybinio pažymėjimo ir pavedimo atlikti veiklos patikrinimą;</w:t>
                          </w:r>
                        </w:p>
                      </w:sdtContent>
                    </w:sdt>
                    <w:sdt>
                      <w:sdtPr>
                        <w:alias w:val="21 str. 3 d. 3 p."/>
                        <w:tag w:val="part_62cbbfc032424d49b2f7ddf3de414916"/>
                        <w:lock w:val="sdtLocked"/>
                        <w:richText/>
                      </w:sdtPr>
                      <w:sdtContent>
                        <w:p>
                          <w:pPr>
                            <w:ind w:firstLine="708"/>
                            <w:jc w:val="both"/>
                            <w:rPr>
                              <w:szCs w:val="24"/>
                            </w:rPr>
                          </w:pPr>
                          <w:sdt>
                            <w:sdtPr>
                              <w:alias w:val="Numeris"/>
                              <w:tag w:val="nr_62cbbfc032424d49b2f7ddf3de414916"/>
                              <w:lock w:val="sdtLocked"/>
                              <w:richText/>
                            </w:sdtPr>
                            <w:sdtContent>
                              <w:r>
                                <w:rPr>
                                  <w:szCs w:val="24"/>
                                </w:rPr>
                                <w:t>3</w:t>
                              </w:r>
                            </w:sdtContent>
                          </w:sdt>
                          <w:r>
                            <w:rPr>
                              <w:szCs w:val="24"/>
                            </w:rPr>
                            <w:t>) susipažinti su veiklos patikrinimo metu surinkta medžiaga, žodžiu ir (ar) raštu pateikti dėl jos pastabų arba paaiškinimų;</w:t>
                          </w:r>
                        </w:p>
                      </w:sdtContent>
                    </w:sdt>
                    <w:sdt>
                      <w:sdtPr>
                        <w:alias w:val="21 str. 3 d. 4 p."/>
                        <w:tag w:val="part_cfe3d43b839e47b5a7af8b74fe1ef048"/>
                        <w:lock w:val="sdtLocked"/>
                        <w:richText/>
                      </w:sdtPr>
                      <w:sdtContent>
                        <w:p>
                          <w:pPr>
                            <w:ind w:firstLine="708"/>
                            <w:jc w:val="both"/>
                            <w:rPr>
                              <w:szCs w:val="24"/>
                            </w:rPr>
                          </w:pPr>
                          <w:sdt>
                            <w:sdtPr>
                              <w:alias w:val="Numeris"/>
                              <w:tag w:val="nr_cfe3d43b839e47b5a7af8b74fe1ef048"/>
                              <w:lock w:val="sdtLocked"/>
                              <w:richText/>
                            </w:sdtPr>
                            <w:sdtContent>
                              <w:r>
                                <w:rPr>
                                  <w:szCs w:val="24"/>
                                </w:rPr>
                                <w:t>4</w:t>
                              </w:r>
                            </w:sdtContent>
                          </w:sdt>
                          <w:r>
                            <w:rPr>
                              <w:szCs w:val="24"/>
                            </w:rPr>
                            <w:t>) Viešojo administravimo įstatymo 14 straipsnio ar Lietuvos Respublikos administracinių bylų teisenos įstatymo nustatyta tvarka apskųsti rinkos priežiūros institucijos pareigūnų veiksmus, neveikimą ar šių pareigūnų administracinius sprendimus, kuriais įforminti veiklos patikrinimo rezultatai, taip pat šių pareigūnų vilkinimą atlikti jų kompetencijai priskirtus veiksmus.</w:t>
                          </w:r>
                        </w:p>
                      </w:sdtContent>
                    </w:sdt>
                  </w:sdtContent>
                </w:sdt>
                <w:sdt>
                  <w:sdtPr>
                    <w:alias w:val="21 str. 4 d."/>
                    <w:tag w:val="part_212eb149153747b5ac41dcf4deef0f13"/>
                    <w:lock w:val="sdtLocked"/>
                    <w:richText/>
                  </w:sdtPr>
                  <w:sdtContent>
                    <w:p>
                      <w:pPr>
                        <w:ind w:firstLine="708"/>
                        <w:jc w:val="both"/>
                        <w:rPr>
                          <w:szCs w:val="24"/>
                        </w:rPr>
                      </w:pPr>
                      <w:sdt>
                        <w:sdtPr>
                          <w:alias w:val="Numeris"/>
                          <w:tag w:val="nr_212eb149153747b5ac41dcf4deef0f13"/>
                          <w:lock w:val="sdtLocked"/>
                          <w:richText/>
                        </w:sdtPr>
                        <w:sdtContent>
                          <w:r>
                            <w:rPr>
                              <w:szCs w:val="24"/>
                            </w:rPr>
                            <w:t>4</w:t>
                          </w:r>
                        </w:sdtContent>
                      </w:sdt>
                      <w:r>
                        <w:rPr>
                          <w:szCs w:val="24"/>
                        </w:rPr>
                        <w:t>. Ekonominės veiklos vykdytojai ir (arba) jų įgalioti asmenys rinkos priežiūros metu privalo:</w:t>
                      </w:r>
                    </w:p>
                    <w:sdt>
                      <w:sdtPr>
                        <w:alias w:val="21 str. 4 d. 1 p."/>
                        <w:tag w:val="part_b0ee3512cb6f408e99f064e2d54e5b34"/>
                        <w:lock w:val="sdtLocked"/>
                        <w:richText/>
                      </w:sdtPr>
                      <w:sdtContent>
                        <w:p>
                          <w:pPr>
                            <w:ind w:firstLine="708"/>
                            <w:jc w:val="both"/>
                            <w:rPr>
                              <w:szCs w:val="24"/>
                            </w:rPr>
                          </w:pPr>
                          <w:sdt>
                            <w:sdtPr>
                              <w:alias w:val="Numeris"/>
                              <w:tag w:val="nr_b0ee3512cb6f408e99f064e2d54e5b34"/>
                              <w:lock w:val="sdtLocked"/>
                              <w:richText/>
                            </w:sdtPr>
                            <w:sdtContent>
                              <w:r>
                                <w:rPr>
                                  <w:szCs w:val="24"/>
                                </w:rPr>
                                <w:t>1</w:t>
                              </w:r>
                            </w:sdtContent>
                          </w:sdt>
                          <w:r>
                            <w:rPr>
                              <w:szCs w:val="24"/>
                            </w:rPr>
                            <w:t>) vykdyti rinkos priežiūros institucijų nurodymus ir reikalavimus;</w:t>
                          </w:r>
                        </w:p>
                      </w:sdtContent>
                    </w:sdt>
                    <w:sdt>
                      <w:sdtPr>
                        <w:alias w:val="21 str. 4 d. 2 p."/>
                        <w:tag w:val="part_35a6fdfd3ade4b688ac977d7434c94df"/>
                        <w:lock w:val="sdtLocked"/>
                        <w:richText/>
                      </w:sdtPr>
                      <w:sdtContent>
                        <w:p>
                          <w:pPr>
                            <w:ind w:firstLine="708"/>
                            <w:jc w:val="both"/>
                            <w:rPr>
                              <w:szCs w:val="24"/>
                            </w:rPr>
                          </w:pPr>
                          <w:sdt>
                            <w:sdtPr>
                              <w:alias w:val="Numeris"/>
                              <w:tag w:val="nr_35a6fdfd3ade4b688ac977d7434c94df"/>
                              <w:lock w:val="sdtLocked"/>
                              <w:richText/>
                            </w:sdtPr>
                            <w:sdtContent>
                              <w:r>
                                <w:rPr>
                                  <w:szCs w:val="24"/>
                                </w:rPr>
                                <w:t>2</w:t>
                              </w:r>
                            </w:sdtContent>
                          </w:sdt>
                          <w:r>
                            <w:rPr>
                              <w:szCs w:val="24"/>
                            </w:rPr>
                            <w:t>) sudaryti rinkos priežiūros institucijų pareigūnams galimybę patekti į Lietuvos Respublikoje esančią jų teritoriją, pastatus, patalpas (įskaitant nuomojamus ar naudojamus panaudos teisinių santykių pagrindu), kuriuose gaminami, parduodami arba saugomi (sandėliuojami) gaminiai arba teikiamos paslaugos, ir užtikrinti veiklos patikrinimui atlikti reikiamas sąlygas;</w:t>
                          </w:r>
                        </w:p>
                      </w:sdtContent>
                    </w:sdt>
                    <w:sdt>
                      <w:sdtPr>
                        <w:alias w:val="21 str. 4 d. 3 p."/>
                        <w:tag w:val="part_53a167576f594304871d20a915551add"/>
                        <w:lock w:val="sdtLocked"/>
                        <w:richText/>
                      </w:sdtPr>
                      <w:sdtContent>
                        <w:p>
                          <w:pPr>
                            <w:ind w:firstLine="708"/>
                            <w:jc w:val="both"/>
                            <w:rPr>
                              <w:szCs w:val="24"/>
                            </w:rPr>
                          </w:pPr>
                          <w:sdt>
                            <w:sdtPr>
                              <w:alias w:val="Numeris"/>
                              <w:tag w:val="nr_53a167576f594304871d20a915551add"/>
                              <w:lock w:val="sdtLocked"/>
                              <w:richText/>
                            </w:sdtPr>
                            <w:sdtContent>
                              <w:r>
                                <w:rPr>
                                  <w:szCs w:val="24"/>
                                </w:rPr>
                                <w:t>3</w:t>
                              </w:r>
                            </w:sdtContent>
                          </w:sdt>
                          <w:r>
                            <w:rPr>
                              <w:szCs w:val="24"/>
                            </w:rPr>
                            <w:t>) paskirti įgaliotą asmenį, kuris dalyvautų atliekant veiklos patikrinimą ir bendradarbiautų su veiklos patikrinimą atliekančia rinkos priežiūros institucija;</w:t>
                          </w:r>
                        </w:p>
                      </w:sdtContent>
                    </w:sdt>
                    <w:sdt>
                      <w:sdtPr>
                        <w:alias w:val="21 str. 4 d. 4 p."/>
                        <w:tag w:val="part_29c4b15856f344edabe3fa06a34c6bd6"/>
                        <w:lock w:val="sdtLocked"/>
                        <w:richText/>
                      </w:sdtPr>
                      <w:sdtContent>
                        <w:p>
                          <w:pPr>
                            <w:ind w:firstLine="708"/>
                            <w:jc w:val="both"/>
                            <w:rPr>
                              <w:szCs w:val="24"/>
                            </w:rPr>
                          </w:pPr>
                          <w:sdt>
                            <w:sdtPr>
                              <w:alias w:val="Numeris"/>
                              <w:tag w:val="nr_29c4b15856f344edabe3fa06a34c6bd6"/>
                              <w:lock w:val="sdtLocked"/>
                              <w:richText/>
                            </w:sdtPr>
                            <w:sdtContent>
                              <w:r>
                                <w:rPr>
                                  <w:szCs w:val="24"/>
                                </w:rPr>
                                <w:t>4</w:t>
                              </w:r>
                            </w:sdtContent>
                          </w:sdt>
                          <w:r>
                            <w:rPr>
                              <w:szCs w:val="24"/>
                            </w:rPr>
                            <w:t>) pateikti rinkos priežiūros institucijos pareigūnams visą veiklos patikrinimui atlikti būtiną ir reikalingą informaciją, duomenis ir dokumentus (neatsižvelgiant į tai, kokioje laikmenoje jie saugomi), jų kopijas ir išrašus.</w:t>
                          </w:r>
                        </w:p>
                      </w:sdtContent>
                    </w:sdt>
                  </w:sdtContent>
                </w:sdt>
                <w:sdt>
                  <w:sdtPr>
                    <w:alias w:val="21 str. 5 d."/>
                    <w:tag w:val="part_4058f027aee044b38df6e8fe53c8436c"/>
                    <w:lock w:val="sdtLocked"/>
                    <w:richText/>
                  </w:sdtPr>
                  <w:sdtContent>
                    <w:p>
                      <w:pPr>
                        <w:ind w:firstLine="708"/>
                        <w:jc w:val="both"/>
                        <w:rPr>
                          <w:szCs w:val="24"/>
                        </w:rPr>
                      </w:pPr>
                      <w:sdt>
                        <w:sdtPr>
                          <w:alias w:val="Numeris"/>
                          <w:tag w:val="nr_4058f027aee044b38df6e8fe53c8436c"/>
                          <w:lock w:val="sdtLocked"/>
                          <w:richText/>
                        </w:sdtPr>
                        <w:sdtContent>
                          <w:r>
                            <w:rPr>
                              <w:szCs w:val="24"/>
                            </w:rPr>
                            <w:t>5</w:t>
                          </w:r>
                        </w:sdtContent>
                      </w:sdt>
                      <w:r>
                        <w:rPr>
                          <w:szCs w:val="24"/>
                        </w:rPr>
                        <w:t>. Ekonominės veiklos vykdytojai turi teises, nurodytas Reglamento (ES) 2019/1020 18 straipsnyje.</w:t>
                      </w:r>
                    </w:p>
                    <w:p>
                      <w:pPr>
                        <w:widowControl w:val="0"/>
                        <w:ind w:left="720"/>
                        <w:jc w:val="both"/>
                        <w:rPr>
                          <w:b/>
                          <w:bCs/>
                          <w:szCs w:val="24"/>
                        </w:rPr>
                      </w:pPr>
                    </w:p>
                  </w:sdtContent>
                </w:sdt>
              </w:sdtContent>
            </w:sdt>
          </w:sdtContent>
        </w:sdt>
        <w:sdt>
          <w:sdtPr>
            <w:alias w:val="skyrius"/>
            <w:tag w:val="part_decd55ad60bf40469bd1be625c149ca6"/>
            <w:lock w:val="sdtLocked"/>
            <w:richText/>
          </w:sdtPr>
          <w:sdtContent>
            <w:p>
              <w:pPr>
                <w:jc w:val="center"/>
                <w:rPr>
                  <w:color w:val="000000"/>
                  <w:szCs w:val="24"/>
                </w:rPr>
              </w:pPr>
              <w:sdt>
                <w:sdtPr>
                  <w:alias w:val="Numeris"/>
                  <w:tag w:val="nr_decd55ad60bf40469bd1be625c149ca6"/>
                  <w:lock w:val="sdtLocked"/>
                  <w:richText/>
                </w:sdtPr>
                <w:sdtContent>
                  <w:r>
                    <w:rPr>
                      <w:b/>
                      <w:bCs/>
                      <w:color w:val="000000"/>
                      <w:szCs w:val="24"/>
                    </w:rPr>
                    <w:t>SEPTINTASIS</w:t>
                  </w:r>
                </w:sdtContent>
              </w:sdt>
              <w:r>
                <w:rPr>
                  <w:b/>
                  <w:bCs/>
                  <w:color w:val="000000"/>
                  <w:szCs w:val="24"/>
                </w:rPr>
                <w:t> SKYRIUS</w:t>
              </w:r>
            </w:p>
            <w:p>
              <w:pPr>
                <w:jc w:val="center"/>
                <w:rPr>
                  <w:color w:val="000000"/>
                  <w:szCs w:val="24"/>
                </w:rPr>
              </w:pPr>
              <w:sdt>
                <w:sdtPr>
                  <w:alias w:val="Pavadinimas"/>
                  <w:tag w:val="title_decd55ad60bf40469bd1be625c149ca6"/>
                  <w:lock w:val="sdtLocked"/>
                  <w:richText/>
                </w:sdtPr>
                <w:sdtContent>
                  <w:r>
                    <w:rPr>
                      <w:b/>
                      <w:bCs/>
                      <w:color w:val="000000"/>
                      <w:szCs w:val="24"/>
                    </w:rPr>
                    <w:t>ATSAKOMYBĖS UŽ PRIEINAMUMO REIKALAVIMŲ PAŽEIDIMUS TAIKYMO TVARKA</w:t>
                  </w:r>
                </w:sdtContent>
              </w:sdt>
            </w:p>
            <w:p>
              <w:pPr>
                <w:widowControl w:val="0"/>
                <w:spacing w:line="360" w:lineRule="auto"/>
                <w:ind w:firstLine="720"/>
                <w:jc w:val="both"/>
                <w:rPr>
                  <w:b/>
                  <w:szCs w:val="24"/>
                </w:rPr>
              </w:pPr>
            </w:p>
            <w:sdt>
              <w:sdtPr>
                <w:alias w:val="22 str."/>
                <w:tag w:val="part_299e982eae4d480db16e454382fe9758"/>
                <w:lock w:val="sdtLocked"/>
                <w:richText/>
              </w:sdtPr>
              <w:sdtContent>
                <w:p>
                  <w:pPr>
                    <w:ind w:firstLine="708"/>
                    <w:jc w:val="both"/>
                    <w:rPr>
                      <w:b/>
                      <w:bCs/>
                      <w:szCs w:val="24"/>
                    </w:rPr>
                  </w:pPr>
                  <w:sdt>
                    <w:sdtPr>
                      <w:alias w:val="Numeris"/>
                      <w:tag w:val="nr_299e982eae4d480db16e454382fe9758"/>
                      <w:lock w:val="sdtLocked"/>
                      <w:richText/>
                    </w:sdtPr>
                    <w:sdtContent>
                      <w:r>
                        <w:rPr>
                          <w:b/>
                          <w:bCs/>
                          <w:szCs w:val="24"/>
                        </w:rPr>
                        <w:t>22</w:t>
                      </w:r>
                    </w:sdtContent>
                  </w:sdt>
                  <w:r>
                    <w:rPr>
                      <w:b/>
                      <w:bCs/>
                      <w:szCs w:val="24"/>
                    </w:rPr>
                    <w:t xml:space="preserve"> straipsnis. </w:t>
                  </w:r>
                  <w:sdt>
                    <w:sdtPr>
                      <w:alias w:val="Pavadinimas"/>
                      <w:tag w:val="title_299e982eae4d480db16e454382fe9758"/>
                      <w:lock w:val="sdtLocked"/>
                      <w:richText/>
                    </w:sdtPr>
                    <w:sdtContent>
                      <w:r>
                        <w:rPr>
                          <w:b/>
                          <w:bCs/>
                          <w:szCs w:val="24"/>
                        </w:rPr>
                        <w:t>Atsakomybė už šio įstatymo pažeidimus</w:t>
                      </w:r>
                    </w:sdtContent>
                  </w:sdt>
                </w:p>
                <w:sdt>
                  <w:sdtPr>
                    <w:alias w:val="22 str. 1 d."/>
                    <w:tag w:val="part_bdc44191b1d84a709b6047dce75902f4"/>
                    <w:lock w:val="sdtLocked"/>
                    <w:richText/>
                  </w:sdtPr>
                  <w:sdtContent>
                    <w:p>
                      <w:pPr>
                        <w:ind w:firstLine="708"/>
                        <w:jc w:val="both"/>
                        <w:rPr>
                          <w:szCs w:val="24"/>
                        </w:rPr>
                      </w:pPr>
                      <w:r>
                        <w:rPr>
                          <w:szCs w:val="24"/>
                        </w:rPr>
                        <w:t>Ekonominės veiklos vykdytojai, pažeidę šio įstatymo reikalavimus, atsako šio įstatymo nustatyta tvarka.</w:t>
                      </w:r>
                    </w:p>
                    <w:p>
                      <w:pPr>
                        <w:ind w:firstLine="708"/>
                        <w:jc w:val="both"/>
                        <w:rPr>
                          <w:szCs w:val="24"/>
                        </w:rPr>
                      </w:pPr>
                    </w:p>
                  </w:sdtContent>
                </w:sdt>
              </w:sdtContent>
            </w:sdt>
            <w:sdt>
              <w:sdtPr>
                <w:alias w:val="23 str."/>
                <w:tag w:val="part_e5d57128fdaa4fe388fe8902cbfa0f71"/>
                <w:lock w:val="sdtLocked"/>
                <w:richText/>
              </w:sdtPr>
              <w:sdtContent>
                <w:p>
                  <w:pPr>
                    <w:ind w:firstLine="708"/>
                    <w:jc w:val="both"/>
                    <w:rPr>
                      <w:b/>
                      <w:bCs/>
                      <w:szCs w:val="24"/>
                    </w:rPr>
                  </w:pPr>
                  <w:sdt>
                    <w:sdtPr>
                      <w:alias w:val="Numeris"/>
                      <w:tag w:val="nr_e5d57128fdaa4fe388fe8902cbfa0f71"/>
                      <w:lock w:val="sdtLocked"/>
                      <w:richText/>
                    </w:sdtPr>
                    <w:sdtContent>
                      <w:r>
                        <w:rPr>
                          <w:b/>
                          <w:bCs/>
                          <w:szCs w:val="24"/>
                        </w:rPr>
                        <w:t>23</w:t>
                      </w:r>
                    </w:sdtContent>
                  </w:sdt>
                  <w:r>
                    <w:rPr>
                      <w:b/>
                      <w:bCs/>
                      <w:szCs w:val="24"/>
                    </w:rPr>
                    <w:t xml:space="preserve"> straipsnis. </w:t>
                  </w:r>
                  <w:sdt>
                    <w:sdtPr>
                      <w:alias w:val="Pavadinimas"/>
                      <w:tag w:val="title_e5d57128fdaa4fe388fe8902cbfa0f71"/>
                      <w:lock w:val="sdtLocked"/>
                      <w:richText/>
                    </w:sdtPr>
                    <w:sdtContent>
                      <w:r>
                        <w:rPr>
                          <w:b/>
                          <w:bCs/>
                          <w:szCs w:val="24"/>
                        </w:rPr>
                        <w:t>Baudos ir įspėjimas už šio įstatymo pažeidimus</w:t>
                      </w:r>
                    </w:sdtContent>
                  </w:sdt>
                </w:p>
                <w:sdt>
                  <w:sdtPr>
                    <w:alias w:val="23 str. 1 d."/>
                    <w:tag w:val="part_cae0531c69d743df8a01bc4eb820d936"/>
                    <w:lock w:val="sdtLocked"/>
                    <w:richText/>
                  </w:sdtPr>
                  <w:sdtContent>
                    <w:p>
                      <w:pPr>
                        <w:ind w:firstLine="708"/>
                        <w:jc w:val="both"/>
                        <w:rPr>
                          <w:szCs w:val="24"/>
                        </w:rPr>
                      </w:pPr>
                      <w:sdt>
                        <w:sdtPr>
                          <w:alias w:val="Numeris"/>
                          <w:tag w:val="nr_cae0531c69d743df8a01bc4eb820d936"/>
                          <w:lock w:val="sdtLocked"/>
                          <w:richText/>
                        </w:sdtPr>
                        <w:sdtContent>
                          <w:r>
                            <w:rPr>
                              <w:szCs w:val="24"/>
                            </w:rPr>
                            <w:t>1</w:t>
                          </w:r>
                        </w:sdtContent>
                      </w:sdt>
                      <w:r>
                        <w:rPr>
                          <w:szCs w:val="24"/>
                        </w:rPr>
                        <w:t>. Ekonominės veiklos vykdytojui, pateikusiam rinkai prieinamumo reikalavimų neatitinkantį gaminį, suteikusiam ar teikiančiam prieinamumo reikalavimų neatitinkančią paslaugą skiriama nuo 500 iki 2 500 eurų bauda.</w:t>
                      </w:r>
                    </w:p>
                  </w:sdtContent>
                </w:sdt>
                <w:sdt>
                  <w:sdtPr>
                    <w:alias w:val="23 str. 2 d."/>
                    <w:tag w:val="part_228dbd9f1bd4425aae2b613f90f01bd5"/>
                    <w:lock w:val="sdtLocked"/>
                    <w:richText/>
                  </w:sdtPr>
                  <w:sdtContent>
                    <w:p>
                      <w:pPr>
                        <w:ind w:firstLine="708"/>
                        <w:jc w:val="both"/>
                        <w:rPr>
                          <w:szCs w:val="24"/>
                        </w:rPr>
                      </w:pPr>
                      <w:sdt>
                        <w:sdtPr>
                          <w:alias w:val="Numeris"/>
                          <w:tag w:val="nr_228dbd9f1bd4425aae2b613f90f01bd5"/>
                          <w:lock w:val="sdtLocked"/>
                          <w:richText/>
                        </w:sdtPr>
                        <w:sdtContent>
                          <w:r>
                            <w:rPr>
                              <w:szCs w:val="24"/>
                            </w:rPr>
                            <w:t>2</w:t>
                          </w:r>
                        </w:sdtContent>
                      </w:sdt>
                      <w:r>
                        <w:rPr>
                          <w:szCs w:val="24"/>
                        </w:rPr>
                        <w:t>. Ekonominės veiklos vykdytojui, nepaisančiam rinkos priežiūros institucijos draudimo pateikti ir tiekti rinkai prieinamumo reikalavimų neatitinkančius gaminius, jei rinkos priežiūros institucija uždraudė prieinamumo reikalavimų neatitinkančių gaminių pateikimą ir tiekimą rinkai, ar reikalavimo prieinamumo reikalavimų neatitinkantį gaminį pašalinti iš rinkos, susigrąžinti prieinamumo reikalavimų neatitinkantį gaminį iš vartotojų ir (ar) galutinių naudotojų ir (arba) jį sunaikinti, jei rinkos priežiūros institucija nurodė prieinamumo reikalavimų neatitinkantį gaminį iš vartotojų ir (ar) galutinių naudotojų susigrąžinti ir (arba) jį sunaikinti, arba toliau teikiančiam prieinamumo reikalavimų neatitinkančią paslaugą, jei rinkos priežiūros institucija nurodė nebeteikti paslaugos, skiriama nuo 1 000 iki 6 500 eurų bauda.</w:t>
                      </w:r>
                    </w:p>
                  </w:sdtContent>
                </w:sdt>
                <w:sdt>
                  <w:sdtPr>
                    <w:alias w:val="23 str. 3 d."/>
                    <w:tag w:val="part_48853bf28f544ae38f1a811e679b6f00"/>
                    <w:lock w:val="sdtLocked"/>
                    <w:richText/>
                  </w:sdtPr>
                  <w:sdtContent>
                    <w:p>
                      <w:pPr>
                        <w:ind w:firstLine="708"/>
                        <w:jc w:val="both"/>
                        <w:rPr>
                          <w:szCs w:val="24"/>
                        </w:rPr>
                      </w:pPr>
                      <w:sdt>
                        <w:sdtPr>
                          <w:alias w:val="Numeris"/>
                          <w:tag w:val="nr_48853bf28f544ae38f1a811e679b6f00"/>
                          <w:lock w:val="sdtLocked"/>
                          <w:richText/>
                        </w:sdtPr>
                        <w:sdtContent>
                          <w:r>
                            <w:rPr>
                              <w:szCs w:val="24"/>
                            </w:rPr>
                            <w:t>3</w:t>
                          </w:r>
                        </w:sdtContent>
                      </w:sdt>
                      <w:r>
                        <w:rPr>
                          <w:szCs w:val="24"/>
                        </w:rPr>
                        <w:t>. Jeigu prieinamumo reikalavimų neatitinkantys gaminiai ar paslaugos padarė žalos vartotojo ir (ar) galutinio naudotojo sveikatai, juos rinkai teikusiems, pateikusiems ir tiekusiems ekonominės veiklos vykdytojams skiriama nuo 2 500 iki 15 000 eurų bauda.</w:t>
                      </w:r>
                    </w:p>
                  </w:sdtContent>
                </w:sdt>
                <w:sdt>
                  <w:sdtPr>
                    <w:alias w:val="23 str. 4 d."/>
                    <w:tag w:val="part_6402ca786cd84deabce441248f827d13"/>
                    <w:lock w:val="sdtLocked"/>
                    <w:richText/>
                  </w:sdtPr>
                  <w:sdtContent>
                    <w:p>
                      <w:pPr>
                        <w:ind w:firstLine="708"/>
                        <w:jc w:val="both"/>
                        <w:rPr>
                          <w:szCs w:val="24"/>
                        </w:rPr>
                      </w:pPr>
                      <w:sdt>
                        <w:sdtPr>
                          <w:alias w:val="Numeris"/>
                          <w:tag w:val="nr_6402ca786cd84deabce441248f827d13"/>
                          <w:lock w:val="sdtLocked"/>
                          <w:richText/>
                        </w:sdtPr>
                        <w:sdtContent>
                          <w:r>
                            <w:rPr>
                              <w:szCs w:val="24"/>
                            </w:rPr>
                            <w:t>4</w:t>
                          </w:r>
                        </w:sdtContent>
                      </w:sdt>
                      <w:r>
                        <w:rPr>
                          <w:szCs w:val="24"/>
                        </w:rPr>
                        <w:t>. Skiriamos baudos dydis nustatomas pagal mažiausios ir didžiausios baudos vidurkį. Skiriant konkrečią baudą, atsižvelgiama į šio įstatymo 24 straipsnyje nurodytas atsakomybę lengvinančias ar sunkinančias aplinkybes, pažeidimo pobūdį, trukmę ir mastą. Jei yra atsakomybę lengvinančių aplinkybių, bauda mažinama nuo jos vidurkio iki minimalaus dydžio, jei yra atsakomybę sunkinančių aplinkybių – didinama nuo jos vidurkio iki maksimalaus dydžio. Jei yra ir atsakomybę lengvinančių, ir sunkinančių aplinkybių, bauda skiriama atsižvelgiant į jų kiekį ir reikšmingumą. Baudos dydžio mažinimas ar didinimas turi būti motyvuojamas rinkos priežiūros institucijos nutarime.</w:t>
                      </w:r>
                    </w:p>
                  </w:sdtContent>
                </w:sdt>
                <w:sdt>
                  <w:sdtPr>
                    <w:alias w:val="23 str. 5 d."/>
                    <w:tag w:val="part_f8225a19fda447e18b8ab75d32ea3a59"/>
                    <w:lock w:val="sdtLocked"/>
                    <w:richText/>
                  </w:sdtPr>
                  <w:sdtContent>
                    <w:p>
                      <w:pPr>
                        <w:ind w:firstLine="708"/>
                        <w:jc w:val="both"/>
                        <w:rPr>
                          <w:szCs w:val="24"/>
                        </w:rPr>
                      </w:pPr>
                      <w:sdt>
                        <w:sdtPr>
                          <w:alias w:val="Numeris"/>
                          <w:tag w:val="nr_f8225a19fda447e18b8ab75d32ea3a59"/>
                          <w:lock w:val="sdtLocked"/>
                          <w:richText/>
                        </w:sdtPr>
                        <w:sdtContent>
                          <w:r>
                            <w:rPr>
                              <w:szCs w:val="24"/>
                            </w:rPr>
                            <w:t>5</w:t>
                          </w:r>
                        </w:sdtContent>
                      </w:sdt>
                      <w:r>
                        <w:rPr>
                          <w:szCs w:val="24"/>
                        </w:rPr>
                        <w:t>. Baudos skyrimas neatleidžia ekonominės veiklos vykdytojo nuo pareigos atlyginti vartotojams ir (ar) galutiniams naudotojams padarytą turtinę ar neturtinę žalą ir (ar) prieinamumo reikalavimų neatitinkančius gaminius pašalinti iš rinkos, ir (ar) nebeteikti prieinamumo reikalavimų neatitinkančių paslaugų, kol bus užtikrinta, kad šie gaminiai ir (ar) paslaugos atitinka taikomus prieinamumo reikalavimus.</w:t>
                      </w:r>
                    </w:p>
                  </w:sdtContent>
                </w:sdt>
                <w:sdt>
                  <w:sdtPr>
                    <w:alias w:val="23 str. 6 d."/>
                    <w:tag w:val="part_5c3cb2c76e4a4c8c97272637310d51c8"/>
                    <w:lock w:val="sdtLocked"/>
                    <w:richText/>
                  </w:sdtPr>
                  <w:sdtContent>
                    <w:p>
                      <w:pPr>
                        <w:ind w:firstLine="708"/>
                        <w:jc w:val="both"/>
                        <w:rPr>
                          <w:szCs w:val="24"/>
                        </w:rPr>
                      </w:pPr>
                      <w:sdt>
                        <w:sdtPr>
                          <w:alias w:val="Numeris"/>
                          <w:tag w:val="nr_5c3cb2c76e4a4c8c97272637310d51c8"/>
                          <w:lock w:val="sdtLocked"/>
                          <w:richText/>
                        </w:sdtPr>
                        <w:sdtContent>
                          <w:r>
                            <w:rPr>
                              <w:szCs w:val="24"/>
                            </w:rPr>
                            <w:t>6</w:t>
                          </w:r>
                        </w:sdtContent>
                      </w:sdt>
                      <w:r>
                        <w:rPr>
                          <w:szCs w:val="24"/>
                        </w:rPr>
                        <w:t>. Jeigu rinkai pateiktas ir tiekiamas prieinamumo reikalavimų neatitinkantis gaminys nebuvo perduotas vartotojams ir (ar) galutiniams naudotojams ir šį gaminį iš rinkos savanoriškai pašalina pats jį pateikęs ir (arba) tiekęs ekonominės veiklos vykdytojas, už šio straipsnio 1 dalyje nurodytą pažeidimą jam gali būti skiriamas įspėjimas.</w:t>
                      </w:r>
                    </w:p>
                    <w:p>
                      <w:pPr>
                        <w:ind w:firstLine="708"/>
                        <w:jc w:val="both"/>
                        <w:rPr>
                          <w:szCs w:val="24"/>
                        </w:rPr>
                      </w:pPr>
                    </w:p>
                  </w:sdtContent>
                </w:sdt>
              </w:sdtContent>
            </w:sdt>
            <w:sdt>
              <w:sdtPr>
                <w:alias w:val="24 str."/>
                <w:tag w:val="part_f64c8e4096ec4877afeb1dce939395d3"/>
                <w:lock w:val="sdtLocked"/>
                <w:richText/>
              </w:sdtPr>
              <w:sdtContent>
                <w:p>
                  <w:pPr>
                    <w:ind w:firstLine="708"/>
                    <w:jc w:val="both"/>
                    <w:rPr>
                      <w:b/>
                      <w:bCs/>
                      <w:szCs w:val="24"/>
                    </w:rPr>
                  </w:pPr>
                  <w:sdt>
                    <w:sdtPr>
                      <w:alias w:val="Numeris"/>
                      <w:tag w:val="nr_f64c8e4096ec4877afeb1dce939395d3"/>
                      <w:lock w:val="sdtLocked"/>
                      <w:richText/>
                    </w:sdtPr>
                    <w:sdtContent>
                      <w:r>
                        <w:rPr>
                          <w:b/>
                          <w:bCs/>
                          <w:szCs w:val="24"/>
                        </w:rPr>
                        <w:t>24</w:t>
                      </w:r>
                    </w:sdtContent>
                  </w:sdt>
                  <w:r>
                    <w:rPr>
                      <w:b/>
                      <w:bCs/>
                      <w:szCs w:val="24"/>
                    </w:rPr>
                    <w:t xml:space="preserve"> straipsnis. </w:t>
                  </w:r>
                  <w:sdt>
                    <w:sdtPr>
                      <w:alias w:val="Pavadinimas"/>
                      <w:tag w:val="title_f64c8e4096ec4877afeb1dce939395d3"/>
                      <w:lock w:val="sdtLocked"/>
                      <w:richText/>
                    </w:sdtPr>
                    <w:sdtContent>
                      <w:r>
                        <w:rPr>
                          <w:b/>
                          <w:bCs/>
                          <w:szCs w:val="24"/>
                        </w:rPr>
                        <w:t>Atsakomybę lengvinančios ir sunkinančios aplinkybės</w:t>
                      </w:r>
                    </w:sdtContent>
                  </w:sdt>
                </w:p>
                <w:sdt>
                  <w:sdtPr>
                    <w:alias w:val="24 str. 1 d."/>
                    <w:tag w:val="part_f819e7288c134292bae424a6571fb519"/>
                    <w:lock w:val="sdtLocked"/>
                    <w:richText/>
                  </w:sdtPr>
                  <w:sdtContent>
                    <w:p>
                      <w:pPr>
                        <w:ind w:firstLine="708"/>
                        <w:jc w:val="both"/>
                        <w:rPr>
                          <w:szCs w:val="24"/>
                        </w:rPr>
                      </w:pPr>
                      <w:sdt>
                        <w:sdtPr>
                          <w:alias w:val="Numeris"/>
                          <w:tag w:val="nr_f819e7288c134292bae424a6571fb519"/>
                          <w:lock w:val="sdtLocked"/>
                          <w:richText/>
                        </w:sdtPr>
                        <w:sdtContent>
                          <w:r>
                            <w:rPr>
                              <w:szCs w:val="24"/>
                            </w:rPr>
                            <w:t>1</w:t>
                          </w:r>
                        </w:sdtContent>
                      </w:sdt>
                      <w:r>
                        <w:rPr>
                          <w:szCs w:val="24"/>
                        </w:rPr>
                        <w:t>. Skiriant baudą atsakomybę lengvinančios aplinkybės yra šios:</w:t>
                      </w:r>
                    </w:p>
                    <w:sdt>
                      <w:sdtPr>
                        <w:alias w:val="24 str. 1 d. 1 p."/>
                        <w:tag w:val="part_cfd2586b3b6d42009d69a1138eee84b9"/>
                        <w:lock w:val="sdtLocked"/>
                        <w:richText/>
                      </w:sdtPr>
                      <w:sdtContent>
                        <w:p>
                          <w:pPr>
                            <w:ind w:firstLine="708"/>
                            <w:jc w:val="both"/>
                            <w:rPr>
                              <w:szCs w:val="24"/>
                            </w:rPr>
                          </w:pPr>
                          <w:sdt>
                            <w:sdtPr>
                              <w:alias w:val="Numeris"/>
                              <w:tag w:val="nr_cfd2586b3b6d42009d69a1138eee84b9"/>
                              <w:lock w:val="sdtLocked"/>
                              <w:richText/>
                            </w:sdtPr>
                            <w:sdtContent>
                              <w:r>
                                <w:rPr>
                                  <w:szCs w:val="24"/>
                                </w:rPr>
                                <w:t>1</w:t>
                              </w:r>
                            </w:sdtContent>
                          </w:sdt>
                          <w:r>
                            <w:rPr>
                              <w:szCs w:val="24"/>
                            </w:rPr>
                            <w:t>) pažeidėjas savo noru užkirto kelią žalingoms pažeidimo pasekmėms;</w:t>
                          </w:r>
                        </w:p>
                      </w:sdtContent>
                    </w:sdt>
                    <w:sdt>
                      <w:sdtPr>
                        <w:alias w:val="24 str. 1 d. 2 p."/>
                        <w:tag w:val="part_34e4d7036cfe490587fcdd3648f9d973"/>
                        <w:lock w:val="sdtLocked"/>
                        <w:richText/>
                      </w:sdtPr>
                      <w:sdtContent>
                        <w:p>
                          <w:pPr>
                            <w:ind w:firstLine="708"/>
                            <w:jc w:val="both"/>
                            <w:rPr>
                              <w:szCs w:val="24"/>
                            </w:rPr>
                          </w:pPr>
                          <w:sdt>
                            <w:sdtPr>
                              <w:alias w:val="Numeris"/>
                              <w:tag w:val="nr_34e4d7036cfe490587fcdd3648f9d973"/>
                              <w:lock w:val="sdtLocked"/>
                              <w:richText/>
                            </w:sdtPr>
                            <w:sdtContent>
                              <w:r>
                                <w:rPr>
                                  <w:szCs w:val="24"/>
                                </w:rPr>
                                <w:t>2</w:t>
                              </w:r>
                            </w:sdtContent>
                          </w:sdt>
                          <w:r>
                            <w:rPr>
                              <w:szCs w:val="24"/>
                            </w:rPr>
                            <w:t>) pažeidėjas savo noru atlygino vartotojams ir (ar) galutiniams naudotojams padarytus nuostolius ir (ar) pašalino padarytą žalą.</w:t>
                          </w:r>
                        </w:p>
                      </w:sdtContent>
                    </w:sdt>
                  </w:sdtContent>
                </w:sdt>
                <w:sdt>
                  <w:sdtPr>
                    <w:alias w:val="24 str. 2 d."/>
                    <w:tag w:val="part_117e0fa5e3434c7bafc44cf1479f33c6"/>
                    <w:lock w:val="sdtLocked"/>
                    <w:richText/>
                  </w:sdtPr>
                  <w:sdtContent>
                    <w:p>
                      <w:pPr>
                        <w:ind w:firstLine="708"/>
                        <w:jc w:val="both"/>
                        <w:rPr>
                          <w:szCs w:val="24"/>
                        </w:rPr>
                      </w:pPr>
                      <w:sdt>
                        <w:sdtPr>
                          <w:alias w:val="Numeris"/>
                          <w:tag w:val="nr_117e0fa5e3434c7bafc44cf1479f33c6"/>
                          <w:lock w:val="sdtLocked"/>
                          <w:richText/>
                        </w:sdtPr>
                        <w:sdtContent>
                          <w:r>
                            <w:rPr>
                              <w:szCs w:val="24"/>
                            </w:rPr>
                            <w:t>2</w:t>
                          </w:r>
                        </w:sdtContent>
                      </w:sdt>
                      <w:r>
                        <w:rPr>
                          <w:szCs w:val="24"/>
                        </w:rPr>
                        <w:t>. Skiriant baudą atsakomybę sunkinančios aplinkybės yra šios:</w:t>
                      </w:r>
                    </w:p>
                    <w:sdt>
                      <w:sdtPr>
                        <w:alias w:val="24 str. 2 d. 1 p."/>
                        <w:tag w:val="part_0952820e7df541f48c62bd3deaefa660"/>
                        <w:lock w:val="sdtLocked"/>
                        <w:richText/>
                      </w:sdtPr>
                      <w:sdtContent>
                        <w:p>
                          <w:pPr>
                            <w:ind w:firstLine="708"/>
                            <w:jc w:val="both"/>
                            <w:rPr>
                              <w:szCs w:val="24"/>
                            </w:rPr>
                          </w:pPr>
                          <w:sdt>
                            <w:sdtPr>
                              <w:alias w:val="Numeris"/>
                              <w:tag w:val="nr_0952820e7df541f48c62bd3deaefa660"/>
                              <w:lock w:val="sdtLocked"/>
                              <w:richText/>
                            </w:sdtPr>
                            <w:sdtContent>
                              <w:r>
                                <w:rPr>
                                  <w:szCs w:val="24"/>
                                </w:rPr>
                                <w:t>1</w:t>
                              </w:r>
                            </w:sdtContent>
                          </w:sdt>
                          <w:r>
                            <w:rPr>
                              <w:szCs w:val="24"/>
                            </w:rPr>
                            <w:t>) toks pat šio įstatymo ir jo įgyvendinamųjų teisės aktų pažeidimas padarytas pakartotinai nepraėjus vieniems metams nuo rinkos priežiūros institucijos nutarimo dėl ankstesnio šio įstatymo pažeidimo įsigaliojimo dienos;</w:t>
                          </w:r>
                        </w:p>
                      </w:sdtContent>
                    </w:sdt>
                    <w:sdt>
                      <w:sdtPr>
                        <w:alias w:val="24 str. 2 d. 2 p."/>
                        <w:tag w:val="part_b325b62c3d894e2f810b0e335447fb65"/>
                        <w:lock w:val="sdtLocked"/>
                        <w:richText/>
                      </w:sdtPr>
                      <w:sdtContent>
                        <w:p>
                          <w:pPr>
                            <w:ind w:firstLine="708"/>
                            <w:jc w:val="both"/>
                            <w:rPr>
                              <w:szCs w:val="24"/>
                            </w:rPr>
                          </w:pPr>
                          <w:sdt>
                            <w:sdtPr>
                              <w:alias w:val="Numeris"/>
                              <w:tag w:val="nr_b325b62c3d894e2f810b0e335447fb65"/>
                              <w:lock w:val="sdtLocked"/>
                              <w:richText/>
                            </w:sdtPr>
                            <w:sdtContent>
                              <w:r>
                                <w:rPr>
                                  <w:szCs w:val="24"/>
                                </w:rPr>
                                <w:t>2</w:t>
                              </w:r>
                            </w:sdtContent>
                          </w:sdt>
                          <w:r>
                            <w:rPr>
                              <w:szCs w:val="24"/>
                            </w:rPr>
                            <w:t>) pažeidėjas trukdo atlikti tyrimą ar slepia padarytą pažeidimą.</w:t>
                          </w:r>
                        </w:p>
                        <w:p>
                          <w:pPr>
                            <w:widowControl w:val="0"/>
                            <w:spacing w:line="360" w:lineRule="auto"/>
                            <w:ind w:firstLine="720"/>
                            <w:jc w:val="both"/>
                            <w:rPr>
                              <w:b/>
                              <w:szCs w:val="24"/>
                            </w:rPr>
                          </w:pPr>
                        </w:p>
                      </w:sdtContent>
                    </w:sdt>
                  </w:sdtContent>
                </w:sdt>
              </w:sdtContent>
            </w:sdt>
            <w:sdt>
              <w:sdtPr>
                <w:alias w:val="25 str."/>
                <w:tag w:val="part_86cc343235ff461f8c201db89459b13f"/>
                <w:lock w:val="sdtLocked"/>
                <w:richText/>
              </w:sdtPr>
              <w:sdtContent>
                <w:p>
                  <w:pPr>
                    <w:ind w:firstLine="708"/>
                    <w:jc w:val="both"/>
                    <w:rPr>
                      <w:b/>
                      <w:bCs/>
                      <w:szCs w:val="24"/>
                    </w:rPr>
                  </w:pPr>
                  <w:sdt>
                    <w:sdtPr>
                      <w:alias w:val="Numeris"/>
                      <w:tag w:val="nr_86cc343235ff461f8c201db89459b13f"/>
                      <w:lock w:val="sdtLocked"/>
                      <w:richText/>
                    </w:sdtPr>
                    <w:sdtContent>
                      <w:r>
                        <w:rPr>
                          <w:b/>
                          <w:bCs/>
                          <w:szCs w:val="24"/>
                        </w:rPr>
                        <w:t>25</w:t>
                      </w:r>
                    </w:sdtContent>
                  </w:sdt>
                  <w:r>
                    <w:rPr>
                      <w:b/>
                      <w:bCs/>
                      <w:szCs w:val="24"/>
                    </w:rPr>
                    <w:t xml:space="preserve"> straipsnis. </w:t>
                  </w:r>
                  <w:sdt>
                    <w:sdtPr>
                      <w:alias w:val="Pavadinimas"/>
                      <w:tag w:val="title_86cc343235ff461f8c201db89459b13f"/>
                      <w:lock w:val="sdtLocked"/>
                      <w:richText/>
                    </w:sdtPr>
                    <w:sdtContent>
                      <w:r>
                        <w:rPr>
                          <w:b/>
                          <w:bCs/>
                          <w:szCs w:val="24"/>
                        </w:rPr>
                        <w:t>Baudų ar įspėjimo skyrimo terminas</w:t>
                      </w:r>
                    </w:sdtContent>
                  </w:sdt>
                </w:p>
                <w:sdt>
                  <w:sdtPr>
                    <w:alias w:val="25 str. 1 d."/>
                    <w:tag w:val="part_dd6e187e3d3d428e9e5e576f056d8278"/>
                    <w:lock w:val="sdtLocked"/>
                    <w:richText/>
                  </w:sdtPr>
                  <w:sdtContent>
                    <w:p>
                      <w:pPr>
                        <w:ind w:firstLine="708"/>
                        <w:jc w:val="both"/>
                        <w:rPr>
                          <w:szCs w:val="24"/>
                        </w:rPr>
                      </w:pPr>
                      <w:r>
                        <w:rPr>
                          <w:szCs w:val="24"/>
                        </w:rPr>
                        <w:t>Šiame įstatyme numatytos baudos ar įspėjimas gali būti skiriami ne vėliau kaip per penkerius metus nuo šio įstatymo pažeidimo padarymo dienos, o trunkamojo pažeidimo atveju – per penkerius metus nuo jo paaiškėjimo dienos.</w:t>
                      </w:r>
                    </w:p>
                    <w:p>
                      <w:pPr>
                        <w:ind w:firstLine="708"/>
                        <w:jc w:val="both"/>
                        <w:rPr>
                          <w:szCs w:val="24"/>
                        </w:rPr>
                      </w:pPr>
                    </w:p>
                  </w:sdtContent>
                </w:sdt>
              </w:sdtContent>
            </w:sdt>
            <w:sdt>
              <w:sdtPr>
                <w:alias w:val="26 str."/>
                <w:tag w:val="part_fb0445336e704070bdbad6a229cbae1b"/>
                <w:lock w:val="sdtLocked"/>
                <w:richText/>
              </w:sdtPr>
              <w:sdtContent>
                <w:p>
                  <w:pPr>
                    <w:ind w:firstLine="708"/>
                    <w:jc w:val="both"/>
                    <w:rPr>
                      <w:b/>
                      <w:bCs/>
                      <w:szCs w:val="24"/>
                    </w:rPr>
                  </w:pPr>
                  <w:sdt>
                    <w:sdtPr>
                      <w:alias w:val="Numeris"/>
                      <w:tag w:val="nr_fb0445336e704070bdbad6a229cbae1b"/>
                      <w:lock w:val="sdtLocked"/>
                      <w:richText/>
                    </w:sdtPr>
                    <w:sdtContent>
                      <w:r>
                        <w:rPr>
                          <w:b/>
                          <w:bCs/>
                          <w:szCs w:val="24"/>
                        </w:rPr>
                        <w:t>26</w:t>
                      </w:r>
                    </w:sdtContent>
                  </w:sdt>
                  <w:r>
                    <w:rPr>
                      <w:b/>
                      <w:bCs/>
                      <w:szCs w:val="24"/>
                    </w:rPr>
                    <w:t xml:space="preserve"> straipsnis. </w:t>
                  </w:r>
                  <w:sdt>
                    <w:sdtPr>
                      <w:alias w:val="Pavadinimas"/>
                      <w:tag w:val="title_fb0445336e704070bdbad6a229cbae1b"/>
                      <w:lock w:val="sdtLocked"/>
                      <w:richText/>
                    </w:sdtPr>
                    <w:sdtContent>
                      <w:r>
                        <w:rPr>
                          <w:b/>
                          <w:bCs/>
                          <w:szCs w:val="24"/>
                        </w:rPr>
                        <w:t>Šio įstatymo pažeidimų nagrinėjimo tvarka</w:t>
                      </w:r>
                    </w:sdtContent>
                  </w:sdt>
                </w:p>
                <w:sdt>
                  <w:sdtPr>
                    <w:alias w:val="26 str. 1 d."/>
                    <w:tag w:val="part_4f6d794e11804d91a2b61fa2e78ff16b"/>
                    <w:lock w:val="sdtLocked"/>
                    <w:richText/>
                  </w:sdtPr>
                  <w:sdtContent>
                    <w:p>
                      <w:pPr>
                        <w:ind w:firstLine="708"/>
                        <w:jc w:val="both"/>
                        <w:rPr>
                          <w:szCs w:val="24"/>
                        </w:rPr>
                      </w:pPr>
                      <w:sdt>
                        <w:sdtPr>
                          <w:alias w:val="Numeris"/>
                          <w:tag w:val="nr_4f6d794e11804d91a2b61fa2e78ff16b"/>
                          <w:lock w:val="sdtLocked"/>
                          <w:richText/>
                        </w:sdtPr>
                        <w:sdtContent>
                          <w:r>
                            <w:rPr>
                              <w:szCs w:val="24"/>
                            </w:rPr>
                            <w:t>1</w:t>
                          </w:r>
                        </w:sdtContent>
                      </w:sdt>
                      <w:r>
                        <w:rPr>
                          <w:szCs w:val="24"/>
                        </w:rPr>
                        <w:t>. Rinkos priežiūros institucija nagrinėja šio įstatymo pažeidimus ir skiria šiame įstatyme nustatytas baudas ar įspėjimus. Šio įstatymo pažeidimų nagrinėjimo ir atsakomybės taikymo taisykles tvirtina atitinkamos rinkos priežiūros institucijos.</w:t>
                      </w:r>
                    </w:p>
                  </w:sdtContent>
                </w:sdt>
                <w:sdt>
                  <w:sdtPr>
                    <w:alias w:val="26 str. 2 d."/>
                    <w:tag w:val="part_62ff7a7562c2424baf4267dc9ae0012f"/>
                    <w:lock w:val="sdtLocked"/>
                    <w:richText/>
                  </w:sdtPr>
                  <w:sdtContent>
                    <w:p>
                      <w:pPr>
                        <w:ind w:firstLine="708"/>
                        <w:jc w:val="both"/>
                        <w:rPr>
                          <w:szCs w:val="24"/>
                        </w:rPr>
                      </w:pPr>
                      <w:sdt>
                        <w:sdtPr>
                          <w:alias w:val="Numeris"/>
                          <w:tag w:val="nr_62ff7a7562c2424baf4267dc9ae0012f"/>
                          <w:lock w:val="sdtLocked"/>
                          <w:richText/>
                        </w:sdtPr>
                        <w:sdtContent>
                          <w:r>
                            <w:rPr>
                              <w:szCs w:val="24"/>
                            </w:rPr>
                            <w:t>2</w:t>
                          </w:r>
                        </w:sdtContent>
                      </w:sdt>
                      <w:r>
                        <w:rPr>
                          <w:szCs w:val="24"/>
                        </w:rPr>
                        <w:t>. Šio straipsnio 1 dalyje nurodyta pažeidimo nagrinėjimo procedūra pradedama:</w:t>
                      </w:r>
                    </w:p>
                    <w:sdt>
                      <w:sdtPr>
                        <w:alias w:val="26 str. 2 d. 1 p."/>
                        <w:tag w:val="part_5be2e9b3fe6640eb8083b749feaa6e91"/>
                        <w:lock w:val="sdtLocked"/>
                        <w:richText/>
                      </w:sdtPr>
                      <w:sdtContent>
                        <w:p>
                          <w:pPr>
                            <w:ind w:firstLine="708"/>
                            <w:jc w:val="both"/>
                            <w:rPr>
                              <w:szCs w:val="24"/>
                            </w:rPr>
                          </w:pPr>
                          <w:sdt>
                            <w:sdtPr>
                              <w:alias w:val="Numeris"/>
                              <w:tag w:val="nr_5be2e9b3fe6640eb8083b749feaa6e91"/>
                              <w:lock w:val="sdtLocked"/>
                              <w:richText/>
                            </w:sdtPr>
                            <w:sdtContent>
                              <w:r>
                                <w:rPr>
                                  <w:szCs w:val="24"/>
                                </w:rPr>
                                <w:t>1</w:t>
                              </w:r>
                            </w:sdtContent>
                          </w:sdt>
                          <w:r>
                            <w:rPr>
                              <w:szCs w:val="24"/>
                            </w:rPr>
                            <w:t>) gavus vartotojo, galutinio naudotojo, valstybės ar savivaldybių institucijos ar įstaigos, vartotojų asociacijos ar kito suinteresuoto asmens skundą;</w:t>
                          </w:r>
                        </w:p>
                      </w:sdtContent>
                    </w:sdt>
                    <w:sdt>
                      <w:sdtPr>
                        <w:alias w:val="26 str. 2 d. 2 p."/>
                        <w:tag w:val="part_54ecd40f61924bfbaf08a80958d19b8e"/>
                        <w:lock w:val="sdtLocked"/>
                        <w:richText/>
                      </w:sdtPr>
                      <w:sdtContent>
                        <w:p>
                          <w:pPr>
                            <w:ind w:firstLine="708"/>
                            <w:jc w:val="both"/>
                            <w:rPr>
                              <w:szCs w:val="24"/>
                            </w:rPr>
                          </w:pPr>
                          <w:sdt>
                            <w:sdtPr>
                              <w:alias w:val="Numeris"/>
                              <w:tag w:val="nr_54ecd40f61924bfbaf08a80958d19b8e"/>
                              <w:lock w:val="sdtLocked"/>
                              <w:richText/>
                            </w:sdtPr>
                            <w:sdtContent>
                              <w:r>
                                <w:rPr>
                                  <w:szCs w:val="24"/>
                                </w:rPr>
                                <w:t>2</w:t>
                              </w:r>
                            </w:sdtContent>
                          </w:sdt>
                          <w:r>
                            <w:rPr>
                              <w:szCs w:val="24"/>
                            </w:rPr>
                            <w:t>) rinkos priežiūros institucijos iniciatyva priėmus sprendimą, jeigu ji nustato pakankamai duomenų apie galimą vartotojų teisių pažeidimą.</w:t>
                          </w:r>
                        </w:p>
                      </w:sdtContent>
                    </w:sdt>
                  </w:sdtContent>
                </w:sdt>
                <w:sdt>
                  <w:sdtPr>
                    <w:alias w:val="26 str. 3 d."/>
                    <w:tag w:val="part_b3c2b6efbff745eaa08ecaace4be727a"/>
                    <w:lock w:val="sdtLocked"/>
                    <w:richText/>
                  </w:sdtPr>
                  <w:sdtContent>
                    <w:p>
                      <w:pPr>
                        <w:ind w:firstLine="708"/>
                        <w:jc w:val="both"/>
                        <w:rPr>
                          <w:szCs w:val="24"/>
                        </w:rPr>
                      </w:pPr>
                      <w:sdt>
                        <w:sdtPr>
                          <w:alias w:val="Numeris"/>
                          <w:tag w:val="nr_b3c2b6efbff745eaa08ecaace4be727a"/>
                          <w:lock w:val="sdtLocked"/>
                          <w:richText/>
                        </w:sdtPr>
                        <w:sdtContent>
                          <w:r>
                            <w:rPr>
                              <w:szCs w:val="24"/>
                            </w:rPr>
                            <w:t>3</w:t>
                          </w:r>
                        </w:sdtContent>
                      </w:sdt>
                      <w:r>
                        <w:rPr>
                          <w:szCs w:val="24"/>
                        </w:rPr>
                        <w:t>. Rinkos priežiūros institucijai priėmus sprendimą dėl rinkos ribojimo priemonės, nurodytos šio įstatymo 19 straipsnio 2 ar 3 dalyje bei 20 straipsnio 2 dalyje, taikymo, surašomas šio įstatymo pažeidimo protokolas (nurodoma rinkos ribojimo priemonė, aprašomas šio įstatymo pažeidimas, įvardijama, kam priemonė taikoma (</w:t>
                      </w:r>
                      <w:r>
                        <w:rPr>
                          <w:bCs/>
                          <w:color w:val="000000"/>
                        </w:rPr>
                        <w:t>nurodomas juridinio asmens pavadinimas, juridinio asmens kodas, o fizinių asmenų – vardas ir pavardė</w:t>
                      </w:r>
                      <w:r>
                        <w:rPr>
                          <w:szCs w:val="24"/>
                        </w:rPr>
                        <w:t xml:space="preserve">) (toliau – protokolas), kurio ir kitų tyrimo metu surinktų įrodymų (toliau kartu – tyrimo medžiaga) pagrindu bus nagrinėjamas  šio įstatymo pažeidimas. Protokolą surašo ekonominės veiklos vykdytojo veiklos patikrinimą atlikęs rinkos priežiūros institucijos pareigūnas. Protokolas nedelsiant, bet ne vėliau kaip per 1 darbo dieną, registruotu laišku ar elektroninių ryšių priemonėmis susipažinti perduodamas ekonominės veiklos vykdytojui.</w:t>
                      </w:r>
                    </w:p>
                  </w:sdtContent>
                </w:sdt>
                <w:sdt>
                  <w:sdtPr>
                    <w:alias w:val="26 str. 4 d."/>
                    <w:tag w:val="part_4437eb0194184dd7a45c2c318aa7e857"/>
                    <w:lock w:val="sdtLocked"/>
                    <w:richText/>
                  </w:sdtPr>
                  <w:sdtContent>
                    <w:p>
                      <w:pPr>
                        <w:ind w:firstLine="708"/>
                        <w:jc w:val="both"/>
                        <w:rPr>
                          <w:szCs w:val="24"/>
                        </w:rPr>
                      </w:pPr>
                      <w:sdt>
                        <w:sdtPr>
                          <w:alias w:val="Numeris"/>
                          <w:tag w:val="nr_4437eb0194184dd7a45c2c318aa7e857"/>
                          <w:lock w:val="sdtLocked"/>
                          <w:richText/>
                        </w:sdtPr>
                        <w:sdtContent>
                          <w:r>
                            <w:rPr>
                              <w:szCs w:val="24"/>
                            </w:rPr>
                            <w:t>4</w:t>
                          </w:r>
                        </w:sdtContent>
                      </w:sdt>
                      <w:r>
                        <w:rPr>
                          <w:szCs w:val="24"/>
                        </w:rPr>
                        <w:t>. Ne vėliau kaip prieš 14 kalendorinių dienų iki šio įstatymo pažeidimo nagrinėjimo posėdžio datos rinkos priežiūros institucija registruotu laišku ar elektroninių ryšių priemonėmis praneša dėl šio įstatymo pažeidimo atsakomybėn traukiamam ekonominės veiklos vykdytojui apie galimą šio įstatymo pažeidimą, pažeidimo nagrinėjimo posėdžio datą, laiką ir vietą, pareigą iki šio posėdžio pateikti turimus su nagrinėjamu pažeidimu susijusius įrodymus, galimybę susipažinti su rinkos priežiūros institucijai pateikta tyrimo medžiaga, išskyrus medžiagą, kuri sudaro valstybės, tarnybos, komercinę, profesinę ar kitą įstatymų saugomą paslaptį sudarančią informaciją, raštu pateikti su ja susijusius paaiškinimus ir tai, kad ekonominės veiklos vykdytojo ir (arba) jo atstovo, tinkamai informuoto apie pažeidimo nagrinėjimo vietą ir laiką, neatvykimas į pažeidimo nagrinėjimą nekliudo jį nagrinėti.</w:t>
                      </w:r>
                    </w:p>
                  </w:sdtContent>
                </w:sdt>
                <w:sdt>
                  <w:sdtPr>
                    <w:alias w:val="26 str. 5 d."/>
                    <w:tag w:val="part_2bfcc4b8b3c34ab28c37d87a8b51a979"/>
                    <w:lock w:val="sdtLocked"/>
                    <w:richText/>
                  </w:sdtPr>
                  <w:sdtContent>
                    <w:p>
                      <w:pPr>
                        <w:ind w:firstLine="708"/>
                        <w:jc w:val="both"/>
                        <w:rPr>
                          <w:szCs w:val="24"/>
                        </w:rPr>
                      </w:pPr>
                      <w:sdt>
                        <w:sdtPr>
                          <w:alias w:val="Numeris"/>
                          <w:tag w:val="nr_2bfcc4b8b3c34ab28c37d87a8b51a979"/>
                          <w:lock w:val="sdtLocked"/>
                          <w:richText/>
                        </w:sdtPr>
                        <w:sdtContent>
                          <w:r>
                            <w:rPr>
                              <w:szCs w:val="24"/>
                            </w:rPr>
                            <w:t>5</w:t>
                          </w:r>
                        </w:sdtContent>
                      </w:sdt>
                      <w:r>
                        <w:rPr>
                          <w:szCs w:val="24"/>
                        </w:rPr>
                        <w:t>. Pažeidimai nagrinėjami rašytine tvarka, išskyrus atvejus, kai yra gautas dėl šio įstatymo pažeidimo atsakomybėn traukiamo ekonominės veiklos vykdytojo prašymas pažeidimą nagrinėti žodžiu arba rinkos priežiūros institucijos iniciatyva, kai būtina išklausyti žodinius pažeidimo nagrinėjimo dalyvių paaiškinimus ar kai pažeidimas gali būti geriau išnagrinėtas žodine tvarka. Pažeidimą nagrinėjant rašytine tvarka, pažeidimo nagrinėjimo dalyviai ar jų atstovai apie pažeidimo nagrinėjimo laiką, vietą ir turimas teises bei pareigas informuojami šio straipsnio 4 dalyje nustatyta tvarka. Pažeidimą nagrinėjant žodine tvarka, rinkos priežiūros institucija posėdį ar jo dalį gali skelbti uždarą, kai tai būtina, norint apsaugoti valstybės, tarnybos, komercinę, profesinę ar kitą įstatymų saugomą paslaptį sudarančią informaciją arba užtikrinti vartotojo teisę į privataus gyvenimo neliečiamumą.</w:t>
                      </w:r>
                    </w:p>
                  </w:sdtContent>
                </w:sdt>
                <w:sdt>
                  <w:sdtPr>
                    <w:alias w:val="26 str. 6 d."/>
                    <w:tag w:val="part_e4685f4b50a548bc81dad1779e30396e"/>
                    <w:lock w:val="sdtLocked"/>
                    <w:richText/>
                  </w:sdtPr>
                  <w:sdtContent>
                    <w:p>
                      <w:pPr>
                        <w:ind w:firstLine="708"/>
                        <w:jc w:val="both"/>
                        <w:rPr>
                          <w:szCs w:val="24"/>
                        </w:rPr>
                      </w:pPr>
                      <w:sdt>
                        <w:sdtPr>
                          <w:alias w:val="Numeris"/>
                          <w:tag w:val="nr_e4685f4b50a548bc81dad1779e30396e"/>
                          <w:lock w:val="sdtLocked"/>
                          <w:richText/>
                        </w:sdtPr>
                        <w:sdtContent>
                          <w:r>
                            <w:rPr>
                              <w:szCs w:val="24"/>
                            </w:rPr>
                            <w:t>6</w:t>
                          </w:r>
                        </w:sdtContent>
                      </w:sdt>
                      <w:r>
                        <w:rPr>
                          <w:szCs w:val="24"/>
                        </w:rPr>
                        <w:t>. Dėl šio įstatymo pažeidimo atsakomybėn traukiamas ekonominės veiklos vykdytojas ir (arba) jo atstovas pažeidimo nagrinėjimo metu turi teisę susipažinti su surinkta tyrimo medžiaga, išskyrus medžiagą, kuri sudaro valstybės, tarnybos, komercinę, profesinę ar kitą įstatymų saugomą paslaptį sudarančią informaciją, daryti šios medžiagos išrašus, teikti paaiškinimus, prašymus, įrodymus, apskųsti priimtus nutarimus.</w:t>
                      </w:r>
                    </w:p>
                  </w:sdtContent>
                </w:sdt>
                <w:sdt>
                  <w:sdtPr>
                    <w:alias w:val="26 str. 7 d."/>
                    <w:tag w:val="part_d091d33356c242f6a634b2b61091214f"/>
                    <w:lock w:val="sdtLocked"/>
                    <w:richText/>
                  </w:sdtPr>
                  <w:sdtContent>
                    <w:p>
                      <w:pPr>
                        <w:ind w:firstLine="708"/>
                        <w:jc w:val="both"/>
                        <w:rPr>
                          <w:szCs w:val="24"/>
                        </w:rPr>
                      </w:pPr>
                      <w:sdt>
                        <w:sdtPr>
                          <w:alias w:val="Numeris"/>
                          <w:tag w:val="nr_d091d33356c242f6a634b2b61091214f"/>
                          <w:lock w:val="sdtLocked"/>
                          <w:richText/>
                        </w:sdtPr>
                        <w:sdtContent>
                          <w:r>
                            <w:rPr>
                              <w:szCs w:val="24"/>
                            </w:rPr>
                            <w:t>7</w:t>
                          </w:r>
                        </w:sdtContent>
                      </w:sdt>
                      <w:r>
                        <w:rPr>
                          <w:szCs w:val="24"/>
                        </w:rPr>
                        <w:t>. Nagrinėjant pažeidimą žodine tvarka, dalyvauja tyrimo medžiagą pateikusios rinkos priežiūros institucijos atstovas, dėl šio įstatymo pažeidimo atsakomybėn traukiamas ekonominės veiklos vykdytojas ir (arba) jo atstovas. Prireikus į pažeidimo nagrinėjimą kviečiami dėl galimo šio įstatymo pažeidimo nukentėję asmenys (nukentėjusieji), asmenys, kuriems žinomos kokios nors su nagrinėjamu pažeidimu susijusios aplinkybės (liudytojai), bei vartotojų asociacijų, kitų valstybės ir savivaldybių institucijų, įstaigų ar organizacijų arba kitų juridinių asmenų atstovai, ekspertai, teikiantys išvadas.</w:t>
                      </w:r>
                    </w:p>
                  </w:sdtContent>
                </w:sdt>
                <w:sdt>
                  <w:sdtPr>
                    <w:alias w:val="26 str. 8 d."/>
                    <w:tag w:val="part_bdf4dd8f4f734c3ebe3f4c04c449c8b0"/>
                    <w:lock w:val="sdtLocked"/>
                    <w:richText/>
                  </w:sdtPr>
                  <w:sdtContent>
                    <w:p>
                      <w:pPr>
                        <w:ind w:firstLine="708"/>
                        <w:jc w:val="both"/>
                        <w:rPr>
                          <w:szCs w:val="24"/>
                        </w:rPr>
                      </w:pPr>
                      <w:sdt>
                        <w:sdtPr>
                          <w:alias w:val="Numeris"/>
                          <w:tag w:val="nr_bdf4dd8f4f734c3ebe3f4c04c449c8b0"/>
                          <w:lock w:val="sdtLocked"/>
                          <w:richText/>
                        </w:sdtPr>
                        <w:sdtContent>
                          <w:r>
                            <w:rPr>
                              <w:szCs w:val="24"/>
                            </w:rPr>
                            <w:t>8</w:t>
                          </w:r>
                        </w:sdtContent>
                      </w:sdt>
                      <w:r>
                        <w:rPr>
                          <w:szCs w:val="24"/>
                        </w:rPr>
                        <w:t>. Rinkos priežiūros institucija šio įstatymo pažeidimus išnagrinėja ne vėliau kaip per 3 mėnesius nuo tyrimo medžiagos gavimo dienos.</w:t>
                      </w:r>
                    </w:p>
                  </w:sdtContent>
                </w:sdt>
                <w:sdt>
                  <w:sdtPr>
                    <w:alias w:val="26 str. 9 d."/>
                    <w:tag w:val="part_af9558d509994d4faa4d55605fdc77d5"/>
                    <w:lock w:val="sdtLocked"/>
                    <w:richText/>
                  </w:sdtPr>
                  <w:sdtContent>
                    <w:p>
                      <w:pPr>
                        <w:ind w:firstLine="708"/>
                        <w:jc w:val="both"/>
                        <w:rPr>
                          <w:bCs/>
                          <w:szCs w:val="24"/>
                        </w:rPr>
                      </w:pPr>
                      <w:sdt>
                        <w:sdtPr>
                          <w:alias w:val="Numeris"/>
                          <w:tag w:val="nr_af9558d509994d4faa4d55605fdc77d5"/>
                          <w:lock w:val="sdtLocked"/>
                          <w:richText/>
                        </w:sdtPr>
                        <w:sdtContent>
                          <w:r>
                            <w:rPr>
                              <w:bCs/>
                              <w:szCs w:val="24"/>
                            </w:rPr>
                            <w:t>9</w:t>
                          </w:r>
                        </w:sdtContent>
                      </w:sdt>
                      <w:r>
                        <w:rPr>
                          <w:bCs/>
                          <w:szCs w:val="24"/>
                        </w:rPr>
                        <w:t xml:space="preserve">. Išnagrinėjusi pažeidimą, </w:t>
                      </w:r>
                      <w:r>
                        <w:rPr>
                          <w:szCs w:val="24"/>
                        </w:rPr>
                        <w:t xml:space="preserve">rinkos priežiūros institucija </w:t>
                      </w:r>
                      <w:r>
                        <w:rPr>
                          <w:bCs/>
                          <w:szCs w:val="24"/>
                        </w:rPr>
                        <w:t>priima vieną iš šių sprendimų:</w:t>
                      </w:r>
                    </w:p>
                    <w:sdt>
                      <w:sdtPr>
                        <w:alias w:val="26 str. 9 d. 1 p."/>
                        <w:tag w:val="part_b68bf91a29934f8389df808df6e4004a"/>
                        <w:lock w:val="sdtLocked"/>
                        <w:richText/>
                      </w:sdtPr>
                      <w:sdtContent>
                        <w:p>
                          <w:pPr>
                            <w:ind w:firstLine="708"/>
                            <w:jc w:val="both"/>
                            <w:rPr>
                              <w:szCs w:val="24"/>
                            </w:rPr>
                          </w:pPr>
                          <w:sdt>
                            <w:sdtPr>
                              <w:alias w:val="Numeris"/>
                              <w:tag w:val="nr_b68bf91a29934f8389df808df6e4004a"/>
                              <w:lock w:val="sdtLocked"/>
                              <w:richText/>
                            </w:sdtPr>
                            <w:sdtContent>
                              <w:r>
                                <w:rPr>
                                  <w:szCs w:val="24"/>
                                </w:rPr>
                                <w:t>1</w:t>
                              </w:r>
                            </w:sdtContent>
                          </w:sdt>
                          <w:r>
                            <w:rPr>
                              <w:szCs w:val="24"/>
                            </w:rPr>
                            <w:t>) sprendimą skirti šiame įstatyme nustatytą baudą ar įspėjimą;</w:t>
                          </w:r>
                        </w:p>
                      </w:sdtContent>
                    </w:sdt>
                    <w:sdt>
                      <w:sdtPr>
                        <w:alias w:val="26 str. 9 d. 2 p."/>
                        <w:tag w:val="part_6063a1b0d12d4d2db0119cd0817351aa"/>
                        <w:lock w:val="sdtLocked"/>
                        <w:richText/>
                      </w:sdtPr>
                      <w:sdtContent>
                        <w:p>
                          <w:pPr>
                            <w:ind w:firstLine="708"/>
                            <w:jc w:val="both"/>
                            <w:rPr>
                              <w:szCs w:val="24"/>
                            </w:rPr>
                          </w:pPr>
                          <w:sdt>
                            <w:sdtPr>
                              <w:alias w:val="Numeris"/>
                              <w:tag w:val="nr_6063a1b0d12d4d2db0119cd0817351aa"/>
                              <w:lock w:val="sdtLocked"/>
                              <w:richText/>
                            </w:sdtPr>
                            <w:sdtContent>
                              <w:r>
                                <w:rPr>
                                  <w:szCs w:val="24"/>
                                </w:rPr>
                                <w:t>2</w:t>
                              </w:r>
                            </w:sdtContent>
                          </w:sdt>
                          <w:r>
                            <w:rPr>
                              <w:szCs w:val="24"/>
                            </w:rPr>
                            <w:t>) sprendimą skirti šiame įstatyme nustatytą baudą ar įspėjimą ir iš ekonominės veiklos vykdytojo išieškoti rinkos priežiūros institucijos patirtas šio įstatymo 19 straipsnio 8 dalyje nurodytas išlaidas;</w:t>
                          </w:r>
                        </w:p>
                      </w:sdtContent>
                    </w:sdt>
                    <w:sdt>
                      <w:sdtPr>
                        <w:alias w:val="26 str. 9 d. 3 p."/>
                        <w:tag w:val="part_3a0733eecff94120bca4118addeec5c5"/>
                        <w:lock w:val="sdtLocked"/>
                        <w:richText/>
                      </w:sdtPr>
                      <w:sdtContent>
                        <w:p>
                          <w:pPr>
                            <w:ind w:firstLine="708"/>
                            <w:jc w:val="both"/>
                            <w:rPr>
                              <w:szCs w:val="24"/>
                            </w:rPr>
                          </w:pPr>
                          <w:sdt>
                            <w:sdtPr>
                              <w:alias w:val="Numeris"/>
                              <w:tag w:val="nr_3a0733eecff94120bca4118addeec5c5"/>
                              <w:lock w:val="sdtLocked"/>
                              <w:richText/>
                            </w:sdtPr>
                            <w:sdtContent>
                              <w:r>
                                <w:rPr>
                                  <w:szCs w:val="24"/>
                                </w:rPr>
                                <w:t>3</w:t>
                              </w:r>
                            </w:sdtContent>
                          </w:sdt>
                          <w:r>
                            <w:rPr>
                              <w:szCs w:val="24"/>
                            </w:rPr>
                            <w:t>) sprendimą atsisakyti skirti šiame įstatyme nustatytą baudą ar įspėjimą.</w:t>
                          </w:r>
                        </w:p>
                      </w:sdtContent>
                    </w:sdt>
                  </w:sdtContent>
                </w:sdt>
                <w:sdt>
                  <w:sdtPr>
                    <w:alias w:val="26 str. 10 d."/>
                    <w:tag w:val="part_4952b98cdfdb4b85a50b08524ed5c1f7"/>
                    <w:lock w:val="sdtLocked"/>
                    <w:richText/>
                  </w:sdtPr>
                  <w:sdtContent>
                    <w:p>
                      <w:pPr>
                        <w:ind w:firstLine="708"/>
                        <w:jc w:val="both"/>
                        <w:rPr>
                          <w:szCs w:val="24"/>
                        </w:rPr>
                      </w:pPr>
                      <w:sdt>
                        <w:sdtPr>
                          <w:alias w:val="Numeris"/>
                          <w:tag w:val="nr_4952b98cdfdb4b85a50b08524ed5c1f7"/>
                          <w:lock w:val="sdtLocked"/>
                          <w:richText/>
                        </w:sdtPr>
                        <w:sdtContent>
                          <w:r>
                            <w:rPr>
                              <w:szCs w:val="24"/>
                            </w:rPr>
                            <w:t>10</w:t>
                          </w:r>
                        </w:sdtContent>
                      </w:sdt>
                      <w:r>
                        <w:rPr>
                          <w:szCs w:val="24"/>
                        </w:rPr>
                        <w:t>. Rinkos priežiūros institucijos sprendimai įforminami nutarimais. Nutarime nurodoma Viešojo administravimo įstatymo 10 straipsnio 5 dalyje nurodyta informacija.</w:t>
                      </w:r>
                    </w:p>
                  </w:sdtContent>
                </w:sdt>
                <w:sdt>
                  <w:sdtPr>
                    <w:alias w:val="26 str. 11 d."/>
                    <w:tag w:val="part_d61520c96e8a4c96882354766095f6d8"/>
                    <w:lock w:val="sdtLocked"/>
                    <w:richText/>
                  </w:sdtPr>
                  <w:sdtContent>
                    <w:p>
                      <w:pPr>
                        <w:ind w:firstLine="708"/>
                        <w:jc w:val="both"/>
                        <w:rPr>
                          <w:szCs w:val="24"/>
                        </w:rPr>
                      </w:pPr>
                      <w:sdt>
                        <w:sdtPr>
                          <w:alias w:val="Numeris"/>
                          <w:tag w:val="nr_d61520c96e8a4c96882354766095f6d8"/>
                          <w:lock w:val="sdtLocked"/>
                          <w:richText/>
                        </w:sdtPr>
                        <w:sdtContent>
                          <w:r>
                            <w:rPr>
                              <w:szCs w:val="24"/>
                            </w:rPr>
                            <w:t>11</w:t>
                          </w:r>
                        </w:sdtContent>
                      </w:sdt>
                      <w:r>
                        <w:rPr>
                          <w:szCs w:val="24"/>
                        </w:rPr>
                        <w:t>. Rinkos priežiūros institucijos nutarimai įteikiami Viešojo administravimo įstatymo 13 straipsnio nustatyta tvarka.</w:t>
                      </w:r>
                    </w:p>
                    <w:p>
                      <w:pPr>
                        <w:ind w:firstLine="708"/>
                        <w:jc w:val="both"/>
                        <w:rPr>
                          <w:szCs w:val="24"/>
                        </w:rPr>
                      </w:pPr>
                    </w:p>
                  </w:sdtContent>
                </w:sdt>
              </w:sdtContent>
            </w:sdt>
            <w:sdt>
              <w:sdtPr>
                <w:alias w:val="27 str."/>
                <w:tag w:val="part_be7682bf8b6740d988b31f56b298b119"/>
                <w:lock w:val="sdtLocked"/>
                <w:richText/>
              </w:sdtPr>
              <w:sdtContent>
                <w:p>
                  <w:pPr>
                    <w:ind w:firstLine="708"/>
                    <w:jc w:val="both"/>
                    <w:rPr>
                      <w:b/>
                      <w:bCs/>
                      <w:szCs w:val="24"/>
                    </w:rPr>
                  </w:pPr>
                  <w:sdt>
                    <w:sdtPr>
                      <w:alias w:val="Numeris"/>
                      <w:tag w:val="nr_be7682bf8b6740d988b31f56b298b119"/>
                      <w:lock w:val="sdtLocked"/>
                      <w:richText/>
                    </w:sdtPr>
                    <w:sdtContent>
                      <w:r>
                        <w:rPr>
                          <w:b/>
                          <w:bCs/>
                          <w:szCs w:val="24"/>
                        </w:rPr>
                        <w:t>27</w:t>
                      </w:r>
                    </w:sdtContent>
                  </w:sdt>
                  <w:r>
                    <w:rPr>
                      <w:b/>
                      <w:bCs/>
                      <w:szCs w:val="24"/>
                    </w:rPr>
                    <w:t xml:space="preserve"> straipsnis. </w:t>
                  </w:r>
                  <w:sdt>
                    <w:sdtPr>
                      <w:alias w:val="Pavadinimas"/>
                      <w:tag w:val="title_be7682bf8b6740d988b31f56b298b119"/>
                      <w:lock w:val="sdtLocked"/>
                      <w:richText/>
                    </w:sdtPr>
                    <w:sdtContent>
                      <w:r>
                        <w:rPr>
                          <w:b/>
                          <w:bCs/>
                          <w:szCs w:val="24"/>
                        </w:rPr>
                        <w:t>Rinkos priežiūros institucijų sprendimų ir nutarimų apskundimas</w:t>
                      </w:r>
                    </w:sdtContent>
                  </w:sdt>
                </w:p>
                <w:sdt>
                  <w:sdtPr>
                    <w:alias w:val="27 str. 1 d."/>
                    <w:tag w:val="part_f5c553701b2c401ea80495a6fbc5e9d0"/>
                    <w:lock w:val="sdtLocked"/>
                    <w:richText/>
                  </w:sdtPr>
                  <w:sdtContent>
                    <w:p>
                      <w:pPr>
                        <w:ind w:firstLine="708"/>
                        <w:jc w:val="both"/>
                        <w:rPr>
                          <w:szCs w:val="24"/>
                        </w:rPr>
                      </w:pPr>
                      <w:sdt>
                        <w:sdtPr>
                          <w:alias w:val="Numeris"/>
                          <w:tag w:val="nr_f5c553701b2c401ea80495a6fbc5e9d0"/>
                          <w:lock w:val="sdtLocked"/>
                          <w:richText/>
                        </w:sdtPr>
                        <w:sdtContent>
                          <w:r>
                            <w:rPr>
                              <w:szCs w:val="24"/>
                            </w:rPr>
                            <w:t>1</w:t>
                          </w:r>
                        </w:sdtContent>
                      </w:sdt>
                      <w:r>
                        <w:rPr>
                          <w:szCs w:val="24"/>
                        </w:rPr>
                        <w:t>. Rinkos priežiūros institucijų sprendimai dėl rinkos ribojimo priemonių taikymo ir nutarimai dėl baudų ar įspėjimų skyrimo per vieną mėnesį nuo šių sprendimų ar nutarimų įteikimo dienos gali būti apskųsti Viešojo administravimo įstatymo 14 straipsnio ar Administracinių bylų teisenos įstatymo nustatyta tvarka.</w:t>
                      </w:r>
                    </w:p>
                  </w:sdtContent>
                </w:sdt>
                <w:sdt>
                  <w:sdtPr>
                    <w:alias w:val="27 str. 2 d."/>
                    <w:tag w:val="part_37f7369912fe40e988ca31e30b9e8a8c"/>
                    <w:lock w:val="sdtLocked"/>
                    <w:richText/>
                  </w:sdtPr>
                  <w:sdtContent>
                    <w:p>
                      <w:pPr>
                        <w:ind w:firstLine="708"/>
                        <w:jc w:val="both"/>
                        <w:rPr>
                          <w:szCs w:val="24"/>
                        </w:rPr>
                      </w:pPr>
                      <w:sdt>
                        <w:sdtPr>
                          <w:alias w:val="Numeris"/>
                          <w:tag w:val="nr_37f7369912fe40e988ca31e30b9e8a8c"/>
                          <w:lock w:val="sdtLocked"/>
                          <w:richText/>
                        </w:sdtPr>
                        <w:sdtContent>
                          <w:r>
                            <w:rPr>
                              <w:szCs w:val="24"/>
                            </w:rPr>
                            <w:t>2</w:t>
                          </w:r>
                        </w:sdtContent>
                      </w:sdt>
                      <w:r>
                        <w:rPr>
                          <w:szCs w:val="24"/>
                        </w:rPr>
                        <w:t>. Kreipimasis į teismą nesustabdo nutarimų ar sprendimų vykdymo, jeigu teismas nenustato kitaip.</w:t>
                      </w:r>
                    </w:p>
                    <w:p>
                      <w:pPr>
                        <w:ind w:firstLine="708"/>
                        <w:jc w:val="both"/>
                        <w:rPr>
                          <w:szCs w:val="24"/>
                        </w:rPr>
                      </w:pPr>
                    </w:p>
                  </w:sdtContent>
                </w:sdt>
              </w:sdtContent>
            </w:sdt>
            <w:sdt>
              <w:sdtPr>
                <w:alias w:val="28 str."/>
                <w:tag w:val="part_d535edbed351442d965d5f363e22444b"/>
                <w:lock w:val="sdtLocked"/>
                <w:richText/>
              </w:sdtPr>
              <w:sdtContent>
                <w:p>
                  <w:pPr>
                    <w:ind w:firstLine="708"/>
                    <w:jc w:val="both"/>
                    <w:rPr>
                      <w:b/>
                      <w:bCs/>
                      <w:szCs w:val="24"/>
                    </w:rPr>
                  </w:pPr>
                  <w:sdt>
                    <w:sdtPr>
                      <w:alias w:val="Numeris"/>
                      <w:tag w:val="nr_d535edbed351442d965d5f363e22444b"/>
                      <w:lock w:val="sdtLocked"/>
                      <w:richText/>
                    </w:sdtPr>
                    <w:sdtContent>
                      <w:r>
                        <w:rPr>
                          <w:b/>
                          <w:bCs/>
                          <w:szCs w:val="24"/>
                        </w:rPr>
                        <w:t>28</w:t>
                      </w:r>
                    </w:sdtContent>
                  </w:sdt>
                  <w:r>
                    <w:rPr>
                      <w:b/>
                      <w:bCs/>
                      <w:szCs w:val="24"/>
                    </w:rPr>
                    <w:t xml:space="preserve"> straipsnis. </w:t>
                  </w:r>
                  <w:sdt>
                    <w:sdtPr>
                      <w:alias w:val="Pavadinimas"/>
                      <w:tag w:val="title_d535edbed351442d965d5f363e22444b"/>
                      <w:lock w:val="sdtLocked"/>
                      <w:richText/>
                    </w:sdtPr>
                    <w:sdtContent>
                      <w:r>
                        <w:rPr>
                          <w:b/>
                          <w:bCs/>
                          <w:szCs w:val="24"/>
                        </w:rPr>
                        <w:t>Rinkos priežiūros institucijų nutarimų vykdymas</w:t>
                      </w:r>
                    </w:sdtContent>
                  </w:sdt>
                </w:p>
                <w:sdt>
                  <w:sdtPr>
                    <w:alias w:val="28 str. 1 d."/>
                    <w:tag w:val="part_93583a8764a14c7e93743dd72c1dfe2f"/>
                    <w:lock w:val="sdtLocked"/>
                    <w:richText/>
                  </w:sdtPr>
                  <w:sdtContent>
                    <w:p>
                      <w:pPr>
                        <w:ind w:firstLine="708"/>
                        <w:jc w:val="both"/>
                        <w:rPr>
                          <w:szCs w:val="24"/>
                        </w:rPr>
                      </w:pPr>
                      <w:sdt>
                        <w:sdtPr>
                          <w:alias w:val="Numeris"/>
                          <w:tag w:val="nr_93583a8764a14c7e93743dd72c1dfe2f"/>
                          <w:lock w:val="sdtLocked"/>
                          <w:richText/>
                        </w:sdtPr>
                        <w:sdtContent>
                          <w:r>
                            <w:rPr>
                              <w:szCs w:val="24"/>
                            </w:rPr>
                            <w:t>1</w:t>
                          </w:r>
                        </w:sdtContent>
                      </w:sdt>
                      <w:r>
                        <w:rPr>
                          <w:szCs w:val="24"/>
                        </w:rPr>
                        <w:t>. Rinkos priežiūros institucijos nutarimu paskirtos baudos į valstybės biudžetą sumokamos ne vėliau kaip per vieną mėnesį nuo tos dienos, kurią šio įstatymo pažeidėjas gavo rinkos priežiūros institucijos nutarimą dėl baudos paskyrimo.</w:t>
                      </w:r>
                    </w:p>
                  </w:sdtContent>
                </w:sdt>
                <w:sdt>
                  <w:sdtPr>
                    <w:alias w:val="28 str. 2 d."/>
                    <w:tag w:val="part_e44ad6656f6543d9966043086d44c406"/>
                    <w:lock w:val="sdtLocked"/>
                    <w:richText/>
                  </w:sdtPr>
                  <w:sdtContent>
                    <w:p>
                      <w:pPr>
                        <w:ind w:firstLine="708"/>
                        <w:jc w:val="both"/>
                        <w:rPr>
                          <w:szCs w:val="24"/>
                        </w:rPr>
                      </w:pPr>
                      <w:sdt>
                        <w:sdtPr>
                          <w:alias w:val="Numeris"/>
                          <w:tag w:val="nr_e44ad6656f6543d9966043086d44c406"/>
                          <w:lock w:val="sdtLocked"/>
                          <w:richText/>
                        </w:sdtPr>
                        <w:sdtContent>
                          <w:r>
                            <w:rPr>
                              <w:szCs w:val="24"/>
                            </w:rPr>
                            <w:t>2</w:t>
                          </w:r>
                        </w:sdtContent>
                      </w:sdt>
                      <w:r>
                        <w:rPr>
                          <w:szCs w:val="24"/>
                        </w:rPr>
                        <w:t>. Rinkos priežiūros institucijos nutarimas yra vykdomasis dokumentas, vykdomas Lietuvos Respublikos civilinio proceso kodekso nustatyta tvarka. Rinkos priežiūros institucijos nutarimas gali būti pateikiamas vykdyti ne vėliau kaip per trejus metus nuo jo priėmimo dienos. Šis terminas pratęsiamas tokiam laikui, kokiam teismo sprendimu buvo sustabdytas rinkos priežiūros institucijos nutarimo skirti baudą vykdymas.</w:t>
                      </w:r>
                    </w:p>
                    <w:p>
                      <w:pPr>
                        <w:widowControl w:val="0"/>
                        <w:spacing w:line="360" w:lineRule="auto"/>
                        <w:ind w:firstLine="720"/>
                        <w:jc w:val="both"/>
                        <w:rPr>
                          <w:b/>
                          <w:szCs w:val="24"/>
                        </w:rPr>
                      </w:pPr>
                    </w:p>
                  </w:sdtContent>
                </w:sdt>
              </w:sdtContent>
            </w:sdt>
          </w:sdtContent>
        </w:sdt>
        <w:sdt>
          <w:sdtPr>
            <w:alias w:val="skyrius"/>
            <w:tag w:val="part_9a9805661ccc449db16559766291799b"/>
            <w:lock w:val="sdtLocked"/>
            <w:richText/>
          </w:sdtPr>
          <w:sdtContent>
            <w:p>
              <w:pPr>
                <w:jc w:val="center"/>
                <w:rPr>
                  <w:color w:val="000000"/>
                  <w:szCs w:val="24"/>
                </w:rPr>
              </w:pPr>
              <w:sdt>
                <w:sdtPr>
                  <w:alias w:val="Numeris"/>
                  <w:tag w:val="nr_9a9805661ccc449db16559766291799b"/>
                  <w:lock w:val="sdtLocked"/>
                  <w:richText/>
                </w:sdtPr>
                <w:sdtContent>
                  <w:r>
                    <w:rPr>
                      <w:b/>
                      <w:bCs/>
                      <w:color w:val="000000"/>
                      <w:szCs w:val="24"/>
                    </w:rPr>
                    <w:t>AŠTUNTASIS</w:t>
                  </w:r>
                </w:sdtContent>
              </w:sdt>
              <w:r>
                <w:rPr>
                  <w:b/>
                  <w:bCs/>
                  <w:color w:val="000000"/>
                  <w:szCs w:val="24"/>
                </w:rPr>
                <w:t> SKYRIUS</w:t>
              </w:r>
            </w:p>
            <w:p>
              <w:pPr>
                <w:jc w:val="center"/>
                <w:rPr>
                  <w:color w:val="000000"/>
                  <w:szCs w:val="24"/>
                </w:rPr>
              </w:pPr>
              <w:sdt>
                <w:sdtPr>
                  <w:alias w:val="Pavadinimas"/>
                  <w:tag w:val="title_9a9805661ccc449db16559766291799b"/>
                  <w:lock w:val="sdtLocked"/>
                  <w:richText/>
                </w:sdtPr>
                <w:sdtContent>
                  <w:r>
                    <w:rPr>
                      <w:b/>
                      <w:bCs/>
                      <w:color w:val="000000"/>
                      <w:szCs w:val="24"/>
                    </w:rPr>
                    <w:t>BAIGIAMOSIOS NUOSTATOS</w:t>
                  </w:r>
                </w:sdtContent>
              </w:sdt>
            </w:p>
            <w:p>
              <w:pPr>
                <w:widowControl w:val="0"/>
                <w:spacing w:line="360" w:lineRule="auto"/>
                <w:ind w:firstLine="720"/>
                <w:jc w:val="both"/>
                <w:rPr>
                  <w:b/>
                  <w:szCs w:val="24"/>
                </w:rPr>
              </w:pPr>
            </w:p>
            <w:sdt>
              <w:sdtPr>
                <w:alias w:val="29 str."/>
                <w:tag w:val="part_6a1b3c7610f040b28c42dd13bd939cc3"/>
                <w:lock w:val="sdtLocked"/>
                <w:richText/>
              </w:sdtPr>
              <w:sdtContent>
                <w:p>
                  <w:pPr>
                    <w:widowControl w:val="0"/>
                    <w:ind w:firstLine="720"/>
                    <w:jc w:val="both"/>
                    <w:rPr>
                      <w:b/>
                      <w:szCs w:val="24"/>
                    </w:rPr>
                  </w:pPr>
                  <w:sdt>
                    <w:sdtPr>
                      <w:alias w:val="Numeris"/>
                      <w:tag w:val="nr_6a1b3c7610f040b28c42dd13bd939cc3"/>
                      <w:lock w:val="sdtLocked"/>
                      <w:richText/>
                    </w:sdtPr>
                    <w:sdtContent>
                      <w:r>
                        <w:rPr>
                          <w:b/>
                          <w:szCs w:val="24"/>
                        </w:rPr>
                        <w:t>29</w:t>
                      </w:r>
                    </w:sdtContent>
                  </w:sdt>
                  <w:r>
                    <w:rPr>
                      <w:b/>
                      <w:szCs w:val="24"/>
                    </w:rPr>
                    <w:t xml:space="preserve"> straipsnis. </w:t>
                  </w:r>
                  <w:sdt>
                    <w:sdtPr>
                      <w:alias w:val="Pavadinimas"/>
                      <w:tag w:val="title_6a1b3c7610f040b28c42dd13bd939cc3"/>
                      <w:lock w:val="sdtLocked"/>
                      <w:richText/>
                    </w:sdtPr>
                    <w:sdtContent>
                      <w:r>
                        <w:rPr>
                          <w:b/>
                          <w:szCs w:val="24"/>
                        </w:rPr>
                        <w:t>Asmens duomenų apsauga ir dokumentų saugojimas</w:t>
                      </w:r>
                    </w:sdtContent>
                  </w:sdt>
                </w:p>
                <w:sdt>
                  <w:sdtPr>
                    <w:alias w:val="29 str. 1 d."/>
                    <w:tag w:val="part_a26b6e27915c4bda9db2ad71b05a5f5e"/>
                    <w:lock w:val="sdtLocked"/>
                    <w:richText/>
                  </w:sdtPr>
                  <w:sdtContent>
                    <w:p>
                      <w:pPr>
                        <w:widowControl w:val="0"/>
                        <w:ind w:firstLine="720"/>
                        <w:jc w:val="both"/>
                        <w:rPr>
                          <w:bCs/>
                          <w:szCs w:val="24"/>
                        </w:rPr>
                      </w:pPr>
                      <w:sdt>
                        <w:sdtPr>
                          <w:alias w:val="Numeris"/>
                          <w:tag w:val="nr_a26b6e27915c4bda9db2ad71b05a5f5e"/>
                          <w:lock w:val="sdtLocked"/>
                          <w:richText/>
                        </w:sdtPr>
                        <w:sdtContent>
                          <w:r>
                            <w:rPr>
                              <w:bCs/>
                              <w:szCs w:val="24"/>
                            </w:rPr>
                            <w:t>1</w:t>
                          </w:r>
                        </w:sdtContent>
                      </w:sdt>
                      <w:r>
                        <w:rPr>
                          <w:bCs/>
                          <w:szCs w:val="24"/>
                        </w:rPr>
                        <w:t>. Šiame įstatyme nurodytų asmens duomenų tvarkymo tikslai – tvarkyti fizinių asmenų asmens duomenis, kad būtų užtikrintas gaminių ir paslaugų, nurodytų šio įstatymo 2 straipsnyje, prieinamumo reikalavimų laikymasis ir jų rinkos priežiūra, siekiant laisvo gaminių ir paslaugų judėjimo Europos ekonominėje erdvėje.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bei kitų teisės aktų, reglamentuojančių asmens duomenų apsaugą ir tvarkymą, nuostatomis.</w:t>
                      </w:r>
                    </w:p>
                  </w:sdtContent>
                </w:sdt>
                <w:sdt>
                  <w:sdtPr>
                    <w:alias w:val="29 str. 2 d."/>
                    <w:tag w:val="part_d84c7c057e23474891da38051500a8e4"/>
                    <w:lock w:val="sdtLocked"/>
                    <w:richText/>
                  </w:sdtPr>
                  <w:sdtContent>
                    <w:p>
                      <w:pPr>
                        <w:widowControl w:val="0"/>
                        <w:ind w:firstLine="720"/>
                        <w:jc w:val="both"/>
                        <w:rPr>
                          <w:bCs/>
                          <w:szCs w:val="24"/>
                        </w:rPr>
                      </w:pPr>
                      <w:sdt>
                        <w:sdtPr>
                          <w:alias w:val="Numeris"/>
                          <w:tag w:val="nr_d84c7c057e23474891da38051500a8e4"/>
                          <w:lock w:val="sdtLocked"/>
                          <w:richText/>
                        </w:sdtPr>
                        <w:sdtContent>
                          <w:r>
                            <w:rPr>
                              <w:bCs/>
                              <w:szCs w:val="24"/>
                            </w:rPr>
                            <w:t>2</w:t>
                          </w:r>
                        </w:sdtContent>
                      </w:sdt>
                      <w:r>
                        <w:rPr>
                          <w:bCs/>
                          <w:szCs w:val="24"/>
                        </w:rPr>
                        <w:t>. Dokumentai saugomi Lietuvos Respublikos dokumentų ir archyvų įstatyme nustatyta tvarka.</w:t>
                      </w:r>
                    </w:p>
                  </w:sdtContent>
                </w:sdt>
                <w:sdt>
                  <w:sdtPr>
                    <w:alias w:val="29 str. 3 d."/>
                    <w:tag w:val="part_e95c3c2e8270430b83350eb9f6168c51"/>
                    <w:lock w:val="sdtLocked"/>
                    <w:richText/>
                  </w:sdtPr>
                  <w:sdtContent>
                    <w:p>
                      <w:pPr>
                        <w:widowControl w:val="0"/>
                        <w:ind w:firstLine="720"/>
                        <w:jc w:val="both"/>
                        <w:rPr>
                          <w:bCs/>
                          <w:szCs w:val="24"/>
                        </w:rPr>
                      </w:pPr>
                      <w:sdt>
                        <w:sdtPr>
                          <w:alias w:val="Numeris"/>
                          <w:tag w:val="nr_e95c3c2e8270430b83350eb9f6168c51"/>
                          <w:lock w:val="sdtLocked"/>
                          <w:richText/>
                        </w:sdtPr>
                        <w:sdtContent>
                          <w:r>
                            <w:rPr>
                              <w:bCs/>
                              <w:szCs w:val="24"/>
                            </w:rPr>
                            <w:t>3</w:t>
                          </w:r>
                        </w:sdtContent>
                      </w:sdt>
                      <w:r>
                        <w:rPr>
                          <w:bCs/>
                          <w:szCs w:val="24"/>
                        </w:rPr>
                        <w:t>. Duomenų subjektų teisės įgyvendinamos Reglamento (ES) 2016/679 ir duomenų valdytojo, į kurį kreipiamasi dėl duomenų subjekto teisių įgyvendinimo, nustatyta tvarka.</w:t>
                      </w:r>
                    </w:p>
                    <w:p>
                      <w:pPr>
                        <w:widowControl w:val="0"/>
                        <w:spacing w:line="360" w:lineRule="auto"/>
                        <w:ind w:firstLine="720"/>
                        <w:jc w:val="both"/>
                        <w:rPr>
                          <w:b/>
                          <w:szCs w:val="24"/>
                        </w:rPr>
                      </w:pPr>
                    </w:p>
                  </w:sdtContent>
                </w:sdt>
              </w:sdtContent>
            </w:sdt>
            <w:sdt>
              <w:sdtPr>
                <w:alias w:val="30 str."/>
                <w:tag w:val="part_f4c0368ef7534194889a6932b3a0ccbe"/>
                <w:lock w:val="sdtLocked"/>
                <w:richText/>
              </w:sdtPr>
              <w:sdtContent>
                <w:p>
                  <w:pPr>
                    <w:widowControl w:val="0"/>
                    <w:ind w:firstLine="720"/>
                    <w:jc w:val="both"/>
                    <w:rPr>
                      <w:b/>
                      <w:szCs w:val="24"/>
                    </w:rPr>
                  </w:pPr>
                  <w:sdt>
                    <w:sdtPr>
                      <w:alias w:val="Numeris"/>
                      <w:tag w:val="nr_f4c0368ef7534194889a6932b3a0ccbe"/>
                      <w:lock w:val="sdtLocked"/>
                      <w:richText/>
                    </w:sdtPr>
                    <w:sdtContent>
                      <w:r>
                        <w:rPr>
                          <w:b/>
                          <w:szCs w:val="24"/>
                        </w:rPr>
                        <w:t>30</w:t>
                      </w:r>
                    </w:sdtContent>
                  </w:sdt>
                  <w:r>
                    <w:rPr>
                      <w:b/>
                      <w:szCs w:val="24"/>
                    </w:rPr>
                    <w:t xml:space="preserve"> straipsnis. </w:t>
                  </w:r>
                  <w:sdt>
                    <w:sdtPr>
                      <w:alias w:val="Pavadinimas"/>
                      <w:tag w:val="title_f4c0368ef7534194889a6932b3a0ccbe"/>
                      <w:lock w:val="sdtLocked"/>
                      <w:richText/>
                    </w:sdtPr>
                    <w:sdtContent>
                      <w:r>
                        <w:rPr>
                          <w:b/>
                          <w:szCs w:val="24"/>
                        </w:rPr>
                        <w:t>Įstatymo įsigaliojimas, įgyvendinimas ir taikymas</w:t>
                      </w:r>
                    </w:sdtContent>
                  </w:sdt>
                </w:p>
                <w:sdt>
                  <w:sdtPr>
                    <w:alias w:val="30 str. 1 d."/>
                    <w:tag w:val="part_1086e08e23a04a9f95711003a0a0deb6"/>
                    <w:lock w:val="sdtLocked"/>
                    <w:richText/>
                  </w:sdtPr>
                  <w:sdtContent>
                    <w:p>
                      <w:pPr>
                        <w:widowControl w:val="0"/>
                        <w:ind w:firstLine="720"/>
                        <w:jc w:val="both"/>
                        <w:rPr>
                          <w:szCs w:val="24"/>
                        </w:rPr>
                      </w:pPr>
                      <w:sdt>
                        <w:sdtPr>
                          <w:alias w:val="Numeris"/>
                          <w:tag w:val="nr_1086e08e23a04a9f95711003a0a0deb6"/>
                          <w:lock w:val="sdtLocked"/>
                          <w:richText/>
                        </w:sdtPr>
                        <w:sdtContent>
                          <w:r>
                            <w:rPr>
                              <w:szCs w:val="24"/>
                            </w:rPr>
                            <w:t>1</w:t>
                          </w:r>
                        </w:sdtContent>
                      </w:sdt>
                      <w:r>
                        <w:rPr>
                          <w:szCs w:val="24"/>
                        </w:rPr>
                        <w:t>. Šis įstatymas, išskyrus šio straipsnio 2 dalį, įsigalioja 2025 m. birželio 28 d.</w:t>
                      </w:r>
                    </w:p>
                  </w:sdtContent>
                </w:sdt>
                <w:sdt>
                  <w:sdtPr>
                    <w:alias w:val="30 str. 2 d."/>
                    <w:tag w:val="part_56d8b2495ce7418583e4cdff32fe154c"/>
                    <w:lock w:val="sdtLocked"/>
                    <w:richText/>
                  </w:sdtPr>
                  <w:sdtContent>
                    <w:p>
                      <w:pPr>
                        <w:ind w:firstLine="720"/>
                        <w:jc w:val="both"/>
                        <w:rPr>
                          <w:bCs/>
                          <w:iCs/>
                          <w:szCs w:val="24"/>
                        </w:rPr>
                      </w:pPr>
                      <w:sdt>
                        <w:sdtPr>
                          <w:alias w:val="Numeris"/>
                          <w:tag w:val="nr_56d8b2495ce7418583e4cdff32fe154c"/>
                          <w:lock w:val="sdtLocked"/>
                          <w:richText/>
                        </w:sdtPr>
                        <w:sdtContent>
                          <w:r>
                            <w:rPr>
                              <w:szCs w:val="24"/>
                            </w:rPr>
                            <w:t>2</w:t>
                          </w:r>
                        </w:sdtContent>
                      </w:sdt>
                      <w:r>
                        <w:rPr>
                          <w:szCs w:val="24"/>
                        </w:rPr>
                        <w:t>. Vyriausybė, jos įgaliotos institucijos, rinkos priežiūros institucijos, socialinės apsaugos ir darbo ministro įgaliota institucija iki 2022 m. gruodžio 31 d. priima šio įstatymo įgyvendinamuosius teisės aktus</w:t>
                      </w:r>
                      <w:r>
                        <w:rPr>
                          <w:bCs/>
                          <w:iCs/>
                          <w:szCs w:val="24"/>
                        </w:rPr>
                        <w:t>.</w:t>
                      </w:r>
                    </w:p>
                  </w:sdtContent>
                </w:sdt>
                <w:sdt>
                  <w:sdtPr>
                    <w:alias w:val="30 str. 3 d."/>
                    <w:tag w:val="part_8487c6ac57ef46928d10a904964672e7"/>
                    <w:lock w:val="sdtLocked"/>
                    <w:richText/>
                  </w:sdtPr>
                  <w:sdtContent>
                    <w:p>
                      <w:pPr>
                        <w:ind w:firstLine="720"/>
                        <w:jc w:val="both"/>
                        <w:rPr>
                          <w:bCs/>
                          <w:iCs/>
                          <w:szCs w:val="24"/>
                        </w:rPr>
                      </w:pPr>
                      <w:sdt>
                        <w:sdtPr>
                          <w:alias w:val="Numeris"/>
                          <w:tag w:val="nr_8487c6ac57ef46928d10a904964672e7"/>
                          <w:lock w:val="sdtLocked"/>
                          <w:richText/>
                        </w:sdtPr>
                        <w:sdtContent>
                          <w:r>
                            <w:rPr>
                              <w:bCs/>
                              <w:iCs/>
                              <w:szCs w:val="24"/>
                            </w:rPr>
                            <w:t>3</w:t>
                          </w:r>
                        </w:sdtContent>
                      </w:sdt>
                      <w:r>
                        <w:rPr>
                          <w:bCs/>
                          <w:iCs/>
                          <w:szCs w:val="24"/>
                        </w:rPr>
                        <w:t>. Paslaugų teikėjai iki 2030 m. birželio 28 d. turi teisę toliau teikti paslaugas, naudodami gaminius, kuriuos jie teisėtai naudojo iki šio įstatymo įsigaliojimo, teikdami panašaus pobūdžiu paslaugas. Paslaugų teikimo sutartys, sudarytos iki 2025 m. birželio 28 d., galioja be pakeitimų iki jų galiojimo pabaigos, tačiau ne ilgiau kaip iki 2030 m. birželio 28 d.</w:t>
                      </w:r>
                    </w:p>
                    <w:p>
                      <w:pPr>
                        <w:spacing w:line="360" w:lineRule="auto"/>
                        <w:ind w:firstLine="720"/>
                        <w:jc w:val="both"/>
                      </w:pPr>
                    </w:p>
                  </w:sdtContent>
                </w:sdt>
              </w:sdtContent>
            </w:sdt>
            <w:sdt>
              <w:sdtPr>
                <w:alias w:val="31 str."/>
                <w:tag w:val="part_d1b5611daeaa469e9d0a3f9cd0f9e7c3"/>
                <w:lock w:val="sdtLocked"/>
                <w:richText/>
              </w:sdtPr>
              <w:sdtContent>
                <w:sdt>
                  <w:sdtPr>
                    <w:alias w:val="Pavadinimas"/>
                    <w:tag w:val="title_d1b5611daeaa469e9d0a3f9cd0f9e7c3"/>
                    <w:lock w:val="sdtLocked"/>
                    <w:richText/>
                  </w:sdtPr>
                  <w:sdtContent>
                    <w:p>
                      <w:pPr>
                        <w:ind w:left="720"/>
                        <w:jc w:val="both"/>
                        <w:rPr>
                          <w:b/>
                          <w:bCs/>
                        </w:rPr>
                      </w:pPr>
                      <w:sdt>
                        <w:sdtPr>
                          <w:alias w:val="Numeris"/>
                          <w:tag w:val="nr_d1b5611daeaa469e9d0a3f9cd0f9e7c3"/>
                          <w:lock w:val="sdtLocked"/>
                          <w:richText/>
                        </w:sdtPr>
                        <w:sdtContent>
                          <w:r>
                            <w:rPr>
                              <w:b/>
                              <w:bCs/>
                            </w:rPr>
                            <w:t>31</w:t>
                          </w:r>
                        </w:sdtContent>
                      </w:sdt>
                      <w:r>
                        <w:rPr>
                          <w:b/>
                          <w:bCs/>
                        </w:rPr>
                        <w:t xml:space="preserve"> straipsnis. Įstatyme nustatyto galiojančio teisinio reguliavimo poveikio </w:t>
                      </w:r>
                      <w:r>
                        <w:rPr>
                          <w:b/>
                          <w:bCs/>
                          <w:i/>
                          <w:iCs/>
                        </w:rPr>
                        <w:t>ex post</w:t>
                      </w:r>
                      <w:r>
                        <w:rPr>
                          <w:b/>
                          <w:bCs/>
                        </w:rPr>
                        <w:t xml:space="preserve"> </w:t>
                      </w:r>
                    </w:p>
                    <w:p>
                      <w:pPr>
                        <w:ind w:left="720" w:firstLine="1407"/>
                        <w:jc w:val="both"/>
                        <w:rPr>
                          <w:b/>
                          <w:bCs/>
                        </w:rPr>
                      </w:pPr>
                      <w:r>
                        <w:rPr>
                          <w:b/>
                          <w:bCs/>
                        </w:rPr>
                        <w:t>vertinimas</w:t>
                      </w:r>
                    </w:p>
                  </w:sdtContent>
                </w:sdt>
                <w:sdt>
                  <w:sdtPr>
                    <w:alias w:val="31 str. 1 d."/>
                    <w:tag w:val="part_60b6b3ba2c864c8daa1698aa1c65457e"/>
                    <w:lock w:val="sdtLocked"/>
                    <w:richText/>
                  </w:sdtPr>
                  <w:sdtContent>
                    <w:p>
                      <w:pPr>
                        <w:ind w:firstLine="720"/>
                        <w:jc w:val="both"/>
                      </w:pPr>
                      <w:sdt>
                        <w:sdtPr>
                          <w:alias w:val="Numeris"/>
                          <w:tag w:val="nr_60b6b3ba2c864c8daa1698aa1c65457e"/>
                          <w:lock w:val="sdtLocked"/>
                          <w:richText/>
                        </w:sdtPr>
                        <w:sdtContent>
                          <w:r>
                            <w:t>1</w:t>
                          </w:r>
                        </w:sdtContent>
                      </w:sdt>
                      <w:r>
                        <w:t xml:space="preserve">. Socialinės apsaugos ir darbo ministerija atlieka šiame įstatyme nustatyto galiojančio teisinio reguliavimo poveikio </w:t>
                      </w:r>
                      <w:r>
                        <w:rPr>
                          <w:i/>
                          <w:iCs/>
                        </w:rPr>
                        <w:t xml:space="preserve">ex post </w:t>
                      </w:r>
                      <w:r>
                        <w:t xml:space="preserve">vertinimą (toliau šiame straipsnyje – </w:t>
                      </w:r>
                      <w:r>
                        <w:rPr>
                          <w:i/>
                          <w:iCs/>
                        </w:rPr>
                        <w:t>ex post</w:t>
                      </w:r>
                      <w:r>
                        <w:t xml:space="preserve"> vertinimas).</w:t>
                      </w:r>
                    </w:p>
                  </w:sdtContent>
                </w:sdt>
                <w:sdt>
                  <w:sdtPr>
                    <w:alias w:val="31 str. 2 d."/>
                    <w:tag w:val="part_1c7e68477af04db38a94c552720c66b4"/>
                    <w:lock w:val="sdtLocked"/>
                    <w:richText/>
                  </w:sdtPr>
                  <w:sdtContent>
                    <w:p>
                      <w:pPr>
                        <w:ind w:firstLine="720"/>
                        <w:jc w:val="both"/>
                      </w:pPr>
                      <w:sdt>
                        <w:sdtPr>
                          <w:alias w:val="Numeris"/>
                          <w:tag w:val="nr_1c7e68477af04db38a94c552720c66b4"/>
                          <w:lock w:val="sdtLocked"/>
                          <w:richText/>
                        </w:sdtPr>
                        <w:sdtContent>
                          <w:r>
                            <w:t>2</w:t>
                          </w:r>
                        </w:sdtContent>
                      </w:sdt>
                      <w:r>
                        <w:t xml:space="preserve">. Atliekant </w:t>
                      </w:r>
                      <w:r>
                        <w:rPr>
                          <w:i/>
                          <w:iCs/>
                        </w:rPr>
                        <w:t>ex post</w:t>
                      </w:r>
                      <w:r>
                        <w:t xml:space="preserve"> vertinimą turi būti įvertinta, ar šiuo įstatymu įtvirtinama rinkos priežiūros institucinė sąranga, įskaitant Komisiją bei metodinę pagalbą </w:t>
                      </w:r>
                      <w:r>
                        <w:rPr>
                          <w:bCs/>
                          <w:szCs w:val="24"/>
                        </w:rPr>
                        <w:t>(rekomendacinio pobūdžio konsultacijas)</w:t>
                      </w:r>
                      <w:r>
                        <w:t xml:space="preserve"> rinkos priežiūros institucijoms teikiančias institucijas, dėl gaminių ir paslaugų prieinamumo veikia efektyviai, tai pat turi būti įvertintas šiame įstatyme nustatytų administracinių prievartos priemonių taikymo efektyvumas bei galimybės ir poreikis išplėsti šio įstatymo taikymą kitiems, šiame įstatyme nenurodytiems, gaminiams ir paslaugoms.</w:t>
                      </w:r>
                    </w:p>
                  </w:sdtContent>
                </w:sdt>
                <w:sdt>
                  <w:sdtPr>
                    <w:alias w:val="31 str. 3 d."/>
                    <w:tag w:val="part_e542fd76c8e744158f29882e388e4c6d"/>
                    <w:lock w:val="sdtLocked"/>
                    <w:richText/>
                  </w:sdtPr>
                  <w:sdtContent>
                    <w:p>
                      <w:pPr>
                        <w:ind w:firstLine="720"/>
                        <w:jc w:val="both"/>
                      </w:pPr>
                      <w:sdt>
                        <w:sdtPr>
                          <w:alias w:val="Numeris"/>
                          <w:tag w:val="nr_e542fd76c8e744158f29882e388e4c6d"/>
                          <w:lock w:val="sdtLocked"/>
                          <w:richText/>
                        </w:sdtPr>
                        <w:sdtContent>
                          <w:r>
                            <w:t>3</w:t>
                          </w:r>
                        </w:sdtContent>
                      </w:sdt>
                      <w:r>
                        <w:t xml:space="preserve">. </w:t>
                      </w:r>
                      <w:r>
                        <w:rPr>
                          <w:i/>
                          <w:iCs/>
                        </w:rPr>
                        <w:t>Ex post</w:t>
                      </w:r>
                      <w:r>
                        <w:t xml:space="preserve"> vertinimo laikotarpis – treji metai nuo šio įstatymo įsigaliojimo dienos.</w:t>
                      </w:r>
                    </w:p>
                  </w:sdtContent>
                </w:sdt>
                <w:sdt>
                  <w:sdtPr>
                    <w:alias w:val="31 str. 4 d."/>
                    <w:tag w:val="part_736d62f2fd4c445a8a1e482db2ad9b08"/>
                    <w:lock w:val="sdtLocked"/>
                    <w:richText/>
                  </w:sdtPr>
                  <w:sdtContent>
                    <w:p>
                      <w:pPr>
                        <w:ind w:firstLine="720"/>
                        <w:jc w:val="both"/>
                      </w:pPr>
                      <w:sdt>
                        <w:sdtPr>
                          <w:alias w:val="Numeris"/>
                          <w:tag w:val="nr_736d62f2fd4c445a8a1e482db2ad9b08"/>
                          <w:lock w:val="sdtLocked"/>
                          <w:richText/>
                        </w:sdtPr>
                        <w:sdtContent>
                          <w:r>
                            <w:t>4</w:t>
                          </w:r>
                        </w:sdtContent>
                      </w:sdt>
                      <w:r>
                        <w:t xml:space="preserve">. </w:t>
                      </w:r>
                      <w:r>
                        <w:rPr>
                          <w:i/>
                          <w:iCs/>
                        </w:rPr>
                        <w:t>Ex post</w:t>
                      </w:r>
                      <w:r>
                        <w:t> vertinimas turi būti atliktas per devynis mėnesius nuo </w:t>
                      </w:r>
                      <w:r>
                        <w:rPr>
                          <w:i/>
                          <w:iCs/>
                        </w:rPr>
                        <w:t>ex post</w:t>
                      </w:r>
                      <w:r>
                        <w:t> vertinimo laikotarpio pabaigos.</w:t>
                      </w:r>
                    </w:p>
                    <w:p>
                      <w:pPr>
                        <w:ind w:firstLine="720"/>
                        <w:jc w:val="both"/>
                      </w:pPr>
                    </w:p>
                    <w:p>
                      <w:pPr>
                        <w:ind w:firstLine="720"/>
                        <w:jc w:val="both"/>
                      </w:pPr>
                    </w:p>
                  </w:sdtContent>
                </w:sdt>
              </w:sdtContent>
            </w:sdt>
          </w:sdtContent>
        </w:sdt>
        <w:sdt>
          <w:sdtPr>
            <w:alias w:val="signatura"/>
            <w:tag w:val="part_09a362cbd8f44d029fbe66b5bf6a8d90"/>
            <w:lock w:val="sdtLocked"/>
            <w:richText/>
          </w:sdtPr>
          <w:sdtContent>
            <w:p>
              <w:pPr>
                <w:ind w:firstLine="720"/>
                <w:jc w:val="both"/>
                <w:rPr>
                  <w:i/>
                  <w:szCs w:val="24"/>
                </w:rPr>
              </w:pPr>
              <w:r>
                <w:rPr>
                  <w:i/>
                  <w:szCs w:val="24"/>
                </w:rPr>
                <w:t>Skelbiu šį Lietuvos Respublikos Seimo priimtą įstatymą.</w:t>
              </w:r>
            </w:p>
            <w:p/>
            <w:p/>
            <w:p>
              <w:pPr>
                <w:tabs>
                  <w:tab w:val="right" w:pos="9356"/>
                </w:tabs>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docGrid w:linePitch="326"/>
                </w:sectPr>
              </w:pPr>
              <w:r>
                <w:t xml:space="preserve">Respublikos Prezidentas </w:t>
                <w:br w:type="page"/>
              </w:r>
            </w:p>
            <w:p>
              <w:pPr>
                <w:tabs>
                  <w:tab w:val="center" w:pos="4986"/>
                  <w:tab w:val="right" w:pos="9972"/>
                </w:tabs>
              </w:pPr>
            </w:p>
          </w:sdtContent>
        </w:sdt>
      </w:sdtContent>
    </w:sdt>
    <w:sdt>
      <w:sdtPr>
        <w:alias w:val="1 pr."/>
        <w:tag w:val="part_c7ff072c9a69450faab4f29f052ef989"/>
        <w:lock w:val="sdtLocked"/>
        <w:richText/>
      </w:sdtPr>
      <w:sdtContent>
        <w:p>
          <w:pPr>
            <w:widowControl w:val="0"/>
            <w:ind w:left="5812"/>
            <w:rPr>
              <w:bCs/>
              <w:szCs w:val="24"/>
            </w:rPr>
          </w:pPr>
          <w:r>
            <w:rPr>
              <w:bCs/>
              <w:szCs w:val="24"/>
            </w:rPr>
            <w:t>Lietuvos Respublikos</w:t>
          </w:r>
        </w:p>
        <w:p>
          <w:pPr>
            <w:widowControl w:val="0"/>
            <w:ind w:left="5812"/>
            <w:rPr>
              <w:bCs/>
              <w:szCs w:val="24"/>
            </w:rPr>
          </w:pPr>
          <w:r>
            <w:rPr>
              <w:bCs/>
              <w:szCs w:val="24"/>
            </w:rPr>
            <w:t>gaminių ir paslaugų prieinamumo reikalavimų įstatymo</w:t>
          </w:r>
        </w:p>
        <w:p>
          <w:pPr>
            <w:widowControl w:val="0"/>
            <w:ind w:left="5812"/>
            <w:rPr>
              <w:bCs/>
              <w:szCs w:val="24"/>
            </w:rPr>
          </w:pPr>
          <w:sdt>
            <w:sdtPr>
              <w:alias w:val="Numeris"/>
              <w:tag w:val="nr_c7ff072c9a69450faab4f29f052ef989"/>
              <w:lock w:val="sdtLocked"/>
              <w:richText/>
            </w:sdtPr>
            <w:sdtContent>
              <w:r>
                <w:rPr>
                  <w:bCs/>
                  <w:szCs w:val="24"/>
                </w:rPr>
                <w:t>1</w:t>
              </w:r>
            </w:sdtContent>
          </w:sdt>
          <w:r>
            <w:rPr>
              <w:bCs/>
              <w:szCs w:val="24"/>
            </w:rPr>
            <w:t xml:space="preserve"> priedas</w:t>
          </w:r>
        </w:p>
        <w:p>
          <w:pPr>
            <w:widowControl w:val="0"/>
            <w:spacing w:line="360" w:lineRule="auto"/>
            <w:ind w:firstLine="720"/>
            <w:jc w:val="center"/>
            <w:rPr>
              <w:b/>
              <w:bCs/>
              <w:szCs w:val="24"/>
            </w:rPr>
          </w:pPr>
        </w:p>
        <w:p>
          <w:pPr>
            <w:jc w:val="center"/>
          </w:pPr>
          <w:sdt>
            <w:sdtPr>
              <w:alias w:val="Pavadinimas"/>
              <w:tag w:val="title_c7ff072c9a69450faab4f29f052ef989"/>
              <w:lock w:val="sdtLocked"/>
              <w:richText/>
            </w:sdtPr>
            <w:sdtContent>
              <w:r>
                <w:rPr>
                  <w:b/>
                  <w:bCs/>
                  <w:szCs w:val="24"/>
                </w:rPr>
                <w:t>GAMINIŲ IR PASLAUGŲ PRIEINAMUMO REIKALAVIMAI</w:t>
              </w:r>
            </w:sdtContent>
          </w:sdt>
        </w:p>
        <w:p/>
        <w:sdt>
          <w:sdtPr>
            <w:alias w:val="skyrius"/>
            <w:tag w:val="part_02e57e9f65604f5ebe3e08743b0ab363"/>
            <w:lock w:val="sdtLocked"/>
            <w:richText/>
          </w:sdtPr>
          <w:sdtContent>
            <w:p>
              <w:pPr>
                <w:jc w:val="center"/>
                <w:rPr>
                  <w:color w:val="000000"/>
                  <w:szCs w:val="24"/>
                </w:rPr>
              </w:pPr>
              <w:sdt>
                <w:sdtPr>
                  <w:alias w:val="Numeris"/>
                  <w:tag w:val="nr_02e57e9f65604f5ebe3e08743b0ab363"/>
                  <w:lock w:val="sdtLocked"/>
                  <w:richText/>
                </w:sdtPr>
                <w:sdtContent>
                  <w:r>
                    <w:rPr>
                      <w:b/>
                      <w:bCs/>
                      <w:color w:val="000000"/>
                      <w:szCs w:val="24"/>
                    </w:rPr>
                    <w:t>PIRMAS</w:t>
                  </w:r>
                </w:sdtContent>
              </w:sdt>
              <w:r>
                <w:rPr>
                  <w:b/>
                  <w:bCs/>
                  <w:color w:val="000000"/>
                  <w:szCs w:val="24"/>
                </w:rPr>
                <w:t xml:space="preserve"> SKYRIUS</w:t>
              </w:r>
            </w:p>
            <w:p>
              <w:pPr>
                <w:jc w:val="center"/>
                <w:rPr>
                  <w:color w:val="000000"/>
                  <w:szCs w:val="24"/>
                </w:rPr>
              </w:pPr>
              <w:sdt>
                <w:sdtPr>
                  <w:alias w:val="Pavadinimas"/>
                  <w:tag w:val="title_02e57e9f65604f5ebe3e08743b0ab363"/>
                  <w:lock w:val="sdtLocked"/>
                  <w:richText/>
                </w:sdtPr>
                <w:sdtContent>
                  <w:r>
                    <w:rPr>
                      <w:b/>
                      <w:bCs/>
                      <w:color w:val="000000"/>
                      <w:szCs w:val="24"/>
                    </w:rPr>
                    <w:t>VISIEMS GAMINIAMS, KURIEMS TAIKOMAS LIETUVOS RESPUBLIKOS GAMINIŲ IR PASLAUGŲ PRIEINAMUMO REIKALAVIMŲ ĮSTATYMAS, TAIKYTINI PRIEINAMUMO REIKALAVIMAI</w:t>
                  </w:r>
                </w:sdtContent>
              </w:sdt>
            </w:p>
            <w:p>
              <w:pPr>
                <w:ind w:firstLine="720"/>
                <w:jc w:val="both"/>
              </w:pPr>
            </w:p>
            <w:sdt>
              <w:sdtPr>
                <w:alias w:val="1 pr. 1 p."/>
                <w:tag w:val="part_4100b01b64aa4c33aa11c1600fdf96bd"/>
                <w:lock w:val="sdtLocked"/>
                <w:richText/>
              </w:sdtPr>
              <w:sdtContent>
                <w:p>
                  <w:pPr>
                    <w:ind w:firstLine="720"/>
                    <w:jc w:val="both"/>
                  </w:pPr>
                  <w:sdt>
                    <w:sdtPr>
                      <w:alias w:val="Numeris"/>
                      <w:tag w:val="nr_4100b01b64aa4c33aa11c1600fdf96bd"/>
                      <w:lock w:val="sdtLocked"/>
                      <w:richText/>
                    </w:sdtPr>
                    <w:sdtContent>
                      <w:r>
                        <w:t>1</w:t>
                      </w:r>
                    </w:sdtContent>
                  </w:sdt>
                  <w:r>
                    <w:t>. Gaminiai, kuriems taikomas Lietuvos Respublikos gaminių ir paslaugų prieinamumo reikalavimų įstatymas, turi būti projektuojami ir gaminami taip, kad jais pagal numatytą paskirtį galėtų kuo daugiau naudotis asmenys su negalia, ir kad su jais (jei įmanoma, juose arba ant jų) būtų pateikta prieinama informacija apie jų veikimą, prieinamumo savybes.</w:t>
                  </w:r>
                </w:p>
              </w:sdtContent>
            </w:sdt>
            <w:sdt>
              <w:sdtPr>
                <w:alias w:val="1 pr. 2 p."/>
                <w:tag w:val="part_2b138b7c7bf34ebb8a556afd668e0d3f"/>
                <w:lock w:val="sdtLocked"/>
                <w:richText/>
              </w:sdtPr>
              <w:sdtContent>
                <w:p>
                  <w:pPr>
                    <w:ind w:firstLine="720"/>
                    <w:jc w:val="both"/>
                  </w:pPr>
                  <w:sdt>
                    <w:sdtPr>
                      <w:alias w:val="Numeris"/>
                      <w:tag w:val="nr_2b138b7c7bf34ebb8a556afd668e0d3f"/>
                      <w:lock w:val="sdtLocked"/>
                      <w:richText/>
                    </w:sdtPr>
                    <w:sdtContent>
                      <w:r>
                        <w:t>2</w:t>
                      </w:r>
                    </w:sdtContent>
                  </w:sdt>
                  <w:r>
                    <w:t>. Informacijos pateikimo reikalavimai:</w:t>
                  </w:r>
                </w:p>
                <w:sdt>
                  <w:sdtPr>
                    <w:alias w:val="1 pr. 2.1 pp."/>
                    <w:tag w:val="part_a0f2f87a97b04172bb3457b4d24156f5"/>
                    <w:lock w:val="sdtLocked"/>
                    <w:richText/>
                  </w:sdtPr>
                  <w:sdtContent>
                    <w:p>
                      <w:pPr>
                        <w:ind w:firstLine="720"/>
                        <w:jc w:val="both"/>
                      </w:pPr>
                      <w:sdt>
                        <w:sdtPr>
                          <w:alias w:val="Numeris"/>
                          <w:tag w:val="nr_a0f2f87a97b04172bb3457b4d24156f5"/>
                          <w:lock w:val="sdtLocked"/>
                          <w:richText/>
                        </w:sdtPr>
                        <w:sdtContent>
                          <w:r>
                            <w:t>2.1</w:t>
                          </w:r>
                        </w:sdtContent>
                      </w:sdt>
                      <w:r>
                        <w:t>. informacija apie gaminio naudojimą ant paties gaminio (etiketė, instrukcijos ir įspėjimas) turi būti pateikiama:</w:t>
                      </w:r>
                    </w:p>
                    <w:sdt>
                      <w:sdtPr>
                        <w:alias w:val="1 pr. 2.1.1 pp."/>
                        <w:tag w:val="part_a0eb05f2fce64c2f90f7fc7407aec95b"/>
                        <w:lock w:val="sdtLocked"/>
                        <w:richText/>
                      </w:sdtPr>
                      <w:sdtContent>
                        <w:p>
                          <w:pPr>
                            <w:ind w:firstLine="720"/>
                            <w:jc w:val="both"/>
                          </w:pPr>
                          <w:sdt>
                            <w:sdtPr>
                              <w:alias w:val="Numeris"/>
                              <w:tag w:val="nr_a0eb05f2fce64c2f90f7fc7407aec95b"/>
                              <w:lock w:val="sdtLocked"/>
                              <w:richText/>
                            </w:sdtPr>
                            <w:sdtContent>
                              <w:r>
                                <w:t>2.1.1</w:t>
                              </w:r>
                            </w:sdtContent>
                          </w:sdt>
                          <w:r>
                            <w:t>. daugiau nei viena jusle atpažįstamu būdu;</w:t>
                          </w:r>
                        </w:p>
                      </w:sdtContent>
                    </w:sdt>
                    <w:sdt>
                      <w:sdtPr>
                        <w:alias w:val="1 pr. 2.1.2 pp."/>
                        <w:tag w:val="part_0b7a3977ab714c179d11eca60e015904"/>
                        <w:lock w:val="sdtLocked"/>
                        <w:richText/>
                      </w:sdtPr>
                      <w:sdtContent>
                        <w:p>
                          <w:pPr>
                            <w:ind w:firstLine="720"/>
                            <w:jc w:val="both"/>
                          </w:pPr>
                          <w:sdt>
                            <w:sdtPr>
                              <w:alias w:val="Numeris"/>
                              <w:tag w:val="nr_0b7a3977ab714c179d11eca60e015904"/>
                              <w:lock w:val="sdtLocked"/>
                              <w:richText/>
                            </w:sdtPr>
                            <w:sdtContent>
                              <w:r>
                                <w:t>2.1.2</w:t>
                              </w:r>
                            </w:sdtContent>
                          </w:sdt>
                          <w:r>
                            <w:t>. suprantamai;</w:t>
                          </w:r>
                        </w:p>
                      </w:sdtContent>
                    </w:sdt>
                    <w:sdt>
                      <w:sdtPr>
                        <w:alias w:val="1 pr. 2.1.3 pp."/>
                        <w:tag w:val="part_cd7543ff86a24ceb9e94f6139c0dd1ae"/>
                        <w:lock w:val="sdtLocked"/>
                        <w:richText/>
                      </w:sdtPr>
                      <w:sdtContent>
                        <w:p>
                          <w:pPr>
                            <w:ind w:firstLine="720"/>
                            <w:jc w:val="both"/>
                          </w:pPr>
                          <w:sdt>
                            <w:sdtPr>
                              <w:alias w:val="Numeris"/>
                              <w:tag w:val="nr_cd7543ff86a24ceb9e94f6139c0dd1ae"/>
                              <w:lock w:val="sdtLocked"/>
                              <w:richText/>
                            </w:sdtPr>
                            <w:sdtContent>
                              <w:r>
                                <w:t>2.1.3</w:t>
                              </w:r>
                            </w:sdtContent>
                          </w:sdt>
                          <w:r>
                            <w:t>. naudotojams taip, kad jie galėtų ją suvokti;</w:t>
                          </w:r>
                        </w:p>
                      </w:sdtContent>
                    </w:sdt>
                    <w:sdt>
                      <w:sdtPr>
                        <w:alias w:val="1 pr. 2.1.4 pp."/>
                        <w:tag w:val="part_7fc00f6cfee54436a2cee6d11b96425e"/>
                        <w:lock w:val="sdtLocked"/>
                        <w:richText/>
                      </w:sdtPr>
                      <w:sdtContent>
                        <w:p>
                          <w:pPr>
                            <w:ind w:firstLine="720"/>
                            <w:jc w:val="both"/>
                          </w:pPr>
                          <w:sdt>
                            <w:sdtPr>
                              <w:alias w:val="Numeris"/>
                              <w:tag w:val="nr_7fc00f6cfee54436a2cee6d11b96425e"/>
                              <w:lock w:val="sdtLocked"/>
                              <w:richText/>
                            </w:sdtPr>
                            <w:sdtContent>
                              <w:r>
                                <w:t>2.1.4</w:t>
                              </w:r>
                            </w:sdtContent>
                          </w:sdt>
                          <w:r>
                            <w:t>. tinkamo dydžio ir tipo šriftu atsižvelgiant į numatomas gaminio naudojimo sąlygas ir užtikrinant pakankamą kontrastą, taip pat pritaikant tarpus tarp raidžių, eilučių ir pastraipų;</w:t>
                          </w:r>
                        </w:p>
                      </w:sdtContent>
                    </w:sdt>
                  </w:sdtContent>
                </w:sdt>
                <w:sdt>
                  <w:sdtPr>
                    <w:alias w:val="1 pr. 2.2 pp."/>
                    <w:tag w:val="part_f13eea877c084cfda358598de8b63f9b"/>
                    <w:lock w:val="sdtLocked"/>
                    <w:richText/>
                  </w:sdtPr>
                  <w:sdtContent>
                    <w:p>
                      <w:pPr>
                        <w:ind w:firstLine="720"/>
                        <w:jc w:val="both"/>
                      </w:pPr>
                      <w:sdt>
                        <w:sdtPr>
                          <w:alias w:val="Numeris"/>
                          <w:tag w:val="nr_f13eea877c084cfda358598de8b63f9b"/>
                          <w:lock w:val="sdtLocked"/>
                          <w:richText/>
                        </w:sdtPr>
                        <w:sdtContent>
                          <w:r>
                            <w:t>2.2</w:t>
                          </w:r>
                        </w:sdtContent>
                      </w:sdt>
                      <w:r>
                        <w:t>. jei gaminio naudojimo instrukcijos pateikiamos ne ant paties gaminio, bet naudojant gaminį arba kitomis priemonėmis, pavyzdžiui, interneto svetainę, įskaitant gaminio prieinamumo funkcijas, jų aktyvavimą ir jų sąveikumą su pagalbiniais sprendimais, turi būti prieinamos viešai, gaminį pateikus rinkai, ir turi būti:</w:t>
                      </w:r>
                    </w:p>
                    <w:sdt>
                      <w:sdtPr>
                        <w:alias w:val="1 pr. 2.2.1 pp."/>
                        <w:tag w:val="part_8cf8a227c97f4f95ad5932a577cf04ad"/>
                        <w:lock w:val="sdtLocked"/>
                        <w:richText/>
                      </w:sdtPr>
                      <w:sdtContent>
                        <w:p>
                          <w:pPr>
                            <w:ind w:firstLine="720"/>
                            <w:jc w:val="both"/>
                          </w:pPr>
                          <w:sdt>
                            <w:sdtPr>
                              <w:alias w:val="Numeris"/>
                              <w:tag w:val="nr_8cf8a227c97f4f95ad5932a577cf04ad"/>
                              <w:lock w:val="sdtLocked"/>
                              <w:richText/>
                            </w:sdtPr>
                            <w:sdtContent>
                              <w:r>
                                <w:t>2.2.1</w:t>
                              </w:r>
                            </w:sdtContent>
                          </w:sdt>
                          <w:r>
                            <w:t>. pateikiamos daugiau nei viena jusle atpažįstamu būdu;</w:t>
                          </w:r>
                        </w:p>
                      </w:sdtContent>
                    </w:sdt>
                    <w:sdt>
                      <w:sdtPr>
                        <w:alias w:val="1 pr. 2.2.2 pp."/>
                        <w:tag w:val="part_860be4886d874cef8d9bb28ac0a8fdf5"/>
                        <w:lock w:val="sdtLocked"/>
                        <w:richText/>
                      </w:sdtPr>
                      <w:sdtContent>
                        <w:p>
                          <w:pPr>
                            <w:ind w:firstLine="720"/>
                            <w:jc w:val="both"/>
                          </w:pPr>
                          <w:sdt>
                            <w:sdtPr>
                              <w:alias w:val="Numeris"/>
                              <w:tag w:val="nr_860be4886d874cef8d9bb28ac0a8fdf5"/>
                              <w:lock w:val="sdtLocked"/>
                              <w:richText/>
                            </w:sdtPr>
                            <w:sdtContent>
                              <w:r>
                                <w:t>2.2.2</w:t>
                              </w:r>
                            </w:sdtContent>
                          </w:sdt>
                          <w:r>
                            <w:t>. pateikiamos suprantamai;</w:t>
                          </w:r>
                        </w:p>
                      </w:sdtContent>
                    </w:sdt>
                    <w:sdt>
                      <w:sdtPr>
                        <w:alias w:val="1 pr. 2.2.3 pp."/>
                        <w:tag w:val="part_7b7d794f9d37427880d4008a053ac333"/>
                        <w:lock w:val="sdtLocked"/>
                        <w:richText/>
                      </w:sdtPr>
                      <w:sdtContent>
                        <w:p>
                          <w:pPr>
                            <w:ind w:firstLine="720"/>
                            <w:jc w:val="both"/>
                          </w:pPr>
                          <w:sdt>
                            <w:sdtPr>
                              <w:alias w:val="Numeris"/>
                              <w:tag w:val="nr_7b7d794f9d37427880d4008a053ac333"/>
                              <w:lock w:val="sdtLocked"/>
                              <w:richText/>
                            </w:sdtPr>
                            <w:sdtContent>
                              <w:r>
                                <w:t>2.2.3</w:t>
                              </w:r>
                            </w:sdtContent>
                          </w:sdt>
                          <w:r>
                            <w:t>. pateikiamos naudotojams taip, kad jie galėtų jas suvokti;</w:t>
                          </w:r>
                        </w:p>
                      </w:sdtContent>
                    </w:sdt>
                    <w:sdt>
                      <w:sdtPr>
                        <w:alias w:val="1 pr. 2.2.4 pp."/>
                        <w:tag w:val="part_79142fb24b7c4f71b9d62e17060f98d8"/>
                        <w:lock w:val="sdtLocked"/>
                        <w:richText/>
                      </w:sdtPr>
                      <w:sdtContent>
                        <w:p>
                          <w:pPr>
                            <w:ind w:firstLine="720"/>
                            <w:jc w:val="both"/>
                          </w:pPr>
                          <w:sdt>
                            <w:sdtPr>
                              <w:alias w:val="Numeris"/>
                              <w:tag w:val="nr_79142fb24b7c4f71b9d62e17060f98d8"/>
                              <w:lock w:val="sdtLocked"/>
                              <w:richText/>
                            </w:sdtPr>
                            <w:sdtContent>
                              <w:r>
                                <w:t>2.2.4</w:t>
                              </w:r>
                            </w:sdtContent>
                          </w:sdt>
                          <w:r>
                            <w:t>. pateikiamos tinkamo dydžio ir tipo šriftu atsižvelgiant į numatomas gaminio naudojimo sąlygas ir užtikrinant pakankamą kontrastą, taip pat pritaikant tarpus tarp raidžių, eilučių ir pastraipų;</w:t>
                          </w:r>
                        </w:p>
                      </w:sdtContent>
                    </w:sdt>
                    <w:sdt>
                      <w:sdtPr>
                        <w:alias w:val="1 pr. 2.2.5 pp."/>
                        <w:tag w:val="part_139f5e1a2f514cd186d40057e2bf5fae"/>
                        <w:lock w:val="sdtLocked"/>
                        <w:richText/>
                      </w:sdtPr>
                      <w:sdtContent>
                        <w:p>
                          <w:pPr>
                            <w:ind w:firstLine="720"/>
                            <w:jc w:val="both"/>
                          </w:pPr>
                          <w:sdt>
                            <w:sdtPr>
                              <w:alias w:val="Numeris"/>
                              <w:tag w:val="nr_139f5e1a2f514cd186d40057e2bf5fae"/>
                              <w:lock w:val="sdtLocked"/>
                              <w:richText/>
                            </w:sdtPr>
                            <w:sdtContent>
                              <w:r>
                                <w:t>2.2.5</w:t>
                              </w:r>
                            </w:sdtContent>
                          </w:sdt>
                          <w:r>
                            <w:t>. instrukcijų turinys pateikiamas teksto formatais, kuriuos naudojant galima generuoti alternatyvius pagalbinius formatus, kurie gali būti pateikiami įvairiai ir daugiau nei viena jusle atpažįstamu būdu;</w:t>
                          </w:r>
                        </w:p>
                      </w:sdtContent>
                    </w:sdt>
                    <w:sdt>
                      <w:sdtPr>
                        <w:alias w:val="1 pr. 2.2.6 pp."/>
                        <w:tag w:val="part_4d5e635da0bb453ea78fd500b5e4da29"/>
                        <w:lock w:val="sdtLocked"/>
                        <w:richText/>
                      </w:sdtPr>
                      <w:sdtContent>
                        <w:p>
                          <w:pPr>
                            <w:ind w:firstLine="720"/>
                            <w:jc w:val="both"/>
                          </w:pPr>
                          <w:sdt>
                            <w:sdtPr>
                              <w:alias w:val="Numeris"/>
                              <w:tag w:val="nr_4d5e635da0bb453ea78fd500b5e4da29"/>
                              <w:lock w:val="sdtLocked"/>
                              <w:richText/>
                            </w:sdtPr>
                            <w:sdtContent>
                              <w:r>
                                <w:t>2.2.6</w:t>
                              </w:r>
                            </w:sdtContent>
                          </w:sdt>
                          <w:r>
                            <w:t>. prie jų pridedamas alternatyviai išdėstytas bet koks netekstinis turinys;</w:t>
                          </w:r>
                        </w:p>
                      </w:sdtContent>
                    </w:sdt>
                    <w:sdt>
                      <w:sdtPr>
                        <w:alias w:val="1 pr. 2.2.7 pp."/>
                        <w:tag w:val="part_ac51a5d280564112b90996d270daf462"/>
                        <w:lock w:val="sdtLocked"/>
                        <w:richText/>
                      </w:sdtPr>
                      <w:sdtContent>
                        <w:p>
                          <w:pPr>
                            <w:ind w:firstLine="720"/>
                            <w:jc w:val="both"/>
                          </w:pPr>
                          <w:sdt>
                            <w:sdtPr>
                              <w:alias w:val="Numeris"/>
                              <w:tag w:val="nr_ac51a5d280564112b90996d270daf462"/>
                              <w:lock w:val="sdtLocked"/>
                              <w:richText/>
                            </w:sdtPr>
                            <w:sdtContent>
                              <w:r>
                                <w:t>2.2.7</w:t>
                              </w:r>
                            </w:sdtContent>
                          </w:sdt>
                          <w:r>
                            <w:t>. pateikiamos įtraukiant gaminio naudotojo sąsajos aprašymą (tvarkymas, valdymas ir grįžtamoji informacija, įvestis ir išvestis), kaip nustatyta šio priedo 3 punkte; gaminio naudotojo sąsajos aprašyme kiekvienu iš šio priedo 3 punkte nurodytų atvejų turi būti nurodyta, ar gaminys turi atitinkamų savybių;</w:t>
                          </w:r>
                        </w:p>
                      </w:sdtContent>
                    </w:sdt>
                    <w:sdt>
                      <w:sdtPr>
                        <w:alias w:val="1 pr. 2.2.8 pp."/>
                        <w:tag w:val="part_687947e784184c90b2ef96e6d9421559"/>
                        <w:lock w:val="sdtLocked"/>
                        <w:richText/>
                      </w:sdtPr>
                      <w:sdtContent>
                        <w:p>
                          <w:pPr>
                            <w:ind w:firstLine="720"/>
                            <w:jc w:val="both"/>
                          </w:pPr>
                          <w:sdt>
                            <w:sdtPr>
                              <w:alias w:val="Numeris"/>
                              <w:tag w:val="nr_687947e784184c90b2ef96e6d9421559"/>
                              <w:lock w:val="sdtLocked"/>
                              <w:richText/>
                            </w:sdtPr>
                            <w:sdtContent>
                              <w:r>
                                <w:t>2.2.8</w:t>
                              </w:r>
                            </w:sdtContent>
                          </w:sdt>
                          <w:r>
                            <w:t>. pateikiamos įtraukiant gaminio funkcionalumo, užtikrinamo funkcijomis, siekiant atsižvelgti į asmenų su negalia poreikius pagal šio priedo 3 punktą, aprašymą, kuriame kiekvieno iš šio priedo 2 punkte nurodytų atveju nurodoma, ar gaminys turi atitinkamų savybių;</w:t>
                          </w:r>
                        </w:p>
                      </w:sdtContent>
                    </w:sdt>
                    <w:sdt>
                      <w:sdtPr>
                        <w:alias w:val="1 pr. 2.2.9 pp."/>
                        <w:tag w:val="part_7c83878f160c4711bd4c30c00b2a5cfa"/>
                        <w:lock w:val="sdtLocked"/>
                        <w:richText/>
                      </w:sdtPr>
                      <w:sdtContent>
                        <w:p>
                          <w:pPr>
                            <w:ind w:firstLine="720"/>
                            <w:jc w:val="both"/>
                          </w:pPr>
                          <w:sdt>
                            <w:sdtPr>
                              <w:alias w:val="Numeris"/>
                              <w:tag w:val="nr_7c83878f160c4711bd4c30c00b2a5cfa"/>
                              <w:lock w:val="sdtLocked"/>
                              <w:richText/>
                            </w:sdtPr>
                            <w:sdtContent>
                              <w:r>
                                <w:t>2.2.9</w:t>
                              </w:r>
                            </w:sdtContent>
                          </w:sdt>
                          <w:r>
                            <w:t>. pateikiamos įtraukiant programinės ir aparatinės gaminio sąsajos su pagalbiniais prietaisais aprašymą, kuriame pateikiamas pagalbinių prietaisų, kurie buvo išbandyti kartu su gaminiu, sąrašas.</w:t>
                          </w:r>
                        </w:p>
                      </w:sdtContent>
                    </w:sdt>
                  </w:sdtContent>
                </w:sdt>
              </w:sdtContent>
            </w:sdt>
            <w:sdt>
              <w:sdtPr>
                <w:alias w:val="1 pr. 3 p."/>
                <w:tag w:val="part_2113f50977df4a3591cb472ab0686a5d"/>
                <w:lock w:val="sdtLocked"/>
                <w:richText/>
              </w:sdtPr>
              <w:sdtContent>
                <w:p>
                  <w:pPr>
                    <w:ind w:firstLine="720"/>
                    <w:jc w:val="both"/>
                  </w:pPr>
                  <w:sdt>
                    <w:sdtPr>
                      <w:alias w:val="Numeris"/>
                      <w:tag w:val="nr_2113f50977df4a3591cb472ab0686a5d"/>
                      <w:lock w:val="sdtLocked"/>
                      <w:richText/>
                    </w:sdtPr>
                    <w:sdtContent>
                      <w:r>
                        <w:t>3</w:t>
                      </w:r>
                    </w:sdtContent>
                  </w:sdt>
                  <w:r>
                    <w:t>. Gaminys, įskaitant jo naudotojo sąsają, turi turėti savybių, elementų ir funkcijų, kurie sudaro sąlygas asmenų su negalia prieigai prie gaminio, jo suvokimui, naudojimui, supratimui ir valdymui užtikrinant, kad (naudotojo sąsajos ir funkcionalumo projektavimo reikalavimai):</w:t>
                  </w:r>
                </w:p>
                <w:sdt>
                  <w:sdtPr>
                    <w:alias w:val="1 pr. 3.1 pp."/>
                    <w:tag w:val="part_29a1d04b69be4ce598ec80f7f07cfceb"/>
                    <w:lock w:val="sdtLocked"/>
                    <w:richText/>
                  </w:sdtPr>
                  <w:sdtContent>
                    <w:p>
                      <w:pPr>
                        <w:ind w:firstLine="720"/>
                        <w:jc w:val="both"/>
                      </w:pPr>
                      <w:sdt>
                        <w:sdtPr>
                          <w:alias w:val="Numeris"/>
                          <w:tag w:val="nr_29a1d04b69be4ce598ec80f7f07cfceb"/>
                          <w:lock w:val="sdtLocked"/>
                          <w:richText/>
                        </w:sdtPr>
                        <w:sdtContent>
                          <w:r>
                            <w:t>3.1</w:t>
                          </w:r>
                        </w:sdtContent>
                      </w:sdt>
                      <w:r>
                        <w:t>. jei numatyta, kad gaminiu bus palaikomas ryšys, įskaitant asmenų tarpusavio ryšį, naudojimą, informavimą, valdymą ir orientavimą, tai būtų galima daryti daugiau nei viena jusle atpažįstamu būdu (tai apima regos, klausos, kalbos ir jutiklinių elementų alternatyvų pateikimą);</w:t>
                      </w:r>
                    </w:p>
                  </w:sdtContent>
                </w:sdt>
                <w:sdt>
                  <w:sdtPr>
                    <w:alias w:val="1 pr. 3.2 pp."/>
                    <w:tag w:val="part_929504c89b7a4905a434f7020dbc9f99"/>
                    <w:lock w:val="sdtLocked"/>
                    <w:richText/>
                  </w:sdtPr>
                  <w:sdtContent>
                    <w:p>
                      <w:pPr>
                        <w:ind w:firstLine="720"/>
                        <w:jc w:val="both"/>
                      </w:pPr>
                      <w:sdt>
                        <w:sdtPr>
                          <w:alias w:val="Numeris"/>
                          <w:tag w:val="nr_929504c89b7a4905a434f7020dbc9f99"/>
                          <w:lock w:val="sdtLocked"/>
                          <w:richText/>
                        </w:sdtPr>
                        <w:sdtContent>
                          <w:r>
                            <w:t>3.2</w:t>
                          </w:r>
                        </w:sdtContent>
                      </w:sdt>
                      <w:r>
                        <w:t>. jei gaminyje naudojama kalbinė funkcija, jame ryšio palaikymui, naudojimui, valdymui ir orientavimui būtų numatytos kalbos ir balsinės įvesties alternatyvos;</w:t>
                      </w:r>
                    </w:p>
                  </w:sdtContent>
                </w:sdt>
                <w:sdt>
                  <w:sdtPr>
                    <w:alias w:val="1 pr. 3.3 pp."/>
                    <w:tag w:val="part_327955993fe84d82b045939e55e0615a"/>
                    <w:lock w:val="sdtLocked"/>
                    <w:richText/>
                  </w:sdtPr>
                  <w:sdtContent>
                    <w:p>
                      <w:pPr>
                        <w:ind w:firstLine="720"/>
                        <w:jc w:val="both"/>
                      </w:pPr>
                      <w:sdt>
                        <w:sdtPr>
                          <w:alias w:val="Numeris"/>
                          <w:tag w:val="nr_327955993fe84d82b045939e55e0615a"/>
                          <w:lock w:val="sdtLocked"/>
                          <w:richText/>
                        </w:sdtPr>
                        <w:sdtContent>
                          <w:r>
                            <w:t>3.3</w:t>
                          </w:r>
                        </w:sdtContent>
                      </w:sdt>
                      <w:r>
                        <w:t>. jei gaminyje naudojami vaizdiniai elementai, jame turi būti numatyta galimybė ryšių palaikymo, informavimo ir naudojimo tikslais lanksčiai padidinti dydį, ryškumą ir kontrastą, taip pat užtikrinti sąveikumą su naršyti sąsajoje padedančiomis programomis ir pagalbiniais prietaisais;</w:t>
                      </w:r>
                    </w:p>
                  </w:sdtContent>
                </w:sdt>
                <w:sdt>
                  <w:sdtPr>
                    <w:alias w:val="1 pr. 3.4 pp."/>
                    <w:tag w:val="part_2584bec0533f44529f1070ba1591e13f"/>
                    <w:lock w:val="sdtLocked"/>
                    <w:richText/>
                  </w:sdtPr>
                  <w:sdtContent>
                    <w:p>
                      <w:pPr>
                        <w:ind w:firstLine="720"/>
                        <w:jc w:val="both"/>
                      </w:pPr>
                      <w:sdt>
                        <w:sdtPr>
                          <w:alias w:val="Numeris"/>
                          <w:tag w:val="nr_2584bec0533f44529f1070ba1591e13f"/>
                          <w:lock w:val="sdtLocked"/>
                          <w:richText/>
                        </w:sdtPr>
                        <w:sdtContent>
                          <w:r>
                            <w:t>3.4</w:t>
                          </w:r>
                        </w:sdtContent>
                      </w:sdt>
                      <w:r>
                        <w:t>. jei gaminyje informacijai pateikti naudojamos spalvos, nurodomas veiksmas, prašoma reaguoti ar nustatyti elementus, gaminyje būtų numatyta alternatyva spalvoms;</w:t>
                      </w:r>
                    </w:p>
                  </w:sdtContent>
                </w:sdt>
                <w:sdt>
                  <w:sdtPr>
                    <w:alias w:val="1 pr. 3.5 pp."/>
                    <w:tag w:val="part_2211e4f8e374470b85f8352a6e3bb17a"/>
                    <w:lock w:val="sdtLocked"/>
                    <w:richText/>
                  </w:sdtPr>
                  <w:sdtContent>
                    <w:p>
                      <w:pPr>
                        <w:ind w:firstLine="720"/>
                        <w:jc w:val="both"/>
                      </w:pPr>
                      <w:sdt>
                        <w:sdtPr>
                          <w:alias w:val="Numeris"/>
                          <w:tag w:val="nr_2211e4f8e374470b85f8352a6e3bb17a"/>
                          <w:lock w:val="sdtLocked"/>
                          <w:richText/>
                        </w:sdtPr>
                        <w:sdtContent>
                          <w:r>
                            <w:t>3.5</w:t>
                          </w:r>
                        </w:sdtContent>
                      </w:sdt>
                      <w:r>
                        <w:t>. jei gaminyje informacijai pateikti naudojami garso signalai, nurodomas veiksmas, prašoma reaguoti ar nustatyti elementus, gaminyje būtų numatyta alternatyva garso signalams;</w:t>
                      </w:r>
                    </w:p>
                  </w:sdtContent>
                </w:sdt>
                <w:sdt>
                  <w:sdtPr>
                    <w:alias w:val="1 pr. 3.6 pp."/>
                    <w:tag w:val="part_73e2e87357a8424393b7a837ce08587b"/>
                    <w:lock w:val="sdtLocked"/>
                    <w:richText/>
                  </w:sdtPr>
                  <w:sdtContent>
                    <w:p>
                      <w:pPr>
                        <w:ind w:firstLine="720"/>
                        <w:jc w:val="both"/>
                      </w:pPr>
                      <w:sdt>
                        <w:sdtPr>
                          <w:alias w:val="Numeris"/>
                          <w:tag w:val="nr_73e2e87357a8424393b7a837ce08587b"/>
                          <w:lock w:val="sdtLocked"/>
                          <w:richText/>
                        </w:sdtPr>
                        <w:sdtContent>
                          <w:r>
                            <w:t>3.6</w:t>
                          </w:r>
                        </w:sdtContent>
                      </w:sdt>
                      <w:r>
                        <w:t>. jei gaminyje naudojami vaizdiniai elementai, jame būtų numatyta galimybė lanksčiai pagerinti vaizdo aiškumą;</w:t>
                      </w:r>
                    </w:p>
                  </w:sdtContent>
                </w:sdt>
                <w:sdt>
                  <w:sdtPr>
                    <w:alias w:val="1 pr. 3.7 pp."/>
                    <w:tag w:val="part_f8ce4417d7fc44568d9ceb833ce81db9"/>
                    <w:lock w:val="sdtLocked"/>
                    <w:richText/>
                  </w:sdtPr>
                  <w:sdtContent>
                    <w:p>
                      <w:pPr>
                        <w:ind w:firstLine="720"/>
                        <w:jc w:val="both"/>
                      </w:pPr>
                      <w:sdt>
                        <w:sdtPr>
                          <w:alias w:val="Numeris"/>
                          <w:tag w:val="nr_f8ce4417d7fc44568d9ceb833ce81db9"/>
                          <w:lock w:val="sdtLocked"/>
                          <w:richText/>
                        </w:sdtPr>
                        <w:sdtContent>
                          <w:r>
                            <w:t>3.7</w:t>
                          </w:r>
                        </w:sdtContent>
                      </w:sdt>
                      <w:r>
                        <w:t>. jei gaminyje naudojamas garsas, jame būtų numatyta galimybė naudotojui valdyti garso stiprumą bei greitį ir numatytos geresnės garsinės savybės, įskaitant aplinkinių gaminių skleidžiamų trukdančių garso signalų sumažinimą ir garso aiškumą;</w:t>
                      </w:r>
                    </w:p>
                  </w:sdtContent>
                </w:sdt>
                <w:sdt>
                  <w:sdtPr>
                    <w:alias w:val="1 pr. 3.8 pp."/>
                    <w:tag w:val="part_39a09518c38542829d5d4c700df648b9"/>
                    <w:lock w:val="sdtLocked"/>
                    <w:richText/>
                  </w:sdtPr>
                  <w:sdtContent>
                    <w:p>
                      <w:pPr>
                        <w:ind w:firstLine="720"/>
                        <w:jc w:val="both"/>
                      </w:pPr>
                      <w:sdt>
                        <w:sdtPr>
                          <w:alias w:val="Numeris"/>
                          <w:tag w:val="nr_39a09518c38542829d5d4c700df648b9"/>
                          <w:lock w:val="sdtLocked"/>
                          <w:richText/>
                        </w:sdtPr>
                        <w:sdtContent>
                          <w:r>
                            <w:t>3.8</w:t>
                          </w:r>
                        </w:sdtContent>
                      </w:sdt>
                      <w:r>
                        <w:t>. jei gaminį reikia naudoti ir valdyti rankiniu būdu, jame būtų numatyta nuosekliojo valdymo funkcija ir valdymo naudojant smulkiąją motoriką alternatyvos, kad valdymui nereikėtų naudoti kelių veiksmų vienu metu ir kad būtų galima naudoti jutikliniu būdu atskiriamas dalis;</w:t>
                      </w:r>
                    </w:p>
                  </w:sdtContent>
                </w:sdt>
                <w:sdt>
                  <w:sdtPr>
                    <w:alias w:val="1 pr. 3.9 pp."/>
                    <w:tag w:val="part_477f4c2c66db4a6a8ea8d6b9e33c738f"/>
                    <w:lock w:val="sdtLocked"/>
                    <w:richText/>
                  </w:sdtPr>
                  <w:sdtContent>
                    <w:p>
                      <w:pPr>
                        <w:ind w:firstLine="720"/>
                        <w:jc w:val="both"/>
                      </w:pPr>
                      <w:sdt>
                        <w:sdtPr>
                          <w:alias w:val="Numeris"/>
                          <w:tag w:val="nr_477f4c2c66db4a6a8ea8d6b9e33c738f"/>
                          <w:lock w:val="sdtLocked"/>
                          <w:richText/>
                        </w:sdtPr>
                        <w:sdtContent>
                          <w:r>
                            <w:t>3.9</w:t>
                          </w:r>
                        </w:sdtContent>
                      </w:sdt>
                      <w:r>
                        <w:t>. būtų vengiama gaminyje įdiegti veikimo režimus, kuriuos naudojant reikėtų pernelyg toli ištiesti ranką ar naudoti didelę jėgą;</w:t>
                      </w:r>
                    </w:p>
                  </w:sdtContent>
                </w:sdt>
                <w:sdt>
                  <w:sdtPr>
                    <w:alias w:val="1 pr. 3.10 pp."/>
                    <w:tag w:val="part_9ec5f547aa5f475eb239b230a184e3ab"/>
                    <w:lock w:val="sdtLocked"/>
                    <w:richText/>
                  </w:sdtPr>
                  <w:sdtContent>
                    <w:p>
                      <w:pPr>
                        <w:ind w:firstLine="720"/>
                        <w:jc w:val="both"/>
                      </w:pPr>
                      <w:sdt>
                        <w:sdtPr>
                          <w:alias w:val="Numeris"/>
                          <w:tag w:val="nr_9ec5f547aa5f475eb239b230a184e3ab"/>
                          <w:lock w:val="sdtLocked"/>
                          <w:richText/>
                        </w:sdtPr>
                        <w:sdtContent>
                          <w:r>
                            <w:t>3.10</w:t>
                          </w:r>
                        </w:sdtContent>
                      </w:sdt>
                      <w:r>
                        <w:t>. būtų vengiama gaminiu sukelti traukulius dėl jautrumo šviesai;</w:t>
                      </w:r>
                    </w:p>
                  </w:sdtContent>
                </w:sdt>
                <w:sdt>
                  <w:sdtPr>
                    <w:alias w:val="1 pr. 3.11 pp."/>
                    <w:tag w:val="part_5142e2662d7d4b3ba67c4040b9b7e3cb"/>
                    <w:lock w:val="sdtLocked"/>
                    <w:richText/>
                  </w:sdtPr>
                  <w:sdtContent>
                    <w:p>
                      <w:pPr>
                        <w:ind w:firstLine="720"/>
                        <w:jc w:val="both"/>
                      </w:pPr>
                      <w:sdt>
                        <w:sdtPr>
                          <w:alias w:val="Numeris"/>
                          <w:tag w:val="nr_5142e2662d7d4b3ba67c4040b9b7e3cb"/>
                          <w:lock w:val="sdtLocked"/>
                          <w:richText/>
                        </w:sdtPr>
                        <w:sdtContent>
                          <w:r>
                            <w:t>3.11</w:t>
                          </w:r>
                        </w:sdtContent>
                      </w:sdt>
                      <w:r>
                        <w:t>. gaminiu būtų saugomas gaminio naudotojo privatumas, kai jis naudojasi gaminio prieinamumo savybėmis;</w:t>
                      </w:r>
                    </w:p>
                  </w:sdtContent>
                </w:sdt>
                <w:sdt>
                  <w:sdtPr>
                    <w:alias w:val="1 pr. 3.12 pp."/>
                    <w:tag w:val="part_9207fa735e9e4320af2df88ffafd8f2c"/>
                    <w:lock w:val="sdtLocked"/>
                    <w:richText/>
                  </w:sdtPr>
                  <w:sdtContent>
                    <w:p>
                      <w:pPr>
                        <w:ind w:firstLine="720"/>
                        <w:jc w:val="both"/>
                      </w:pPr>
                      <w:sdt>
                        <w:sdtPr>
                          <w:alias w:val="Numeris"/>
                          <w:tag w:val="nr_9207fa735e9e4320af2df88ffafd8f2c"/>
                          <w:lock w:val="sdtLocked"/>
                          <w:richText/>
                        </w:sdtPr>
                        <w:sdtContent>
                          <w:r>
                            <w:t>3.12</w:t>
                          </w:r>
                        </w:sdtContent>
                      </w:sdt>
                      <w:r>
                        <w:t>. gaminyje būtų numatoma biometrinio tapatybės nustatymo ir valdymo alternatyva;</w:t>
                      </w:r>
                    </w:p>
                  </w:sdtContent>
                </w:sdt>
                <w:sdt>
                  <w:sdtPr>
                    <w:alias w:val="1 pr. 3.13 pp."/>
                    <w:tag w:val="part_2b9eb07fc0154737aac35f15806fa653"/>
                    <w:lock w:val="sdtLocked"/>
                    <w:richText/>
                  </w:sdtPr>
                  <w:sdtContent>
                    <w:p>
                      <w:pPr>
                        <w:ind w:firstLine="720"/>
                        <w:jc w:val="both"/>
                      </w:pPr>
                      <w:sdt>
                        <w:sdtPr>
                          <w:alias w:val="Numeris"/>
                          <w:tag w:val="nr_2b9eb07fc0154737aac35f15806fa653"/>
                          <w:lock w:val="sdtLocked"/>
                          <w:richText/>
                        </w:sdtPr>
                        <w:sdtContent>
                          <w:r>
                            <w:t>3.13</w:t>
                          </w:r>
                        </w:sdtContent>
                      </w:sdt>
                      <w:r>
                        <w:t>. gaminyje būtų užtikrintas funkcijų nuoseklumas ir suteikta pakankama ir lanksti laiko trukmė sąveikai;</w:t>
                      </w:r>
                    </w:p>
                  </w:sdtContent>
                </w:sdt>
                <w:sdt>
                  <w:sdtPr>
                    <w:alias w:val="1 pr. 3.14 pp."/>
                    <w:tag w:val="part_85d22fd5241f49778c642f0660adda45"/>
                    <w:lock w:val="sdtLocked"/>
                    <w:richText/>
                  </w:sdtPr>
                  <w:sdtContent>
                    <w:p>
                      <w:pPr>
                        <w:ind w:firstLine="720"/>
                        <w:jc w:val="both"/>
                      </w:pPr>
                      <w:sdt>
                        <w:sdtPr>
                          <w:alias w:val="Numeris"/>
                          <w:tag w:val="nr_85d22fd5241f49778c642f0660adda45"/>
                          <w:lock w:val="sdtLocked"/>
                          <w:richText/>
                        </w:sdtPr>
                        <w:sdtContent>
                          <w:r>
                            <w:t>3.14</w:t>
                          </w:r>
                        </w:sdtContent>
                      </w:sdt>
                      <w:r>
                        <w:t>. gaminyje būtų įdiegta programinė ir aparatinė įranga, skirta sąsajai su pagalbinėmis technologijomis užtikrinti.</w:t>
                      </w:r>
                    </w:p>
                  </w:sdtContent>
                </w:sdt>
              </w:sdtContent>
            </w:sdt>
            <w:sdt>
              <w:sdtPr>
                <w:alias w:val="1 pr. 4 p."/>
                <w:tag w:val="part_6495c72471524701997cd0c00261f390"/>
                <w:lock w:val="sdtLocked"/>
                <w:richText/>
              </w:sdtPr>
              <w:sdtContent>
                <w:p>
                  <w:pPr>
                    <w:ind w:firstLine="720"/>
                    <w:jc w:val="both"/>
                  </w:pPr>
                  <w:sdt>
                    <w:sdtPr>
                      <w:alias w:val="Numeris"/>
                      <w:tag w:val="nr_6495c72471524701997cd0c00261f390"/>
                      <w:lock w:val="sdtLocked"/>
                      <w:richText/>
                    </w:sdtPr>
                    <w:sdtContent>
                      <w:r>
                        <w:t>4</w:t>
                      </w:r>
                    </w:sdtContent>
                  </w:sdt>
                  <w:r>
                    <w:t>. Siekiant, kad gaminiais pagal numatytą jų paskirtį galėtų naudotis kuo daugiau asmenų su negalia, turi būti užtikrintas gaminių, kuriems taikomas Gaminių ir paslaugų prieinamumo reikalavimų įstatymas (išskyrus savitarnos terminalus), , pakuočių ir instrukcijų prieinamumas:</w:t>
                  </w:r>
                </w:p>
                <w:sdt>
                  <w:sdtPr>
                    <w:alias w:val="1 pr. 4.1 pp."/>
                    <w:tag w:val="part_c8f33febb48949d3a7122550f095bb10"/>
                    <w:lock w:val="sdtLocked"/>
                    <w:richText/>
                  </w:sdtPr>
                  <w:sdtContent>
                    <w:p>
                      <w:pPr>
                        <w:ind w:firstLine="720"/>
                        <w:jc w:val="both"/>
                      </w:pPr>
                      <w:sdt>
                        <w:sdtPr>
                          <w:alias w:val="Numeris"/>
                          <w:tag w:val="nr_c8f33febb48949d3a7122550f095bb10"/>
                          <w:lock w:val="sdtLocked"/>
                          <w:richText/>
                        </w:sdtPr>
                        <w:sdtContent>
                          <w:r>
                            <w:t>4.1</w:t>
                          </w:r>
                        </w:sdtContent>
                      </w:sdt>
                      <w:r>
                        <w:t>. gaminių pakuotės, įskaitant jose pateikiamą informaciją (pvz., informaciją apie atidarymą, uždarymą, naudojimą, šalinimą), įskaitant, kai numatyta, informaciją apie gaminių prieinamumo charakteristikas, turi būti prieinama; ir, kai įmanoma, ta prieinama informacija turi būti pateikta ant pakuotės;</w:t>
                      </w:r>
                    </w:p>
                  </w:sdtContent>
                </w:sdt>
                <w:sdt>
                  <w:sdtPr>
                    <w:alias w:val="1 pr. 4.2 pp."/>
                    <w:tag w:val="part_c92a6925cc55456fa1b568b771a97115"/>
                    <w:lock w:val="sdtLocked"/>
                    <w:richText/>
                  </w:sdtPr>
                  <w:sdtContent>
                    <w:p>
                      <w:pPr>
                        <w:ind w:firstLine="720"/>
                        <w:jc w:val="both"/>
                      </w:pPr>
                      <w:sdt>
                        <w:sdtPr>
                          <w:alias w:val="Numeris"/>
                          <w:tag w:val="nr_c92a6925cc55456fa1b568b771a97115"/>
                          <w:lock w:val="sdtLocked"/>
                          <w:richText/>
                        </w:sdtPr>
                        <w:sdtContent>
                          <w:r>
                            <w:t>4.2</w:t>
                          </w:r>
                        </w:sdtContent>
                      </w:sdt>
                      <w:r>
                        <w:t>. gaminių montavimo ir priežiūros, saugojimo ir šalinimo instrukcijos, turi būti pateiktos ne ant pačių gaminių, bet per kitas priemones (pvz., per interneto svetainę), šios instrukcijos turi būti viešai prieinamos, kai gaminys pateikiamas rinkai, ir turi atitikti šiuos reikalavimus:</w:t>
                      </w:r>
                    </w:p>
                    <w:sdt>
                      <w:sdtPr>
                        <w:alias w:val="1 pr. 4.2.1 pp."/>
                        <w:tag w:val="part_c23c30106ff94450a41ab7d995c1ec43"/>
                        <w:lock w:val="sdtLocked"/>
                        <w:richText/>
                      </w:sdtPr>
                      <w:sdtContent>
                        <w:p>
                          <w:pPr>
                            <w:ind w:firstLine="720"/>
                            <w:jc w:val="both"/>
                          </w:pPr>
                          <w:sdt>
                            <w:sdtPr>
                              <w:alias w:val="Numeris"/>
                              <w:tag w:val="nr_c23c30106ff94450a41ab7d995c1ec43"/>
                              <w:lock w:val="sdtLocked"/>
                              <w:richText/>
                            </w:sdtPr>
                            <w:sdtContent>
                              <w:r>
                                <w:t>4.2.1</w:t>
                              </w:r>
                            </w:sdtContent>
                          </w:sdt>
                          <w:r>
                            <w:t>. turi būti pateikiamos daugiau nei viena jusle atpažįstamu būdu;</w:t>
                          </w:r>
                        </w:p>
                      </w:sdtContent>
                    </w:sdt>
                    <w:sdt>
                      <w:sdtPr>
                        <w:alias w:val="1 pr. 4.2.2 pp."/>
                        <w:tag w:val="part_3458e1296a10465d8ae5ce5d78c5ac80"/>
                        <w:lock w:val="sdtLocked"/>
                        <w:richText/>
                      </w:sdtPr>
                      <w:sdtContent>
                        <w:p>
                          <w:pPr>
                            <w:ind w:firstLine="720"/>
                            <w:jc w:val="both"/>
                          </w:pPr>
                          <w:sdt>
                            <w:sdtPr>
                              <w:alias w:val="Numeris"/>
                              <w:tag w:val="nr_3458e1296a10465d8ae5ce5d78c5ac80"/>
                              <w:lock w:val="sdtLocked"/>
                              <w:richText/>
                            </w:sdtPr>
                            <w:sdtContent>
                              <w:r>
                                <w:t>4.2.2</w:t>
                              </w:r>
                            </w:sdtContent>
                          </w:sdt>
                          <w:r>
                            <w:t>. pateikiamos suprantamai;</w:t>
                          </w:r>
                        </w:p>
                      </w:sdtContent>
                    </w:sdt>
                    <w:sdt>
                      <w:sdtPr>
                        <w:alias w:val="1 pr. 4.2.3 pp."/>
                        <w:tag w:val="part_a02259d41e2c437784a33da45015fa4c"/>
                        <w:lock w:val="sdtLocked"/>
                        <w:richText/>
                      </w:sdtPr>
                      <w:sdtContent>
                        <w:p>
                          <w:pPr>
                            <w:ind w:firstLine="720"/>
                            <w:jc w:val="both"/>
                          </w:pPr>
                          <w:sdt>
                            <w:sdtPr>
                              <w:alias w:val="Numeris"/>
                              <w:tag w:val="nr_a02259d41e2c437784a33da45015fa4c"/>
                              <w:lock w:val="sdtLocked"/>
                              <w:richText/>
                            </w:sdtPr>
                            <w:sdtContent>
                              <w:r>
                                <w:t>4.2.3</w:t>
                              </w:r>
                            </w:sdtContent>
                          </w:sdt>
                          <w:r>
                            <w:t>. naudotojams pateikiamos taip, kad jie galėtų jas suvokti;</w:t>
                          </w:r>
                        </w:p>
                      </w:sdtContent>
                    </w:sdt>
                    <w:sdt>
                      <w:sdtPr>
                        <w:alias w:val="1 pr. 4.2.4 pp."/>
                        <w:tag w:val="part_225e17fafb59402fb59034d25a5a0ad3"/>
                        <w:lock w:val="sdtLocked"/>
                        <w:richText/>
                      </w:sdtPr>
                      <w:sdtContent>
                        <w:p>
                          <w:pPr>
                            <w:ind w:firstLine="720"/>
                            <w:jc w:val="both"/>
                          </w:pPr>
                          <w:sdt>
                            <w:sdtPr>
                              <w:alias w:val="Numeris"/>
                              <w:tag w:val="nr_225e17fafb59402fb59034d25a5a0ad3"/>
                              <w:lock w:val="sdtLocked"/>
                              <w:richText/>
                            </w:sdtPr>
                            <w:sdtContent>
                              <w:r>
                                <w:t>4.2.4</w:t>
                              </w:r>
                            </w:sdtContent>
                          </w:sdt>
                          <w:r>
                            <w:t>. pateikiamos tinkamo dydžio ir tipo šriftu atsižvelgiant į numatomas naudojimo sąlygas ir užtikrinant pakankamą kontrastą, taip pat pritaikant tarpus tarp raidžių, eilučių ir pastraipų;</w:t>
                          </w:r>
                        </w:p>
                      </w:sdtContent>
                    </w:sdt>
                    <w:sdt>
                      <w:sdtPr>
                        <w:alias w:val="1 pr. 4.2.5 pp."/>
                        <w:tag w:val="part_f799b4dcd70e4640ae4112afa7e88460"/>
                        <w:lock w:val="sdtLocked"/>
                        <w:richText/>
                      </w:sdtPr>
                      <w:sdtContent>
                        <w:p>
                          <w:pPr>
                            <w:ind w:firstLine="720"/>
                            <w:jc w:val="both"/>
                          </w:pPr>
                          <w:sdt>
                            <w:sdtPr>
                              <w:alias w:val="Numeris"/>
                              <w:tag w:val="nr_f799b4dcd70e4640ae4112afa7e88460"/>
                              <w:lock w:val="sdtLocked"/>
                              <w:richText/>
                            </w:sdtPr>
                            <w:sdtContent>
                              <w:r>
                                <w:t>4.2.5</w:t>
                              </w:r>
                            </w:sdtContent>
                          </w:sdt>
                          <w:r>
                            <w:t>. instrukcijų turinys turi būti pateikiamas teksto formatais, kuriuos naudojant galima generuoti alternatyvius pagalbinius formatus, kurie gali būti pateikiami įvairiai ir daugiau nei viena jusle atpažįstamu būdu;</w:t>
                          </w:r>
                        </w:p>
                      </w:sdtContent>
                    </w:sdt>
                    <w:sdt>
                      <w:sdtPr>
                        <w:alias w:val="1 pr. 4.2.6 pp."/>
                        <w:tag w:val="part_b4a8f733bf5b4909bcf7fce673c1207c"/>
                        <w:lock w:val="sdtLocked"/>
                        <w:richText/>
                      </w:sdtPr>
                      <w:sdtContent>
                        <w:p>
                          <w:pPr>
                            <w:ind w:firstLine="720"/>
                            <w:jc w:val="both"/>
                          </w:pPr>
                          <w:sdt>
                            <w:sdtPr>
                              <w:alias w:val="Numeris"/>
                              <w:tag w:val="nr_b4a8f733bf5b4909bcf7fce673c1207c"/>
                              <w:lock w:val="sdtLocked"/>
                              <w:richText/>
                            </w:sdtPr>
                            <w:sdtContent>
                              <w:r>
                                <w:t>4.2.6</w:t>
                              </w:r>
                            </w:sdtContent>
                          </w:sdt>
                          <w:r>
                            <w:t>. prie instrukcijų, kuriose yra bet kokių netekstinių turinio elementų, tas netekstinis turinys turi būti pridedamas alternatyviai išdėstytas.</w:t>
                          </w:r>
                        </w:p>
                      </w:sdtContent>
                    </w:sdt>
                  </w:sdtContent>
                </w:sdt>
              </w:sdtContent>
            </w:sdt>
            <w:sdt>
              <w:sdtPr>
                <w:alias w:val="1 pr. 5 p."/>
                <w:tag w:val="part_6edcee58122a4a169b3ef33f8ca66e26"/>
                <w:lock w:val="sdtLocked"/>
                <w:richText/>
              </w:sdtPr>
              <w:sdtContent>
                <w:p>
                  <w:pPr>
                    <w:ind w:firstLine="720"/>
                    <w:jc w:val="both"/>
                  </w:pPr>
                  <w:sdt>
                    <w:sdtPr>
                      <w:alias w:val="Numeris"/>
                      <w:tag w:val="nr_6edcee58122a4a169b3ef33f8ca66e26"/>
                      <w:lock w:val="sdtLocked"/>
                      <w:richText/>
                    </w:sdtPr>
                    <w:sdtContent>
                      <w:r>
                        <w:t>5</w:t>
                      </w:r>
                    </w:sdtContent>
                  </w:sdt>
                  <w:r>
                    <w:t>. Kai įmanoma, paramos tarnybos (pagalbos tarnybos, skambučių centrai, techninės paramos tarnybos, perdavimo paslaugų tarnybos ir mokymo tarnybos) prieinamais komunikacijos būdais suteikia informaciją apie gaminio prieinamumą ir jo suderinamumą su pagalbinėmis technologijomis.</w:t>
                  </w:r>
                </w:p>
                <w:p>
                  <w:pPr>
                    <w:jc w:val="both"/>
                  </w:pPr>
                </w:p>
              </w:sdtContent>
            </w:sdt>
          </w:sdtContent>
        </w:sdt>
        <w:sdt>
          <w:sdtPr>
            <w:alias w:val="skyrius"/>
            <w:tag w:val="part_af07ea43c7c147d8a30ce353e8a18e6e"/>
            <w:lock w:val="sdtLocked"/>
            <w:richText/>
          </w:sdtPr>
          <w:sdtContent>
            <w:p>
              <w:pPr>
                <w:jc w:val="center"/>
                <w:rPr>
                  <w:color w:val="000000"/>
                  <w:szCs w:val="24"/>
                </w:rPr>
              </w:pPr>
              <w:sdt>
                <w:sdtPr>
                  <w:alias w:val="Numeris"/>
                  <w:tag w:val="nr_af07ea43c7c147d8a30ce353e8a18e6e"/>
                  <w:lock w:val="sdtLocked"/>
                  <w:richText/>
                </w:sdtPr>
                <w:sdtContent>
                  <w:r>
                    <w:rPr>
                      <w:b/>
                      <w:bCs/>
                      <w:color w:val="000000"/>
                      <w:szCs w:val="24"/>
                    </w:rPr>
                    <w:t>ANTRAS</w:t>
                  </w:r>
                </w:sdtContent>
              </w:sdt>
              <w:r>
                <w:rPr>
                  <w:b/>
                  <w:bCs/>
                  <w:color w:val="000000"/>
                  <w:szCs w:val="24"/>
                </w:rPr>
                <w:t xml:space="preserve"> SKYRIUS</w:t>
              </w:r>
            </w:p>
            <w:p>
              <w:pPr>
                <w:jc w:val="center"/>
                <w:rPr>
                  <w:color w:val="000000"/>
                  <w:szCs w:val="24"/>
                </w:rPr>
              </w:pPr>
              <w:sdt>
                <w:sdtPr>
                  <w:alias w:val="Pavadinimas"/>
                  <w:tag w:val="title_af07ea43c7c147d8a30ce353e8a18e6e"/>
                  <w:lock w:val="sdtLocked"/>
                  <w:richText/>
                </w:sdtPr>
                <w:sdtContent>
                  <w:r>
                    <w:rPr>
                      <w:b/>
                      <w:bCs/>
                      <w:color w:val="000000"/>
                      <w:szCs w:val="24"/>
                    </w:rPr>
                    <w:t>KONKRETIEMS GAMINIAMS TAIKYTINI PRIEINAMUMO REIKALAVIMAI</w:t>
                  </w:r>
                </w:sdtContent>
              </w:sdt>
            </w:p>
            <w:p>
              <w:pPr>
                <w:rPr>
                  <w:bCs/>
                  <w:szCs w:val="24"/>
                </w:rPr>
              </w:pPr>
            </w:p>
            <w:sdt>
              <w:sdtPr>
                <w:alias w:val="1 pr. 6 p."/>
                <w:tag w:val="part_3382c3dd5cfe49939f42cb85d46d9170"/>
                <w:lock w:val="sdtLocked"/>
                <w:richText/>
              </w:sdtPr>
              <w:sdtContent>
                <w:p>
                  <w:pPr>
                    <w:ind w:firstLine="720"/>
                    <w:jc w:val="both"/>
                  </w:pPr>
                  <w:sdt>
                    <w:sdtPr>
                      <w:alias w:val="Numeris"/>
                      <w:tag w:val="nr_3382c3dd5cfe49939f42cb85d46d9170"/>
                      <w:lock w:val="sdtLocked"/>
                      <w:richText/>
                    </w:sdtPr>
                    <w:sdtContent>
                      <w:r>
                        <w:t>6</w:t>
                      </w:r>
                    </w:sdtContent>
                  </w:sdt>
                  <w:r>
                    <w:t>. Savitarnos terminalai turi atitikti šiuos prieinamumo reikalavimus:</w:t>
                  </w:r>
                </w:p>
                <w:sdt>
                  <w:sdtPr>
                    <w:alias w:val="1 pr. 6.1 pp."/>
                    <w:tag w:val="part_05ba1c05334a4309b95d523e9e5a1111"/>
                    <w:lock w:val="sdtLocked"/>
                    <w:richText/>
                  </w:sdtPr>
                  <w:sdtContent>
                    <w:p>
                      <w:pPr>
                        <w:ind w:firstLine="720"/>
                        <w:jc w:val="both"/>
                      </w:pPr>
                      <w:sdt>
                        <w:sdtPr>
                          <w:alias w:val="Numeris"/>
                          <w:tag w:val="nr_05ba1c05334a4309b95d523e9e5a1111"/>
                          <w:lock w:val="sdtLocked"/>
                          <w:richText/>
                        </w:sdtPr>
                        <w:sdtContent>
                          <w:r>
                            <w:t>6.1</w:t>
                          </w:r>
                        </w:sdtContent>
                      </w:sdt>
                      <w:r>
                        <w:t>. numatyta rašytinės kalbos pavertimo sakytine kalba technologija;</w:t>
                      </w:r>
                    </w:p>
                  </w:sdtContent>
                </w:sdt>
                <w:sdt>
                  <w:sdtPr>
                    <w:alias w:val="1 pr. 6.2 pp."/>
                    <w:tag w:val="part_407d5260925c4f9daf8e0df56b3df4b2"/>
                    <w:lock w:val="sdtLocked"/>
                    <w:richText/>
                  </w:sdtPr>
                  <w:sdtContent>
                    <w:p>
                      <w:pPr>
                        <w:ind w:firstLine="720"/>
                        <w:jc w:val="both"/>
                      </w:pPr>
                      <w:sdt>
                        <w:sdtPr>
                          <w:alias w:val="Numeris"/>
                          <w:tag w:val="nr_407d5260925c4f9daf8e0df56b3df4b2"/>
                          <w:lock w:val="sdtLocked"/>
                          <w:richText/>
                        </w:sdtPr>
                        <w:sdtContent>
                          <w:r>
                            <w:t>6.2</w:t>
                          </w:r>
                        </w:sdtContent>
                      </w:sdt>
                      <w:r>
                        <w:t>. suteikiama galimybė naudoti asmenines ausines;</w:t>
                      </w:r>
                    </w:p>
                  </w:sdtContent>
                </w:sdt>
                <w:sdt>
                  <w:sdtPr>
                    <w:alias w:val="1 pr. 6.3 pp."/>
                    <w:tag w:val="part_f84dde6e09a347ceac35ef704b6a3f71"/>
                    <w:lock w:val="sdtLocked"/>
                    <w:richText/>
                  </w:sdtPr>
                  <w:sdtContent>
                    <w:p>
                      <w:pPr>
                        <w:ind w:firstLine="720"/>
                        <w:jc w:val="both"/>
                      </w:pPr>
                      <w:sdt>
                        <w:sdtPr>
                          <w:alias w:val="Numeris"/>
                          <w:tag w:val="nr_f84dde6e09a347ceac35ef704b6a3f71"/>
                          <w:lock w:val="sdtLocked"/>
                          <w:richText/>
                        </w:sdtPr>
                        <w:sdtContent>
                          <w:r>
                            <w:t>6.3</w:t>
                          </w:r>
                        </w:sdtContent>
                      </w:sdt>
                      <w:r>
                        <w:t>. kai reagavimo laikas yra ribotas, naudotojas apie tai turi būti įspėjamas daugiau nei viena jusle atpažįstamu būdu;</w:t>
                      </w:r>
                    </w:p>
                  </w:sdtContent>
                </w:sdt>
                <w:sdt>
                  <w:sdtPr>
                    <w:alias w:val="1 pr. 6.4 pp."/>
                    <w:tag w:val="part_78b06cdb74c147d8af1044562273dfad"/>
                    <w:lock w:val="sdtLocked"/>
                    <w:richText/>
                  </w:sdtPr>
                  <w:sdtContent>
                    <w:p>
                      <w:pPr>
                        <w:ind w:firstLine="720"/>
                        <w:jc w:val="both"/>
                      </w:pPr>
                      <w:sdt>
                        <w:sdtPr>
                          <w:alias w:val="Numeris"/>
                          <w:tag w:val="nr_78b06cdb74c147d8af1044562273dfad"/>
                          <w:lock w:val="sdtLocked"/>
                          <w:richText/>
                        </w:sdtPr>
                        <w:sdtContent>
                          <w:r>
                            <w:t>6.4</w:t>
                          </w:r>
                        </w:sdtContent>
                      </w:sdt>
                      <w:r>
                        <w:t>. suteikiama galimybė pratęsti skirtą laiką;</w:t>
                      </w:r>
                    </w:p>
                  </w:sdtContent>
                </w:sdt>
                <w:sdt>
                  <w:sdtPr>
                    <w:alias w:val="1 pr. 6.5 pp."/>
                    <w:tag w:val="part_4e0447d4c73543eab321763cccc230ae"/>
                    <w:lock w:val="sdtLocked"/>
                    <w:richText/>
                  </w:sdtPr>
                  <w:sdtContent>
                    <w:p>
                      <w:pPr>
                        <w:ind w:firstLine="720"/>
                        <w:jc w:val="both"/>
                      </w:pPr>
                      <w:sdt>
                        <w:sdtPr>
                          <w:alias w:val="Numeris"/>
                          <w:tag w:val="nr_4e0447d4c73543eab321763cccc230ae"/>
                          <w:lock w:val="sdtLocked"/>
                          <w:richText/>
                        </w:sdtPr>
                        <w:sdtContent>
                          <w:r>
                            <w:t>6.5</w:t>
                          </w:r>
                        </w:sdtContent>
                      </w:sdt>
                      <w:r>
                        <w:t>. nustatomas tinkamas kontrastas ir įdiegiami jutikliniu būdu identifikuojami klavišai ir valdymo mygtukai, jei jie yra;</w:t>
                      </w:r>
                    </w:p>
                  </w:sdtContent>
                </w:sdt>
                <w:sdt>
                  <w:sdtPr>
                    <w:alias w:val="1 pr. 6.6 pp."/>
                    <w:tag w:val="part_c2abe8418b014921a1463bb05571d31a"/>
                    <w:lock w:val="sdtLocked"/>
                    <w:richText/>
                  </w:sdtPr>
                  <w:sdtContent>
                    <w:p>
                      <w:pPr>
                        <w:ind w:firstLine="720"/>
                        <w:jc w:val="both"/>
                      </w:pPr>
                      <w:sdt>
                        <w:sdtPr>
                          <w:alias w:val="Numeris"/>
                          <w:tag w:val="nr_c2abe8418b014921a1463bb05571d31a"/>
                          <w:lock w:val="sdtLocked"/>
                          <w:richText/>
                        </w:sdtPr>
                        <w:sdtContent>
                          <w:r>
                            <w:t>6.6</w:t>
                          </w:r>
                        </w:sdtContent>
                      </w:sdt>
                      <w:r>
                        <w:t>. nereikalaujama, kad prieinamumo savybė būtų aktyvuota tam, kad naudotojas, kuriam ta savybė reikalinga, galėtų ją aktyvuoti;</w:t>
                      </w:r>
                    </w:p>
                  </w:sdtContent>
                </w:sdt>
                <w:sdt>
                  <w:sdtPr>
                    <w:alias w:val="1 pr. 6.7 pp."/>
                    <w:tag w:val="part_1aed2631a4284cf787f98aebd480d5c7"/>
                    <w:lock w:val="sdtLocked"/>
                    <w:richText/>
                  </w:sdtPr>
                  <w:sdtContent>
                    <w:p>
                      <w:pPr>
                        <w:ind w:firstLine="720"/>
                        <w:jc w:val="both"/>
                      </w:pPr>
                      <w:sdt>
                        <w:sdtPr>
                          <w:alias w:val="Numeris"/>
                          <w:tag w:val="nr_1aed2631a4284cf787f98aebd480d5c7"/>
                          <w:lock w:val="sdtLocked"/>
                          <w:richText/>
                        </w:sdtPr>
                        <w:sdtContent>
                          <w:r>
                            <w:t>6.7</w:t>
                          </w:r>
                        </w:sdtContent>
                      </w:sdt>
                      <w:r>
                        <w:t>. jei gaminyje naudojamas garsas ar garso signalai, jie turi būti suderinami su Europos Sąjungos lygmeniu turimais pagalbiniais prietaisais ir technologijomis, įskaitant klausos techniką (pvz., klausos aparatus, telerites, kochlearinius implantus ir pagalbinius klausos prietaisus).</w:t>
                      </w:r>
                    </w:p>
                  </w:sdtContent>
                </w:sdt>
              </w:sdtContent>
            </w:sdt>
            <w:sdt>
              <w:sdtPr>
                <w:alias w:val="1 pr. 7 p."/>
                <w:tag w:val="part_97b60efc40de48899d3aaaaec956d8f7"/>
                <w:lock w:val="sdtLocked"/>
                <w:richText/>
              </w:sdtPr>
              <w:sdtContent>
                <w:p>
                  <w:pPr>
                    <w:ind w:firstLine="720"/>
                    <w:jc w:val="both"/>
                  </w:pPr>
                  <w:sdt>
                    <w:sdtPr>
                      <w:alias w:val="Numeris"/>
                      <w:tag w:val="nr_97b60efc40de48899d3aaaaec956d8f7"/>
                      <w:lock w:val="sdtLocked"/>
                      <w:richText/>
                    </w:sdtPr>
                    <w:sdtContent>
                      <w:r>
                        <w:t>7</w:t>
                      </w:r>
                    </w:sdtContent>
                  </w:sdt>
                  <w:r>
                    <w:t>. Elektroninėse skaityklėse turi būti numatyta rašytinės kalbos pavertimo sakytine kalba technologija.</w:t>
                  </w:r>
                </w:p>
              </w:sdtContent>
            </w:sdt>
            <w:sdt>
              <w:sdtPr>
                <w:alias w:val="1 pr. 8 p."/>
                <w:tag w:val="part_fc2b41264dba475f8f7722cc7d5bf68e"/>
                <w:lock w:val="sdtLocked"/>
                <w:richText/>
              </w:sdtPr>
              <w:sdtContent>
                <w:p>
                  <w:pPr>
                    <w:ind w:firstLine="720"/>
                    <w:jc w:val="both"/>
                  </w:pPr>
                  <w:sdt>
                    <w:sdtPr>
                      <w:alias w:val="Numeris"/>
                      <w:tag w:val="nr_fc2b41264dba475f8f7722cc7d5bf68e"/>
                      <w:lock w:val="sdtLocked"/>
                      <w:richText/>
                    </w:sdtPr>
                    <w:sdtContent>
                      <w:r>
                        <w:t>8</w:t>
                      </w:r>
                    </w:sdtContent>
                  </w:sdt>
                  <w:r>
                    <w:t>. Vartotojų galiniai įrenginiai su interaktyviaisiais kompiuteriniais pajėgumais, naudojami elektroninių ryšių paslaugoms teikti, turi atitikti šiuos prieinamumo reikalavimus:</w:t>
                  </w:r>
                </w:p>
                <w:sdt>
                  <w:sdtPr>
                    <w:alias w:val="1 pr. 8.1 pp."/>
                    <w:tag w:val="part_f203f779265b41bf9822b2a9be549493"/>
                    <w:lock w:val="sdtLocked"/>
                    <w:richText/>
                  </w:sdtPr>
                  <w:sdtContent>
                    <w:p>
                      <w:pPr>
                        <w:ind w:firstLine="720"/>
                        <w:jc w:val="both"/>
                      </w:pPr>
                      <w:sdt>
                        <w:sdtPr>
                          <w:alias w:val="Numeris"/>
                          <w:tag w:val="nr_f203f779265b41bf9822b2a9be549493"/>
                          <w:lock w:val="sdtLocked"/>
                          <w:richText/>
                        </w:sdtPr>
                        <w:sdtContent>
                          <w:r>
                            <w:t>8.1</w:t>
                          </w:r>
                        </w:sdtContent>
                      </w:sdt>
                      <w:r>
                        <w:t>. jei šie gaminiai turi ne tik balso, bet ir teksto funkcijas, turi būti numatyta galimybė tvarkyti realiuoju laiku perduodamą tekstą ir palaikyti tiksliąją garso atkurtį;</w:t>
                      </w:r>
                    </w:p>
                  </w:sdtContent>
                </w:sdt>
                <w:sdt>
                  <w:sdtPr>
                    <w:alias w:val="1 pr. 8.2 pp."/>
                    <w:tag w:val="part_2593191c5e8a4059a18af49ab82b3687"/>
                    <w:lock w:val="sdtLocked"/>
                    <w:richText/>
                  </w:sdtPr>
                  <w:sdtContent>
                    <w:p>
                      <w:pPr>
                        <w:ind w:firstLine="720"/>
                        <w:jc w:val="both"/>
                      </w:pPr>
                      <w:sdt>
                        <w:sdtPr>
                          <w:alias w:val="Numeris"/>
                          <w:tag w:val="nr_2593191c5e8a4059a18af49ab82b3687"/>
                          <w:lock w:val="sdtLocked"/>
                          <w:richText/>
                        </w:sdtPr>
                        <w:sdtContent>
                          <w:r>
                            <w:t>8.2</w:t>
                          </w:r>
                        </w:sdtContent>
                      </w:sdt>
                      <w:r>
                        <w:t>. jei šie gaminiai be teksto ir balso funkcijų arba derinant su jomis turi vaizdo funkcijas, turi būti numatyta galimybė valdyti įvairiapusį ryšį, įskaitant sinchronizuotą balsą, realiuoju laiku perduodamą tekstą ir vaizdo medžiagą tokia geba, kuri leistų komunikuoti gestų kalba;</w:t>
                      </w:r>
                    </w:p>
                  </w:sdtContent>
                </w:sdt>
                <w:sdt>
                  <w:sdtPr>
                    <w:alias w:val="1 pr. 8.3 pp."/>
                    <w:tag w:val="part_cd6fa5564cb34cdf94690594c5f791a1"/>
                    <w:lock w:val="sdtLocked"/>
                    <w:richText/>
                  </w:sdtPr>
                  <w:sdtContent>
                    <w:p>
                      <w:pPr>
                        <w:ind w:firstLine="720"/>
                        <w:jc w:val="both"/>
                      </w:pPr>
                      <w:sdt>
                        <w:sdtPr>
                          <w:alias w:val="Numeris"/>
                          <w:tag w:val="nr_cd6fa5564cb34cdf94690594c5f791a1"/>
                          <w:lock w:val="sdtLocked"/>
                          <w:richText/>
                        </w:sdtPr>
                        <w:sdtContent>
                          <w:r>
                            <w:t>8.3</w:t>
                          </w:r>
                        </w:sdtContent>
                      </w:sdt>
                      <w:r>
                        <w:t>. turi būti užtikrintas veiksmingas belaidis prisijungimas prie klausos technologijų;</w:t>
                      </w:r>
                    </w:p>
                  </w:sdtContent>
                </w:sdt>
                <w:sdt>
                  <w:sdtPr>
                    <w:alias w:val="1 pr. 8.4 pp."/>
                    <w:tag w:val="part_991ea9454ef7477787f5002212e2d6b6"/>
                    <w:lock w:val="sdtLocked"/>
                    <w:richText/>
                  </w:sdtPr>
                  <w:sdtContent>
                    <w:p>
                      <w:pPr>
                        <w:ind w:firstLine="720"/>
                        <w:jc w:val="both"/>
                      </w:pPr>
                      <w:sdt>
                        <w:sdtPr>
                          <w:alias w:val="Numeris"/>
                          <w:tag w:val="nr_991ea9454ef7477787f5002212e2d6b6"/>
                          <w:lock w:val="sdtLocked"/>
                          <w:richText/>
                        </w:sdtPr>
                        <w:sdtContent>
                          <w:r>
                            <w:t>8.4</w:t>
                          </w:r>
                        </w:sdtContent>
                      </w:sdt>
                      <w:r>
                        <w:t>. turi būti vengiama trukdžių pagalbiniams prietaisams.</w:t>
                      </w:r>
                    </w:p>
                  </w:sdtContent>
                </w:sdt>
              </w:sdtContent>
            </w:sdt>
            <w:sdt>
              <w:sdtPr>
                <w:alias w:val="1 pr. 9 p."/>
                <w:tag w:val="part_ce96fd40899b43aba4daf17ded1edd38"/>
                <w:lock w:val="sdtLocked"/>
                <w:richText/>
              </w:sdtPr>
              <w:sdtContent>
                <w:p>
                  <w:pPr>
                    <w:ind w:firstLine="720"/>
                    <w:jc w:val="both"/>
                  </w:pPr>
                  <w:sdt>
                    <w:sdtPr>
                      <w:alias w:val="Numeris"/>
                      <w:tag w:val="nr_ce96fd40899b43aba4daf17ded1edd38"/>
                      <w:lock w:val="sdtLocked"/>
                      <w:richText/>
                    </w:sdtPr>
                    <w:sdtContent>
                      <w:r>
                        <w:t>9</w:t>
                      </w:r>
                    </w:sdtContent>
                  </w:sdt>
                  <w:r>
                    <w:t>. Vartotojo prieigos prie audiovizualinės žiniasklaidos paslaugų interaktyviuosiuose įrenginiuose asmenims su negalia turi būti sudaryta galimybė naudotis prieinamumo komponentais, kuriuos teikia audiovizualinės žiniasklaidos paslaugų teikėjas, susijusiais su naudotojo prieiga, pasirinkimu, valdymu ir personalizavimu bei perdavimu į pagalbinius prietaisus.</w:t>
                  </w:r>
                </w:p>
                <w:p>
                  <w:pPr>
                    <w:ind w:firstLine="720"/>
                    <w:jc w:val="both"/>
                  </w:pPr>
                </w:p>
              </w:sdtContent>
            </w:sdt>
          </w:sdtContent>
        </w:sdt>
        <w:sdt>
          <w:sdtPr>
            <w:alias w:val="skyrius"/>
            <w:tag w:val="part_54b1561f1b19432fbfb8b8ef9b98cdc1"/>
            <w:lock w:val="sdtLocked"/>
            <w:richText/>
          </w:sdtPr>
          <w:sdtContent>
            <w:p>
              <w:pPr>
                <w:jc w:val="center"/>
                <w:rPr>
                  <w:color w:val="000000"/>
                  <w:szCs w:val="24"/>
                </w:rPr>
              </w:pPr>
              <w:sdt>
                <w:sdtPr>
                  <w:alias w:val="Numeris"/>
                  <w:tag w:val="nr_54b1561f1b19432fbfb8b8ef9b98cdc1"/>
                  <w:lock w:val="sdtLocked"/>
                  <w:richText/>
                </w:sdtPr>
                <w:sdtContent>
                  <w:r>
                    <w:rPr>
                      <w:b/>
                      <w:bCs/>
                      <w:color w:val="000000"/>
                      <w:szCs w:val="24"/>
                    </w:rPr>
                    <w:t>TREČIAS</w:t>
                  </w:r>
                </w:sdtContent>
              </w:sdt>
              <w:r>
                <w:rPr>
                  <w:b/>
                  <w:bCs/>
                  <w:color w:val="000000"/>
                  <w:szCs w:val="24"/>
                </w:rPr>
                <w:t xml:space="preserve"> SKYRIUS</w:t>
              </w:r>
            </w:p>
            <w:p>
              <w:pPr>
                <w:jc w:val="center"/>
                <w:rPr>
                  <w:color w:val="000000"/>
                  <w:szCs w:val="24"/>
                </w:rPr>
              </w:pPr>
              <w:sdt>
                <w:sdtPr>
                  <w:alias w:val="Pavadinimas"/>
                  <w:tag w:val="title_54b1561f1b19432fbfb8b8ef9b98cdc1"/>
                  <w:lock w:val="sdtLocked"/>
                  <w:richText/>
                </w:sdtPr>
                <w:sdtContent>
                  <w:r>
                    <w:rPr>
                      <w:b/>
                      <w:bCs/>
                      <w:color w:val="000000"/>
                      <w:szCs w:val="24"/>
                    </w:rPr>
                    <w:t>VISOMS PASLAUGOMS, PAGAL GAMINIŲ IR PASLAUGŲ PRIEINAMUMO REIKALAVIMŲ ĮSTATYMĄ, TAIKYTINI PRIEINAMUMO REIKALAVIMAI</w:t>
                  </w:r>
                </w:sdtContent>
              </w:sdt>
            </w:p>
            <w:p>
              <w:pPr>
                <w:ind w:firstLine="720"/>
                <w:jc w:val="both"/>
              </w:pPr>
            </w:p>
            <w:sdt>
              <w:sdtPr>
                <w:alias w:val="1 pr. 10 p."/>
                <w:tag w:val="part_1b68bbc1d267474fa7ba38f28b097070"/>
                <w:lock w:val="sdtLocked"/>
                <w:richText/>
              </w:sdtPr>
              <w:sdtContent>
                <w:p>
                  <w:pPr>
                    <w:ind w:firstLine="720"/>
                    <w:jc w:val="both"/>
                  </w:pPr>
                  <w:sdt>
                    <w:sdtPr>
                      <w:alias w:val="Numeris"/>
                      <w:tag w:val="nr_1b68bbc1d267474fa7ba38f28b097070"/>
                      <w:lock w:val="sdtLocked"/>
                      <w:richText/>
                    </w:sdtPr>
                    <w:sdtContent>
                      <w:r>
                        <w:t>10</w:t>
                      </w:r>
                    </w:sdtContent>
                  </w:sdt>
                  <w:r>
                    <w:t>. Siekiant užtikrinti, kad paslaugomis pagal numatytą jų paskirtį galėtų kuo daugiau naudotis asmenys su negalia, jos teikiamos:</w:t>
                  </w:r>
                </w:p>
                <w:sdt>
                  <w:sdtPr>
                    <w:alias w:val="1 pr. 10.1 pp."/>
                    <w:tag w:val="part_711b43ae506c45aeaf20f8aac85e91c1"/>
                    <w:lock w:val="sdtLocked"/>
                    <w:richText/>
                  </w:sdtPr>
                  <w:sdtContent>
                    <w:p>
                      <w:pPr>
                        <w:ind w:firstLine="720"/>
                        <w:jc w:val="both"/>
                      </w:pPr>
                      <w:sdt>
                        <w:sdtPr>
                          <w:alias w:val="Numeris"/>
                          <w:tag w:val="nr_711b43ae506c45aeaf20f8aac85e91c1"/>
                          <w:lock w:val="sdtLocked"/>
                          <w:richText/>
                        </w:sdtPr>
                        <w:sdtContent>
                          <w:r>
                            <w:t>10.1</w:t>
                          </w:r>
                        </w:sdtContent>
                      </w:sdt>
                      <w:r>
                        <w:t>. užtikrinant teikiant paslaugą naudojamų gaminių prieinamumą pagal šio priedo 2, 3 ir 5–9 punktus, kai taikytina – ir pagal šio priedo 4 punktą;</w:t>
                      </w:r>
                    </w:p>
                  </w:sdtContent>
                </w:sdt>
                <w:sdt>
                  <w:sdtPr>
                    <w:alias w:val="1 pr. 10.2 pp."/>
                    <w:tag w:val="part_edf9f7c86e3c4688a3ce8b2588e7ffc8"/>
                    <w:lock w:val="sdtLocked"/>
                    <w:richText/>
                  </w:sdtPr>
                  <w:sdtContent>
                    <w:p>
                      <w:pPr>
                        <w:ind w:firstLine="720"/>
                        <w:jc w:val="both"/>
                      </w:pPr>
                      <w:sdt>
                        <w:sdtPr>
                          <w:alias w:val="Numeris"/>
                          <w:tag w:val="nr_edf9f7c86e3c4688a3ce8b2588e7ffc8"/>
                          <w:lock w:val="sdtLocked"/>
                          <w:richText/>
                        </w:sdtPr>
                        <w:sdtContent>
                          <w:r>
                            <w:t>10.2</w:t>
                          </w:r>
                        </w:sdtContent>
                      </w:sdt>
                      <w:r>
                        <w:t>. teikiant informaciją apie paslaugos veikimą ir, kai teikiant paslaugas naudojami gaminiai, jų sąsają su šiais gaminiais, taip pat informaciją apie jų prieinamumo charakteristikas ir sąveikumą su pagalbiniais prietaisais bei priemonėmis:</w:t>
                      </w:r>
                    </w:p>
                    <w:sdt>
                      <w:sdtPr>
                        <w:alias w:val="1 pr. 10.2.1 pp."/>
                        <w:tag w:val="part_6854efb8933c46309066061f61ab7717"/>
                        <w:lock w:val="sdtLocked"/>
                        <w:richText/>
                      </w:sdtPr>
                      <w:sdtContent>
                        <w:p>
                          <w:pPr>
                            <w:ind w:firstLine="720"/>
                            <w:jc w:val="both"/>
                          </w:pPr>
                          <w:sdt>
                            <w:sdtPr>
                              <w:alias w:val="Numeris"/>
                              <w:tag w:val="nr_6854efb8933c46309066061f61ab7717"/>
                              <w:lock w:val="sdtLocked"/>
                              <w:richText/>
                            </w:sdtPr>
                            <w:sdtContent>
                              <w:r>
                                <w:t>10.2.1</w:t>
                              </w:r>
                            </w:sdtContent>
                          </w:sdt>
                          <w:r>
                            <w:t>. pateikiant informaciją daugiau nei viena jusle atpažįstamu būdu;</w:t>
                          </w:r>
                        </w:p>
                      </w:sdtContent>
                    </w:sdt>
                    <w:sdt>
                      <w:sdtPr>
                        <w:alias w:val="1 pr. 10.2.2 pp."/>
                        <w:tag w:val="part_933fa738936649c4aafc6b382b7a0840"/>
                        <w:lock w:val="sdtLocked"/>
                        <w:richText/>
                      </w:sdtPr>
                      <w:sdtContent>
                        <w:p>
                          <w:pPr>
                            <w:ind w:firstLine="720"/>
                            <w:jc w:val="both"/>
                          </w:pPr>
                          <w:sdt>
                            <w:sdtPr>
                              <w:alias w:val="Numeris"/>
                              <w:tag w:val="nr_933fa738936649c4aafc6b382b7a0840"/>
                              <w:lock w:val="sdtLocked"/>
                              <w:richText/>
                            </w:sdtPr>
                            <w:sdtContent>
                              <w:r>
                                <w:t>10.2.2</w:t>
                              </w:r>
                            </w:sdtContent>
                          </w:sdt>
                          <w:r>
                            <w:t>. pateikiant informaciją suprantamai;</w:t>
                          </w:r>
                        </w:p>
                      </w:sdtContent>
                    </w:sdt>
                    <w:sdt>
                      <w:sdtPr>
                        <w:alias w:val="1 pr. 10.2.3 pp."/>
                        <w:tag w:val="part_4ecf993b3e3d47dea1597d0ce07179f8"/>
                        <w:lock w:val="sdtLocked"/>
                        <w:richText/>
                      </w:sdtPr>
                      <w:sdtContent>
                        <w:p>
                          <w:pPr>
                            <w:ind w:firstLine="720"/>
                            <w:jc w:val="both"/>
                          </w:pPr>
                          <w:sdt>
                            <w:sdtPr>
                              <w:alias w:val="Numeris"/>
                              <w:tag w:val="nr_4ecf993b3e3d47dea1597d0ce07179f8"/>
                              <w:lock w:val="sdtLocked"/>
                              <w:richText/>
                            </w:sdtPr>
                            <w:sdtContent>
                              <w:r>
                                <w:t>10.2.3</w:t>
                              </w:r>
                            </w:sdtContent>
                          </w:sdt>
                          <w:r>
                            <w:t>. pateikiant informaciją naudotojams taip, kad jie galėtų ją suvokti;</w:t>
                          </w:r>
                        </w:p>
                      </w:sdtContent>
                    </w:sdt>
                    <w:sdt>
                      <w:sdtPr>
                        <w:alias w:val="1 pr. 10.2.4 pp."/>
                        <w:tag w:val="part_2aefd4422cf447b69655ddaf88db8e73"/>
                        <w:lock w:val="sdtLocked"/>
                        <w:richText/>
                      </w:sdtPr>
                      <w:sdtContent>
                        <w:p>
                          <w:pPr>
                            <w:ind w:firstLine="720"/>
                            <w:jc w:val="both"/>
                          </w:pPr>
                          <w:sdt>
                            <w:sdtPr>
                              <w:alias w:val="Numeris"/>
                              <w:tag w:val="nr_2aefd4422cf447b69655ddaf88db8e73"/>
                              <w:lock w:val="sdtLocked"/>
                              <w:richText/>
                            </w:sdtPr>
                            <w:sdtContent>
                              <w:r>
                                <w:t>10.2.4</w:t>
                              </w:r>
                            </w:sdtContent>
                          </w:sdt>
                          <w:r>
                            <w:t>. pateikiant informacijos turinį teksto formatais, kuriuos naudojant galima generuoti alternatyvius pagalbinius formatus, kurie naudotojams gali būti pateikiami įvairiai ir daugiau nei viena jusle atpažįstamu būdu;</w:t>
                          </w:r>
                        </w:p>
                      </w:sdtContent>
                    </w:sdt>
                    <w:sdt>
                      <w:sdtPr>
                        <w:alias w:val="1 pr. 10.2.5 pp."/>
                        <w:tag w:val="part_6986e3d3c71f47939e68e319c08495ec"/>
                        <w:lock w:val="sdtLocked"/>
                        <w:richText/>
                      </w:sdtPr>
                      <w:sdtContent>
                        <w:p>
                          <w:pPr>
                            <w:ind w:firstLine="720"/>
                            <w:jc w:val="both"/>
                          </w:pPr>
                          <w:sdt>
                            <w:sdtPr>
                              <w:alias w:val="Numeris"/>
                              <w:tag w:val="nr_6986e3d3c71f47939e68e319c08495ec"/>
                              <w:lock w:val="sdtLocked"/>
                              <w:richText/>
                            </w:sdtPr>
                            <w:sdtContent>
                              <w:r>
                                <w:t>10.2.5</w:t>
                              </w:r>
                            </w:sdtContent>
                          </w:sdt>
                          <w:r>
                            <w:t>. pateikiami tinkamo dydžio ir tipo šriftu atsižvelgiant į numatomas naudojimo sąlygas ir užtikrinant pakankamą kontrastą, taip pat pritaikant tarpus tarp raidžių, eilučių ir pastraipų;</w:t>
                          </w:r>
                        </w:p>
                      </w:sdtContent>
                    </w:sdt>
                    <w:sdt>
                      <w:sdtPr>
                        <w:alias w:val="1 pr. 10.2.6 pp."/>
                        <w:tag w:val="part_fc32e13061ea4921824722a2d11f652d"/>
                        <w:lock w:val="sdtLocked"/>
                        <w:richText/>
                      </w:sdtPr>
                      <w:sdtContent>
                        <w:p>
                          <w:pPr>
                            <w:ind w:firstLine="720"/>
                            <w:jc w:val="both"/>
                          </w:pPr>
                          <w:sdt>
                            <w:sdtPr>
                              <w:alias w:val="Numeris"/>
                              <w:tag w:val="nr_fc32e13061ea4921824722a2d11f652d"/>
                              <w:lock w:val="sdtLocked"/>
                              <w:richText/>
                            </w:sdtPr>
                            <w:sdtContent>
                              <w:r>
                                <w:t>10.2.6</w:t>
                              </w:r>
                            </w:sdtContent>
                          </w:sdt>
                          <w:r>
                            <w:t>. papildant bet kokį netekstinį turinį alternatyviu to turinio išdėstymu;</w:t>
                          </w:r>
                        </w:p>
                      </w:sdtContent>
                    </w:sdt>
                    <w:sdt>
                      <w:sdtPr>
                        <w:alias w:val="1 pr. 10.2.7 pp."/>
                        <w:tag w:val="part_18d13e25380543508ee1ded013c008cf"/>
                        <w:lock w:val="sdtLocked"/>
                        <w:richText/>
                      </w:sdtPr>
                      <w:sdtContent>
                        <w:p>
                          <w:pPr>
                            <w:ind w:firstLine="720"/>
                            <w:jc w:val="both"/>
                          </w:pPr>
                          <w:sdt>
                            <w:sdtPr>
                              <w:alias w:val="Numeris"/>
                              <w:tag w:val="nr_18d13e25380543508ee1ded013c008cf"/>
                              <w:lock w:val="sdtLocked"/>
                              <w:richText/>
                            </w:sdtPr>
                            <w:sdtContent>
                              <w:r>
                                <w:t>10.2.7</w:t>
                              </w:r>
                            </w:sdtContent>
                          </w:sdt>
                          <w:r>
                            <w:t>. elektroninę informaciją, reikalingą atitinkamai paslaugai teikti, pateikiant nuosekliai ir tinkamai, kad ji būtų suvokiama, ją būtų galima naudoti, ji būtų suprantama ir tvari;</w:t>
                          </w:r>
                        </w:p>
                      </w:sdtContent>
                    </w:sdt>
                  </w:sdtContent>
                </w:sdt>
                <w:sdt>
                  <w:sdtPr>
                    <w:alias w:val="1 pr. 10.3 pp."/>
                    <w:tag w:val="part_e3eba49db64b460aa7c7c3f3ae2023ab"/>
                    <w:lock w:val="sdtLocked"/>
                    <w:richText/>
                  </w:sdtPr>
                  <w:sdtContent>
                    <w:p>
                      <w:pPr>
                        <w:ind w:firstLine="720"/>
                        <w:jc w:val="both"/>
                      </w:pPr>
                      <w:sdt>
                        <w:sdtPr>
                          <w:alias w:val="Numeris"/>
                          <w:tag w:val="nr_e3eba49db64b460aa7c7c3f3ae2023ab"/>
                          <w:lock w:val="sdtLocked"/>
                          <w:richText/>
                        </w:sdtPr>
                        <w:sdtContent>
                          <w:r>
                            <w:t>10.3</w:t>
                          </w:r>
                        </w:sdtContent>
                      </w:sdt>
                      <w:r>
                        <w:t>. užtikrinant, kad interneto svetainės, be kita ko, susijusios internetinės taikomosios programos, ir nešiojamaisiais prietaisais teikiamos paslaugos, įskaitant mobiliąsias programas, būtų nuosekliai ir tinkamai prieinamos, kad jos būtų suvokiamos, jas būtų galima naudoti, jos būtų suprantamos ir tvarios;</w:t>
                      </w:r>
                    </w:p>
                  </w:sdtContent>
                </w:sdt>
                <w:sdt>
                  <w:sdtPr>
                    <w:alias w:val="1 pr. 10.4 pp."/>
                    <w:tag w:val="part_983ceb5f50f14f9ba307ac7d7a58a347"/>
                    <w:lock w:val="sdtLocked"/>
                    <w:richText/>
                  </w:sdtPr>
                  <w:sdtContent>
                    <w:p>
                      <w:pPr>
                        <w:ind w:firstLine="720"/>
                        <w:jc w:val="both"/>
                      </w:pPr>
                      <w:sdt>
                        <w:sdtPr>
                          <w:alias w:val="Numeris"/>
                          <w:tag w:val="nr_983ceb5f50f14f9ba307ac7d7a58a347"/>
                          <w:lock w:val="sdtLocked"/>
                          <w:richText/>
                        </w:sdtPr>
                        <w:sdtContent>
                          <w:r>
                            <w:t>10.4</w:t>
                          </w:r>
                        </w:sdtContent>
                      </w:sdt>
                      <w:r>
                        <w:t>. kai įmanoma, paramos tarnyboms (pagalbos tarnyboms, skambučių centrams, techninės paramos tarnyboms, perdavimo paslaugų tarnyboms ir mokymo tarnyboms) prieinamais komunikacijos būdais teikiant informaciją apie paslaugų prieinamumą ir jų suderinamumą su pagalbinėmis technologijomis.</w:t>
                      </w:r>
                    </w:p>
                    <w:p>
                      <w:pPr>
                        <w:ind w:firstLine="720"/>
                        <w:jc w:val="both"/>
                      </w:pPr>
                    </w:p>
                  </w:sdtContent>
                </w:sdt>
              </w:sdtContent>
            </w:sdt>
          </w:sdtContent>
        </w:sdt>
        <w:sdt>
          <w:sdtPr>
            <w:alias w:val="skyrius"/>
            <w:tag w:val="part_0de42d208f4a4212a8fec3e162b37b8c"/>
            <w:lock w:val="sdtLocked"/>
            <w:richText/>
          </w:sdtPr>
          <w:sdtContent>
            <w:p>
              <w:pPr>
                <w:jc w:val="center"/>
                <w:rPr>
                  <w:color w:val="000000"/>
                  <w:szCs w:val="24"/>
                </w:rPr>
              </w:pPr>
              <w:sdt>
                <w:sdtPr>
                  <w:alias w:val="Numeris"/>
                  <w:tag w:val="nr_0de42d208f4a4212a8fec3e162b37b8c"/>
                  <w:lock w:val="sdtLocked"/>
                  <w:richText/>
                </w:sdtPr>
                <w:sdtContent>
                  <w:r>
                    <w:rPr>
                      <w:b/>
                      <w:bCs/>
                      <w:color w:val="000000"/>
                      <w:szCs w:val="24"/>
                    </w:rPr>
                    <w:t>KETVIRTAS</w:t>
                  </w:r>
                </w:sdtContent>
              </w:sdt>
              <w:r>
                <w:rPr>
                  <w:b/>
                  <w:bCs/>
                  <w:color w:val="000000"/>
                  <w:szCs w:val="24"/>
                </w:rPr>
                <w:t xml:space="preserve"> SKYRIUS</w:t>
              </w:r>
            </w:p>
            <w:p>
              <w:pPr>
                <w:jc w:val="center"/>
                <w:rPr>
                  <w:color w:val="000000"/>
                  <w:szCs w:val="24"/>
                </w:rPr>
              </w:pPr>
              <w:sdt>
                <w:sdtPr>
                  <w:alias w:val="Pavadinimas"/>
                  <w:tag w:val="title_0de42d208f4a4212a8fec3e162b37b8c"/>
                  <w:lock w:val="sdtLocked"/>
                  <w:richText/>
                </w:sdtPr>
                <w:sdtContent>
                  <w:r>
                    <w:rPr>
                      <w:b/>
                      <w:bCs/>
                      <w:color w:val="000000"/>
                      <w:szCs w:val="24"/>
                    </w:rPr>
                    <w:t>KONKREČIOMS PASLAUGOMS TAIKYTINI PRIEINAMUMO REIKALAVIMAI</w:t>
                  </w:r>
                </w:sdtContent>
              </w:sdt>
            </w:p>
            <w:p>
              <w:pPr>
                <w:ind w:firstLine="720"/>
                <w:jc w:val="both"/>
              </w:pPr>
            </w:p>
            <w:sdt>
              <w:sdtPr>
                <w:alias w:val="1 pr. 11 p."/>
                <w:tag w:val="part_3a1924d620b24f5a86f1e34511be4135"/>
                <w:lock w:val="sdtLocked"/>
                <w:richText/>
              </w:sdtPr>
              <w:sdtContent>
                <w:p>
                  <w:pPr>
                    <w:ind w:firstLine="720"/>
                    <w:jc w:val="both"/>
                  </w:pPr>
                  <w:sdt>
                    <w:sdtPr>
                      <w:alias w:val="Numeris"/>
                      <w:tag w:val="nr_3a1924d620b24f5a86f1e34511be4135"/>
                      <w:lock w:val="sdtLocked"/>
                      <w:richText/>
                    </w:sdtPr>
                    <w:sdtContent>
                      <w:r>
                        <w:t>11</w:t>
                      </w:r>
                    </w:sdtContent>
                  </w:sdt>
                  <w:r>
                    <w:t>. Siekiant užtikrinti, kad paslaugomis pagal numatytą jų paskirtį galėtų kuo daugiau naudotis asmenys su negalia, jos teikiamos užtikrinant funkcijas, praktiką, politiką ir procedūras bei paslaugos teikimo pakeitimus, kad būtų atsižvelgiama į asmenų su negalia poreikius ir užtikrinamas sąveikumas su pagalbinėmis technologijomis:</w:t>
                  </w:r>
                </w:p>
                <w:sdt>
                  <w:sdtPr>
                    <w:alias w:val="1 pr. 11.1 pp."/>
                    <w:tag w:val="part_7e24fa5f2b44477fb7c6aa95d06fca47"/>
                    <w:lock w:val="sdtLocked"/>
                    <w:richText/>
                  </w:sdtPr>
                  <w:sdtContent>
                    <w:p>
                      <w:pPr>
                        <w:ind w:firstLine="720"/>
                        <w:jc w:val="both"/>
                      </w:pPr>
                      <w:sdt>
                        <w:sdtPr>
                          <w:alias w:val="Numeris"/>
                          <w:tag w:val="nr_7e24fa5f2b44477fb7c6aa95d06fca47"/>
                          <w:lock w:val="sdtLocked"/>
                          <w:richText/>
                        </w:sdtPr>
                        <w:sdtContent>
                          <w:r>
                            <w:t>11.1</w:t>
                          </w:r>
                        </w:sdtContent>
                      </w:sdt>
                      <w:r>
                        <w:t>. elektroninių ryšių paslaugos, įskaitant skubios pagalbos ryšius, nurodytus Lietuvos Respublikos elektroninių ryšių įstatymo 40 straipsnio 8 dalyje:</w:t>
                      </w:r>
                    </w:p>
                    <w:sdt>
                      <w:sdtPr>
                        <w:alias w:val="1 pr. 11.1.1 pp."/>
                        <w:tag w:val="part_ff55dafeb47a454588f285c6f83c0a62"/>
                        <w:lock w:val="sdtLocked"/>
                        <w:richText/>
                      </w:sdtPr>
                      <w:sdtContent>
                        <w:p>
                          <w:pPr>
                            <w:ind w:firstLine="720"/>
                            <w:jc w:val="both"/>
                          </w:pPr>
                          <w:sdt>
                            <w:sdtPr>
                              <w:alias w:val="Numeris"/>
                              <w:tag w:val="nr_ff55dafeb47a454588f285c6f83c0a62"/>
                              <w:lock w:val="sdtLocked"/>
                              <w:richText/>
                            </w:sdtPr>
                            <w:sdtContent>
                              <w:r>
                                <w:t>11.1.1</w:t>
                              </w:r>
                            </w:sdtContent>
                          </w:sdt>
                          <w:r>
                            <w:t>. pateikiamas realiuoju laiku perduodamas tekstas, kuriuo papildomas balso ryšys;</w:t>
                          </w:r>
                        </w:p>
                      </w:sdtContent>
                    </w:sdt>
                    <w:sdt>
                      <w:sdtPr>
                        <w:alias w:val="1 pr. 11.1.2 pp."/>
                        <w:tag w:val="part_b384c5dce34545299b1d25c371ee2b82"/>
                        <w:lock w:val="sdtLocked"/>
                        <w:richText/>
                      </w:sdtPr>
                      <w:sdtContent>
                        <w:p>
                          <w:pPr>
                            <w:ind w:firstLine="720"/>
                            <w:jc w:val="both"/>
                          </w:pPr>
                          <w:sdt>
                            <w:sdtPr>
                              <w:alias w:val="Numeris"/>
                              <w:tag w:val="nr_b384c5dce34545299b1d25c371ee2b82"/>
                              <w:lock w:val="sdtLocked"/>
                              <w:richText/>
                            </w:sdtPr>
                            <w:sdtContent>
                              <w:r>
                                <w:t>11.1.2</w:t>
                              </w:r>
                            </w:sdtContent>
                          </w:sdt>
                          <w:r>
                            <w:t>. pateikiamas įvairiapusis ryšys, kai balso ryšys papildomas vaizdo medžiaga;</w:t>
                          </w:r>
                        </w:p>
                      </w:sdtContent>
                    </w:sdt>
                    <w:sdt>
                      <w:sdtPr>
                        <w:alias w:val="1 pr. 11.1.3 pp."/>
                        <w:tag w:val="part_c3e183595acc47bb8e91a8fd7cd68e2f"/>
                        <w:lock w:val="sdtLocked"/>
                        <w:richText/>
                      </w:sdtPr>
                      <w:sdtContent>
                        <w:p>
                          <w:pPr>
                            <w:ind w:firstLine="720"/>
                            <w:jc w:val="both"/>
                          </w:pPr>
                          <w:sdt>
                            <w:sdtPr>
                              <w:alias w:val="Numeris"/>
                              <w:tag w:val="nr_c3e183595acc47bb8e91a8fd7cd68e2f"/>
                              <w:lock w:val="sdtLocked"/>
                              <w:richText/>
                            </w:sdtPr>
                            <w:sdtContent>
                              <w:r>
                                <w:t>11.1.3</w:t>
                              </w:r>
                            </w:sdtContent>
                          </w:sdt>
                          <w:r>
                            <w:t>. užtikrinama, kad skubios pagalbos ryšys naudojant balsą, tekstą (įskaitant realiuoju laiku perduodamą tekstą) būtų sinchronizuojamas, o kai teikiama vaizdo medžiaga, perduodant irgi būtų sinchronizuojamas kaip įvairiapusis ryšys, ir elektroninių ryšių paslaugų teikėjų būtų perduodamas Bendrajam pagalbos centrui;</w:t>
                          </w:r>
                        </w:p>
                      </w:sdtContent>
                    </w:sdt>
                  </w:sdtContent>
                </w:sdt>
                <w:sdt>
                  <w:sdtPr>
                    <w:alias w:val="1 pr. 11.2 pp."/>
                    <w:tag w:val="part_45e140dd37664e73a2bb23c5c6cb385b"/>
                    <w:lock w:val="sdtLocked"/>
                    <w:richText/>
                  </w:sdtPr>
                  <w:sdtContent>
                    <w:p>
                      <w:pPr>
                        <w:ind w:firstLine="720"/>
                        <w:jc w:val="both"/>
                      </w:pPr>
                      <w:sdt>
                        <w:sdtPr>
                          <w:alias w:val="Numeris"/>
                          <w:tag w:val="nr_45e140dd37664e73a2bb23c5c6cb385b"/>
                          <w:lock w:val="sdtLocked"/>
                          <w:richText/>
                        </w:sdtPr>
                        <w:sdtContent>
                          <w:r>
                            <w:t>11.2</w:t>
                          </w:r>
                        </w:sdtContent>
                      </w:sdt>
                      <w:r>
                        <w:t>. audiovizualinės žiniasklaidos paslaugų prieigos paslaugos:</w:t>
                      </w:r>
                    </w:p>
                    <w:sdt>
                      <w:sdtPr>
                        <w:alias w:val="1 pr. 11.2.1 pp."/>
                        <w:tag w:val="part_b8e8387c88b74506a68b22a4058ddfbb"/>
                        <w:lock w:val="sdtLocked"/>
                        <w:richText/>
                      </w:sdtPr>
                      <w:sdtContent>
                        <w:p>
                          <w:pPr>
                            <w:ind w:firstLine="720"/>
                            <w:jc w:val="both"/>
                          </w:pPr>
                          <w:sdt>
                            <w:sdtPr>
                              <w:alias w:val="Numeris"/>
                              <w:tag w:val="nr_b8e8387c88b74506a68b22a4058ddfbb"/>
                              <w:lock w:val="sdtLocked"/>
                              <w:richText/>
                            </w:sdtPr>
                            <w:sdtContent>
                              <w:r>
                                <w:t>11.2.1</w:t>
                              </w:r>
                            </w:sdtContent>
                          </w:sdt>
                          <w:r>
                            <w:t>. pateikiami elektroniniai programų vadovai, kurie yra suvokiami, juos galima naudoti, jie yra suprantami ir tvarūs, ir jais teikiama informacija apie prieinamumo galimybes;</w:t>
                          </w:r>
                        </w:p>
                      </w:sdtContent>
                    </w:sdt>
                    <w:sdt>
                      <w:sdtPr>
                        <w:alias w:val="1 pr. 11.2.2 pp."/>
                        <w:tag w:val="part_b5eb7be3c47a4cd89c7b03b908be8d6b"/>
                        <w:lock w:val="sdtLocked"/>
                        <w:richText/>
                      </w:sdtPr>
                      <w:sdtContent>
                        <w:p>
                          <w:pPr>
                            <w:ind w:firstLine="720"/>
                            <w:jc w:val="both"/>
                          </w:pPr>
                          <w:sdt>
                            <w:sdtPr>
                              <w:alias w:val="Numeris"/>
                              <w:tag w:val="nr_b5eb7be3c47a4cd89c7b03b908be8d6b"/>
                              <w:lock w:val="sdtLocked"/>
                              <w:richText/>
                            </w:sdtPr>
                            <w:sdtContent>
                              <w:r>
                                <w:t>11.2.2</w:t>
                              </w:r>
                            </w:sdtContent>
                          </w:sdt>
                          <w:r>
                            <w:t>. užtikrinama, kad audiovizualinės žiniasklaidos paslaugų prieinamumo komponentai (prieigos paslaugos), kaip antai, subtitrai kurtiesiems ir klausos sutrikimų turintiems asmenims, garsinis vaizdavimas, įgarsinti subtitrai ir vertimas į gestų kalbą, būtų visapusiškai perduodami užtikrinant tinkamą tikslaus perteikimo kokybę ir sinchronizuojami su garsu ir vaizdo medžiaga, naudotojams sudarant sąlygas valdyti jų perteikimą ir naudojimą;</w:t>
                          </w:r>
                        </w:p>
                      </w:sdtContent>
                    </w:sdt>
                  </w:sdtContent>
                </w:sdt>
                <w:sdt>
                  <w:sdtPr>
                    <w:alias w:val="1 pr. 11.3 pp."/>
                    <w:tag w:val="part_1e0081a7c5c74f36bafd9cd8bb02b075"/>
                    <w:lock w:val="sdtLocked"/>
                    <w:richText/>
                  </w:sdtPr>
                  <w:sdtContent>
                    <w:p>
                      <w:pPr>
                        <w:ind w:firstLine="720"/>
                        <w:jc w:val="both"/>
                      </w:pPr>
                      <w:sdt>
                        <w:sdtPr>
                          <w:alias w:val="Numeris"/>
                          <w:tag w:val="nr_1e0081a7c5c74f36bafd9cd8bb02b075"/>
                          <w:lock w:val="sdtLocked"/>
                          <w:richText/>
                        </w:sdtPr>
                        <w:sdtContent>
                          <w:r>
                            <w:t>11.3</w:t>
                          </w:r>
                        </w:sdtContent>
                      </w:sdt>
                      <w:r>
                        <w:t>. keleivinio oro, autobusų, geležinkelių ir vandens transporto paslaugos, išskyrus mieste ir priemiesčiuose teikiamas transporto paslaugas ir regionines transporto paslaugas:</w:t>
                      </w:r>
                    </w:p>
                    <w:sdt>
                      <w:sdtPr>
                        <w:alias w:val="1 pr. 11.3.1 pp."/>
                        <w:tag w:val="part_e35a2c8cd797473bbab8b55082e955b6"/>
                        <w:lock w:val="sdtLocked"/>
                        <w:richText/>
                      </w:sdtPr>
                      <w:sdtContent>
                        <w:p>
                          <w:pPr>
                            <w:ind w:firstLine="720"/>
                            <w:jc w:val="both"/>
                          </w:pPr>
                          <w:sdt>
                            <w:sdtPr>
                              <w:alias w:val="Numeris"/>
                              <w:tag w:val="nr_e35a2c8cd797473bbab8b55082e955b6"/>
                              <w:lock w:val="sdtLocked"/>
                              <w:richText/>
                            </w:sdtPr>
                            <w:sdtContent>
                              <w:r>
                                <w:t>11.3.1</w:t>
                              </w:r>
                            </w:sdtContent>
                          </w:sdt>
                          <w:r>
                            <w:t>. užtikrinama, kad būtų teikiama informacija apie transporto priemonių, aplinkinės infrastruktūros ir apstatytos aplinkos prieinamumą ir pagalbą asmenims su negalia;</w:t>
                          </w:r>
                        </w:p>
                      </w:sdtContent>
                    </w:sdt>
                    <w:sdt>
                      <w:sdtPr>
                        <w:alias w:val="1 pr. 11.3.2 pp."/>
                        <w:tag w:val="part_51df54a4f2054e0e94f536497affd480"/>
                        <w:lock w:val="sdtLocked"/>
                        <w:richText/>
                      </w:sdtPr>
                      <w:sdtContent>
                        <w:p>
                          <w:pPr>
                            <w:ind w:firstLine="720"/>
                            <w:jc w:val="both"/>
                          </w:pPr>
                          <w:sdt>
                            <w:sdtPr>
                              <w:alias w:val="Numeris"/>
                              <w:tag w:val="nr_51df54a4f2054e0e94f536497affd480"/>
                              <w:lock w:val="sdtLocked"/>
                              <w:richText/>
                            </w:sdtPr>
                            <w:sdtContent>
                              <w:r>
                                <w:t>11.3.2</w:t>
                              </w:r>
                            </w:sdtContent>
                          </w:sdt>
                          <w:r>
                            <w:t>. užtikrinama, kad būtų teikiama informacija apie pažangų bilietų pardavimą (elektroninė rezervacija, bilietų užsakymas ir kt.), informacija keleiviams realiuoju laiku (tvarkaraščiai, informacija apie transporto eismo sutrikimus, jungiamuosius maršrutus, tolesnę kelionę kitų rūšių transporto priemonėmis ir kt.) ir papildoma informacija apie paslaugas (pvz., stočių darbuotojus, sugedusius liftus ar paslaugas, kurios laikinai neteikiamos);</w:t>
                          </w:r>
                        </w:p>
                      </w:sdtContent>
                    </w:sdt>
                  </w:sdtContent>
                </w:sdt>
                <w:sdt>
                  <w:sdtPr>
                    <w:alias w:val="1 pr. 11.4 pp."/>
                    <w:tag w:val="part_4eda49610e9649c6aedaa52927737410"/>
                    <w:lock w:val="sdtLocked"/>
                    <w:richText/>
                  </w:sdtPr>
                  <w:sdtContent>
                    <w:p>
                      <w:pPr>
                        <w:ind w:firstLine="720"/>
                        <w:jc w:val="both"/>
                      </w:pPr>
                      <w:sdt>
                        <w:sdtPr>
                          <w:alias w:val="Numeris"/>
                          <w:tag w:val="nr_4eda49610e9649c6aedaa52927737410"/>
                          <w:lock w:val="sdtLocked"/>
                          <w:richText/>
                        </w:sdtPr>
                        <w:sdtContent>
                          <w:r>
                            <w:t>11.4</w:t>
                          </w:r>
                        </w:sdtContent>
                      </w:sdt>
                      <w:r>
                        <w:t>. mieste ir priemiesčiuose teikiamos transporto paslaugos ir regioninės transporto paslaugos: užtikrinama prieiga prie savitarnos terminalų, naudojamų teikiant paslaugą, pagal šio priedo 2, 3 ir 5–9 punktus;</w:t>
                      </w:r>
                    </w:p>
                  </w:sdtContent>
                </w:sdt>
                <w:sdt>
                  <w:sdtPr>
                    <w:alias w:val="1 pr. 11.5 pp."/>
                    <w:tag w:val="part_b919b995fb3341abb7ef8e23c465540e"/>
                    <w:lock w:val="sdtLocked"/>
                    <w:richText/>
                  </w:sdtPr>
                  <w:sdtContent>
                    <w:p>
                      <w:pPr>
                        <w:ind w:firstLine="720"/>
                        <w:jc w:val="both"/>
                      </w:pPr>
                      <w:sdt>
                        <w:sdtPr>
                          <w:alias w:val="Numeris"/>
                          <w:tag w:val="nr_b919b995fb3341abb7ef8e23c465540e"/>
                          <w:lock w:val="sdtLocked"/>
                          <w:richText/>
                        </w:sdtPr>
                        <w:sdtContent>
                          <w:r>
                            <w:t>11.5</w:t>
                          </w:r>
                        </w:sdtContent>
                      </w:sdt>
                      <w:r>
                        <w:t>. banko paslaugos vartotojams:</w:t>
                      </w:r>
                    </w:p>
                    <w:sdt>
                      <w:sdtPr>
                        <w:alias w:val="1 pr. 11.5.1 pp."/>
                        <w:tag w:val="part_d9373f7333a8446a96497abba1d97a1c"/>
                        <w:lock w:val="sdtLocked"/>
                        <w:richText/>
                      </w:sdtPr>
                      <w:sdtContent>
                        <w:p>
                          <w:pPr>
                            <w:ind w:firstLine="720"/>
                            <w:jc w:val="both"/>
                          </w:pPr>
                          <w:sdt>
                            <w:sdtPr>
                              <w:alias w:val="Numeris"/>
                              <w:tag w:val="nr_d9373f7333a8446a96497abba1d97a1c"/>
                              <w:lock w:val="sdtLocked"/>
                              <w:richText/>
                            </w:sdtPr>
                            <w:sdtContent>
                              <w:r>
                                <w:t>11.5.1</w:t>
                              </w:r>
                            </w:sdtContent>
                          </w:sdt>
                          <w:r>
                            <w:t>. numatomi tapatybės nustatymo metodai, elektroniniai parašai, saugumas ir mokėjimo paslaugos, kurie būtų suvokiami, tinkami naudoti, suprantami ir tvarūs;</w:t>
                          </w:r>
                        </w:p>
                      </w:sdtContent>
                    </w:sdt>
                    <w:sdt>
                      <w:sdtPr>
                        <w:alias w:val="1 pr. 11.5.2 pp."/>
                        <w:tag w:val="part_89547ae078f640aeb3a6d7c582e6e692"/>
                        <w:lock w:val="sdtLocked"/>
                        <w:richText/>
                      </w:sdtPr>
                      <w:sdtContent>
                        <w:p>
                          <w:pPr>
                            <w:ind w:firstLine="720"/>
                            <w:jc w:val="both"/>
                          </w:pPr>
                          <w:sdt>
                            <w:sdtPr>
                              <w:alias w:val="Numeris"/>
                              <w:tag w:val="nr_89547ae078f640aeb3a6d7c582e6e692"/>
                              <w:lock w:val="sdtLocked"/>
                              <w:richText/>
                            </w:sdtPr>
                            <w:sdtContent>
                              <w:r>
                                <w:t>11.5.2</w:t>
                              </w:r>
                            </w:sdtContent>
                          </w:sdt>
                          <w:r>
                            <w:t>. užtikrinama, kad informacija būtų suprantama, pateikta ne aukštesnio kaip B2 (savarankiškas vartotojas) sudėtingumo lygio pagal Europos Tarybos Bendrą Europos kalbų mokėjimo orientacinę sistemą kalba;</w:t>
                          </w:r>
                        </w:p>
                      </w:sdtContent>
                    </w:sdt>
                  </w:sdtContent>
                </w:sdt>
                <w:sdt>
                  <w:sdtPr>
                    <w:alias w:val="1 pr. 11.6 pp."/>
                    <w:tag w:val="part_8e32f6a4e1dd41f294c4ea23872145da"/>
                    <w:lock w:val="sdtLocked"/>
                    <w:richText/>
                  </w:sdtPr>
                  <w:sdtContent>
                    <w:p>
                      <w:pPr>
                        <w:ind w:firstLine="720"/>
                        <w:jc w:val="both"/>
                      </w:pPr>
                      <w:sdt>
                        <w:sdtPr>
                          <w:alias w:val="Numeris"/>
                          <w:tag w:val="nr_8e32f6a4e1dd41f294c4ea23872145da"/>
                          <w:lock w:val="sdtLocked"/>
                          <w:richText/>
                        </w:sdtPr>
                        <w:sdtContent>
                          <w:r>
                            <w:t>11.6</w:t>
                          </w:r>
                        </w:sdtContent>
                      </w:sdt>
                      <w:r>
                        <w:t>. elektroninės knygos:</w:t>
                      </w:r>
                    </w:p>
                    <w:sdt>
                      <w:sdtPr>
                        <w:alias w:val="1 pr. 11.6.1 pp."/>
                        <w:tag w:val="part_00ed20746ce64f7eb5c16b0b0416d8d4"/>
                        <w:lock w:val="sdtLocked"/>
                        <w:richText/>
                      </w:sdtPr>
                      <w:sdtContent>
                        <w:p>
                          <w:pPr>
                            <w:ind w:firstLine="720"/>
                            <w:jc w:val="both"/>
                          </w:pPr>
                          <w:sdt>
                            <w:sdtPr>
                              <w:alias w:val="Numeris"/>
                              <w:tag w:val="nr_00ed20746ce64f7eb5c16b0b0416d8d4"/>
                              <w:lock w:val="sdtLocked"/>
                              <w:richText/>
                            </w:sdtPr>
                            <w:sdtContent>
                              <w:r>
                                <w:t>11.6.1</w:t>
                              </w:r>
                            </w:sdtContent>
                          </w:sdt>
                          <w:r>
                            <w:t>. kai elektroninėje knygoje yra ne tik teksto, bet ir garsinio turinio, užtikrinama, kad būtų numatytas teksto ir garsinio turinio sinchronizavimas;</w:t>
                          </w:r>
                        </w:p>
                      </w:sdtContent>
                    </w:sdt>
                    <w:sdt>
                      <w:sdtPr>
                        <w:alias w:val="1 pr. 11.6.2 pp."/>
                        <w:tag w:val="part_c9bcecd5e3f14eb18398ecb443c40c37"/>
                        <w:lock w:val="sdtLocked"/>
                        <w:richText/>
                      </w:sdtPr>
                      <w:sdtContent>
                        <w:p>
                          <w:pPr>
                            <w:ind w:firstLine="720"/>
                            <w:jc w:val="both"/>
                          </w:pPr>
                          <w:sdt>
                            <w:sdtPr>
                              <w:alias w:val="Numeris"/>
                              <w:tag w:val="nr_c9bcecd5e3f14eb18398ecb443c40c37"/>
                              <w:lock w:val="sdtLocked"/>
                              <w:richText/>
                            </w:sdtPr>
                            <w:sdtContent>
                              <w:r>
                                <w:t>11.6.2</w:t>
                              </w:r>
                            </w:sdtContent>
                          </w:sdt>
                          <w:r>
                            <w:t>. užtikrinama, kad skaitmeninės elektroninių knygų rinkmenos netrukdytų pagalbinei technologijai tinkamai veikti;</w:t>
                          </w:r>
                        </w:p>
                      </w:sdtContent>
                    </w:sdt>
                    <w:sdt>
                      <w:sdtPr>
                        <w:alias w:val="1 pr. 11.6.3 pp."/>
                        <w:tag w:val="part_85fd3f3736a14128b30e2bc1e371d492"/>
                        <w:lock w:val="sdtLocked"/>
                        <w:richText/>
                      </w:sdtPr>
                      <w:sdtContent>
                        <w:p>
                          <w:pPr>
                            <w:ind w:firstLine="720"/>
                            <w:jc w:val="both"/>
                          </w:pPr>
                          <w:sdt>
                            <w:sdtPr>
                              <w:alias w:val="Numeris"/>
                              <w:tag w:val="nr_85fd3f3736a14128b30e2bc1e371d492"/>
                              <w:lock w:val="sdtLocked"/>
                              <w:richText/>
                            </w:sdtPr>
                            <w:sdtContent>
                              <w:r>
                                <w:t>11.6.3</w:t>
                              </w:r>
                            </w:sdtContent>
                          </w:sdt>
                          <w:r>
                            <w:t>. užtikrinama prieiga prie turinio, rinkmenos turinio naršymo ir formato, įskaitant dinamišką formatą, struktūros suteikimą, lankstumą ir turinio pateikimo pasirinkimo galimybę;</w:t>
                          </w:r>
                        </w:p>
                      </w:sdtContent>
                    </w:sdt>
                    <w:sdt>
                      <w:sdtPr>
                        <w:alias w:val="1 pr. 11.6.4 pp."/>
                        <w:tag w:val="part_b275e5fd36524a5ca867fd126c1b7bd4"/>
                        <w:lock w:val="sdtLocked"/>
                        <w:richText/>
                      </w:sdtPr>
                      <w:sdtContent>
                        <w:p>
                          <w:pPr>
                            <w:ind w:firstLine="720"/>
                            <w:jc w:val="both"/>
                          </w:pPr>
                          <w:sdt>
                            <w:sdtPr>
                              <w:alias w:val="Numeris"/>
                              <w:tag w:val="nr_b275e5fd36524a5ca867fd126c1b7bd4"/>
                              <w:lock w:val="sdtLocked"/>
                              <w:richText/>
                            </w:sdtPr>
                            <w:sdtContent>
                              <w:r>
                                <w:t>11.6.4</w:t>
                              </w:r>
                            </w:sdtContent>
                          </w:sdt>
                          <w:r>
                            <w:t>. sudaromos galimybės alternatyviam turinio perdavimui ir jo sąveikumui su įvairiomis pagalbinėmis technologijomis suvokiamu, suprantamu, tinkamu naudoti ir tvariu būdu;</w:t>
                          </w:r>
                        </w:p>
                      </w:sdtContent>
                    </w:sdt>
                    <w:sdt>
                      <w:sdtPr>
                        <w:alias w:val="1 pr. 11.6.5 pp."/>
                        <w:tag w:val="part_dff644b4f18f4862b809baec2ad40192"/>
                        <w:lock w:val="sdtLocked"/>
                        <w:richText/>
                      </w:sdtPr>
                      <w:sdtContent>
                        <w:p>
                          <w:pPr>
                            <w:ind w:firstLine="720"/>
                            <w:jc w:val="both"/>
                          </w:pPr>
                          <w:sdt>
                            <w:sdtPr>
                              <w:alias w:val="Numeris"/>
                              <w:tag w:val="nr_dff644b4f18f4862b809baec2ad40192"/>
                              <w:lock w:val="sdtLocked"/>
                              <w:richText/>
                            </w:sdtPr>
                            <w:sdtContent>
                              <w:r>
                                <w:t>11.6.5</w:t>
                              </w:r>
                            </w:sdtContent>
                          </w:sdt>
                          <w:r>
                            <w:t>. užtikrinama, kad jas būtų galima rasti, per metaduomenis pateikiant informaciją apie jų prieinamumo savybes;</w:t>
                          </w:r>
                        </w:p>
                      </w:sdtContent>
                    </w:sdt>
                    <w:sdt>
                      <w:sdtPr>
                        <w:alias w:val="1 pr. 11.6.6 pp."/>
                        <w:tag w:val="part_faf7cbde38094bb89a2f13370674b3f8"/>
                        <w:lock w:val="sdtLocked"/>
                        <w:richText/>
                      </w:sdtPr>
                      <w:sdtContent>
                        <w:p>
                          <w:pPr>
                            <w:ind w:firstLine="720"/>
                            <w:jc w:val="both"/>
                          </w:pPr>
                          <w:sdt>
                            <w:sdtPr>
                              <w:alias w:val="Numeris"/>
                              <w:tag w:val="nr_faf7cbde38094bb89a2f13370674b3f8"/>
                              <w:lock w:val="sdtLocked"/>
                              <w:richText/>
                            </w:sdtPr>
                            <w:sdtContent>
                              <w:r>
                                <w:t>11.6.6</w:t>
                              </w:r>
                            </w:sdtContent>
                          </w:sdt>
                          <w:r>
                            <w:t>. užtikrinama, kad skaitmeninių teisių valdymo priemonės neblokuotų prieinamumo savybių;</w:t>
                          </w:r>
                        </w:p>
                      </w:sdtContent>
                    </w:sdt>
                  </w:sdtContent>
                </w:sdt>
                <w:sdt>
                  <w:sdtPr>
                    <w:alias w:val="1 pr. 11.7 pp."/>
                    <w:tag w:val="part_b8a9add879574edfb2f23959a2d31417"/>
                    <w:lock w:val="sdtLocked"/>
                    <w:richText/>
                  </w:sdtPr>
                  <w:sdtContent>
                    <w:p>
                      <w:pPr>
                        <w:ind w:firstLine="720"/>
                        <w:jc w:val="both"/>
                      </w:pPr>
                      <w:sdt>
                        <w:sdtPr>
                          <w:alias w:val="Numeris"/>
                          <w:tag w:val="nr_b8a9add879574edfb2f23959a2d31417"/>
                          <w:lock w:val="sdtLocked"/>
                          <w:richText/>
                        </w:sdtPr>
                        <w:sdtContent>
                          <w:r>
                            <w:t>11.7</w:t>
                          </w:r>
                        </w:sdtContent>
                      </w:sdt>
                      <w:r>
                        <w:t>. elektroninės prekybos paslaugos:</w:t>
                      </w:r>
                    </w:p>
                    <w:sdt>
                      <w:sdtPr>
                        <w:alias w:val="1 pr. 11.7.1 pp."/>
                        <w:tag w:val="part_449d4f54a6b7421cb0e1292b6f6bc368"/>
                        <w:lock w:val="sdtLocked"/>
                        <w:richText/>
                      </w:sdtPr>
                      <w:sdtContent>
                        <w:p>
                          <w:pPr>
                            <w:ind w:firstLine="720"/>
                            <w:jc w:val="both"/>
                          </w:pPr>
                          <w:sdt>
                            <w:sdtPr>
                              <w:alias w:val="Numeris"/>
                              <w:tag w:val="nr_449d4f54a6b7421cb0e1292b6f6bc368"/>
                              <w:lock w:val="sdtLocked"/>
                              <w:richText/>
                            </w:sdtPr>
                            <w:sdtContent>
                              <w:r>
                                <w:t>11.7.1</w:t>
                              </w:r>
                            </w:sdtContent>
                          </w:sdt>
                          <w:r>
                            <w:t>. teikiama informacija apie parduodamų gaminių ir paslaugų prieinamumą, kai šią informaciją teikia atsakingas ekonominės veiklos vykdytojas;</w:t>
                          </w:r>
                        </w:p>
                      </w:sdtContent>
                    </w:sdt>
                    <w:sdt>
                      <w:sdtPr>
                        <w:alias w:val="1 pr. 11.7.2 pp."/>
                        <w:tag w:val="part_f2e798a97dd74ac69bbd142beb0e4222"/>
                        <w:lock w:val="sdtLocked"/>
                        <w:richText/>
                      </w:sdtPr>
                      <w:sdtContent>
                        <w:p>
                          <w:pPr>
                            <w:ind w:firstLine="720"/>
                            <w:jc w:val="both"/>
                          </w:pPr>
                          <w:sdt>
                            <w:sdtPr>
                              <w:alias w:val="Numeris"/>
                              <w:tag w:val="nr_f2e798a97dd74ac69bbd142beb0e4222"/>
                              <w:lock w:val="sdtLocked"/>
                              <w:richText/>
                            </w:sdtPr>
                            <w:sdtContent>
                              <w:r>
                                <w:t>11.7.2</w:t>
                              </w:r>
                            </w:sdtContent>
                          </w:sdt>
                          <w:r>
                            <w:t>. užtikrinamas tapatybės nustatymo, saugumo ir mokėjimo funkcijų prieinamumas, kai jos teikiamos kaip paslaugos, o ne gaminio dalis, užtikrinant, kad jos būtų suvokiamos, jas būtų galima naudoti, jos būtų suprantamos ir tvarios;</w:t>
                          </w:r>
                        </w:p>
                      </w:sdtContent>
                    </w:sdt>
                    <w:sdt>
                      <w:sdtPr>
                        <w:alias w:val="1 pr. 11.7.3 pp."/>
                        <w:tag w:val="part_af27873e2bf843789ce3972be2ba8c28"/>
                        <w:lock w:val="sdtLocked"/>
                        <w:richText/>
                      </w:sdtPr>
                      <w:sdtContent>
                        <w:p>
                          <w:pPr>
                            <w:ind w:firstLine="720"/>
                            <w:jc w:val="both"/>
                          </w:pPr>
                          <w:sdt>
                            <w:sdtPr>
                              <w:alias w:val="Numeris"/>
                              <w:tag w:val="nr_af27873e2bf843789ce3972be2ba8c28"/>
                              <w:lock w:val="sdtLocked"/>
                              <w:richText/>
                            </w:sdtPr>
                            <w:sdtContent>
                              <w:r>
                                <w:t>11.7.3</w:t>
                              </w:r>
                            </w:sdtContent>
                          </w:sdt>
                          <w:r>
                            <w:t>. numatomi tapatybės nustatymo metodai, elektroniniai parašai ir mokėjimo paslaugos, kurie būtų suvokiami, tinkami naudoti, suprantami ir tvarūs.</w:t>
                          </w:r>
                        </w:p>
                        <w:p>
                          <w:pPr>
                            <w:ind w:firstLine="720"/>
                            <w:jc w:val="both"/>
                          </w:pPr>
                        </w:p>
                      </w:sdtContent>
                    </w:sdt>
                  </w:sdtContent>
                </w:sdt>
              </w:sdtContent>
            </w:sdt>
          </w:sdtContent>
        </w:sdt>
        <w:sdt>
          <w:sdtPr>
            <w:alias w:val="skyrius"/>
            <w:tag w:val="part_9c2d72c7f3e8444895f54aaf7138937b"/>
            <w:lock w:val="sdtLocked"/>
            <w:richText/>
          </w:sdtPr>
          <w:sdtContent>
            <w:p>
              <w:pPr>
                <w:jc w:val="center"/>
                <w:rPr>
                  <w:color w:val="000000"/>
                  <w:szCs w:val="24"/>
                </w:rPr>
              </w:pPr>
              <w:sdt>
                <w:sdtPr>
                  <w:alias w:val="Numeris"/>
                  <w:tag w:val="nr_9c2d72c7f3e8444895f54aaf7138937b"/>
                  <w:lock w:val="sdtLocked"/>
                  <w:richText/>
                </w:sdtPr>
                <w:sdtContent>
                  <w:r>
                    <w:rPr>
                      <w:b/>
                      <w:bCs/>
                      <w:color w:val="000000"/>
                      <w:szCs w:val="24"/>
                    </w:rPr>
                    <w:t>PENKTAS</w:t>
                  </w:r>
                </w:sdtContent>
              </w:sdt>
              <w:r>
                <w:rPr>
                  <w:b/>
                  <w:bCs/>
                  <w:color w:val="000000"/>
                  <w:szCs w:val="24"/>
                </w:rPr>
                <w:t xml:space="preserve"> SKYRIUS</w:t>
              </w:r>
            </w:p>
            <w:p>
              <w:pPr>
                <w:jc w:val="center"/>
                <w:rPr>
                  <w:b/>
                  <w:bCs/>
                  <w:color w:val="000000"/>
                  <w:szCs w:val="24"/>
                </w:rPr>
              </w:pPr>
              <w:sdt>
                <w:sdtPr>
                  <w:alias w:val="Pavadinimas"/>
                  <w:tag w:val="title_9c2d72c7f3e8444895f54aaf7138937b"/>
                  <w:lock w:val="sdtLocked"/>
                  <w:richText/>
                </w:sdtPr>
                <w:sdtContent>
                  <w:r>
                    <w:rPr>
                      <w:b/>
                      <w:bCs/>
                      <w:color w:val="000000"/>
                      <w:szCs w:val="24"/>
                    </w:rPr>
                    <w:t>GAMINIŲ IR PASLAUGŲ SAVYBIŲ, ELEMENTŲ ARBA FUNKCIJŲ PRIEINAMUMO REIKALAVIMAI PAGAL GAMINIŲ IR PASLAUGŲ PRIEINAMUMO REIKALAVIMŲ ĮSTATYMO 15 STRAIPSNIO 4 DALĮ</w:t>
                  </w:r>
                </w:sdtContent>
              </w:sdt>
            </w:p>
            <w:p>
              <w:pPr>
                <w:ind w:firstLine="720"/>
                <w:jc w:val="both"/>
              </w:pPr>
            </w:p>
            <w:sdt>
              <w:sdtPr>
                <w:alias w:val="1 pr. 12 p."/>
                <w:tag w:val="part_c8e55c24c6974fb596d5d5f88dbf5e26"/>
                <w:lock w:val="sdtLocked"/>
                <w:richText/>
              </w:sdtPr>
              <w:sdtContent>
                <w:p>
                  <w:pPr>
                    <w:ind w:firstLine="720"/>
                    <w:jc w:val="both"/>
                  </w:pPr>
                  <w:sdt>
                    <w:sdtPr>
                      <w:alias w:val="Numeris"/>
                      <w:tag w:val="nr_c8e55c24c6974fb596d5d5f88dbf5e26"/>
                      <w:lock w:val="sdtLocked"/>
                      <w:richText/>
                    </w:sdtPr>
                    <w:sdtContent>
                      <w:r>
                        <w:t>12</w:t>
                      </w:r>
                    </w:sdtContent>
                  </w:sdt>
                  <w:r>
                    <w:t>. Preziumuojant, kad kituose Europos Sąjungos aktuose nurodytos atitinkamos pareigos, susijusios su gaminių ir paslaugų savybėmis, elementais arba funkcijomis, yra įvykdytos, turi būti įvykdytos šiame skyriuje nurodytos sąlygos.</w:t>
                  </w:r>
                </w:p>
              </w:sdtContent>
            </w:sdt>
            <w:sdt>
              <w:sdtPr>
                <w:alias w:val="1 pr. 13 p."/>
                <w:tag w:val="part_1aee77caa60f4f79bbb8160afa0b49aa"/>
                <w:lock w:val="sdtLocked"/>
                <w:richText/>
              </w:sdtPr>
              <w:sdtContent>
                <w:p>
                  <w:pPr>
                    <w:ind w:firstLine="720"/>
                    <w:jc w:val="both"/>
                  </w:pPr>
                  <w:sdt>
                    <w:sdtPr>
                      <w:alias w:val="Numeris"/>
                      <w:tag w:val="nr_1aee77caa60f4f79bbb8160afa0b49aa"/>
                      <w:lock w:val="sdtLocked"/>
                      <w:richText/>
                    </w:sdtPr>
                    <w:sdtContent>
                      <w:r>
                        <w:t>13</w:t>
                      </w:r>
                    </w:sdtContent>
                  </w:sdt>
                  <w:r>
                    <w:t>. Gaminiams taikomos sąlygos:</w:t>
                  </w:r>
                </w:p>
                <w:sdt>
                  <w:sdtPr>
                    <w:alias w:val="1 pr. 13.1 pp."/>
                    <w:tag w:val="part_71cb950b7bab41c3a4e9fd33ac894de8"/>
                    <w:lock w:val="sdtLocked"/>
                    <w:richText/>
                  </w:sdtPr>
                  <w:sdtContent>
                    <w:p>
                      <w:pPr>
                        <w:ind w:firstLine="720"/>
                        <w:jc w:val="both"/>
                      </w:pPr>
                      <w:sdt>
                        <w:sdtPr>
                          <w:alias w:val="Numeris"/>
                          <w:tag w:val="nr_71cb950b7bab41c3a4e9fd33ac894de8"/>
                          <w:lock w:val="sdtLocked"/>
                          <w:richText/>
                        </w:sdtPr>
                        <w:sdtContent>
                          <w:r>
                            <w:t>13.1</w:t>
                          </w:r>
                        </w:sdtContent>
                      </w:sdt>
                      <w:r>
                        <w:t>. informacijos, susijusios su gaminių veikimu ir jų prieinamumo savybėmis, prieinamumas atitinka atitinkamus šio priedo 2 punkte nurodytus elementus, būtent informaciją apie gaminio naudojimą, pateikiamą ant paties gaminio, ir gaminio naudojimo instrukcijas, pateikiamas ne ant paties gaminio, o naudojant gaminį arba per kitas priemones, pavyzdžiui, interneto svetainę;</w:t>
                      </w:r>
                    </w:p>
                  </w:sdtContent>
                </w:sdt>
                <w:sdt>
                  <w:sdtPr>
                    <w:alias w:val="1 pr. 13.2 pp."/>
                    <w:tag w:val="part_fbcca8b263374a05ba6bed37c12cf12f"/>
                    <w:lock w:val="sdtLocked"/>
                    <w:richText/>
                  </w:sdtPr>
                  <w:sdtContent>
                    <w:p>
                      <w:pPr>
                        <w:ind w:firstLine="720"/>
                        <w:jc w:val="both"/>
                      </w:pPr>
                      <w:sdt>
                        <w:sdtPr>
                          <w:alias w:val="Numeris"/>
                          <w:tag w:val="nr_fbcca8b263374a05ba6bed37c12cf12f"/>
                          <w:lock w:val="sdtLocked"/>
                          <w:richText/>
                        </w:sdtPr>
                        <w:sdtContent>
                          <w:r>
                            <w:t>13.2</w:t>
                          </w:r>
                        </w:sdtContent>
                      </w:sdt>
                      <w:r>
                        <w:t>. naudotojo sąsajos savybių, elementų ir funkcijų bei gaminių funkcionalumo projektavimo prieinamumas atitinka atitinkamus tokios naudotojo sąsajos arba funkcionalumo projektavimo prieinamumo reikalavimus, išdėstytus šio priedo 6–9 punktuose;</w:t>
                      </w:r>
                    </w:p>
                  </w:sdtContent>
                </w:sdt>
                <w:sdt>
                  <w:sdtPr>
                    <w:alias w:val="1 pr. 13.3 pp."/>
                    <w:tag w:val="part_bc9830d62d384d45bbd6bb48b230735f"/>
                    <w:lock w:val="sdtLocked"/>
                    <w:richText/>
                  </w:sdtPr>
                  <w:sdtContent>
                    <w:p>
                      <w:pPr>
                        <w:ind w:firstLine="720"/>
                        <w:jc w:val="both"/>
                      </w:pPr>
                      <w:sdt>
                        <w:sdtPr>
                          <w:alias w:val="Numeris"/>
                          <w:tag w:val="nr_bc9830d62d384d45bbd6bb48b230735f"/>
                          <w:lock w:val="sdtLocked"/>
                          <w:richText/>
                        </w:sdtPr>
                        <w:sdtContent>
                          <w:r>
                            <w:t>13.3</w:t>
                          </w:r>
                        </w:sdtContent>
                      </w:sdt>
                      <w:r>
                        <w:t>. pakuotės, įskaitant joje pateikiamą informaciją, ir gaminio montavimo, priežiūros, saugojimo ir šalinimo instrukcijų, pateikiamų ne ant paties gaminio, bet naudojant kitas priemones, pavyzdžiui, interneto svetainę (išskyrus savitarnos terminalus) pereinamumas atitinka atitinkamus prieinamumo reikalavimus, išdėstytus šio priedo 4 punkte.</w:t>
                      </w:r>
                    </w:p>
                  </w:sdtContent>
                </w:sdt>
              </w:sdtContent>
            </w:sdt>
            <w:sdt>
              <w:sdtPr>
                <w:alias w:val="1 pr. 14 p."/>
                <w:tag w:val="part_728da3dd2ab14f45a14a71a5dbe377ef"/>
                <w:lock w:val="sdtLocked"/>
                <w:richText/>
              </w:sdtPr>
              <w:sdtContent>
                <w:p>
                  <w:pPr>
                    <w:ind w:firstLine="720"/>
                    <w:jc w:val="both"/>
                  </w:pPr>
                  <w:sdt>
                    <w:sdtPr>
                      <w:alias w:val="Numeris"/>
                      <w:tag w:val="nr_728da3dd2ab14f45a14a71a5dbe377ef"/>
                      <w:lock w:val="sdtLocked"/>
                      <w:richText/>
                    </w:sdtPr>
                    <w:sdtContent>
                      <w:r>
                        <w:t>14</w:t>
                      </w:r>
                    </w:sdtContent>
                  </w:sdt>
                  <w:r>
                    <w:t>. Paslaugų savybių, elementų ir funkcijų prieinamumas atitinka atitinkamus tų savybių, elementų ir funkcijų prieinamumo reikalavimus, išdėstytus šio priedo punktuose, susijusiuose su paslaugomis.</w:t>
                  </w:r>
                </w:p>
                <w:p>
                  <w:pPr>
                    <w:ind w:firstLine="720"/>
                    <w:jc w:val="both"/>
                  </w:pPr>
                </w:p>
              </w:sdtContent>
            </w:sdt>
          </w:sdtContent>
        </w:sdt>
        <w:sdt>
          <w:sdtPr>
            <w:alias w:val="skyrius"/>
            <w:tag w:val="part_7c03fe65c8b5447abc39f482af92de3f"/>
            <w:lock w:val="sdtLocked"/>
            <w:richText/>
          </w:sdtPr>
          <w:sdtContent>
            <w:p>
              <w:pPr>
                <w:jc w:val="center"/>
                <w:rPr>
                  <w:color w:val="000000"/>
                  <w:szCs w:val="24"/>
                </w:rPr>
              </w:pPr>
              <w:sdt>
                <w:sdtPr>
                  <w:alias w:val="Numeris"/>
                  <w:tag w:val="nr_7c03fe65c8b5447abc39f482af92de3f"/>
                  <w:lock w:val="sdtLocked"/>
                  <w:richText/>
                </w:sdtPr>
                <w:sdtContent>
                  <w:r>
                    <w:rPr>
                      <w:b/>
                      <w:bCs/>
                      <w:color w:val="000000"/>
                      <w:szCs w:val="24"/>
                    </w:rPr>
                    <w:t>ŠEŠTAS</w:t>
                  </w:r>
                </w:sdtContent>
              </w:sdt>
              <w:r>
                <w:rPr>
                  <w:b/>
                  <w:bCs/>
                  <w:color w:val="000000"/>
                  <w:szCs w:val="24"/>
                </w:rPr>
                <w:t xml:space="preserve"> SKYRIUS</w:t>
              </w:r>
            </w:p>
            <w:p>
              <w:pPr>
                <w:jc w:val="center"/>
                <w:rPr>
                  <w:color w:val="000000"/>
                  <w:szCs w:val="24"/>
                </w:rPr>
              </w:pPr>
              <w:sdt>
                <w:sdtPr>
                  <w:alias w:val="Pavadinimas"/>
                  <w:tag w:val="title_7c03fe65c8b5447abc39f482af92de3f"/>
                  <w:lock w:val="sdtLocked"/>
                  <w:richText/>
                </w:sdtPr>
                <w:sdtContent>
                  <w:r>
                    <w:rPr>
                      <w:b/>
                      <w:bCs/>
                      <w:color w:val="000000"/>
                      <w:szCs w:val="24"/>
                    </w:rPr>
                    <w:t>GAMINIŲ IR PASLAUGŲ FUNKCINIO VEIKSMINGUMO KRITERIJAI</w:t>
                  </w:r>
                </w:sdtContent>
              </w:sdt>
            </w:p>
            <w:p>
              <w:pPr>
                <w:jc w:val="center"/>
                <w:rPr>
                  <w:b/>
                  <w:bCs/>
                  <w:color w:val="000000"/>
                  <w:szCs w:val="24"/>
                </w:rPr>
              </w:pPr>
            </w:p>
            <w:sdt>
              <w:sdtPr>
                <w:alias w:val="1 pr. 15 p."/>
                <w:tag w:val="part_91fa592cfcfc476db3152472185b1a7a"/>
                <w:lock w:val="sdtLocked"/>
                <w:richText/>
              </w:sdtPr>
              <w:sdtContent>
                <w:p>
                  <w:pPr>
                    <w:ind w:firstLine="720"/>
                    <w:jc w:val="both"/>
                  </w:pPr>
                  <w:sdt>
                    <w:sdtPr>
                      <w:alias w:val="Numeris"/>
                      <w:tag w:val="nr_91fa592cfcfc476db3152472185b1a7a"/>
                      <w:lock w:val="sdtLocked"/>
                      <w:richText/>
                    </w:sdtPr>
                    <w:sdtContent>
                      <w:r>
                        <w:t>15</w:t>
                      </w:r>
                    </w:sdtContent>
                  </w:sdt>
                  <w:r>
                    <w:t>. Jeigu šio priedo 2–14 ir 17–18 punktuose nustatyti prieinamumo reikalavimai neapima vienos ar daugiau gaminių projektavimo ir gamybos funkcijų arba paslaugų teikimo, tos funkcijos arba priemonės turi būti prieinamos laikantis susijusių funkcinio veiksmingumo kriterijų, kad būtų kuo labiau padidintas numatomas asmenų su negalia naudojimasis jais.</w:t>
                  </w:r>
                </w:p>
              </w:sdtContent>
            </w:sdt>
            <w:sdt>
              <w:sdtPr>
                <w:alias w:val="1 pr. 16 p."/>
                <w:tag w:val="part_6d37f240c1724e72bd9f7d8be196759f"/>
                <w:lock w:val="sdtLocked"/>
                <w:richText/>
              </w:sdtPr>
              <w:sdtContent>
                <w:p>
                  <w:pPr>
                    <w:ind w:firstLine="720"/>
                    <w:jc w:val="both"/>
                  </w:pPr>
                  <w:sdt>
                    <w:sdtPr>
                      <w:alias w:val="Numeris"/>
                      <w:tag w:val="nr_6d37f240c1724e72bd9f7d8be196759f"/>
                      <w:lock w:val="sdtLocked"/>
                      <w:richText/>
                    </w:sdtPr>
                    <w:sdtContent>
                      <w:r>
                        <w:t>16</w:t>
                      </w:r>
                    </w:sdtContent>
                  </w:sdt>
                  <w:r>
                    <w:t>. Funkcinio veiksmingumo kriterijai gali būti naudojami tik kaip alternatyva vienam ar keliems konkretiems techniniams reikalavimams, kai prieinamumo reikalavimuose daroma nuoroda į juos, tik tuo atveju, jei atitinkamų funkcinio veiksmingumo kriterijų taikymas atitinka prieinamumo reikalavimus ir nustatyta, kad gaminių projektavimas ir gamyba bei paslaugų teikimas suteikia lygiavertį ar didesnį prieinamumą numatomam asmenų su negalia naudojimuisi jais.</w:t>
                  </w:r>
                </w:p>
              </w:sdtContent>
            </w:sdt>
            <w:sdt>
              <w:sdtPr>
                <w:alias w:val="1 pr. 17 p."/>
                <w:tag w:val="part_ff986471c7ed4195b1f5df724419419b"/>
                <w:lock w:val="sdtLocked"/>
                <w:richText/>
              </w:sdtPr>
              <w:sdtContent>
                <w:p>
                  <w:pPr>
                    <w:ind w:firstLine="720"/>
                    <w:jc w:val="both"/>
                  </w:pPr>
                  <w:sdt>
                    <w:sdtPr>
                      <w:alias w:val="Numeris"/>
                      <w:tag w:val="nr_ff986471c7ed4195b1f5df724419419b"/>
                      <w:lock w:val="sdtLocked"/>
                      <w:richText/>
                    </w:sdtPr>
                    <w:sdtContent>
                      <w:r>
                        <w:t>17</w:t>
                      </w:r>
                    </w:sdtContent>
                  </w:sdt>
                  <w:r>
                    <w:t>. Taikomi šie funkcinio gaminių ir paslaugų veiksmingumo kriterijai:</w:t>
                  </w:r>
                </w:p>
                <w:sdt>
                  <w:sdtPr>
                    <w:alias w:val="1 pr. 17.1 pp."/>
                    <w:tag w:val="part_0542bb255d564b469653932491caf16b"/>
                    <w:lock w:val="sdtLocked"/>
                    <w:richText/>
                  </w:sdtPr>
                  <w:sdtContent>
                    <w:p>
                      <w:pPr>
                        <w:ind w:firstLine="720"/>
                        <w:jc w:val="both"/>
                      </w:pPr>
                      <w:sdt>
                        <w:sdtPr>
                          <w:alias w:val="Numeris"/>
                          <w:tag w:val="nr_0542bb255d564b469653932491caf16b"/>
                          <w:lock w:val="sdtLocked"/>
                          <w:richText/>
                        </w:sdtPr>
                        <w:sdtContent>
                          <w:r>
                            <w:t>17.1</w:t>
                          </w:r>
                        </w:sdtContent>
                      </w:sdt>
                      <w:r>
                        <w:t>. naudojimasis neturint regėjimo – kai gaminiu arba paslauga užtikrinami vizualiniai veikimo režimai, turi būti užtikrinamas bent vienas veikimo režimas, kurį taikant regėjimo nereikia;</w:t>
                      </w:r>
                    </w:p>
                  </w:sdtContent>
                </w:sdt>
                <w:sdt>
                  <w:sdtPr>
                    <w:alias w:val="1 pr. 17.2 pp."/>
                    <w:tag w:val="part_8209b5e9a0ed41778c77b75dde40f938"/>
                    <w:lock w:val="sdtLocked"/>
                    <w:richText/>
                  </w:sdtPr>
                  <w:sdtContent>
                    <w:p>
                      <w:pPr>
                        <w:ind w:firstLine="720"/>
                        <w:jc w:val="both"/>
                      </w:pPr>
                      <w:sdt>
                        <w:sdtPr>
                          <w:alias w:val="Numeris"/>
                          <w:tag w:val="nr_8209b5e9a0ed41778c77b75dde40f938"/>
                          <w:lock w:val="sdtLocked"/>
                          <w:richText/>
                        </w:sdtPr>
                        <w:sdtContent>
                          <w:r>
                            <w:t>17.2</w:t>
                          </w:r>
                        </w:sdtContent>
                      </w:sdt>
                      <w:r>
                        <w:t>. naudojimasis turint ribotą regėjimą – kai gaminiu arba paslauga užtikrinami vizualiniai veikimo režimai, užtikrinamas bent vienas veikimo režimas, kurį taikydami riboto regėjimo asmenys galėtų naudoti gaminį;</w:t>
                      </w:r>
                    </w:p>
                  </w:sdtContent>
                </w:sdt>
                <w:sdt>
                  <w:sdtPr>
                    <w:alias w:val="1 pr. 17.3 pp."/>
                    <w:tag w:val="part_23de113d343542349356a3022efbf606"/>
                    <w:lock w:val="sdtLocked"/>
                    <w:richText/>
                  </w:sdtPr>
                  <w:sdtContent>
                    <w:p>
                      <w:pPr>
                        <w:ind w:firstLine="720"/>
                        <w:jc w:val="both"/>
                      </w:pPr>
                      <w:sdt>
                        <w:sdtPr>
                          <w:alias w:val="Numeris"/>
                          <w:tag w:val="nr_23de113d343542349356a3022efbf606"/>
                          <w:lock w:val="sdtLocked"/>
                          <w:richText/>
                        </w:sdtPr>
                        <w:sdtContent>
                          <w:r>
                            <w:t>17.3</w:t>
                          </w:r>
                        </w:sdtContent>
                      </w:sdt>
                      <w:r>
                        <w:t>. naudojimasis neturint gebėjimo suvokti spalvas – kai gaminiu arba paslauga užtikrinami vizualiniai veikimo režimai, turi būti užtikrinamas bent vienas veikimo režimas, kurį taikant naudotojui nereikia suvokti spalvų;</w:t>
                      </w:r>
                    </w:p>
                  </w:sdtContent>
                </w:sdt>
                <w:sdt>
                  <w:sdtPr>
                    <w:alias w:val="1 pr. 17.4 pp."/>
                    <w:tag w:val="part_32bc4197351f43869403dce109415b4e"/>
                    <w:lock w:val="sdtLocked"/>
                    <w:richText/>
                  </w:sdtPr>
                  <w:sdtContent>
                    <w:p>
                      <w:pPr>
                        <w:ind w:firstLine="720"/>
                        <w:jc w:val="both"/>
                      </w:pPr>
                      <w:sdt>
                        <w:sdtPr>
                          <w:alias w:val="Numeris"/>
                          <w:tag w:val="nr_32bc4197351f43869403dce109415b4e"/>
                          <w:lock w:val="sdtLocked"/>
                          <w:richText/>
                        </w:sdtPr>
                        <w:sdtContent>
                          <w:r>
                            <w:t>17.4</w:t>
                          </w:r>
                        </w:sdtContent>
                      </w:sdt>
                      <w:r>
                        <w:t>. naudojimasis neturint klausos – kai gaminiu arba paslauga užtikrinami garsiniai veikimo režimai, užtikrinamas bent vienas veikimo režimas, kurį taikant klausos nereikia;</w:t>
                      </w:r>
                    </w:p>
                  </w:sdtContent>
                </w:sdt>
                <w:sdt>
                  <w:sdtPr>
                    <w:alias w:val="1 pr. 17.5 pp."/>
                    <w:tag w:val="part_6c2983f5cfb7490fad93a9db93bc2bfd"/>
                    <w:lock w:val="sdtLocked"/>
                    <w:richText/>
                  </w:sdtPr>
                  <w:sdtContent>
                    <w:p>
                      <w:pPr>
                        <w:ind w:firstLine="720"/>
                        <w:jc w:val="both"/>
                      </w:pPr>
                      <w:sdt>
                        <w:sdtPr>
                          <w:alias w:val="Numeris"/>
                          <w:tag w:val="nr_6c2983f5cfb7490fad93a9db93bc2bfd"/>
                          <w:lock w:val="sdtLocked"/>
                          <w:richText/>
                        </w:sdtPr>
                        <w:sdtContent>
                          <w:r>
                            <w:t>17.5</w:t>
                          </w:r>
                        </w:sdtContent>
                      </w:sdt>
                      <w:r>
                        <w:t>. naudojimasis turint ribotą klausą – kai gaminiu arba paslauga užtikrinami garsiniai veikimo režimai, užtikrinamas bent vienas veikimo režimas, apimantis geresnes garsines savybes, kurios sudaro galimybes ribotą klausą turintiems naudotojams naudoti gaminį.</w:t>
                      </w:r>
                    </w:p>
                  </w:sdtContent>
                </w:sdt>
                <w:sdt>
                  <w:sdtPr>
                    <w:alias w:val="1 pr. 17.6 pp."/>
                    <w:tag w:val="part_8e93140b099c44ab94e3dcca345e8b4b"/>
                    <w:lock w:val="sdtLocked"/>
                    <w:richText/>
                  </w:sdtPr>
                  <w:sdtContent>
                    <w:p>
                      <w:pPr>
                        <w:ind w:firstLine="720"/>
                        <w:jc w:val="both"/>
                      </w:pPr>
                      <w:sdt>
                        <w:sdtPr>
                          <w:alias w:val="Numeris"/>
                          <w:tag w:val="nr_8e93140b099c44ab94e3dcca345e8b4b"/>
                          <w:lock w:val="sdtLocked"/>
                          <w:richText/>
                        </w:sdtPr>
                        <w:sdtContent>
                          <w:r>
                            <w:t>17.6</w:t>
                          </w:r>
                        </w:sdtContent>
                      </w:sdt>
                      <w:r>
                        <w:t>. naudojimasis neturint gebėjimo kalbėti – kai naudojant gaminį ar paslaugą reikia naudotojų balsinės įvesties, užtikrinamas bent vienas veikimo režimas, kurį taikant nereikalinga balsinė įvestis. Balsinė įvestis apima visus vokalinius garsus, tokius kaip kalbėjimas, švilpimas ar spragsėjimas.</w:t>
                      </w:r>
                    </w:p>
                  </w:sdtContent>
                </w:sdt>
                <w:sdt>
                  <w:sdtPr>
                    <w:alias w:val="1 pr. 17.7 pp."/>
                    <w:tag w:val="part_671aea4030764f91a0cb96954cccf800"/>
                    <w:lock w:val="sdtLocked"/>
                    <w:richText/>
                  </w:sdtPr>
                  <w:sdtContent>
                    <w:p>
                      <w:pPr>
                        <w:ind w:firstLine="720"/>
                        <w:jc w:val="both"/>
                      </w:pPr>
                      <w:sdt>
                        <w:sdtPr>
                          <w:alias w:val="Numeris"/>
                          <w:tag w:val="nr_671aea4030764f91a0cb96954cccf800"/>
                          <w:lock w:val="sdtLocked"/>
                          <w:richText/>
                        </w:sdtPr>
                        <w:sdtContent>
                          <w:r>
                            <w:t>17.7</w:t>
                          </w:r>
                        </w:sdtContent>
                      </w:sdt>
                      <w:r>
                        <w:t>. naudojimasis esant ribotoms galimybėms atlikti judesius ar ribotai jėgai – kai naudojant gaminį arba paslaugą reikia atlikti veiksmus rankomis, užtikrinamas bent vienas veikimo režimas, kuriuo naudotojams suteikiama galimybė naudoti gaminį atliekant alternatyvius veiksmus, kuriems nereikia naudoti smulkiosios motorikos ir rankos judesių, rankų jėgos arba vienu metu naudotis keliomis valdymo funkcijomis;</w:t>
                      </w:r>
                    </w:p>
                  </w:sdtContent>
                </w:sdt>
                <w:sdt>
                  <w:sdtPr>
                    <w:alias w:val="1 pr. 17.8 pp."/>
                    <w:tag w:val="part_e013dbd747c5486ba659385c5d134db2"/>
                    <w:lock w:val="sdtLocked"/>
                    <w:richText/>
                  </w:sdtPr>
                  <w:sdtContent>
                    <w:p>
                      <w:pPr>
                        <w:ind w:firstLine="720"/>
                        <w:jc w:val="both"/>
                      </w:pPr>
                      <w:sdt>
                        <w:sdtPr>
                          <w:alias w:val="Numeris"/>
                          <w:tag w:val="nr_e013dbd747c5486ba659385c5d134db2"/>
                          <w:lock w:val="sdtLocked"/>
                          <w:richText/>
                        </w:sdtPr>
                        <w:sdtContent>
                          <w:r>
                            <w:t>17.8</w:t>
                          </w:r>
                        </w:sdtContent>
                      </w:sdt>
                      <w:r>
                        <w:t>. naudojimasis esant ribotai galimybei pasiekti – kai gaminių valdymo elementai turi būti pasiekiami visiems naudotojams. Kai gaminiu arba paslauga užtikrinamas rankinis veikimo režimas, užtikrinamas bent vienas veikimo režimas, kurį taikant naudotojui pakanka ribotų galimybių pasiekti ir ribotos jėgos;</w:t>
                      </w:r>
                    </w:p>
                  </w:sdtContent>
                </w:sdt>
                <w:sdt>
                  <w:sdtPr>
                    <w:alias w:val="1 pr. 17.9 pp."/>
                    <w:tag w:val="part_eb5fe3531509422bb5301c49f1fef52b"/>
                    <w:lock w:val="sdtLocked"/>
                    <w:richText/>
                  </w:sdtPr>
                  <w:sdtContent>
                    <w:p>
                      <w:pPr>
                        <w:ind w:firstLine="720"/>
                        <w:jc w:val="both"/>
                      </w:pPr>
                      <w:sdt>
                        <w:sdtPr>
                          <w:alias w:val="Numeris"/>
                          <w:tag w:val="nr_eb5fe3531509422bb5301c49f1fef52b"/>
                          <w:lock w:val="sdtLocked"/>
                          <w:richText/>
                        </w:sdtPr>
                        <w:sdtContent>
                          <w:r>
                            <w:t>17.9</w:t>
                          </w:r>
                        </w:sdtContent>
                      </w:sdt>
                      <w:r>
                        <w:t>. sumažintas pavojus sukelti traukulius dėl jautrumo šviesai – kai gaminiu užtikrinami vizualiniai veikimo režimai, vengiama veikimo režimų, kurie sukelia traukulius dėl jautrumo šviesai;</w:t>
                      </w:r>
                    </w:p>
                  </w:sdtContent>
                </w:sdt>
                <w:sdt>
                  <w:sdtPr>
                    <w:alias w:val="1 pr. 17.10 pp."/>
                    <w:tag w:val="part_f61c349becd04294b9bfa25f0e549193"/>
                    <w:lock w:val="sdtLocked"/>
                    <w:richText/>
                  </w:sdtPr>
                  <w:sdtContent>
                    <w:p>
                      <w:pPr>
                        <w:ind w:firstLine="720"/>
                        <w:jc w:val="both"/>
                      </w:pPr>
                      <w:sdt>
                        <w:sdtPr>
                          <w:alias w:val="Numeris"/>
                          <w:tag w:val="nr_f61c349becd04294b9bfa25f0e549193"/>
                          <w:lock w:val="sdtLocked"/>
                          <w:richText/>
                        </w:sdtPr>
                        <w:sdtContent>
                          <w:r>
                            <w:t>17.10</w:t>
                          </w:r>
                        </w:sdtContent>
                      </w:sdt>
                      <w:r>
                        <w:t>. naudojimasis turint ribotus pažinimo gebėjimus – gaminiu arba paslauga užtikrinamas bent vienas veikimo režimas, apimantis savybes, dėl kurių naudoti gaminį būtų lengviau ir paprasčiau;</w:t>
                      </w:r>
                    </w:p>
                  </w:sdtContent>
                </w:sdt>
                <w:sdt>
                  <w:sdtPr>
                    <w:alias w:val="1 pr. 17.11 pp."/>
                    <w:tag w:val="part_3f81487d31654078835a6fa7418c6808"/>
                    <w:lock w:val="sdtLocked"/>
                    <w:richText/>
                  </w:sdtPr>
                  <w:sdtContent>
                    <w:p>
                      <w:pPr>
                        <w:ind w:firstLine="720"/>
                        <w:jc w:val="both"/>
                      </w:pPr>
                      <w:sdt>
                        <w:sdtPr>
                          <w:alias w:val="Numeris"/>
                          <w:tag w:val="nr_3f81487d31654078835a6fa7418c6808"/>
                          <w:lock w:val="sdtLocked"/>
                          <w:richText/>
                        </w:sdtPr>
                        <w:sdtContent>
                          <w:r>
                            <w:t>17.11</w:t>
                          </w:r>
                        </w:sdtContent>
                      </w:sdt>
                      <w:r>
                        <w:t>. naudojimasis išsaugant privatumą – kai gaminys arba paslauga pasižymi savybėmis, kuriomis suteikiamas prieinamumas, užtikrinamas bent vienas veikimo režimas, kuriuo išlaikomas privatumas tuo metu, kai naudojamasi tomis savybėmis, kuriomis suteikiamas prieinamumas.</w:t>
                      </w:r>
                    </w:p>
                    <w:p>
                      <w:pPr>
                        <w:ind w:firstLine="720"/>
                        <w:jc w:val="both"/>
                      </w:pPr>
                    </w:p>
                  </w:sdtContent>
                </w:sdt>
              </w:sdtContent>
            </w:sdt>
          </w:sdtContent>
        </w:sdt>
        <w:sdt>
          <w:sdtPr>
            <w:alias w:val="skyrius"/>
            <w:tag w:val="part_671bb8afc38142ebbdcc33f313d0a55f"/>
            <w:lock w:val="sdtLocked"/>
            <w:richText/>
          </w:sdtPr>
          <w:sdtContent>
            <w:p>
              <w:pPr>
                <w:jc w:val="center"/>
                <w:rPr>
                  <w:color w:val="000000"/>
                  <w:szCs w:val="24"/>
                </w:rPr>
              </w:pPr>
              <w:sdt>
                <w:sdtPr>
                  <w:alias w:val="Numeris"/>
                  <w:tag w:val="nr_671bb8afc38142ebbdcc33f313d0a55f"/>
                  <w:lock w:val="sdtLocked"/>
                  <w:richText/>
                </w:sdtPr>
                <w:sdtContent>
                  <w:r>
                    <w:rPr>
                      <w:b/>
                      <w:bCs/>
                      <w:color w:val="000000"/>
                      <w:szCs w:val="24"/>
                    </w:rPr>
                    <w:t>SEPTINTAS</w:t>
                  </w:r>
                </w:sdtContent>
              </w:sdt>
              <w:r>
                <w:rPr>
                  <w:b/>
                  <w:bCs/>
                  <w:color w:val="000000"/>
                  <w:szCs w:val="24"/>
                </w:rPr>
                <w:t xml:space="preserve"> SKYRIUS</w:t>
              </w:r>
            </w:p>
            <w:p>
              <w:pPr>
                <w:ind w:firstLine="720"/>
                <w:jc w:val="center"/>
              </w:pPr>
              <w:sdt>
                <w:sdtPr>
                  <w:alias w:val="Pavadinimas"/>
                  <w:tag w:val="title_671bb8afc38142ebbdcc33f313d0a55f"/>
                  <w:lock w:val="sdtLocked"/>
                  <w:richText/>
                </w:sdtPr>
                <w:sdtContent>
                  <w:r>
                    <w:rPr>
                      <w:b/>
                      <w:bCs/>
                      <w:color w:val="000000"/>
                      <w:szCs w:val="24"/>
                    </w:rPr>
                    <w:t>KONKRETŪS PRIEINAMUMO REIKALAVIMAI, SUSIJĘ SU BENDROJO PAGALBOS CENTRO ATSAKYMŲ Į SKUBIOS PAGALBOS PRANEŠIMUS, KURIE GAUNAMI SKUBIOSIOS PAGALBOS TARNYBŲ RYŠIO NUMERIU 112</w:t>
                  </w:r>
                </w:sdtContent>
              </w:sdt>
            </w:p>
            <w:p>
              <w:pPr>
                <w:ind w:firstLine="720"/>
                <w:jc w:val="both"/>
              </w:pPr>
            </w:p>
            <w:sdt>
              <w:sdtPr>
                <w:alias w:val="1 pr. 18 p."/>
                <w:tag w:val="part_ade8ff3ea4a143c8b9711c7f09173658"/>
                <w:lock w:val="sdtLocked"/>
                <w:richText/>
              </w:sdtPr>
              <w:sdtContent>
                <w:p>
                  <w:pPr>
                    <w:ind w:firstLine="720"/>
                    <w:jc w:val="both"/>
                  </w:pPr>
                  <w:sdt>
                    <w:sdtPr>
                      <w:alias w:val="Numeris"/>
                      <w:tag w:val="nr_ade8ff3ea4a143c8b9711c7f09173658"/>
                      <w:lock w:val="sdtLocked"/>
                      <w:richText/>
                    </w:sdtPr>
                    <w:sdtContent>
                      <w:r>
                        <w:t>18</w:t>
                      </w:r>
                    </w:sdtContent>
                  </w:sdt>
                  <w:r>
                    <w:t>. Siekiant užtikrinti, kad skubios pagalbos tarnybų ryšio numerį 112 pagal numatytą jų paskirtį galėtų kuo daugiau naudotis asmenys su negalia, Bendrojo pagalbos centro atsakymas į skubios pagalbos prašymus užtikrinamas įtraukiant funkcijas, praktiką, politiką ir procedūras bei pakeitimus, skirtus tam, kad būtų atsižvelgiama į asmenų su negalia poreikius.</w:t>
                  </w:r>
                </w:p>
              </w:sdtContent>
            </w:sdt>
            <w:sdt>
              <w:sdtPr>
                <w:alias w:val="1 pr. 19 p."/>
                <w:tag w:val="part_f178f2010afe4fa6b86ece9951451c84"/>
                <w:lock w:val="sdtLocked"/>
                <w:richText/>
              </w:sdtPr>
              <w:sdtContent>
                <w:p>
                  <w:pPr>
                    <w:ind w:firstLine="720"/>
                    <w:jc w:val="both"/>
                  </w:pPr>
                  <w:sdt>
                    <w:sdtPr>
                      <w:alias w:val="Numeris"/>
                      <w:tag w:val="nr_f178f2010afe4fa6b86ece9951451c84"/>
                      <w:lock w:val="sdtLocked"/>
                      <w:richText/>
                    </w:sdtPr>
                    <w:sdtContent>
                      <w:r>
                        <w:t>19</w:t>
                      </w:r>
                    </w:sdtContent>
                  </w:sdt>
                  <w:r>
                    <w:t>. Į skubios pagalbos prašymus skubios pagalbos tarnybų ryšio numeriu 112 Bendrasis pagalbos centras turi tinkamai atsakyti tokiu būdu, kuris labiausiai tinkamas nacionaliniam skubios pagalbos sistemų organizavimui, naudojant tas pačias ryšio priemones, kuriomis gautas pranešimas, t. y. naudojant sinchronizuotą balso ir teksto ryšį (įskaitant realiuoju laiku perduodamą tekstą) arba, kai teikiama vaizdo medžiaga, balsą, tekstą (įskaitant realiuoju laiku perduodamą testą) ir vaizdo medžiagą, sinchronizuotus kaip įvairiapusį ryšį.</w:t>
                  </w:r>
                </w:p>
                <w:p>
                  <w:pPr>
                    <w:ind w:firstLine="720"/>
                    <w:jc w:val="both"/>
                  </w:pPr>
                </w:p>
              </w:sdtContent>
            </w:sdt>
          </w:sdtContent>
        </w:sdt>
        <w:sdt>
          <w:sdtPr>
            <w:alias w:val="pabaiga"/>
            <w:tag w:val="part_d19b73abf5f0467aa0b0512e8b47e113"/>
            <w:lock w:val="sdtLocked"/>
            <w:richText/>
          </w:sdtPr>
          <w:sdtContent>
            <w:p>
              <w:pPr>
                <w:ind w:firstLine="720"/>
                <w:jc w:val="center"/>
                <w:sectPr>
                  <w:pgSz w:w="11907" w:h="16840" w:code="9"/>
                  <w:pgMar w:top="1134" w:right="851" w:bottom="1134" w:left="1701" w:header="706" w:footer="706" w:gutter="0"/>
                  <w:cols w:space="1296"/>
                  <w:titlePg/>
                  <w:docGrid w:linePitch="326"/>
                </w:sectPr>
              </w:pPr>
              <w:r>
                <w:t>____________________</w:t>
              </w:r>
            </w:p>
            <w:p>
              <w:pPr>
                <w:tabs>
                  <w:tab w:val="center" w:pos="4986"/>
                  <w:tab w:val="right" w:pos="9972"/>
                </w:tabs>
              </w:pPr>
            </w:p>
          </w:sdtContent>
        </w:sdt>
      </w:sdtContent>
    </w:sdt>
    <w:sdt>
      <w:sdtPr>
        <w:alias w:val="2 pr."/>
        <w:tag w:val="part_23c24da0a15d4e97985e74b8121a0adf"/>
        <w:lock w:val="sdtLocked"/>
        <w:richText/>
      </w:sdtPr>
      <w:sdtContent>
        <w:p>
          <w:pPr>
            <w:widowControl w:val="0"/>
            <w:ind w:left="5954"/>
            <w:rPr>
              <w:bCs/>
              <w:szCs w:val="24"/>
            </w:rPr>
          </w:pPr>
          <w:r>
            <w:rPr>
              <w:bCs/>
              <w:szCs w:val="24"/>
            </w:rPr>
            <w:t>Lietuvos Respublikos</w:t>
          </w:r>
        </w:p>
        <w:p>
          <w:pPr>
            <w:widowControl w:val="0"/>
            <w:ind w:left="5954"/>
            <w:rPr>
              <w:bCs/>
              <w:szCs w:val="24"/>
            </w:rPr>
          </w:pPr>
          <w:r>
            <w:rPr>
              <w:bCs/>
              <w:szCs w:val="24"/>
            </w:rPr>
            <w:t>gaminių ir paslaugų prieinamumo reikalavimų įstatymo</w:t>
          </w:r>
        </w:p>
        <w:p>
          <w:pPr>
            <w:widowControl w:val="0"/>
            <w:ind w:left="5954"/>
            <w:rPr>
              <w:bCs/>
              <w:szCs w:val="24"/>
            </w:rPr>
          </w:pPr>
          <w:sdt>
            <w:sdtPr>
              <w:alias w:val="Numeris"/>
              <w:tag w:val="nr_23c24da0a15d4e97985e74b8121a0adf"/>
              <w:lock w:val="sdtLocked"/>
              <w:richText/>
            </w:sdtPr>
            <w:sdtContent>
              <w:r>
                <w:rPr>
                  <w:bCs/>
                  <w:szCs w:val="24"/>
                </w:rPr>
                <w:t>2</w:t>
              </w:r>
            </w:sdtContent>
          </w:sdt>
          <w:r>
            <w:rPr>
              <w:bCs/>
              <w:szCs w:val="24"/>
            </w:rPr>
            <w:t xml:space="preserve"> priedas</w:t>
          </w:r>
        </w:p>
        <w:p>
          <w:pPr>
            <w:widowControl w:val="0"/>
            <w:spacing w:line="360" w:lineRule="auto"/>
            <w:ind w:firstLine="720"/>
            <w:jc w:val="center"/>
            <w:rPr>
              <w:b/>
              <w:bCs/>
              <w:sz w:val="12"/>
              <w:szCs w:val="12"/>
            </w:rPr>
          </w:pPr>
        </w:p>
        <w:p>
          <w:pPr>
            <w:widowControl w:val="0"/>
            <w:spacing w:line="360" w:lineRule="auto"/>
            <w:ind w:firstLine="720"/>
            <w:jc w:val="center"/>
            <w:rPr>
              <w:b/>
              <w:szCs w:val="24"/>
            </w:rPr>
          </w:pPr>
          <w:sdt>
            <w:sdtPr>
              <w:alias w:val="Pavadinimas"/>
              <w:tag w:val="title_23c24da0a15d4e97985e74b8121a0adf"/>
              <w:lock w:val="sdtLocked"/>
              <w:richText/>
            </w:sdtPr>
            <w:sdtContent>
              <w:r>
                <w:rPr>
                  <w:b/>
                  <w:bCs/>
                  <w:szCs w:val="24"/>
                </w:rPr>
                <w:t>NEPROPORCINGOS NAŠTOS VERTINIMO KRITERIJAI</w:t>
              </w:r>
            </w:sdtContent>
          </w:sdt>
        </w:p>
        <w:p>
          <w:pPr>
            <w:rPr>
              <w:sz w:val="12"/>
              <w:szCs w:val="12"/>
            </w:rPr>
          </w:pPr>
        </w:p>
        <w:p>
          <w:pPr>
            <w:ind w:firstLine="720"/>
            <w:jc w:val="both"/>
          </w:pPr>
          <w:r>
            <w:t>Atliekant gaminių ir (ar) paslaugų prieinamumo reikalavimų vertinimą ir rengiant šio vertinimo dokumentus taikytini tokie kriterijai:</w:t>
          </w:r>
        </w:p>
        <w:sdt>
          <w:sdtPr>
            <w:alias w:val="2 pr. 1 p."/>
            <w:tag w:val="part_d43e35646f714eb5931f1f08e7382136"/>
            <w:lock w:val="sdtLocked"/>
            <w:richText/>
          </w:sdtPr>
          <w:sdtContent>
            <w:p>
              <w:pPr>
                <w:ind w:firstLine="720"/>
                <w:jc w:val="both"/>
              </w:pPr>
              <w:sdt>
                <w:sdtPr>
                  <w:alias w:val="Numeris"/>
                  <w:tag w:val="nr_d43e35646f714eb5931f1f08e7382136"/>
                  <w:lock w:val="sdtLocked"/>
                  <w:richText/>
                </w:sdtPr>
                <w:sdtContent>
                  <w:r>
                    <w:t>1</w:t>
                  </w:r>
                </w:sdtContent>
              </w:sdt>
              <w:r>
                <w:t>. Prieinamumo reikalavimų laikymosi grynųjų išlaidų santykis su ekonominės veiklos vykdytojų patiriamomis gaminio gamybos, platinimo ar importavimo arba paslaugos teikimo bendromis išlaidomis (veiklos ir kapitalo išlaidomis). Elementai, naudojami vertinant prieinamumo reikalavimų laikymosi grynąsias išlaidas:</w:t>
              </w:r>
            </w:p>
            <w:sdt>
              <w:sdtPr>
                <w:alias w:val="2 pr. 1.1 pp."/>
                <w:tag w:val="part_3a016b81883d43fc9ca3f2662f1fb90f"/>
                <w:lock w:val="sdtLocked"/>
                <w:richText/>
              </w:sdtPr>
              <w:sdtContent>
                <w:p>
                  <w:pPr>
                    <w:ind w:firstLine="720"/>
                    <w:jc w:val="both"/>
                  </w:pPr>
                  <w:sdt>
                    <w:sdtPr>
                      <w:alias w:val="Numeris"/>
                      <w:tag w:val="nr_3a016b81883d43fc9ca3f2662f1fb90f"/>
                      <w:lock w:val="sdtLocked"/>
                      <w:richText/>
                    </w:sdtPr>
                    <w:sdtContent>
                      <w:r>
                        <w:t>1.1</w:t>
                      </w:r>
                    </w:sdtContent>
                  </w:sdt>
                  <w:r>
                    <w:t>. kriterijai, susiję su vienkartinėmis organizacinėmis išlaidomis, į kurias turi būti atsižvelgta atliekant vertinimą:</w:t>
                  </w:r>
                </w:p>
                <w:sdt>
                  <w:sdtPr>
                    <w:alias w:val="2 pr. 1.1.1 pp."/>
                    <w:tag w:val="part_01abe11755ed4834a42f89880115ea23"/>
                    <w:lock w:val="sdtLocked"/>
                    <w:richText/>
                  </w:sdtPr>
                  <w:sdtContent>
                    <w:p>
                      <w:pPr>
                        <w:ind w:firstLine="720"/>
                        <w:jc w:val="both"/>
                      </w:pPr>
                      <w:sdt>
                        <w:sdtPr>
                          <w:alias w:val="Numeris"/>
                          <w:tag w:val="nr_01abe11755ed4834a42f89880115ea23"/>
                          <w:lock w:val="sdtLocked"/>
                          <w:richText/>
                        </w:sdtPr>
                        <w:sdtContent>
                          <w:r>
                            <w:t>1.1.1</w:t>
                          </w:r>
                        </w:sdtContent>
                      </w:sdt>
                      <w:r>
                        <w:t>. išlaidos, susijusios su papildomais žmogiškaisiais ištekliais, turinčiais ekspertinių žinių prieinamumo srityje;</w:t>
                      </w:r>
                    </w:p>
                  </w:sdtContent>
                </w:sdt>
                <w:sdt>
                  <w:sdtPr>
                    <w:alias w:val="2 pr. 1.1.2 pp."/>
                    <w:tag w:val="part_0d200e634fbc404594e1bce95a05114c"/>
                    <w:lock w:val="sdtLocked"/>
                    <w:richText/>
                  </w:sdtPr>
                  <w:sdtContent>
                    <w:p>
                      <w:pPr>
                        <w:ind w:firstLine="720"/>
                        <w:jc w:val="both"/>
                      </w:pPr>
                      <w:sdt>
                        <w:sdtPr>
                          <w:alias w:val="Numeris"/>
                          <w:tag w:val="nr_0d200e634fbc404594e1bce95a05114c"/>
                          <w:lock w:val="sdtLocked"/>
                          <w:richText/>
                        </w:sdtPr>
                        <w:sdtContent>
                          <w:r>
                            <w:t>1.1.2</w:t>
                          </w:r>
                        </w:sdtContent>
                      </w:sdt>
                      <w:r>
                        <w:t>. išlaidos, susijusios su žmogiškųjų išteklių mokymu ir kompetencijų prieinamumo srityje įgijimu;</w:t>
                      </w:r>
                    </w:p>
                  </w:sdtContent>
                </w:sdt>
                <w:sdt>
                  <w:sdtPr>
                    <w:alias w:val="2 pr. 1.1.3 pp."/>
                    <w:tag w:val="part_1ab92db35bf345c5a0157fb6790e825e"/>
                    <w:lock w:val="sdtLocked"/>
                    <w:richText/>
                  </w:sdtPr>
                  <w:sdtContent>
                    <w:p>
                      <w:pPr>
                        <w:ind w:firstLine="720"/>
                        <w:jc w:val="both"/>
                      </w:pPr>
                      <w:sdt>
                        <w:sdtPr>
                          <w:alias w:val="Numeris"/>
                          <w:tag w:val="nr_1ab92db35bf345c5a0157fb6790e825e"/>
                          <w:lock w:val="sdtLocked"/>
                          <w:richText/>
                        </w:sdtPr>
                        <w:sdtContent>
                          <w:r>
                            <w:t>1.1.3</w:t>
                          </w:r>
                        </w:sdtContent>
                      </w:sdt>
                      <w:r>
                        <w:t>. naujo proceso, kad į gaminio kūrimo ar paslaugų teikimo veiklą būtų įtraukti prieinamumo reikalavimai, rengimo išlaidos;</w:t>
                      </w:r>
                    </w:p>
                  </w:sdtContent>
                </w:sdt>
                <w:sdt>
                  <w:sdtPr>
                    <w:alias w:val="2 pr. 1.1.4 pp."/>
                    <w:tag w:val="part_d19f33dd55dc46d69d995896c55e11fa"/>
                    <w:lock w:val="sdtLocked"/>
                    <w:richText/>
                  </w:sdtPr>
                  <w:sdtContent>
                    <w:p>
                      <w:pPr>
                        <w:ind w:firstLine="720"/>
                        <w:jc w:val="both"/>
                      </w:pPr>
                      <w:sdt>
                        <w:sdtPr>
                          <w:alias w:val="Numeris"/>
                          <w:tag w:val="nr_d19f33dd55dc46d69d995896c55e11fa"/>
                          <w:lock w:val="sdtLocked"/>
                          <w:richText/>
                        </w:sdtPr>
                        <w:sdtContent>
                          <w:r>
                            <w:t>1.1.4</w:t>
                          </w:r>
                        </w:sdtContent>
                      </w:sdt>
                      <w:r>
                        <w:t xml:space="preserve">. išlaidos, susijusios su  prieinamumo gairių rengimu;</w:t>
                      </w:r>
                    </w:p>
                  </w:sdtContent>
                </w:sdt>
                <w:sdt>
                  <w:sdtPr>
                    <w:alias w:val="2 pr. 1.1.5 pp."/>
                    <w:tag w:val="part_30a57411abca4e59a1182c3d28438068"/>
                    <w:lock w:val="sdtLocked"/>
                    <w:richText/>
                  </w:sdtPr>
                  <w:sdtContent>
                    <w:p>
                      <w:pPr>
                        <w:ind w:firstLine="720"/>
                        <w:jc w:val="both"/>
                      </w:pPr>
                      <w:sdt>
                        <w:sdtPr>
                          <w:alias w:val="Numeris"/>
                          <w:tag w:val="nr_30a57411abca4e59a1182c3d28438068"/>
                          <w:lock w:val="sdtLocked"/>
                          <w:richText/>
                        </w:sdtPr>
                        <w:sdtContent>
                          <w:r>
                            <w:t>1.1.5</w:t>
                          </w:r>
                        </w:sdtContent>
                      </w:sdt>
                      <w:r>
                        <w:t>. vienkartinės prieinamumo srities teisės aktų supratimui išlaidos;</w:t>
                      </w:r>
                    </w:p>
                  </w:sdtContent>
                </w:sdt>
              </w:sdtContent>
            </w:sdt>
            <w:sdt>
              <w:sdtPr>
                <w:alias w:val="2 pr. 1.2 pp."/>
                <w:tag w:val="part_72a09f99cf5e43d988cd622a1b11618b"/>
                <w:lock w:val="sdtLocked"/>
                <w:richText/>
              </w:sdtPr>
              <w:sdtContent>
                <w:p>
                  <w:pPr>
                    <w:ind w:firstLine="720"/>
                    <w:jc w:val="both"/>
                  </w:pPr>
                  <w:sdt>
                    <w:sdtPr>
                      <w:alias w:val="Numeris"/>
                      <w:tag w:val="nr_72a09f99cf5e43d988cd622a1b11618b"/>
                      <w:lock w:val="sdtLocked"/>
                      <w:richText/>
                    </w:sdtPr>
                    <w:sdtContent>
                      <w:r>
                        <w:t>1.2</w:t>
                      </w:r>
                    </w:sdtContent>
                  </w:sdt>
                  <w:r>
                    <w:t>. kriterijai, susiję su einamosiomis gamybos ir plėtojimo išlaidomis, į kurias turi būti atsižvelgta atliekant vertinimą:</w:t>
                  </w:r>
                </w:p>
                <w:sdt>
                  <w:sdtPr>
                    <w:alias w:val="2 pr. 1.2.1 pp."/>
                    <w:tag w:val="part_fb5bdf29a2424787a74079a3e1b2ca15"/>
                    <w:lock w:val="sdtLocked"/>
                    <w:richText/>
                  </w:sdtPr>
                  <w:sdtContent>
                    <w:p>
                      <w:pPr>
                        <w:ind w:firstLine="720"/>
                        <w:jc w:val="both"/>
                      </w:pPr>
                      <w:sdt>
                        <w:sdtPr>
                          <w:alias w:val="Numeris"/>
                          <w:tag w:val="nr_fb5bdf29a2424787a74079a3e1b2ca15"/>
                          <w:lock w:val="sdtLocked"/>
                          <w:richText/>
                        </w:sdtPr>
                        <w:sdtContent>
                          <w:r>
                            <w:t>1.2.1</w:t>
                          </w:r>
                        </w:sdtContent>
                      </w:sdt>
                      <w:r>
                        <w:t>. išlaidos, susijusios su gaminio ar paslaugos prieinamumo savybių projektavimu;</w:t>
                      </w:r>
                    </w:p>
                  </w:sdtContent>
                </w:sdt>
                <w:sdt>
                  <w:sdtPr>
                    <w:alias w:val="2 pr. 1.2.2 pp."/>
                    <w:tag w:val="part_1b1ef1b72c7247bca2602365f28e2f0f"/>
                    <w:lock w:val="sdtLocked"/>
                    <w:richText/>
                  </w:sdtPr>
                  <w:sdtContent>
                    <w:p>
                      <w:pPr>
                        <w:ind w:firstLine="720"/>
                        <w:jc w:val="both"/>
                      </w:pPr>
                      <w:sdt>
                        <w:sdtPr>
                          <w:alias w:val="Numeris"/>
                          <w:tag w:val="nr_1b1ef1b72c7247bca2602365f28e2f0f"/>
                          <w:lock w:val="sdtLocked"/>
                          <w:richText/>
                        </w:sdtPr>
                        <w:sdtContent>
                          <w:r>
                            <w:t>1.2.2</w:t>
                          </w:r>
                        </w:sdtContent>
                      </w:sdt>
                      <w:r>
                        <w:t>. išlaidos, patiriamos gamybos procesų metu;</w:t>
                      </w:r>
                    </w:p>
                  </w:sdtContent>
                </w:sdt>
                <w:sdt>
                  <w:sdtPr>
                    <w:alias w:val="2 pr. 1.2.3 pp."/>
                    <w:tag w:val="part_ee1eac1eb2c145b1a1cdd21bfa0aa74d"/>
                    <w:lock w:val="sdtLocked"/>
                    <w:richText/>
                  </w:sdtPr>
                  <w:sdtContent>
                    <w:p>
                      <w:pPr>
                        <w:ind w:firstLine="720"/>
                        <w:jc w:val="both"/>
                      </w:pPr>
                      <w:sdt>
                        <w:sdtPr>
                          <w:alias w:val="Numeris"/>
                          <w:tag w:val="nr_ee1eac1eb2c145b1a1cdd21bfa0aa74d"/>
                          <w:lock w:val="sdtLocked"/>
                          <w:richText/>
                        </w:sdtPr>
                        <w:sdtContent>
                          <w:r>
                            <w:t>1.2.3</w:t>
                          </w:r>
                        </w:sdtContent>
                      </w:sdt>
                      <w:r>
                        <w:t>. išlaidos, susijusios su gaminio arba paslaugos prieinamumo bandymu;</w:t>
                      </w:r>
                    </w:p>
                  </w:sdtContent>
                </w:sdt>
                <w:sdt>
                  <w:sdtPr>
                    <w:alias w:val="2 pr. 1.2.4 pp."/>
                    <w:tag w:val="part_1b6d3ef7dcad492a9694602c7e147b46"/>
                    <w:lock w:val="sdtLocked"/>
                    <w:richText/>
                  </w:sdtPr>
                  <w:sdtContent>
                    <w:p>
                      <w:pPr>
                        <w:ind w:firstLine="720"/>
                        <w:jc w:val="both"/>
                      </w:pPr>
                      <w:sdt>
                        <w:sdtPr>
                          <w:alias w:val="Numeris"/>
                          <w:tag w:val="nr_1b6d3ef7dcad492a9694602c7e147b46"/>
                          <w:lock w:val="sdtLocked"/>
                          <w:richText/>
                        </w:sdtPr>
                        <w:sdtContent>
                          <w:r>
                            <w:t>1.2.4</w:t>
                          </w:r>
                        </w:sdtContent>
                      </w:sdt>
                      <w:r>
                        <w:t>. išlaidos, susijusios su dokumentų rengimu.</w:t>
                      </w:r>
                    </w:p>
                  </w:sdtContent>
                </w:sdt>
              </w:sdtContent>
            </w:sdt>
          </w:sdtContent>
        </w:sdt>
        <w:sdt>
          <w:sdtPr>
            <w:alias w:val="2 pr. 2 p."/>
            <w:tag w:val="part_7b74eef36c5e43f8ad1700eee3990a1a"/>
            <w:lock w:val="sdtLocked"/>
            <w:richText/>
          </w:sdtPr>
          <w:sdtContent>
            <w:p>
              <w:pPr>
                <w:ind w:firstLine="720"/>
                <w:jc w:val="both"/>
              </w:pPr>
              <w:sdt>
                <w:sdtPr>
                  <w:alias w:val="Numeris"/>
                  <w:tag w:val="nr_7b74eef36c5e43f8ad1700eee3990a1a"/>
                  <w:lock w:val="sdtLocked"/>
                  <w:richText/>
                </w:sdtPr>
                <w:sdtContent>
                  <w:r>
                    <w:t>2</w:t>
                  </w:r>
                </w:sdtContent>
              </w:sdt>
              <w:r>
                <w:t>. Numatomos ekonominės veiklos vykdytojų išlaidos ir gaunama nauda, įskaitant gamybos procesus ir investicijas, palyginti su numatoma nauda asmenims su negalia, atsižvelgiant į konkretaus gaminio ar paslaugos naudojimo atvejų kiekį ir dažnumą.</w:t>
              </w:r>
            </w:p>
          </w:sdtContent>
        </w:sdt>
        <w:sdt>
          <w:sdtPr>
            <w:alias w:val="2 pr. 3 p."/>
            <w:tag w:val="part_e84a4575d45f425fa1468ee2be23286a"/>
            <w:lock w:val="sdtLocked"/>
            <w:richText/>
          </w:sdtPr>
          <w:sdtContent>
            <w:p>
              <w:pPr>
                <w:ind w:firstLine="720"/>
                <w:jc w:val="both"/>
              </w:pPr>
              <w:sdt>
                <w:sdtPr>
                  <w:alias w:val="Numeris"/>
                  <w:tag w:val="nr_e84a4575d45f425fa1468ee2be23286a"/>
                  <w:lock w:val="sdtLocked"/>
                  <w:richText/>
                </w:sdtPr>
                <w:sdtContent>
                  <w:r>
                    <w:t>3</w:t>
                  </w:r>
                </w:sdtContent>
              </w:sdt>
              <w:r>
                <w:t>. Prieinamumo reikalavimų laikymosi grynųjų išlaidų santykis su ekonominės veiklos vykdytojo grynąja apyvarta. Elementai, naudojami vertinant prieinamumo reikalavimų laikymosi grynąsias išlaidas:</w:t>
              </w:r>
            </w:p>
            <w:sdt>
              <w:sdtPr>
                <w:alias w:val="2 pr. 3.1 pp."/>
                <w:tag w:val="part_8ad506db29db4e1ab0381e191863d89a"/>
                <w:lock w:val="sdtLocked"/>
                <w:richText/>
              </w:sdtPr>
              <w:sdtContent>
                <w:p>
                  <w:pPr>
                    <w:ind w:firstLine="720"/>
                    <w:jc w:val="both"/>
                  </w:pPr>
                  <w:sdt>
                    <w:sdtPr>
                      <w:alias w:val="Numeris"/>
                      <w:tag w:val="nr_8ad506db29db4e1ab0381e191863d89a"/>
                      <w:lock w:val="sdtLocked"/>
                      <w:richText/>
                    </w:sdtPr>
                    <w:sdtContent>
                      <w:r>
                        <w:t>3.1</w:t>
                      </w:r>
                    </w:sdtContent>
                  </w:sdt>
                  <w:r>
                    <w:t>. kriterijai, susiję su vienkartinėmis organizacinėmis išlaidomis, į kurias turi būti atsižvelgta atliekant vertinimą:</w:t>
                  </w:r>
                </w:p>
                <w:sdt>
                  <w:sdtPr>
                    <w:alias w:val="2 pr. 3.1.1 pp."/>
                    <w:tag w:val="part_52bf74e9dd244b5aa363ce3c695e0333"/>
                    <w:lock w:val="sdtLocked"/>
                    <w:richText/>
                  </w:sdtPr>
                  <w:sdtContent>
                    <w:p>
                      <w:pPr>
                        <w:ind w:firstLine="720"/>
                        <w:jc w:val="both"/>
                      </w:pPr>
                      <w:sdt>
                        <w:sdtPr>
                          <w:alias w:val="Numeris"/>
                          <w:tag w:val="nr_52bf74e9dd244b5aa363ce3c695e0333"/>
                          <w:lock w:val="sdtLocked"/>
                          <w:richText/>
                        </w:sdtPr>
                        <w:sdtContent>
                          <w:r>
                            <w:t>3.1.1</w:t>
                          </w:r>
                        </w:sdtContent>
                      </w:sdt>
                      <w:r>
                        <w:t>. išlaidos, susijusios su papildomais žmogiškaisiais ištekliais, turinčiais ekspertinių žinių prieinamumo srityje;</w:t>
                      </w:r>
                    </w:p>
                  </w:sdtContent>
                </w:sdt>
                <w:sdt>
                  <w:sdtPr>
                    <w:alias w:val="2 pr. 3.1.2 pp."/>
                    <w:tag w:val="part_56621eb95a8c4a59b74275d60ee37363"/>
                    <w:lock w:val="sdtLocked"/>
                    <w:richText/>
                  </w:sdtPr>
                  <w:sdtContent>
                    <w:p>
                      <w:pPr>
                        <w:ind w:firstLine="720"/>
                        <w:jc w:val="both"/>
                      </w:pPr>
                      <w:sdt>
                        <w:sdtPr>
                          <w:alias w:val="Numeris"/>
                          <w:tag w:val="nr_56621eb95a8c4a59b74275d60ee37363"/>
                          <w:lock w:val="sdtLocked"/>
                          <w:richText/>
                        </w:sdtPr>
                        <w:sdtContent>
                          <w:r>
                            <w:t>3.1.2</w:t>
                          </w:r>
                        </w:sdtContent>
                      </w:sdt>
                      <w:r>
                        <w:t>. išlaidos, susijusios su žmogiškųjų išteklių mokymu ir kompetencijų prieinamumo srityje įgijimu;</w:t>
                      </w:r>
                    </w:p>
                  </w:sdtContent>
                </w:sdt>
                <w:sdt>
                  <w:sdtPr>
                    <w:alias w:val="2 pr. 3.1.3 pp."/>
                    <w:tag w:val="part_22f69fadad4e4574ace5d079dee9532a"/>
                    <w:lock w:val="sdtLocked"/>
                    <w:richText/>
                  </w:sdtPr>
                  <w:sdtContent>
                    <w:p>
                      <w:pPr>
                        <w:ind w:firstLine="720"/>
                        <w:jc w:val="both"/>
                      </w:pPr>
                      <w:sdt>
                        <w:sdtPr>
                          <w:alias w:val="Numeris"/>
                          <w:tag w:val="nr_22f69fadad4e4574ace5d079dee9532a"/>
                          <w:lock w:val="sdtLocked"/>
                          <w:richText/>
                        </w:sdtPr>
                        <w:sdtContent>
                          <w:r>
                            <w:t>3.1.3</w:t>
                          </w:r>
                        </w:sdtContent>
                      </w:sdt>
                      <w:r>
                        <w:t>. naujo proceso, kad į gaminio kūrimo ar paslaugų teikimo veiklą būtų įtraukti prieinamumo reikalavimai, rengimo išlaidos;</w:t>
                      </w:r>
                    </w:p>
                  </w:sdtContent>
                </w:sdt>
                <w:sdt>
                  <w:sdtPr>
                    <w:alias w:val="2 pr. 3.1.4 pp."/>
                    <w:tag w:val="part_12296adab3f64a2eb12aabe054c96967"/>
                    <w:lock w:val="sdtLocked"/>
                    <w:richText/>
                  </w:sdtPr>
                  <w:sdtContent>
                    <w:p>
                      <w:pPr>
                        <w:ind w:firstLine="720"/>
                        <w:jc w:val="both"/>
                      </w:pPr>
                      <w:sdt>
                        <w:sdtPr>
                          <w:alias w:val="Numeris"/>
                          <w:tag w:val="nr_12296adab3f64a2eb12aabe054c96967"/>
                          <w:lock w:val="sdtLocked"/>
                          <w:richText/>
                        </w:sdtPr>
                        <w:sdtContent>
                          <w:r>
                            <w:t>3.1.4</w:t>
                          </w:r>
                        </w:sdtContent>
                      </w:sdt>
                      <w:r>
                        <w:t xml:space="preserve">. išlaidos, susijusios su  prieinamumo gairių rengimu;</w:t>
                      </w:r>
                    </w:p>
                  </w:sdtContent>
                </w:sdt>
                <w:sdt>
                  <w:sdtPr>
                    <w:alias w:val="2 pr. 3.1.5 pp."/>
                    <w:tag w:val="part_c740d1374d8d4c52a7415c487bdf5093"/>
                    <w:lock w:val="sdtLocked"/>
                    <w:richText/>
                  </w:sdtPr>
                  <w:sdtContent>
                    <w:p>
                      <w:pPr>
                        <w:ind w:firstLine="720"/>
                        <w:jc w:val="both"/>
                      </w:pPr>
                      <w:sdt>
                        <w:sdtPr>
                          <w:alias w:val="Numeris"/>
                          <w:tag w:val="nr_c740d1374d8d4c52a7415c487bdf5093"/>
                          <w:lock w:val="sdtLocked"/>
                          <w:richText/>
                        </w:sdtPr>
                        <w:sdtContent>
                          <w:r>
                            <w:t>3.1.5</w:t>
                          </w:r>
                        </w:sdtContent>
                      </w:sdt>
                      <w:r>
                        <w:t>. vienkartinės prieinamumo srities teisės aktų supratimo išlaidos;</w:t>
                      </w:r>
                    </w:p>
                  </w:sdtContent>
                </w:sdt>
              </w:sdtContent>
            </w:sdt>
            <w:sdt>
              <w:sdtPr>
                <w:alias w:val="2 pr. 3.2 pp."/>
                <w:tag w:val="part_62591931186e47399a1274ceda1e477d"/>
                <w:lock w:val="sdtLocked"/>
                <w:richText/>
              </w:sdtPr>
              <w:sdtContent>
                <w:p>
                  <w:pPr>
                    <w:ind w:firstLine="720"/>
                    <w:jc w:val="both"/>
                  </w:pPr>
                  <w:sdt>
                    <w:sdtPr>
                      <w:alias w:val="Numeris"/>
                      <w:tag w:val="nr_62591931186e47399a1274ceda1e477d"/>
                      <w:lock w:val="sdtLocked"/>
                      <w:richText/>
                    </w:sdtPr>
                    <w:sdtContent>
                      <w:r>
                        <w:t>3.2</w:t>
                      </w:r>
                    </w:sdtContent>
                  </w:sdt>
                  <w:r>
                    <w:t>. kriterijai, susiję su einamosiomis gamybos ir plėtojimo išlaidomis, į kurias turi būti atsižvelgta atliekant vertinimą:</w:t>
                  </w:r>
                </w:p>
                <w:sdt>
                  <w:sdtPr>
                    <w:alias w:val="2 pr. 3.2.1 pp."/>
                    <w:tag w:val="part_3e720bbeb90f46ca87b6f6984d9ca846"/>
                    <w:lock w:val="sdtLocked"/>
                    <w:richText/>
                  </w:sdtPr>
                  <w:sdtContent>
                    <w:p>
                      <w:pPr>
                        <w:ind w:firstLine="720"/>
                        <w:jc w:val="both"/>
                      </w:pPr>
                      <w:sdt>
                        <w:sdtPr>
                          <w:alias w:val="Numeris"/>
                          <w:tag w:val="nr_3e720bbeb90f46ca87b6f6984d9ca846"/>
                          <w:lock w:val="sdtLocked"/>
                          <w:richText/>
                        </w:sdtPr>
                        <w:sdtContent>
                          <w:r>
                            <w:t>3.2.1</w:t>
                          </w:r>
                        </w:sdtContent>
                      </w:sdt>
                      <w:r>
                        <w:t>. išlaidos, susijusios su gaminio ar paslaugos prieinamumo savybių projektavimu;</w:t>
                      </w:r>
                    </w:p>
                  </w:sdtContent>
                </w:sdt>
                <w:sdt>
                  <w:sdtPr>
                    <w:alias w:val="2 pr. 3.2.2 pp."/>
                    <w:tag w:val="part_cb9aa46dd9584dbc8f45f18a819a8c52"/>
                    <w:lock w:val="sdtLocked"/>
                    <w:richText/>
                  </w:sdtPr>
                  <w:sdtContent>
                    <w:p>
                      <w:pPr>
                        <w:ind w:firstLine="720"/>
                        <w:jc w:val="both"/>
                      </w:pPr>
                      <w:sdt>
                        <w:sdtPr>
                          <w:alias w:val="Numeris"/>
                          <w:tag w:val="nr_cb9aa46dd9584dbc8f45f18a819a8c52"/>
                          <w:lock w:val="sdtLocked"/>
                          <w:richText/>
                        </w:sdtPr>
                        <w:sdtContent>
                          <w:r>
                            <w:t>3.2.2</w:t>
                          </w:r>
                        </w:sdtContent>
                      </w:sdt>
                      <w:r>
                        <w:t>. išlaidos, patiriamos gamybos procesų metu;</w:t>
                      </w:r>
                    </w:p>
                  </w:sdtContent>
                </w:sdt>
                <w:sdt>
                  <w:sdtPr>
                    <w:alias w:val="2 pr. 3.2.3 pp."/>
                    <w:tag w:val="part_6fa7d1f369754c768e3fd637cc4cb109"/>
                    <w:lock w:val="sdtLocked"/>
                    <w:richText/>
                  </w:sdtPr>
                  <w:sdtContent>
                    <w:p>
                      <w:pPr>
                        <w:ind w:firstLine="720"/>
                        <w:jc w:val="both"/>
                      </w:pPr>
                      <w:sdt>
                        <w:sdtPr>
                          <w:alias w:val="Numeris"/>
                          <w:tag w:val="nr_6fa7d1f369754c768e3fd637cc4cb109"/>
                          <w:lock w:val="sdtLocked"/>
                          <w:richText/>
                        </w:sdtPr>
                        <w:sdtContent>
                          <w:r>
                            <w:t>3.2.3</w:t>
                          </w:r>
                        </w:sdtContent>
                      </w:sdt>
                      <w:r>
                        <w:t>. išlaidos, susijusios su gaminio ar paslaugos prieinamumo bandymu;</w:t>
                      </w:r>
                    </w:p>
                  </w:sdtContent>
                </w:sdt>
                <w:sdt>
                  <w:sdtPr>
                    <w:alias w:val="2 pr. 3.2.4 pp."/>
                    <w:tag w:val="part_28c0a8f9eedc49c88a34b553d5c28031"/>
                    <w:lock w:val="sdtLocked"/>
                    <w:richText/>
                  </w:sdtPr>
                  <w:sdtContent>
                    <w:p>
                      <w:pPr>
                        <w:ind w:firstLine="720"/>
                        <w:jc w:val="both"/>
                        <w:rPr>
                          <w:szCs w:val="24"/>
                        </w:rPr>
                      </w:pPr>
                      <w:sdt>
                        <w:sdtPr>
                          <w:alias w:val="Numeris"/>
                          <w:tag w:val="nr_28c0a8f9eedc49c88a34b553d5c28031"/>
                          <w:lock w:val="sdtLocked"/>
                          <w:richText/>
                        </w:sdtPr>
                        <w:sdtContent>
                          <w:r>
                            <w:t>3.2.4</w:t>
                          </w:r>
                        </w:sdtContent>
                      </w:sdt>
                      <w:r>
                        <w:t>. išlaidos, susijusios su dokumentų rengimu.</w:t>
                      </w:r>
                    </w:p>
                    <w:p>
                      <w:pPr>
                        <w:ind w:firstLine="720"/>
                        <w:jc w:val="both"/>
                        <w:rPr>
                          <w:szCs w:val="24"/>
                        </w:rPr>
                      </w:pPr>
                    </w:p>
                  </w:sdtContent>
                </w:sdt>
              </w:sdtContent>
            </w:sdt>
          </w:sdtContent>
        </w:sdt>
        <w:sdt>
          <w:sdtPr>
            <w:alias w:val="pabaiga"/>
            <w:tag w:val="part_362f046ad45b43bb8e8456b27a8bd872"/>
            <w:lock w:val="sdtLocked"/>
            <w:richText/>
          </w:sdtPr>
          <w:sdtContent>
            <w:p>
              <w:pPr>
                <w:ind w:firstLine="720"/>
                <w:jc w:val="center"/>
                <w:sectPr>
                  <w:pgSz w:w="11907" w:h="16840" w:code="9"/>
                  <w:pgMar w:top="1134" w:right="851" w:bottom="1134" w:left="1701" w:header="706" w:footer="706" w:gutter="0"/>
                  <w:cols w:space="1296"/>
                  <w:titlePg/>
                  <w:docGrid w:linePitch="326"/>
                </w:sectPr>
              </w:pPr>
              <w:r>
                <w:t>____________________</w:t>
              </w:r>
            </w:p>
            <w:p>
              <w:pPr>
                <w:tabs>
                  <w:tab w:val="center" w:pos="4986"/>
                  <w:tab w:val="right" w:pos="9972"/>
                </w:tabs>
              </w:pPr>
            </w:p>
            <w:p/>
          </w:sdtContent>
        </w:sdt>
      </w:sdtContent>
    </w:sdt>
    <w:sdt>
      <w:sdtPr>
        <w:alias w:val="3 pr."/>
        <w:tag w:val="part_a15d5ff978dc49d5908e4c98c7340222"/>
        <w:lock w:val="sdtLocked"/>
        <w:richText/>
      </w:sdtPr>
      <w:sdtContent>
        <w:p>
          <w:pPr>
            <w:widowControl w:val="0"/>
            <w:ind w:left="5954"/>
            <w:rPr>
              <w:bCs/>
              <w:szCs w:val="24"/>
            </w:rPr>
          </w:pPr>
          <w:r>
            <w:rPr>
              <w:bCs/>
              <w:szCs w:val="24"/>
            </w:rPr>
            <w:t>Lietuvos Respublikos</w:t>
          </w:r>
        </w:p>
        <w:p>
          <w:pPr>
            <w:widowControl w:val="0"/>
            <w:ind w:left="5954"/>
            <w:rPr>
              <w:bCs/>
              <w:szCs w:val="24"/>
            </w:rPr>
          </w:pPr>
          <w:r>
            <w:rPr>
              <w:bCs/>
              <w:szCs w:val="24"/>
            </w:rPr>
            <w:t>gaminių ir paslaugų prieinamumo reikalavimų įstatymo</w:t>
          </w:r>
        </w:p>
        <w:p>
          <w:pPr>
            <w:widowControl w:val="0"/>
            <w:ind w:left="5954"/>
            <w:rPr>
              <w:bCs/>
              <w:szCs w:val="24"/>
            </w:rPr>
          </w:pPr>
          <w:sdt>
            <w:sdtPr>
              <w:alias w:val="Numeris"/>
              <w:tag w:val="nr_a15d5ff978dc49d5908e4c98c7340222"/>
              <w:lock w:val="sdtLocked"/>
              <w:richText/>
            </w:sdtPr>
            <w:sdtContent>
              <w:r>
                <w:rPr>
                  <w:bCs/>
                  <w:szCs w:val="24"/>
                </w:rPr>
                <w:t>3</w:t>
              </w:r>
            </w:sdtContent>
          </w:sdt>
          <w:r>
            <w:rPr>
              <w:bCs/>
              <w:szCs w:val="24"/>
            </w:rPr>
            <w:t xml:space="preserve"> priedas</w:t>
          </w:r>
        </w:p>
        <w:p>
          <w:pPr>
            <w:widowControl w:val="0"/>
            <w:spacing w:line="360" w:lineRule="auto"/>
            <w:ind w:firstLine="720"/>
            <w:jc w:val="center"/>
            <w:rPr>
              <w:b/>
              <w:bCs/>
              <w:szCs w:val="24"/>
            </w:rPr>
          </w:pPr>
        </w:p>
        <w:p>
          <w:pPr>
            <w:widowControl w:val="0"/>
            <w:spacing w:line="360" w:lineRule="auto"/>
            <w:ind w:firstLine="720"/>
            <w:jc w:val="center"/>
            <w:rPr>
              <w:b/>
              <w:szCs w:val="24"/>
            </w:rPr>
          </w:pPr>
          <w:sdt>
            <w:sdtPr>
              <w:alias w:val="Pavadinimas"/>
              <w:tag w:val="title_a15d5ff978dc49d5908e4c98c7340222"/>
              <w:lock w:val="sdtLocked"/>
              <w:richText/>
            </w:sdtPr>
            <w:sdtContent>
              <w:r>
                <w:rPr>
                  <w:b/>
                  <w:bCs/>
                  <w:szCs w:val="24"/>
                </w:rPr>
                <w:t>ĮGYVENDINAMAS EUROPOS SĄJUNGOS TEISĖS AKTAS</w:t>
              </w:r>
            </w:sdtContent>
          </w:sdt>
        </w:p>
        <w:p>
          <w:pPr>
            <w:widowControl w:val="0"/>
            <w:spacing w:line="360" w:lineRule="auto"/>
            <w:ind w:firstLine="720"/>
            <w:jc w:val="both"/>
            <w:rPr>
              <w:szCs w:val="24"/>
            </w:rPr>
          </w:pPr>
        </w:p>
        <w:p>
          <w:pPr>
            <w:widowControl w:val="0"/>
            <w:spacing w:line="360" w:lineRule="auto"/>
            <w:ind w:firstLine="720"/>
            <w:jc w:val="both"/>
            <w:rPr>
              <w:szCs w:val="24"/>
            </w:rPr>
          </w:pPr>
          <w:r>
            <w:rPr>
              <w:szCs w:val="24"/>
            </w:rPr>
            <w:t>2019 m. balandžio 17 d. Europos Parlamento ir Tarybos direktyva (ES) 2019/882 dėl gaminių ir paslaugų prieinamumo reikalavimų.</w:t>
          </w:r>
        </w:p>
        <w:p>
          <w:pPr>
            <w:widowControl w:val="0"/>
            <w:ind w:firstLine="720"/>
            <w:jc w:val="both"/>
            <w:rPr>
              <w:szCs w:val="24"/>
            </w:rPr>
          </w:pPr>
        </w:p>
        <w:sdt>
          <w:sdtPr>
            <w:alias w:val="pabaiga"/>
            <w:tag w:val="part_d35a27c966e04c309ae7af8575362d41"/>
            <w:lock w:val="sdtLocked"/>
            <w:richText/>
          </w:sdtPr>
          <w:sdtContent>
            <w:p>
              <w:pPr>
                <w:ind w:firstLine="720"/>
                <w:jc w:val="center"/>
              </w:pPr>
              <w:r>
                <w:t>____________________</w:t>
              </w:r>
            </w:p>
          </w:sdtContent>
        </w:sdt>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24</w: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6954E39-6D35-4CCB-89DC-A36D5B2257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524816">
      <w:bodyDiv w:val="1"/>
      <w:marLeft w:val="0"/>
      <w:marRight w:val="0"/>
      <w:marTop w:val="0"/>
      <w:marBottom w:val="0"/>
      <w:divBdr>
        <w:top w:val="none" w:sz="0" w:space="0" w:color="auto"/>
        <w:left w:val="none" w:sz="0" w:space="0" w:color="auto"/>
        <w:bottom w:val="none" w:sz="0" w:space="0" w:color="auto"/>
        <w:right w:val="none" w:sz="0" w:space="0" w:color="auto"/>
      </w:divBdr>
    </w:div>
    <w:div w:id="310016204">
      <w:bodyDiv w:val="1"/>
      <w:marLeft w:val="0"/>
      <w:marRight w:val="0"/>
      <w:marTop w:val="0"/>
      <w:marBottom w:val="0"/>
      <w:divBdr>
        <w:top w:val="none" w:sz="0" w:space="0" w:color="auto"/>
        <w:left w:val="none" w:sz="0" w:space="0" w:color="auto"/>
        <w:bottom w:val="none" w:sz="0" w:space="0" w:color="auto"/>
        <w:right w:val="none" w:sz="0" w:space="0" w:color="auto"/>
      </w:divBdr>
    </w:div>
    <w:div w:id="579295542">
      <w:bodyDiv w:val="1"/>
      <w:marLeft w:val="0"/>
      <w:marRight w:val="0"/>
      <w:marTop w:val="0"/>
      <w:marBottom w:val="0"/>
      <w:divBdr>
        <w:top w:val="none" w:sz="0" w:space="0" w:color="auto"/>
        <w:left w:val="none" w:sz="0" w:space="0" w:color="auto"/>
        <w:bottom w:val="none" w:sz="0" w:space="0" w:color="auto"/>
        <w:right w:val="none" w:sz="0" w:space="0" w:color="auto"/>
      </w:divBdr>
    </w:div>
    <w:div w:id="606080678">
      <w:bodyDiv w:val="1"/>
      <w:marLeft w:val="0"/>
      <w:marRight w:val="0"/>
      <w:marTop w:val="0"/>
      <w:marBottom w:val="0"/>
      <w:divBdr>
        <w:top w:val="none" w:sz="0" w:space="0" w:color="auto"/>
        <w:left w:val="none" w:sz="0" w:space="0" w:color="auto"/>
        <w:bottom w:val="none" w:sz="0" w:space="0" w:color="auto"/>
        <w:right w:val="none" w:sz="0" w:space="0" w:color="auto"/>
      </w:divBdr>
      <w:divsChild>
        <w:div w:id="350299143">
          <w:marLeft w:val="0"/>
          <w:marRight w:val="0"/>
          <w:marTop w:val="0"/>
          <w:marBottom w:val="0"/>
          <w:divBdr>
            <w:top w:val="none" w:sz="0" w:space="0" w:color="auto"/>
            <w:left w:val="none" w:sz="0" w:space="0" w:color="auto"/>
            <w:bottom w:val="none" w:sz="0" w:space="0" w:color="auto"/>
            <w:right w:val="none" w:sz="0" w:space="0" w:color="auto"/>
          </w:divBdr>
        </w:div>
      </w:divsChild>
    </w:div>
    <w:div w:id="723258636">
      <w:bodyDiv w:val="1"/>
      <w:marLeft w:val="0"/>
      <w:marRight w:val="0"/>
      <w:marTop w:val="0"/>
      <w:marBottom w:val="0"/>
      <w:divBdr>
        <w:top w:val="none" w:sz="0" w:space="0" w:color="auto"/>
        <w:left w:val="none" w:sz="0" w:space="0" w:color="auto"/>
        <w:bottom w:val="none" w:sz="0" w:space="0" w:color="auto"/>
        <w:right w:val="none" w:sz="0" w:space="0" w:color="auto"/>
      </w:divBdr>
      <w:divsChild>
        <w:div w:id="1415978720">
          <w:marLeft w:val="0"/>
          <w:marRight w:val="0"/>
          <w:marTop w:val="0"/>
          <w:marBottom w:val="0"/>
          <w:divBdr>
            <w:top w:val="none" w:sz="0" w:space="0" w:color="auto"/>
            <w:left w:val="none" w:sz="0" w:space="0" w:color="auto"/>
            <w:bottom w:val="none" w:sz="0" w:space="0" w:color="auto"/>
            <w:right w:val="none" w:sz="0" w:space="0" w:color="auto"/>
          </w:divBdr>
        </w:div>
        <w:div w:id="2089770625">
          <w:marLeft w:val="0"/>
          <w:marRight w:val="0"/>
          <w:marTop w:val="0"/>
          <w:marBottom w:val="0"/>
          <w:divBdr>
            <w:top w:val="none" w:sz="0" w:space="0" w:color="auto"/>
            <w:left w:val="none" w:sz="0" w:space="0" w:color="auto"/>
            <w:bottom w:val="none" w:sz="0" w:space="0" w:color="auto"/>
            <w:right w:val="none" w:sz="0" w:space="0" w:color="auto"/>
          </w:divBdr>
        </w:div>
      </w:divsChild>
    </w:div>
    <w:div w:id="779493027">
      <w:bodyDiv w:val="1"/>
      <w:marLeft w:val="0"/>
      <w:marRight w:val="0"/>
      <w:marTop w:val="0"/>
      <w:marBottom w:val="0"/>
      <w:divBdr>
        <w:top w:val="none" w:sz="0" w:space="0" w:color="auto"/>
        <w:left w:val="none" w:sz="0" w:space="0" w:color="auto"/>
        <w:bottom w:val="none" w:sz="0" w:space="0" w:color="auto"/>
        <w:right w:val="none" w:sz="0" w:space="0" w:color="auto"/>
      </w:divBdr>
      <w:divsChild>
        <w:div w:id="192229713">
          <w:marLeft w:val="0"/>
          <w:marRight w:val="0"/>
          <w:marTop w:val="0"/>
          <w:marBottom w:val="0"/>
          <w:divBdr>
            <w:top w:val="none" w:sz="0" w:space="0" w:color="auto"/>
            <w:left w:val="none" w:sz="0" w:space="0" w:color="auto"/>
            <w:bottom w:val="none" w:sz="0" w:space="0" w:color="auto"/>
            <w:right w:val="none" w:sz="0" w:space="0" w:color="auto"/>
          </w:divBdr>
        </w:div>
        <w:div w:id="2001998407">
          <w:marLeft w:val="0"/>
          <w:marRight w:val="0"/>
          <w:marTop w:val="0"/>
          <w:marBottom w:val="0"/>
          <w:divBdr>
            <w:top w:val="none" w:sz="0" w:space="0" w:color="auto"/>
            <w:left w:val="none" w:sz="0" w:space="0" w:color="auto"/>
            <w:bottom w:val="none" w:sz="0" w:space="0" w:color="auto"/>
            <w:right w:val="none" w:sz="0" w:space="0" w:color="auto"/>
          </w:divBdr>
        </w:div>
        <w:div w:id="723410195">
          <w:marLeft w:val="0"/>
          <w:marRight w:val="0"/>
          <w:marTop w:val="0"/>
          <w:marBottom w:val="0"/>
          <w:divBdr>
            <w:top w:val="none" w:sz="0" w:space="0" w:color="auto"/>
            <w:left w:val="none" w:sz="0" w:space="0" w:color="auto"/>
            <w:bottom w:val="none" w:sz="0" w:space="0" w:color="auto"/>
            <w:right w:val="none" w:sz="0" w:space="0" w:color="auto"/>
          </w:divBdr>
        </w:div>
        <w:div w:id="1062413057">
          <w:marLeft w:val="0"/>
          <w:marRight w:val="0"/>
          <w:marTop w:val="0"/>
          <w:marBottom w:val="0"/>
          <w:divBdr>
            <w:top w:val="none" w:sz="0" w:space="0" w:color="auto"/>
            <w:left w:val="none" w:sz="0" w:space="0" w:color="auto"/>
            <w:bottom w:val="none" w:sz="0" w:space="0" w:color="auto"/>
            <w:right w:val="none" w:sz="0" w:space="0" w:color="auto"/>
          </w:divBdr>
        </w:div>
        <w:div w:id="1735816951">
          <w:marLeft w:val="0"/>
          <w:marRight w:val="0"/>
          <w:marTop w:val="0"/>
          <w:marBottom w:val="0"/>
          <w:divBdr>
            <w:top w:val="none" w:sz="0" w:space="0" w:color="auto"/>
            <w:left w:val="none" w:sz="0" w:space="0" w:color="auto"/>
            <w:bottom w:val="none" w:sz="0" w:space="0" w:color="auto"/>
            <w:right w:val="none" w:sz="0" w:space="0" w:color="auto"/>
          </w:divBdr>
        </w:div>
        <w:div w:id="81802089">
          <w:marLeft w:val="0"/>
          <w:marRight w:val="0"/>
          <w:marTop w:val="0"/>
          <w:marBottom w:val="0"/>
          <w:divBdr>
            <w:top w:val="none" w:sz="0" w:space="0" w:color="auto"/>
            <w:left w:val="none" w:sz="0" w:space="0" w:color="auto"/>
            <w:bottom w:val="none" w:sz="0" w:space="0" w:color="auto"/>
            <w:right w:val="none" w:sz="0" w:space="0" w:color="auto"/>
          </w:divBdr>
        </w:div>
        <w:div w:id="1578204768">
          <w:marLeft w:val="0"/>
          <w:marRight w:val="0"/>
          <w:marTop w:val="0"/>
          <w:marBottom w:val="0"/>
          <w:divBdr>
            <w:top w:val="none" w:sz="0" w:space="0" w:color="auto"/>
            <w:left w:val="none" w:sz="0" w:space="0" w:color="auto"/>
            <w:bottom w:val="none" w:sz="0" w:space="0" w:color="auto"/>
            <w:right w:val="none" w:sz="0" w:space="0" w:color="auto"/>
          </w:divBdr>
        </w:div>
        <w:div w:id="1773086544">
          <w:marLeft w:val="0"/>
          <w:marRight w:val="0"/>
          <w:marTop w:val="0"/>
          <w:marBottom w:val="0"/>
          <w:divBdr>
            <w:top w:val="none" w:sz="0" w:space="0" w:color="auto"/>
            <w:left w:val="none" w:sz="0" w:space="0" w:color="auto"/>
            <w:bottom w:val="none" w:sz="0" w:space="0" w:color="auto"/>
            <w:right w:val="none" w:sz="0" w:space="0" w:color="auto"/>
          </w:divBdr>
        </w:div>
      </w:divsChild>
    </w:div>
    <w:div w:id="781341039">
      <w:bodyDiv w:val="1"/>
      <w:marLeft w:val="0"/>
      <w:marRight w:val="0"/>
      <w:marTop w:val="0"/>
      <w:marBottom w:val="0"/>
      <w:divBdr>
        <w:top w:val="none" w:sz="0" w:space="0" w:color="auto"/>
        <w:left w:val="none" w:sz="0" w:space="0" w:color="auto"/>
        <w:bottom w:val="none" w:sz="0" w:space="0" w:color="auto"/>
        <w:right w:val="none" w:sz="0" w:space="0" w:color="auto"/>
      </w:divBdr>
    </w:div>
    <w:div w:id="785274049">
      <w:bodyDiv w:val="1"/>
      <w:marLeft w:val="0"/>
      <w:marRight w:val="0"/>
      <w:marTop w:val="0"/>
      <w:marBottom w:val="0"/>
      <w:divBdr>
        <w:top w:val="none" w:sz="0" w:space="0" w:color="auto"/>
        <w:left w:val="none" w:sz="0" w:space="0" w:color="auto"/>
        <w:bottom w:val="none" w:sz="0" w:space="0" w:color="auto"/>
        <w:right w:val="none" w:sz="0" w:space="0" w:color="auto"/>
      </w:divBdr>
      <w:divsChild>
        <w:div w:id="1327130001">
          <w:marLeft w:val="0"/>
          <w:marRight w:val="0"/>
          <w:marTop w:val="0"/>
          <w:marBottom w:val="0"/>
          <w:divBdr>
            <w:top w:val="none" w:sz="0" w:space="0" w:color="auto"/>
            <w:left w:val="none" w:sz="0" w:space="0" w:color="auto"/>
            <w:bottom w:val="none" w:sz="0" w:space="0" w:color="auto"/>
            <w:right w:val="none" w:sz="0" w:space="0" w:color="auto"/>
          </w:divBdr>
        </w:div>
        <w:div w:id="214434850">
          <w:marLeft w:val="0"/>
          <w:marRight w:val="0"/>
          <w:marTop w:val="0"/>
          <w:marBottom w:val="0"/>
          <w:divBdr>
            <w:top w:val="none" w:sz="0" w:space="0" w:color="auto"/>
            <w:left w:val="none" w:sz="0" w:space="0" w:color="auto"/>
            <w:bottom w:val="none" w:sz="0" w:space="0" w:color="auto"/>
            <w:right w:val="none" w:sz="0" w:space="0" w:color="auto"/>
          </w:divBdr>
        </w:div>
        <w:div w:id="677854263">
          <w:marLeft w:val="0"/>
          <w:marRight w:val="0"/>
          <w:marTop w:val="0"/>
          <w:marBottom w:val="0"/>
          <w:divBdr>
            <w:top w:val="none" w:sz="0" w:space="0" w:color="auto"/>
            <w:left w:val="none" w:sz="0" w:space="0" w:color="auto"/>
            <w:bottom w:val="none" w:sz="0" w:space="0" w:color="auto"/>
            <w:right w:val="none" w:sz="0" w:space="0" w:color="auto"/>
          </w:divBdr>
        </w:div>
      </w:divsChild>
    </w:div>
    <w:div w:id="786121842">
      <w:bodyDiv w:val="1"/>
      <w:marLeft w:val="0"/>
      <w:marRight w:val="0"/>
      <w:marTop w:val="0"/>
      <w:marBottom w:val="0"/>
      <w:divBdr>
        <w:top w:val="none" w:sz="0" w:space="0" w:color="auto"/>
        <w:left w:val="none" w:sz="0" w:space="0" w:color="auto"/>
        <w:bottom w:val="none" w:sz="0" w:space="0" w:color="auto"/>
        <w:right w:val="none" w:sz="0" w:space="0" w:color="auto"/>
      </w:divBdr>
      <w:divsChild>
        <w:div w:id="450586442">
          <w:marLeft w:val="0"/>
          <w:marRight w:val="0"/>
          <w:marTop w:val="0"/>
          <w:marBottom w:val="0"/>
          <w:divBdr>
            <w:top w:val="none" w:sz="0" w:space="0" w:color="auto"/>
            <w:left w:val="none" w:sz="0" w:space="0" w:color="auto"/>
            <w:bottom w:val="none" w:sz="0" w:space="0" w:color="auto"/>
            <w:right w:val="none" w:sz="0" w:space="0" w:color="auto"/>
          </w:divBdr>
          <w:divsChild>
            <w:div w:id="979187052">
              <w:marLeft w:val="0"/>
              <w:marRight w:val="0"/>
              <w:marTop w:val="0"/>
              <w:marBottom w:val="0"/>
              <w:divBdr>
                <w:top w:val="none" w:sz="0" w:space="0" w:color="auto"/>
                <w:left w:val="none" w:sz="0" w:space="0" w:color="auto"/>
                <w:bottom w:val="none" w:sz="0" w:space="0" w:color="auto"/>
                <w:right w:val="none" w:sz="0" w:space="0" w:color="auto"/>
              </w:divBdr>
            </w:div>
            <w:div w:id="401607210">
              <w:marLeft w:val="0"/>
              <w:marRight w:val="0"/>
              <w:marTop w:val="0"/>
              <w:marBottom w:val="0"/>
              <w:divBdr>
                <w:top w:val="none" w:sz="0" w:space="0" w:color="auto"/>
                <w:left w:val="none" w:sz="0" w:space="0" w:color="auto"/>
                <w:bottom w:val="none" w:sz="0" w:space="0" w:color="auto"/>
                <w:right w:val="none" w:sz="0" w:space="0" w:color="auto"/>
              </w:divBdr>
            </w:div>
            <w:div w:id="179704299">
              <w:marLeft w:val="0"/>
              <w:marRight w:val="0"/>
              <w:marTop w:val="0"/>
              <w:marBottom w:val="0"/>
              <w:divBdr>
                <w:top w:val="none" w:sz="0" w:space="0" w:color="auto"/>
                <w:left w:val="none" w:sz="0" w:space="0" w:color="auto"/>
                <w:bottom w:val="none" w:sz="0" w:space="0" w:color="auto"/>
                <w:right w:val="none" w:sz="0" w:space="0" w:color="auto"/>
              </w:divBdr>
            </w:div>
            <w:div w:id="1791557996">
              <w:marLeft w:val="0"/>
              <w:marRight w:val="0"/>
              <w:marTop w:val="0"/>
              <w:marBottom w:val="0"/>
              <w:divBdr>
                <w:top w:val="none" w:sz="0" w:space="0" w:color="auto"/>
                <w:left w:val="none" w:sz="0" w:space="0" w:color="auto"/>
                <w:bottom w:val="none" w:sz="0" w:space="0" w:color="auto"/>
                <w:right w:val="none" w:sz="0" w:space="0" w:color="auto"/>
              </w:divBdr>
            </w:div>
          </w:divsChild>
        </w:div>
        <w:div w:id="1695963350">
          <w:marLeft w:val="0"/>
          <w:marRight w:val="0"/>
          <w:marTop w:val="0"/>
          <w:marBottom w:val="0"/>
          <w:divBdr>
            <w:top w:val="none" w:sz="0" w:space="0" w:color="auto"/>
            <w:left w:val="none" w:sz="0" w:space="0" w:color="auto"/>
            <w:bottom w:val="none" w:sz="0" w:space="0" w:color="auto"/>
            <w:right w:val="none" w:sz="0" w:space="0" w:color="auto"/>
          </w:divBdr>
          <w:divsChild>
            <w:div w:id="382101360">
              <w:marLeft w:val="0"/>
              <w:marRight w:val="0"/>
              <w:marTop w:val="0"/>
              <w:marBottom w:val="0"/>
              <w:divBdr>
                <w:top w:val="none" w:sz="0" w:space="0" w:color="auto"/>
                <w:left w:val="none" w:sz="0" w:space="0" w:color="auto"/>
                <w:bottom w:val="none" w:sz="0" w:space="0" w:color="auto"/>
                <w:right w:val="none" w:sz="0" w:space="0" w:color="auto"/>
              </w:divBdr>
            </w:div>
            <w:div w:id="1655524240">
              <w:marLeft w:val="0"/>
              <w:marRight w:val="0"/>
              <w:marTop w:val="0"/>
              <w:marBottom w:val="0"/>
              <w:divBdr>
                <w:top w:val="none" w:sz="0" w:space="0" w:color="auto"/>
                <w:left w:val="none" w:sz="0" w:space="0" w:color="auto"/>
                <w:bottom w:val="none" w:sz="0" w:space="0" w:color="auto"/>
                <w:right w:val="none" w:sz="0" w:space="0" w:color="auto"/>
              </w:divBdr>
            </w:div>
          </w:divsChild>
        </w:div>
        <w:div w:id="1800604734">
          <w:marLeft w:val="0"/>
          <w:marRight w:val="0"/>
          <w:marTop w:val="0"/>
          <w:marBottom w:val="0"/>
          <w:divBdr>
            <w:top w:val="none" w:sz="0" w:space="0" w:color="auto"/>
            <w:left w:val="none" w:sz="0" w:space="0" w:color="auto"/>
            <w:bottom w:val="none" w:sz="0" w:space="0" w:color="auto"/>
            <w:right w:val="none" w:sz="0" w:space="0" w:color="auto"/>
          </w:divBdr>
          <w:divsChild>
            <w:div w:id="737365457">
              <w:marLeft w:val="0"/>
              <w:marRight w:val="0"/>
              <w:marTop w:val="0"/>
              <w:marBottom w:val="0"/>
              <w:divBdr>
                <w:top w:val="none" w:sz="0" w:space="0" w:color="auto"/>
                <w:left w:val="none" w:sz="0" w:space="0" w:color="auto"/>
                <w:bottom w:val="none" w:sz="0" w:space="0" w:color="auto"/>
                <w:right w:val="none" w:sz="0" w:space="0" w:color="auto"/>
              </w:divBdr>
            </w:div>
            <w:div w:id="1532525902">
              <w:marLeft w:val="0"/>
              <w:marRight w:val="0"/>
              <w:marTop w:val="0"/>
              <w:marBottom w:val="0"/>
              <w:divBdr>
                <w:top w:val="none" w:sz="0" w:space="0" w:color="auto"/>
                <w:left w:val="none" w:sz="0" w:space="0" w:color="auto"/>
                <w:bottom w:val="none" w:sz="0" w:space="0" w:color="auto"/>
                <w:right w:val="none" w:sz="0" w:space="0" w:color="auto"/>
              </w:divBdr>
            </w:div>
            <w:div w:id="148027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6288623">
      <w:bodyDiv w:val="1"/>
      <w:marLeft w:val="0"/>
      <w:marRight w:val="0"/>
      <w:marTop w:val="0"/>
      <w:marBottom w:val="0"/>
      <w:divBdr>
        <w:top w:val="none" w:sz="0" w:space="0" w:color="auto"/>
        <w:left w:val="none" w:sz="0" w:space="0" w:color="auto"/>
        <w:bottom w:val="none" w:sz="0" w:space="0" w:color="auto"/>
        <w:right w:val="none" w:sz="0" w:space="0" w:color="auto"/>
      </w:divBdr>
      <w:divsChild>
        <w:div w:id="113797257">
          <w:marLeft w:val="0"/>
          <w:marRight w:val="0"/>
          <w:marTop w:val="0"/>
          <w:marBottom w:val="0"/>
          <w:divBdr>
            <w:top w:val="none" w:sz="0" w:space="0" w:color="auto"/>
            <w:left w:val="none" w:sz="0" w:space="0" w:color="auto"/>
            <w:bottom w:val="none" w:sz="0" w:space="0" w:color="auto"/>
            <w:right w:val="none" w:sz="0" w:space="0" w:color="auto"/>
          </w:divBdr>
        </w:div>
        <w:div w:id="148792367">
          <w:marLeft w:val="0"/>
          <w:marRight w:val="0"/>
          <w:marTop w:val="0"/>
          <w:marBottom w:val="0"/>
          <w:divBdr>
            <w:top w:val="none" w:sz="0" w:space="0" w:color="auto"/>
            <w:left w:val="none" w:sz="0" w:space="0" w:color="auto"/>
            <w:bottom w:val="none" w:sz="0" w:space="0" w:color="auto"/>
            <w:right w:val="none" w:sz="0" w:space="0" w:color="auto"/>
          </w:divBdr>
        </w:div>
        <w:div w:id="521894312">
          <w:marLeft w:val="0"/>
          <w:marRight w:val="0"/>
          <w:marTop w:val="0"/>
          <w:marBottom w:val="0"/>
          <w:divBdr>
            <w:top w:val="none" w:sz="0" w:space="0" w:color="auto"/>
            <w:left w:val="none" w:sz="0" w:space="0" w:color="auto"/>
            <w:bottom w:val="none" w:sz="0" w:space="0" w:color="auto"/>
            <w:right w:val="none" w:sz="0" w:space="0" w:color="auto"/>
          </w:divBdr>
          <w:divsChild>
            <w:div w:id="2032992547">
              <w:marLeft w:val="0"/>
              <w:marRight w:val="0"/>
              <w:marTop w:val="0"/>
              <w:marBottom w:val="0"/>
              <w:divBdr>
                <w:top w:val="none" w:sz="0" w:space="0" w:color="auto"/>
                <w:left w:val="none" w:sz="0" w:space="0" w:color="auto"/>
                <w:bottom w:val="none" w:sz="0" w:space="0" w:color="auto"/>
                <w:right w:val="none" w:sz="0" w:space="0" w:color="auto"/>
              </w:divBdr>
            </w:div>
            <w:div w:id="595095623">
              <w:marLeft w:val="0"/>
              <w:marRight w:val="0"/>
              <w:marTop w:val="0"/>
              <w:marBottom w:val="0"/>
              <w:divBdr>
                <w:top w:val="none" w:sz="0" w:space="0" w:color="auto"/>
                <w:left w:val="none" w:sz="0" w:space="0" w:color="auto"/>
                <w:bottom w:val="none" w:sz="0" w:space="0" w:color="auto"/>
                <w:right w:val="none" w:sz="0" w:space="0" w:color="auto"/>
              </w:divBdr>
            </w:div>
            <w:div w:id="184130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932322">
      <w:bodyDiv w:val="1"/>
      <w:marLeft w:val="0"/>
      <w:marRight w:val="0"/>
      <w:marTop w:val="0"/>
      <w:marBottom w:val="0"/>
      <w:divBdr>
        <w:top w:val="none" w:sz="0" w:space="0" w:color="auto"/>
        <w:left w:val="none" w:sz="0" w:space="0" w:color="auto"/>
        <w:bottom w:val="none" w:sz="0" w:space="0" w:color="auto"/>
        <w:right w:val="none" w:sz="0" w:space="0" w:color="auto"/>
      </w:divBdr>
    </w:div>
    <w:div w:id="1506631390">
      <w:bodyDiv w:val="1"/>
      <w:marLeft w:val="0"/>
      <w:marRight w:val="0"/>
      <w:marTop w:val="0"/>
      <w:marBottom w:val="0"/>
      <w:divBdr>
        <w:top w:val="none" w:sz="0" w:space="0" w:color="auto"/>
        <w:left w:val="none" w:sz="0" w:space="0" w:color="auto"/>
        <w:bottom w:val="none" w:sz="0" w:space="0" w:color="auto"/>
        <w:right w:val="none" w:sz="0" w:space="0" w:color="auto"/>
      </w:divBdr>
    </w:div>
    <w:div w:id="1603416309">
      <w:bodyDiv w:val="1"/>
      <w:marLeft w:val="0"/>
      <w:marRight w:val="0"/>
      <w:marTop w:val="0"/>
      <w:marBottom w:val="0"/>
      <w:divBdr>
        <w:top w:val="none" w:sz="0" w:space="0" w:color="auto"/>
        <w:left w:val="none" w:sz="0" w:space="0" w:color="auto"/>
        <w:bottom w:val="none" w:sz="0" w:space="0" w:color="auto"/>
        <w:right w:val="none" w:sz="0" w:space="0" w:color="auto"/>
      </w:divBdr>
      <w:divsChild>
        <w:div w:id="817571567">
          <w:marLeft w:val="0"/>
          <w:marRight w:val="0"/>
          <w:marTop w:val="0"/>
          <w:marBottom w:val="0"/>
          <w:divBdr>
            <w:top w:val="none" w:sz="0" w:space="0" w:color="auto"/>
            <w:left w:val="none" w:sz="0" w:space="0" w:color="auto"/>
            <w:bottom w:val="none" w:sz="0" w:space="0" w:color="auto"/>
            <w:right w:val="none" w:sz="0" w:space="0" w:color="auto"/>
          </w:divBdr>
        </w:div>
        <w:div w:id="929897176">
          <w:marLeft w:val="0"/>
          <w:marRight w:val="0"/>
          <w:marTop w:val="0"/>
          <w:marBottom w:val="0"/>
          <w:divBdr>
            <w:top w:val="none" w:sz="0" w:space="0" w:color="auto"/>
            <w:left w:val="none" w:sz="0" w:space="0" w:color="auto"/>
            <w:bottom w:val="none" w:sz="0" w:space="0" w:color="auto"/>
            <w:right w:val="none" w:sz="0" w:space="0" w:color="auto"/>
          </w:divBdr>
        </w:div>
      </w:divsChild>
    </w:div>
    <w:div w:id="1652444924">
      <w:bodyDiv w:val="1"/>
      <w:marLeft w:val="0"/>
      <w:marRight w:val="0"/>
      <w:marTop w:val="0"/>
      <w:marBottom w:val="0"/>
      <w:divBdr>
        <w:top w:val="none" w:sz="0" w:space="0" w:color="auto"/>
        <w:left w:val="none" w:sz="0" w:space="0" w:color="auto"/>
        <w:bottom w:val="none" w:sz="0" w:space="0" w:color="auto"/>
        <w:right w:val="none" w:sz="0" w:space="0" w:color="auto"/>
      </w:divBdr>
    </w:div>
    <w:div w:id="1916622733">
      <w:bodyDiv w:val="1"/>
      <w:marLeft w:val="0"/>
      <w:marRight w:val="0"/>
      <w:marTop w:val="0"/>
      <w:marBottom w:val="0"/>
      <w:divBdr>
        <w:top w:val="none" w:sz="0" w:space="0" w:color="auto"/>
        <w:left w:val="none" w:sz="0" w:space="0" w:color="auto"/>
        <w:bottom w:val="none" w:sz="0" w:space="0" w:color="auto"/>
        <w:right w:val="none" w:sz="0" w:space="0" w:color="auto"/>
      </w:divBdr>
      <w:divsChild>
        <w:div w:id="29235133">
          <w:marLeft w:val="0"/>
          <w:marRight w:val="0"/>
          <w:marTop w:val="0"/>
          <w:marBottom w:val="0"/>
          <w:divBdr>
            <w:top w:val="none" w:sz="0" w:space="0" w:color="auto"/>
            <w:left w:val="none" w:sz="0" w:space="0" w:color="auto"/>
            <w:bottom w:val="none" w:sz="0" w:space="0" w:color="auto"/>
            <w:right w:val="none" w:sz="0" w:space="0" w:color="auto"/>
          </w:divBdr>
        </w:div>
        <w:div w:id="849373337">
          <w:marLeft w:val="0"/>
          <w:marRight w:val="0"/>
          <w:marTop w:val="0"/>
          <w:marBottom w:val="0"/>
          <w:divBdr>
            <w:top w:val="none" w:sz="0" w:space="0" w:color="auto"/>
            <w:left w:val="none" w:sz="0" w:space="0" w:color="auto"/>
            <w:bottom w:val="none" w:sz="0" w:space="0" w:color="auto"/>
            <w:right w:val="none" w:sz="0" w:space="0" w:color="auto"/>
          </w:divBdr>
        </w:div>
        <w:div w:id="1427841790">
          <w:marLeft w:val="0"/>
          <w:marRight w:val="0"/>
          <w:marTop w:val="0"/>
          <w:marBottom w:val="0"/>
          <w:divBdr>
            <w:top w:val="none" w:sz="0" w:space="0" w:color="auto"/>
            <w:left w:val="none" w:sz="0" w:space="0" w:color="auto"/>
            <w:bottom w:val="none" w:sz="0" w:space="0" w:color="auto"/>
            <w:right w:val="none" w:sz="0" w:space="0" w:color="auto"/>
          </w:divBdr>
        </w:div>
      </w:divsChild>
    </w:div>
    <w:div w:id="1976639823">
      <w:bodyDiv w:val="1"/>
      <w:marLeft w:val="0"/>
      <w:marRight w:val="0"/>
      <w:marTop w:val="0"/>
      <w:marBottom w:val="0"/>
      <w:divBdr>
        <w:top w:val="none" w:sz="0" w:space="0" w:color="auto"/>
        <w:left w:val="none" w:sz="0" w:space="0" w:color="auto"/>
        <w:bottom w:val="none" w:sz="0" w:space="0" w:color="auto"/>
        <w:right w:val="none" w:sz="0" w:space="0" w:color="auto"/>
      </w:divBdr>
    </w:div>
    <w:div w:id="1987587265">
      <w:bodyDiv w:val="1"/>
      <w:marLeft w:val="0"/>
      <w:marRight w:val="0"/>
      <w:marTop w:val="0"/>
      <w:marBottom w:val="0"/>
      <w:divBdr>
        <w:top w:val="none" w:sz="0" w:space="0" w:color="auto"/>
        <w:left w:val="none" w:sz="0" w:space="0" w:color="auto"/>
        <w:bottom w:val="none" w:sz="0" w:space="0" w:color="auto"/>
        <w:right w:val="none" w:sz="0" w:space="0" w:color="auto"/>
      </w:divBdr>
      <w:divsChild>
        <w:div w:id="1442535372">
          <w:marLeft w:val="0"/>
          <w:marRight w:val="0"/>
          <w:marTop w:val="0"/>
          <w:marBottom w:val="0"/>
          <w:divBdr>
            <w:top w:val="none" w:sz="0" w:space="0" w:color="auto"/>
            <w:left w:val="none" w:sz="0" w:space="0" w:color="auto"/>
            <w:bottom w:val="none" w:sz="0" w:space="0" w:color="auto"/>
            <w:right w:val="none" w:sz="0" w:space="0" w:color="auto"/>
          </w:divBdr>
        </w:div>
        <w:div w:id="1226334278">
          <w:marLeft w:val="0"/>
          <w:marRight w:val="0"/>
          <w:marTop w:val="0"/>
          <w:marBottom w:val="0"/>
          <w:divBdr>
            <w:top w:val="none" w:sz="0" w:space="0" w:color="auto"/>
            <w:left w:val="none" w:sz="0" w:space="0" w:color="auto"/>
            <w:bottom w:val="none" w:sz="0" w:space="0" w:color="auto"/>
            <w:right w:val="none" w:sz="0" w:space="0" w:color="auto"/>
          </w:divBdr>
        </w:div>
      </w:divsChild>
    </w:div>
    <w:div w:id="2116362742">
      <w:bodyDiv w:val="1"/>
      <w:marLeft w:val="0"/>
      <w:marRight w:val="0"/>
      <w:marTop w:val="0"/>
      <w:marBottom w:val="0"/>
      <w:divBdr>
        <w:top w:val="none" w:sz="0" w:space="0" w:color="auto"/>
        <w:left w:val="none" w:sz="0" w:space="0" w:color="auto"/>
        <w:bottom w:val="none" w:sz="0" w:space="0" w:color="auto"/>
        <w:right w:val="none" w:sz="0" w:space="0" w:color="auto"/>
      </w:divBdr>
      <w:divsChild>
        <w:div w:id="788932052">
          <w:marLeft w:val="0"/>
          <w:marRight w:val="0"/>
          <w:marTop w:val="0"/>
          <w:marBottom w:val="0"/>
          <w:divBdr>
            <w:top w:val="none" w:sz="0" w:space="0" w:color="auto"/>
            <w:left w:val="none" w:sz="0" w:space="0" w:color="auto"/>
            <w:bottom w:val="none" w:sz="0" w:space="0" w:color="auto"/>
            <w:right w:val="none" w:sz="0" w:space="0" w:color="auto"/>
          </w:divBdr>
        </w:div>
        <w:div w:id="1092162264">
          <w:marLeft w:val="0"/>
          <w:marRight w:val="0"/>
          <w:marTop w:val="0"/>
          <w:marBottom w:val="0"/>
          <w:divBdr>
            <w:top w:val="none" w:sz="0" w:space="0" w:color="auto"/>
            <w:left w:val="none" w:sz="0" w:space="0" w:color="auto"/>
            <w:bottom w:val="none" w:sz="0" w:space="0" w:color="auto"/>
            <w:right w:val="none" w:sz="0" w:space="0" w:color="auto"/>
          </w:divBdr>
        </w:div>
      </w:divsChild>
    </w:div>
    <w:div w:id="2120174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f5a62d930724872b16f5a5a20a69ab1" PartId="16aea70a6191400ca65959718e95ba95">
    <Part Type="skyrius" Nr="1" Title="BENDROSIOS NUOSTATOS" DocPartId="0d8178ef6f4a4e5bbd8b4d91ca371613" PartId="e3f7809318ce42cb83d7145aab9553d5">
      <Part Type="straipsnis" Nr="1" Abbr="1 str." Title="Įstatymo paskirtis ir tikslas" DocPartId="f48d9ccd2f074e7b92df5de9f5de65cf" PartId="df51ea326df24464b03ce5315d4522b8">
        <Part Type="strDalis" Nr="1" Abbr="1 str. 1 d." DocPartId="e57ba55259b54ce1b603a418cda96fa4" PartId="60a5c613bfd44fc39607d2ef86603236"/>
        <Part Type="strDalis" Nr="2" Abbr="1 str. 2 d." DocPartId="d9858b8ebb2b406eaf6e8575708383c7" PartId="d3b73cdacb514802b68b1b375e56675a"/>
        <Part Type="strDalis" Nr="3" Abbr="1 str. 3 d." DocPartId="ef468d945c6349e4ad2ca5937af466a9" PartId="eec1645ac7d447e183f5fc349d769783"/>
      </Part>
      <Part Type="straipsnis" Nr="2" Abbr="2 str." Title="Įstatymo taikymas" DocPartId="95f2b679a01244b2a154192b09e78032" PartId="d04a70e338a1467ba935e09b760e4220">
        <Part Type="strDalis" Nr="1" Abbr="2 str. 1 d." DocPartId="66ec7aa65e1041d590939252171c3916" PartId="6a1fdd16236f4231a6d6c512cb5f7273"/>
        <Part Type="strDalis" Nr="2" Abbr="2 str. 2 d." DocPartId="2e0dc0ca9be4465ea3b326efeb3e3929" PartId="6a89a9ecc6b34455a86dae6301bb59b8">
          <Part Type="strPunktas" Nr="1" Abbr="2 str. 2 d. 1 p." DocPartId="c91fe3a3c32f4f6597be54b7c99ebb11" PartId="fff4d83a7f974ab0936090a3973bf1fb"/>
          <Part Type="strPunktas" Nr="2" Abbr="2 str. 2 d. 2 p." DocPartId="d9514aac13594907a7b9ef0f9def272c" PartId="89e9a327d50444a6998eecdd9351a191"/>
          <Part Type="strPunktas" Nr="3" Abbr="2 str. 2 d. 3 p." DocPartId="748cf6a14d8547058a7cb87915ddfa33" PartId="3c674a66e0aa46c2988cbf933feac699"/>
          <Part Type="strPunktas" Nr="4" Abbr="2 str. 2 d. 4 p." DocPartId="dd7457cf16cd47589015c19da2fdffb9" PartId="2695192e0d3248a2aef0353cbf4c6b17"/>
          <Part Type="strPunktas" Nr="5" Abbr="2 str. 2 d. 5 p." DocPartId="206a307aacc749ae81853beaca5832d3" PartId="807cc047fc0041b48bb81692e5f1df5a"/>
        </Part>
        <Part Type="strDalis" Nr="3" Abbr="2 str. 3 d." DocPartId="2a5f3a16c65943b99038e36743eb53d6" PartId="d889316e3b3a4ef7b001c93191b56c6f"/>
        <Part Type="strDalis" Nr="4" Abbr="2 str. 4 d." DocPartId="108758a1c9e54e4ca42f61f5a9d1a839" PartId="8a24f73db8e6414390b65a64a3acf524">
          <Part Type="strPunktas" Nr="1" Abbr="2 str. 4 d. 1 p." DocPartId="7c1d49f9ab6f44c080d2bd40903c1427" PartId="6944d5e4c7f842a1b3c5f87cc7c90609"/>
          <Part Type="strPunktas" Nr="2" Abbr="2 str. 4 d. 2 p." DocPartId="21d985b521a34af8b0ac63486245f92c" PartId="8b3014430b9d491b950063199e669607"/>
          <Part Type="strPunktas" Nr="3" Abbr="2 str. 4 d. 3 p." DocPartId="f0d69f65daa549e39c1b7e1dbb683b48" PartId="557d1c14d7294216a0acdc256ec68d03"/>
          <Part Type="strPunktas" Nr="4" Abbr="2 str. 4 d. 4 p." DocPartId="18f87b08a2764a64b93362ce5265e6e8" PartId="99658459d5464efdac976aa0a5f35d01"/>
          <Part Type="strPunktas" Nr="5" Abbr="2 str. 4 d. 5 p." DocPartId="374d805fa21b4e35a4c556f6ce213121" PartId="1d2257dd96e14290ba27b2a902560214"/>
          <Part Type="strPunktas" Nr="6" Abbr="2 str. 4 d. 6 p." DocPartId="e128f0371fa94e66869523776a84a30b" PartId="fa40d4589449454781995fdb13c0fe03"/>
        </Part>
        <Part Type="strDalis" Nr="5" Abbr="2 str. 5 d." DocPartId="ce79e28d9bf24a5f963219c2e441ce32" PartId="24702ab001344c5b899c3111dc8289fc"/>
        <Part Type="strDalis" Nr="6" Abbr="2 str. 6 d." DocPartId="2170934feea34fabb2aae9ed1f6551ef" PartId="bef04d5f178e4c5d8abb0c0d7e758edf">
          <Part Type="strPunktas" Nr="1" Abbr="2 str. 6 d. 1 p." DocPartId="6a560c1f37794b5aa80217c5d5832412" PartId="64846ab8831c4344a67e3f17699e35eb"/>
          <Part Type="strPunktas" Nr="2" Abbr="2 str. 6 d. 2 p." DocPartId="afc9a73df26f42b19e63c600969a2fda" PartId="50ba2cb6bf8c49c8a4ab50345cf56b6b"/>
          <Part Type="strPunktas" Nr="3" Abbr="2 str. 6 d. 3 p." DocPartId="ea7d11c3a755410a857165a7f85323ee" PartId="da9c04b00ba84d50b2eb1a32e850ba2f"/>
          <Part Type="strPunktas" Nr="4" Abbr="2 str. 6 d. 4 p." DocPartId="6dd7777f50df429787642161aa96b072" PartId="3b37ccda946f42fab50491ea5c9e5c33"/>
          <Part Type="strPunktas" Nr="5" Abbr="2 str. 6 d. 5 p." DocPartId="a4fb10c2a0874d8c9d429959dc66c965" PartId="eea126b0993e492e9d683f18832e05c2"/>
        </Part>
        <Part Type="strDalis" Nr="7" Abbr="2 str. 7 d." DocPartId="8289e73e4d574179900f4b5984a7ab5f" PartId="c531001feaed422191999344ef12e6a1"/>
      </Part>
      <Part Type="straipsnis" Nr="3" Abbr="3 str." Title="Pagrindinės šio įstatymo sąvokos" DocPartId="400559a49dec42ed8d9d33085ac49c2e" PartId="c440bd8f0d064a1cbc7a29f8c2dedba1">
        <Part Type="strDalis" Nr="1" Abbr="3 str. 1 d." DocPartId="be736912c8664134a1226375fd6f732d" PartId="41fa9bfaf0054910bd73f1603dede4bb"/>
        <Part Type="strDalis" Nr="2" Abbr="3 str. 2 d." DocPartId="0e1bb40c194f401d827bb4a5fb33fe77" PartId="7fdf3eae3f83437fb648c4dedea8ee8b">
          <Part Type="strPunktas" Nr="1" Abbr="3 str. 2 d. 1 p." DocPartId="41e5f3e8d91b4dd3883c96a75803ba83" PartId="ec1543091e204a6aa24a11b8d0953a8c"/>
          <Part Type="strPunktas" Nr="2" Abbr="3 str. 2 d. 2 p." DocPartId="381589f8d9ed4125981bebdd3b3c8fd1" PartId="8b64d696146644b59520873c6741e15e"/>
          <Part Type="strPunktas" Nr="3" Abbr="3 str. 2 d. 3 p." DocPartId="784e44d616ed4107bb8c14bd7eee660f" PartId="c8ecbf07f79143e6b9f63bcd3b7ef54e"/>
          <Part Type="strPunktas" Nr="4" Abbr="3 str. 2 d. 4 p." DocPartId="e39c206ec691435aadb23928cad63a64" PartId="eda360188b354758be3b23f5865e367a"/>
          <Part Type="strPunktas" Nr="5" Abbr="3 str. 2 d. 5 p." DocPartId="f9eb5fd523374255a6565ee12151cc9c" PartId="a4c09f58f2614ff9936eed382da4db7b"/>
        </Part>
        <Part Type="strDalis" Nr="3" Abbr="3 str. 3 d." DocPartId="6e8ac6fe468f4626923cf6ed8ac3ac70" PartId="d684753d6f6946a18dfbf2a890671260"/>
        <Part Type="strDalis" Nr="4" Abbr="3 str. 4 d." DocPartId="b4192f7e77f349939d1c6f7600457b27" PartId="e68a812d4e6445be8b5506cba9e857a1"/>
        <Part Type="strDalis" Nr="5" Abbr="3 str. 5 d." DocPartId="97122997ea9749289b6fa7dd0fcc6025" PartId="bf7aa4e333e74bdbac76535114269920"/>
        <Part Type="strDalis" Nr="6" Abbr="3 str. 6 d." DocPartId="02f91a2c603a4b32b70dd9cced0ef5ce" PartId="159f56ab372d4c36b524c779e15f4c42"/>
        <Part Type="strDalis" Nr="7" Abbr="3 str. 7 d." DocPartId="e8a944a4dc4c41f58c5e41123228c20c" PartId="888e9fc24e0148198a27438f22ca1f4b"/>
        <Part Type="strDalis" Nr="8" Abbr="3 str. 8 d." DocPartId="e6abd54ff63c4d3cb0f582d8c26bd9e3" PartId="406cad6aadb64b7eb6c5b868f7250c8b"/>
        <Part Type="strDalis" Nr="9" Abbr="3 str. 9 d." DocPartId="84a544655b164fbc9f2bd4edd71b4ab7" PartId="f4ed4601aad24ee3b8cb60d1012de395"/>
        <Part Type="strDalis" Nr="10" Abbr="3 str. 10 d." DocPartId="25db415fc27b411caa2284e7abba6967" PartId="ae4580a0c5024288a68c4f5fd96a47dd"/>
        <Part Type="strDalis" Nr="11" Abbr="3 str. 11 d." DocPartId="82f3638ceb974d189460eda5dbdc8558" PartId="976b1f06a96b4851af16d99de55c2aad"/>
        <Part Type="strDalis" Nr="12" Abbr="3 str. 12 d." DocPartId="c5a048cb11d14496824a7464ed27c535" PartId="f6992a0e6a9542a581aebabe934b61a3"/>
        <Part Type="strDalis" Nr="13" Abbr="3 str. 13 d." DocPartId="4903890ebd8b4b69935e6cfd19d50285" PartId="44e70802950349658f02a04f4fc7f3e0"/>
        <Part Type="strDalis" Nr="14" Abbr="3 str. 14 d." DocPartId="06d7cb690efd4da4af52001f2857894d" PartId="916dfd02a1d24810b1a1875c41dd114b"/>
        <Part Type="strDalis" Nr="15" Abbr="3 str. 15 d." DocPartId="055cc1508eab4b0ca79766a354e8d404" PartId="839f1f6411c0420a99c7e416d08efb8a"/>
        <Part Type="strDalis" Nr="16" Abbr="3 str. 16 d." DocPartId="8b48030291974f459572953793e0c36c" PartId="280b7544cef04847ac99a6f7d79f8909"/>
        <Part Type="strDalis" Nr="17" Abbr="3 str. 17 d." DocPartId="a533c6c7046d41d3901f2e50e1a50193" PartId="4ea73de5244843f885af4420e29fa319"/>
        <Part Type="strDalis" Nr="18" Abbr="3 str. 18 d." DocPartId="36636241309c4bb1ad3f5109636f1623" PartId="827a371939e84caa864a6e080442221e"/>
        <Part Type="strDalis" Nr="19" Abbr="3 str. 19 d." DocPartId="7a86ff6577ad4e7ebf623b2fab5f48e0" PartId="aeb3a39224c9441c85ba3d734a831927"/>
        <Part Type="strDalis" Nr="20" Abbr="3 str. 20 d." DocPartId="b4cfeb06f40848b4acc3b97de38744db" PartId="08a7337b74f345c0bb722a172f1e5040"/>
      </Part>
    </Part>
    <Part Type="skyrius" Nr="2" Title="GAMINIŲ IR PASLAUGŲ PRIEINAMUMO INSTITUCINĖ SISTEMA" DocPartId="faa982879f664bce925f1a8af3839c2b" PartId="268d80ca132049c5b7034be8b46fb375">
      <Part Type="straipsnis" Nr="4" Abbr="4 str." Title="Gaminių ir paslaugų prieinamumo politikos formavimas" DocPartId="23ff56bfdfe24de291455c400ce74b61" PartId="2f4ba7bd8cc64f76b76f4e19becc1d4c">
        <Part Type="strDalis" Nr="1" Abbr="4 str. 1 d." DocPartId="ac734f5efdb24c53bb80cd43e0199cb1" PartId="54ca71c4c30c4a44b98942401a1d09c1"/>
        <Part Type="strDalis" Nr="2" Abbr="4 str. 2 d." DocPartId="ba75a55538a743a9acb389c9002b6882" PartId="438bbd2e335342aa8e97efa8fc4dea13">
          <Part Type="strPunktas" Nr="1" Abbr="4 str. 2 d. 1 p." DocPartId="ad26abd63e364ac88412fec53f334d63" PartId="c2d179704e004ac5bcd63581f6e7eace"/>
          <Part Type="strPunktas" Nr="2" Abbr="4 str. 2 d. 2 p." DocPartId="fcf0176c14f545cfba346ff380d3003d" PartId="7ce9bc934b774a18bc73bf2ca475ae7c"/>
        </Part>
        <Part Type="strDalis" Nr="3" Abbr="4 str. 3 d." DocPartId="eae3f1bcdf914863a6db8fb0a6b987c9" PartId="80fd3b2f141d4299aace0e4de583c8c2">
          <Part Type="strPunktas" Nr="1" Abbr="4 str. 3 d. 1 p." DocPartId="a519b11912ee4e59b4f9bb063990db8c" PartId="64acedc7bf104d90b7803c232751f678"/>
          <Part Type="strPunktas" Nr="2" Abbr="4 str. 3 d. 2 p." DocPartId="68328cbba14a43208f3f7abaadbb27c5" PartId="a3ef952812754cb09965a998f7908431"/>
        </Part>
        <Part Type="strDalis" Nr="4" Abbr="4 str. 4 d." DocPartId="12b2f7fc788a44278c8d3f468c76137d" PartId="f7d0bebb0cd047558bea483620996bcc">
          <Part Type="strPunktas" Nr="1" Abbr="4 str. 4 d. 1 p." DocPartId="f41461455c604cafa23f30473c95cfeb" PartId="c1a51ee97aea44e9b33f529ead0f475c"/>
          <Part Type="strPunktas" Nr="2" Abbr="4 str. 4 d. 2 p." DocPartId="5289ef4e6adb479ca7f494405b93ab1e" PartId="08fbeaf9f2c8414882654a5528a09dbf"/>
        </Part>
        <Part Type="strDalis" Nr="5" Abbr="4 str. 5 d." DocPartId="052b25cb80fa4bd7bd2106e98a0f73a8" PartId="45ecb6cc83ba4ff184b7cd1c4cbf596b">
          <Part Type="strPunktas" Nr="1" Abbr="4 str. 5 d. 1 p." DocPartId="485b5d7cfb66449fb4ad5716b303fdc2" PartId="09250e8c9c3f4b238a482c2c20acae9f"/>
          <Part Type="strPunktas" Nr="2" Abbr="4 str. 5 d. 2 p." DocPartId="14347d837aa845f1853274f054c7f688" PartId="4b941a079f1d4a21a8a5ebbc165dd0d0"/>
        </Part>
        <Part Type="strDalis" Nr="6" Abbr="4 str. 6 d." DocPartId="efff99b1814e46669909c69f1f962294" PartId="c00cb27494cd46f6a9ebf10cc6ecbbbe"/>
        <Part Type="strDalis" Nr="7" Abbr="4 str. 7 d." DocPartId="da79526990464bda8fc2c15def5edf13" PartId="236c0f0fbcaf4e00887c158b03c36513">
          <Part Type="strPunktas" Nr="1" Abbr="4 str. 7 d. 1 p." DocPartId="47fb26828b744f218e4350172f8f7301" PartId="dd8ec8b4d702401fa18301e9a3c4b6f8"/>
          <Part Type="strPunktas" Nr="2" Abbr="4 str. 7 d. 2 p." DocPartId="555bc4beec984a329a1f6613679edc4b" PartId="168516288c6a4da9aa2c8b484ffec0f3"/>
        </Part>
        <Part Type="strDalis" Nr="8" Abbr="4 str. 8 d." DocPartId="bf48a56b64f440e88cd089cc536928fc" PartId="865bd2a79ede4280964ca2dd4267a39b">
          <Part Type="strPunktas" Nr="1" Abbr="4 str. 8 d. 1 p." DocPartId="48533d0557d742e79337d6a1b1327f09" PartId="69caf585efbe42febbd01116c2aa86ef"/>
          <Part Type="strPunktas" Nr="2" Abbr="4 str. 8 d. 2 p." DocPartId="8e80999835a0417fa1c86da0d1bb6445" PartId="22e5fe19830d458d828a9db82087eead"/>
        </Part>
        <Part Type="strDalis" Nr="9" Abbr="4 str. 9 d." DocPartId="1559e090244841e19f54eb3adf1dc811" PartId="85d9f5405ae7461295a29f9cb9f986a3"/>
        <Part Type="strDalis" Nr="10" Abbr="4 str. 10 d." DocPartId="196274a5611a47baa0f124d735052d0a" PartId="08472c8e675b4d36a64b11129757ece6"/>
      </Part>
      <Part Type="straipsnis" Nr="5" Abbr="5 str." Title="Gaminių ir paslaugų prieinamumo klausimų koordinavimo komisija" DocPartId="761cec6e9aba4bedb9afd068f050dad3" PartId="50a7af22e7204bd7a6df4f15ca5ffc86">
        <Part Type="strDalis" Nr="1" Abbr="5 str. 1 d." DocPartId="9c1a9960eb654ffcbe807b9f8e0c7c1c" PartId="336945bbc51b415684c2d0b1e5224f12"/>
        <Part Type="strDalis" Nr="2" Abbr="5 str. 2 d." DocPartId="3a124e33b3824e459a6ad638ef09d10b" PartId="8fa9cb6ee4c14cbd8df892b65661a55c"/>
      </Part>
      <Part Type="straipsnis" Nr="6" Abbr="6 str." Title="Gaminių ir paslaugų prieinamumo rinkos priežiūra" DocPartId="fae519a7c4404f778c344e53590a05b4" PartId="f04fbc2893064ba0a2adcf285e75ef52">
        <Part Type="strDalis" Nr="1" Abbr="6 str. 1 d." DocPartId="6c8a87eef8e545968af735fed7104c7f" PartId="bcb1acf3c36c4cc29287ee1225ede545"/>
        <Part Type="strDalis" Nr="2" Abbr="6 str. 2 d." DocPartId="57ea1486c4b6411da4c706fdacd33483" PartId="03c7cb5443684b90820eb41888f5d0cc"/>
        <Part Type="strDalis" Nr="3" Abbr="6 str. 3 d." DocPartId="914f8f8d99a24a6eb02ff4ff2ebbf8be" PartId="c9a1a191f47a4ef9b88079e48fbec3de"/>
        <Part Type="strDalis" Nr="4" Abbr="6 str. 4 d." DocPartId="771f2ef2758a474f8b65cf812e2c1eb0" PartId="9e527832d246466fb6e0ba073e3f9f9f">
          <Part Type="strPunktas" Nr="1" Abbr="6 str. 4 d. 1 p." DocPartId="dbfca43fa96e49fe950bc1eb98fb6bff" PartId="68d1864dc8174be381b3fa530a605d34"/>
          <Part Type="strPunktas" Nr="2" Abbr="6 str. 4 d. 2 p." DocPartId="2da42df24f8747eda1edc0fcfca7eec1" PartId="33cad0549a724f53ac8c6444b04b8704"/>
        </Part>
        <Part Type="strDalis" Nr="5" Abbr="6 str. 5 d." DocPartId="5bcd2ce54e514ad783cec3219cbd0113" PartId="3d8908e21f4b406bb54d92c81eed3720">
          <Part Type="strPunktas" Nr="1" Abbr="6 str. 5 d. 1 p." DocPartId="26b73554005b46f991ef794d20324193" PartId="e1a1deac33d340b2ba616711d55cb0ce"/>
          <Part Type="strPunktas" Nr="2" Abbr="6 str. 5 d. 2 p." DocPartId="e3872f212eff49a68c3b5ee4afeb4439" PartId="bd5a11dcb06344f58453dc795e1d7997"/>
        </Part>
        <Part Type="strDalis" Nr="6" Abbr="6 str. 6 d." DocPartId="0033218d2f784f2a88d1500b02c9e0d1" PartId="79170bbccfd640699b933773762a9d1e"/>
        <Part Type="strDalis" Nr="7" Abbr="6 str. 7 d." DocPartId="8cb51d02a4554884ac5d4c4f5fdecc86" PartId="68f6b26623fb4c2b9ae145b6c4fb3bed">
          <Part Type="strPunktas" Nr="1" Abbr="6 str. 7 d. 1 p." DocPartId="6328f5040c2d4059b3a390454c5b6c47" PartId="0102dfa6e3e44760aa996626589d6e7e"/>
          <Part Type="strPunktas" Nr="2" Abbr="6 str. 7 d. 2 p." DocPartId="ebf24d5b8813488ba9ffb74cf3a721aa" PartId="251294f4c6314a5db801df11319cd5b8"/>
        </Part>
      </Part>
    </Part>
    <Part Type="skyrius" Nr="3" Title="PRIEINAMUMO REIKALAVIMAI" DocPartId="42c52774e36d4956b2c710f21c58c0c3" PartId="06ccdad807004a1abf1eb9e70a5856fe">
      <Part Type="straipsnis" Nr="7" Abbr="7 str." Title="Prieinamumo reikalavimai" DocPartId="25897250c4bd42dfadceddefd61e060d" PartId="32605e83093940b694fbfa14f941a0c2">
        <Part Type="strDalis" Nr="1" Abbr="7 str. 1 d." DocPartId="364ad09214b6488b9b80705047e78ff8" PartId="71a2f9aa5d4d42ef8e421e3de2274d6c"/>
        <Part Type="strDalis" Nr="2" Abbr="7 str. 2 d." DocPartId="c010eb130e8242fc931fa288d517cc0d" PartId="24e387d38b39430eb6a50d9ce1fd1c98"/>
      </Part>
    </Part>
    <Part Type="skyrius" Nr="4" Title="EKONOMINĖS VEIKLOS VYKDYTOJŲ PAREIGOS" DocPartId="f850957038cc4e3b8b36c5e2ab8e3548" PartId="877f09892ae94342b861005f4ff84e3d">
      <Part Type="straipsnis" Nr="8" Abbr="8 str." Title="Gamintojų pareigos" DocPartId="129e5d3803454bcb8f0208d048a25d3f" PartId="15a202e410154db387e3519e24d62143">
        <Part Type="strDalis" Nr="1" Abbr="8 str. 1 d." DocPartId="9962ac36229b4909ad2ff2fb1ecc80d7" PartId="8060e548dc8b4c95a91dce5d7527383e"/>
        <Part Type="strDalis" Nr="2" Abbr="8 str. 2 d." DocPartId="3e9426c502dc4013b8d6c0b20e2a1341" PartId="563a5705ed2244dbbc2dc754472d3cee"/>
        <Part Type="strDalis" Nr="3" Abbr="8 str. 3 d." DocPartId="a33a8031d8de43f288081609358c47b5" PartId="4cdd217e4906489588b65ea4d41eb619"/>
        <Part Type="strDalis" Nr="4" Abbr="8 str. 4 d." DocPartId="c75772d3de13476a9ba6c3f76fec90f7" PartId="e42ba0061e9249ca922d91382059d52b"/>
        <Part Type="strDalis" Nr="5" Abbr="8 str. 5 d." DocPartId="067428349bcf4879abb71df3981aeb0f" PartId="2281eb47e8654a02a2e5eec6575e0a05"/>
        <Part Type="strDalis" Nr="6" Abbr="8 str. 6 d." DocPartId="1bb0f1ee597147fbbd7eb53cc09ed2af" PartId="00689d9f33124b07b709e77e12f0742f"/>
        <Part Type="strDalis" Nr="7" Abbr="8 str. 7 d." DocPartId="24f07f97d1604121ba89b16d3fdc2de4" PartId="da087e8d20764425bba89c2395762977"/>
        <Part Type="strDalis" Nr="8" Abbr="8 str. 8 d." DocPartId="10986f3d0f424237807933b0270a20b3" PartId="59054a5c7fbc4c4ab36dc74b8c15d0f2"/>
        <Part Type="strDalis" Nr="9" Abbr="8 str. 9 d." DocPartId="4ccfee10c7734bb48ac83455a4370c23" PartId="2d6821e4be574dbc8252b00a937d172c"/>
        <Part Type="strDalis" Nr="10" Abbr="8 str. 10 d." DocPartId="c0ab3e294b8542ffbbada95934b7656a" PartId="26655ddb1fc943f2bd88b45efc7308f1"/>
        <Part Type="strDalis" Nr="11" Abbr="8 str. 11 d." DocPartId="5d3634895c0b44d8bd0224d3f15f121f" PartId="4b87a539eb374fa0b03940397229db35"/>
        <Part Type="strDalis" Nr="12" Abbr="8 str. 12 d." DocPartId="1a78f75d72d34b6bbf1705bb07a2646b" PartId="3f975c94f2ea47d687a53bc5cdee7be2"/>
      </Part>
      <Part Type="straipsnis" Nr="9" Abbr="9 str." Title="Įgaliotieji atstovai" DocPartId="a59da7fe2dbf4746a96b7e78fe423cd1" PartId="995b91afc946446f96fc20ec9c245e11">
        <Part Type="strDalis" Nr="1" Abbr="9 str. 1 d." DocPartId="737305baebc4450f8a369d559eefcc7e" PartId="d572c57362ab4f4693c065d401c94598"/>
        <Part Type="strDalis" Nr="2" Abbr="9 str. 2 d." DocPartId="83f2c30c50a346e7a67c0cdbfc75e519" PartId="2c8dc4d5a1494ae799eef0d16e038911">
          <Part Type="strPunktas" Nr="1" Abbr="9 str. 2 d. 1 p." DocPartId="2dd10c59660a4860a5dfa473e48851c3" PartId="8c1d0c1e108147b08804f4a47b030876"/>
          <Part Type="strPunktas" Nr="2" Abbr="9 str. 2 d. 2 p." DocPartId="6401f829681f4bdf912465173c99c825" PartId="d3e7dee681504f07be2238e57875959a"/>
          <Part Type="strPunktas" Nr="3" Abbr="9 str. 2 d. 3 p." DocPartId="3b89b57ff7734098b7bdea46085a4498" PartId="ed48e1727e8347e08a7d7f4c793ea80f"/>
        </Part>
      </Part>
      <Part Type="straipsnis" Nr="10" Abbr="10 str." Title="Importuotojų pareigos" DocPartId="bbf4a95455ff4713842e7692225bbcc8" PartId="c8c01f2d5fd04b0583c55d4fa4a94269">
        <Part Type="strDalis" Nr="1" Abbr="10 str. 1 d." DocPartId="89b53d01dfe94f2d962464ab1ddefbb0" PartId="1bf484726abb40cdbf9094576befbfa5"/>
        <Part Type="strDalis" Nr="2" Abbr="10 str. 2 d." DocPartId="074c1ba793914517ad2038a8930a4f80" PartId="66ee7392743b48589f00513196a846fe"/>
        <Part Type="strDalis" Nr="3" Abbr="10 str. 3 d." DocPartId="2396eaed671c47ed8fabce782a700c2e" PartId="dde5cca2e80b45bea6400053756d59b4"/>
        <Part Type="strDalis" Nr="4" Abbr="10 str. 4 d." DocPartId="e0b57f7cf9b54b088a30dbdf298af743" PartId="185e1d70300549f486b62bd0fc539b32"/>
        <Part Type="strDalis" Nr="5" Abbr="10 str. 5 d." DocPartId="0d97150dc6ee4c719ad65697d0f2010b" PartId="a52058a07b3249d49aaba717f747302a"/>
        <Part Type="strDalis" Nr="6" Abbr="10 str. 6 d." DocPartId="0a6eb9699b844ca1a68b023e778f2375" PartId="43e77e7c97024e288f4b65eda4894cd9"/>
        <Part Type="strDalis" Nr="7" Abbr="10 str. 7 d." DocPartId="4fcd0ccf0c484505bcedee977c72bad1" PartId="38d2ad3fe8f1447494bc22c8caea249d"/>
        <Part Type="strDalis" Nr="8" Abbr="10 str. 8 d." DocPartId="5ee61db381404b858f6b0722a574a5f0" PartId="d8888f397b5a4dcdaa416e0714d9ffde"/>
        <Part Type="strDalis" Nr="9" Abbr="10 str. 9 d." DocPartId="06c168a90deb4e8f8c54175982927c50" PartId="9c505f9e63294bd18a3cd38c82063dc9"/>
      </Part>
      <Part Type="straipsnis" Nr="11" Abbr="11 str." Title="Platintojų pareigos" DocPartId="4b413262e6864c26b7f9270603dff4c9" PartId="e87c26bf14aa43cfa9b266c914e61eea">
        <Part Type="strDalis" Nr="1" Abbr="11 str. 1 d." DocPartId="b1c85d865257490e80cc59d29d1240a0" PartId="7e75b679d7b544008e8c1d9e58f4e10a"/>
        <Part Type="strDalis" Nr="2" Abbr="11 str. 2 d." DocPartId="68aca774296948d89ec9621c609ff1c9" PartId="97044bd7fb7d4da18159a7c4422f58ff"/>
        <Part Type="strDalis" Nr="3" Abbr="11 str. 3 d." DocPartId="905c61b16f1644d2825275519a85e41b" PartId="25520e4044234801b816a563c6101866"/>
        <Part Type="strDalis" Nr="4" Abbr="11 str. 4 d." DocPartId="3ffeab5f093d46c588556940d4379b63" PartId="74acfc8a93d14cc5a75ebdf0c8a6f06f"/>
        <Part Type="strDalis" Nr="5" Abbr="11 str. 5 d." DocPartId="21d2b5ffcca14f17b00258d04f441cc0" PartId="5658fed6f695462a9553f7ce679a53c5"/>
        <Part Type="strDalis" Nr="6" Abbr="11 str. 6 d." DocPartId="c0c34fc378ab4f2693275b6145b9aaf1" PartId="c8f519f9cafe421aa1421b3e08a1388f"/>
      </Part>
      <Part Type="straipsnis" Nr="12" Abbr="12 str." Title="Ekonominės veiklos vykdytojų atsekamumas" DocPartId="c3d480746bef4aa087202c89b940a5a1" PartId="64ca6573979a4c1883bd5036d24c70cf">
        <Part Type="strDalis" Nr="1" Abbr="12 str. 1 d." DocPartId="f1a432711ca04ee39043f286d0ab6a8b" PartId="adc1d54d9c0d451ea1be5952097dd896">
          <Part Type="strPunktas" Nr="1" Abbr="12 str. 1 d. 1 p." DocPartId="1301a65babdd4369a538c6366d5394e2" PartId="7ef2d9dc304649babf56558062c64777"/>
          <Part Type="strPunktas" Nr="2" Abbr="12 str. 1 d. 2 p." DocPartId="ea872aec04f3489ba4cb1951a231cea0" PartId="314b7f13a1764499ae871eca023e1113"/>
        </Part>
        <Part Type="strDalis" Nr="2" Abbr="12 str. 2 d." DocPartId="5a12bb1ecc474beb88e965055921bd36" PartId="65a97d2bf61a4185bb9a9008309b128a"/>
      </Part>
      <Part Type="straipsnis" Nr="13" Abbr="13 str." Title="Paslaugų teikėjų pareigos" DocPartId="17c88ab378d146769f6dccf8cba98e05" PartId="d021e0092f9942269693000ccc32c983">
        <Part Type="strDalis" Nr="1" Abbr="13 str. 1 d." DocPartId="a2b000db577d4b258e88fd54a414b8f8" PartId="277aaa6695c34358a9ab3b5bdc61ce3a"/>
        <Part Type="strDalis" Nr="2" Abbr="13 str. 2 d." DocPartId="2404f53ce03b4077a89b570b57f5a81d" PartId="d42fdcb5ab314e0b9f4ba608a67e681a">
          <Part Type="strPunktas" Nr="1" Abbr="13 str. 2 d. 1 p." DocPartId="6821e734cdc64468bcde3b1d0299c971" PartId="5ab223fbd38946ac88968812b4643a34"/>
          <Part Type="strPunktas" Nr="2" Abbr="13 str. 2 d. 2 p." DocPartId="9cab16504fbf46b08ba8012df36a2008" PartId="5eda092e8d5943a6997e599c78fba2ae"/>
          <Part Type="strPunktas" Nr="3" Abbr="13 str. 2 d. 3 p." DocPartId="eb966dd303114f2fb173877af6126c25" PartId="d0843eae2987487c95512c69e64e6594"/>
        </Part>
        <Part Type="strDalis" Nr="3" Abbr="13 str. 3 d." DocPartId="48cc2a9a33fd480f95d322a3b58049eb" PartId="d38a73855fb04e858629b45b22f3d80c"/>
        <Part Type="strDalis" Nr="4" Abbr="13 str. 4 d." DocPartId="a5de63b16ea44eb3ad1410a7027ba2f2" PartId="34019bf35844447591c770616772a0d3"/>
        <Part Type="strDalis" Nr="5" Abbr="13 str. 5 d." DocPartId="a1c8faa255aa4e4bbf9b866adbf6d68d" PartId="8ea62ba2f9b04f80b560ca7d382c60ee"/>
        <Part Type="strDalis" Nr="6" Abbr="13 str. 6 d." DocPartId="660515101c304c54ae9b15b1648bbe50" PartId="823d9ce88b854ea29efa9f4aac9da8de"/>
      </Part>
      <Part Type="straipsnis" Nr="14" Abbr="14 str." Title="Esminis keitimas ir neproporcinga našta" DocPartId="a6e4a6738a3845c3b0b036f6928fcde0" PartId="b6c3af81490e4f1281d6722353a77fe7">
        <Part Type="strDalis" Nr="1" Abbr="14 str. 1 d." DocPartId="46d1cc70d4e3440aa0d77cd194f35ba1" PartId="c5641f17deae4b5c862ecff4338f604e">
          <Part Type="strPunktas" Nr="1" Abbr="14 str. 1 d. 1 p." DocPartId="3b8dfe9b90694c189406dd87fe843414" PartId="5f4e9297df714b199a945516bc9ba2de"/>
          <Part Type="strPunktas" Nr="2" Abbr="14 str. 1 d. 2 p." DocPartId="f2077475066a412fb673f10657b3ebbe" PartId="889148b664a048279a7efb07f8e0c05a"/>
        </Part>
        <Part Type="strDalis" Nr="2" Abbr="14 str. 2 d." DocPartId="904882a0576741359f189b6ed910b374" PartId="b4a1e7b54d4d4c069edd6ebd53d0bf04"/>
        <Part Type="strDalis" Nr="3" Abbr="14 str. 3 d." DocPartId="92eb5c26084c425d99cce6805bb04ce5" PartId="e021a12c9b6a4a30ba1a52fe51d208e1"/>
        <Part Type="strDalis" Nr="4" Abbr="14 str. 4 d." DocPartId="4b7d4a37b3f44c24b7f54e343d999833" PartId="760f4160ba7546b08fcd5a643db22219"/>
        <Part Type="strDalis" Nr="5" Abbr="14 str. 5 d." DocPartId="86c1ab65da04440e8545b253ec235ada" PartId="e0a1e46dc1d646d4a6266012499a0783">
          <Part Type="strPunktas" Nr="1" Abbr="14 str. 5 d. 1 p." DocPartId="5756028b64574091aeeef1a68c3250b8" PartId="1f239f0ae7624298ad91ff4efe56501e"/>
          <Part Type="strPunktas" Nr="2" Abbr="14 str. 5 d. 2 p." DocPartId="98c1428d5e404670b6e3813801b4dd09" PartId="4252f2a5e3414c818386fc557d1db894"/>
          <Part Type="strPunktas" Nr="3" Abbr="14 str. 5 d. 3 p." DocPartId="2e91e2144fbd49cd83555ea99dd5d4dd" PartId="1d6d38b029c24c97ba76a3853cae6ebe"/>
        </Part>
        <Part Type="strDalis" Nr="6" Abbr="14 str. 6 d." DocPartId="d6b5c39d88ec414cb3c63a250d810f6e" PartId="71c5805ef543480a96fcca681e338a36"/>
        <Part Type="strDalis" Nr="7" Abbr="14 str. 7 d." DocPartId="0ffbb4e81ee84093a1b14e142290f1ce" PartId="eeeca06a84a84ba7a6b87f8cb099a15d"/>
      </Part>
    </Part>
    <Part Type="skyrius" Nr="5" Title="GAMINIŲ IR PASLAUGŲ ATITIKTIS PRIEINAMUMO REIKALAVIMAMS, ŽYMĖJIMAS CE ŽENKLU" DocPartId="561b11aa3b66446da7341fa81f280163" PartId="45732c0e83a6464c9adceda61d68de48">
      <Part Type="straipsnis" Nr="15" Abbr="15 str." Title="Atitikties prieinamumo reikalavimams prezumpcija" DocPartId="4a77ce200d534a859e5d2f74610e4292" PartId="2b1e6ce0809e493695a4d88914159b3c">
        <Part Type="strDalis" Nr="1" Abbr="15 str. 1 d." DocPartId="a88f454ea4454f61ae09961f67e585b6" PartId="0d05ce9edf0344f7bacf6da14427e7e1"/>
        <Part Type="strDalis" Nr="2" Abbr="15 str. 2 d." DocPartId="b50b8a5871304476b6aceb69b14a1da7" PartId="f24d53726f214fcb836b17b9ec3accc5"/>
        <Part Type="strDalis" Nr="3" Abbr="15 str. 3 d." DocPartId="58afdf08089c4e01a2aa4eb44c2c8108" PartId="3995108d40f14b94aebf04ca6e870cce"/>
        <Part Type="strDalis" Nr="4" Abbr="15 str. 4 d." DocPartId="345dad77b0e34fcc85c89a31ecd58330" PartId="38c088b7693a48f7b25c9a7d8bec56c8"/>
        <Part Type="strDalis" Nr="5" Abbr="15 str. 5 d." DocPartId="e92daefdb5d441ea81ff23af83a2473b" PartId="6d68bde4f85e46c88b7730c1dd024f2d"/>
      </Part>
      <Part Type="straipsnis" Nr="16" Abbr="16 str." Title="Gaminių ES atitikties deklaracija ir techniniai dokumentai" DocPartId="76d12b8288ba448fa0498e520ba5d81a" PartId="40595a8526804075a584e5a5cab4ccdf">
        <Part Type="strDalis" Nr="1" Abbr="16 str. 1 d." DocPartId="ee4f3e84f3f34211b6a5ba7ae0c0fa9f" PartId="6975721a86994bb3a1f7f2a07f26931d"/>
        <Part Type="strDalis" Nr="2" Abbr="16 str. 2 d." DocPartId="5bc02df270e048e7b142eb0aaea01410" PartId="608a8f1f6bd843e18df7b6e8336b6add"/>
        <Part Type="strDalis" Nr="3" Abbr="16 str. 3 d." DocPartId="50f1df416dab4444bcfa8f72ffc4e858" PartId="0bff728624394ca3bfbd9391b6453a75"/>
        <Part Type="strDalis" Nr="4" Abbr="16 str. 4 d." DocPartId="5695e48ff3e049ed9f9296cc57ceb140" PartId="7d40c8be464d4f209b05aea0a9f40662"/>
        <Part Type="strDalis" Nr="5" Abbr="16 str. 5 d." DocPartId="21410a95168043b1b3c15198d35f7931" PartId="9aa0ac9b57ed4f22aa4c8e087c8b50ac">
          <Part Type="strPunktas" Nr="1" Abbr="16 str. 5 d. 1 p." DocPartId="388edcb4011540748a093a8297bfe086" PartId="0074824252ee42479fe170b0466304bc"/>
          <Part Type="strPunktas" Nr="2" Abbr="16 str. 5 d. 2 p." DocPartId="aaeb65d7bc3f44c4803b7d27ec50f804" PartId="49217d72d47a44e6a3d83be6668d653f"/>
        </Part>
        <Part Type="strDalis" Nr="6" Abbr="16 str. 6 d." DocPartId="7cc87d3991c146b7a1ec47bbcc4039c4" PartId="253af434fd734b8e9441ce3a69ace29c"/>
        <Part Type="strDalis" Nr="7" Abbr="16 str. 7 d." DocPartId="9776b4472e7146038ea241ecceb0d65f" PartId="95c747b1bb8d4bc4bb42bf4b20e4f6e5"/>
      </Part>
      <Part Type="straipsnis" Nr="17" Abbr="17 str." Title="Žymėjimo CE ženklu taisyklės ir sąlygos" DocPartId="d494bb6508e54b839db869a6136f908c" PartId="db3a673a32fc463dbce4e7467c4fa757">
        <Part Type="strDalis" Nr="1" Abbr="17 str. 1 d." DocPartId="a2d5a5436f224e5cb9436065925e2314" PartId="431d4aaf4ad34581aab591b2810f8bfb"/>
        <Part Type="strDalis" Nr="2" Abbr="17 str. 2 d." DocPartId="93209936317b4ce09c59d45410fe684c" PartId="fda6bb1add0c4322a1dd80470e319819"/>
        <Part Type="strDalis" Nr="3" Abbr="17 str. 3 d." DocPartId="2534c4513cfc451398ceb59778ffadfb" PartId="5138cb9c8f694a208e5a35538d77d001"/>
      </Part>
    </Part>
    <Part Type="skyrius" Nr="6" Title="RINKOS PRIEŽIŪRA DĖL PRIEINAMUMO REIKALAVIMŲ" DocPartId="cbe841d511d841b09b72cb97aa23c7d0" PartId="c7828c450bc84036a6c3a913742d89b3">
      <Part Type="straipsnis" Nr="18" Abbr="18 str." Title="Gaminiams taikoma rinkos priežiūra" DocPartId="916a5959ba7f4a239e808f78cc8a76f9" PartId="504f3c9da56d44c49f6482c1b8593c80">
        <Part Type="strDalis" Nr="1" Abbr="18 str. 1 d." DocPartId="bb2c551d876647608db50e457a8a1511" PartId="6b58c7ee6ae74f66b6ce9fc50c28a9b2"/>
        <Part Type="strDalis" Nr="2" Abbr="18 str. 2 d." DocPartId="a16f2f49ee48482cac37ee67f5b864bd" PartId="32bbf3e612c74872984f181b5386b7a1">
          <Part Type="strPunktas" Nr="1" Abbr="18 str. 2 d. 1 p." DocPartId="5ca72e156afe44cca68a77f16dcfd943" PartId="58e50790967a43838b1217442ebc1933"/>
          <Part Type="strPunktas" Nr="2" Abbr="18 str. 2 d. 2 p." DocPartId="6f7d7d0844694a6888d10a4a7520b468" PartId="f7a7ca2f8d334bfd8a21948985722add"/>
        </Part>
        <Part Type="strDalis" Nr="3" Abbr="18 str. 3 d." DocPartId="3c54a30c97eb47f7bb45b82fea183bfd" PartId="aa78bfb6a2d94ba59c99eff06efc8bc4"/>
      </Part>
      <Part Type="straipsnis" Nr="19" Abbr="19 str." Title="Gaminiai, neatitinkantys prieinamumo reikalavimų" DocPartId="49c03ea2dba74c63ac6758981fb0be54" PartId="16cca8ce4d1d4c56a40cd1aecc918ca9">
        <Part Type="strDalis" Nr="1" Abbr="19 str. 1 d." DocPartId="0ccdaa854a354cd39bc322075051382f" PartId="ffb05d72feb741188bf6ff131552ccef"/>
        <Part Type="strDalis" Nr="2" Abbr="19 str. 2 d." DocPartId="54e2ddd7c03a4cbf8552296dd4668770" PartId="9470812fdf0e4418920f7e2f4326a332"/>
        <Part Type="strDalis" Nr="3" Abbr="19 str. 3 d." DocPartId="1d23d03bd36545068b9562454c3f619b" PartId="90c91d5b59ef49dc8c190b3ceb6f7654"/>
        <Part Type="strDalis" Nr="4" Abbr="19 str. 4 d." DocPartId="d26b2dcf74bb42a296b142098393130e" PartId="1a380a819f0f4599a8493f227c950d51"/>
        <Part Type="strDalis" Nr="5" Abbr="19 str. 5 d." DocPartId="30f0e728e5934033a352953d494b20ad" PartId="c34052a9bbad4504b6abb4705fbbdbff"/>
        <Part Type="strDalis" Nr="6" Abbr="19 str. 6 d." DocPartId="adf147acd864430aa3ebf8b30ea5d867" PartId="32f443ce5979469993950d50a58ed266"/>
        <Part Type="strDalis" Nr="7" Abbr="19 str. 7 d." DocPartId="f05892c9fb3c478d9b59ec2a2d750e9e" PartId="38ddabfd1e6841f18bcbcdd97a142f73"/>
        <Part Type="strDalis" Nr="8" Abbr="19 str. 8 d." DocPartId="6d456e6fc90f4adf8c0e4f88457536cd" PartId="e25ae6fe158f498e96e0dc7025d36e44"/>
        <Part Type="strDalis" Nr="9" Abbr="19 str. 9 d." DocPartId="f003ee7feb6a4b719fecb4b21362316c" PartId="da92cfffaa5d4c829f77c2f1e2913d12">
          <Part Type="strPunktas" Nr="1" Abbr="19 str. 9 d. 1 p." DocPartId="20d958354400419ea1fb762d35c66e75" PartId="2d19681b5dab471cabbacb40ab292bd8"/>
          <Part Type="strPunktas" Nr="2" Abbr="19 str. 9 d. 2 p." DocPartId="48b83cbff5a54f398adea7b021247f64" PartId="7467601c991b470d84b14a13e27e8909"/>
        </Part>
        <Part Type="strDalis" Nr="10" Abbr="19 str. 10 d." DocPartId="eef0ef26d17d4056930370ea3ccce815" PartId="16b7050ef7b44bb5bec5b124c0df5103"/>
        <Part Type="strDalis" Nr="11" Abbr="19 str. 11 d." DocPartId="99d9010b3f3144dea150aa90a012ba22" PartId="a83c50397a8645fca306131200d807c4"/>
        <Part Type="strDalis" Nr="12" Abbr="19 str. 12 d." DocPartId="4aee36a9b9964136836c7c207522e790" PartId="7d0c582d007641c681dde89db50bc2e2">
          <Part Type="strPunktas" Nr="1" Abbr="19 str. 12 d. 1 p." DocPartId="6ef6c0b53ca6410db6148a245469735b" PartId="019593a182a8402081423dd1503b8696"/>
          <Part Type="strPunktas" Nr="2" Abbr="19 str. 12 d. 2 p." DocPartId="3de7b75515fc4f51a69b69d4e603fb3f" PartId="2d388de387af4bc4b68a4433bbd0c9df"/>
          <Part Type="strPunktas" Nr="3" Abbr="19 str. 12 d. 3 p." DocPartId="d57c7710185647a9a67dc80b93819a55" PartId="82376a77176c4e13b3fb9502296a6d9a"/>
          <Part Type="strPunktas" Nr="4" Abbr="19 str. 12 d. 4 p." DocPartId="4a057fdd0f8b4f6fb8838b1d2bbcf4b0" PartId="0f882f6935c14089895a012e300d17ff"/>
          <Part Type="strPunktas" Nr="5" Abbr="19 str. 12 d. 5 p." DocPartId="5fac9e9f035f4b5f9cb417732578c29b" PartId="baf7064179524422b544664dea87bcaf"/>
          <Part Type="strPunktas" Nr="6" Abbr="19 str. 12 d. 6 p." DocPartId="eca4ca4a2ab84242a8ae78f0f3073ce8" PartId="41413ec8e0444cb494ee22642b66aea2"/>
        </Part>
        <Part Type="strDalis" Nr="13" Abbr="19 str. 13 d." DocPartId="3cfec14f2eaa4f6abccea65839a79bbc" PartId="cec6384c6f15410196705836ad6187a1"/>
        <Part Type="strDalis" Nr="14" Abbr="19 str. 14 d." DocPartId="03f71a1b6cbb4925a84225b27c55e1a9" PartId="8dbbd570a57e4117acc99a915aeb8a5b"/>
        <Part Type="strDalis" Nr="15" Abbr="19 str. 15 d." DocPartId="e8931d26f9994bbfa04032dfd86cf19c" PartId="db3bbacf983d41f4beee741c6b8efe71"/>
      </Part>
      <Part Type="straipsnis" Nr="20" Abbr="20 str." Title="Paslaugų atitikties priežiūra" DocPartId="824e4e51ad334637a9f5c181f6add77d" PartId="c97128e428884548b6dfcb4996f194d7">
        <Part Type="strDalis" Nr="1" Abbr="20 str. 1 d." DocPartId="8ad9b2ac473240d2b7e8950d2a2b2255" PartId="57f23300e365457db9bfdf3696017f87"/>
        <Part Type="strDalis" Nr="2" Abbr="20 str. 2 d." DocPartId="d9ce3ace6aac4d7fb2eea8f85294d835" PartId="d95ef9f7e32e43a28411d4ad6a35d2f4"/>
      </Part>
      <Part Type="straipsnis" Nr="21" Abbr="21 str." Title="Rinkos priežiūros institucijų bei ekonominės veiklos vykdytojų teisės ir pareigos rinkos priežiūros metu" DocPartId="2a34a1d4eae64fc2be451b041b56b24f" PartId="9451ce880bcf49dea6e83474e52b4465">
        <Part Type="strDalis" Nr="1" Abbr="21 str. 1 d." DocPartId="4afed852b4ea40c68977bb3b47db2404" PartId="62bcbde33cf3473f944b89e9f50dbe89">
          <Part Type="strPunktas" Nr="1" Abbr="21 str. 1 d. 1 p." DocPartId="9f91d6cb406e40fb9b20e1948638c2ad" PartId="a396063b17384b7d973f8da5f4497e88"/>
          <Part Type="strPunktas" Nr="2" Abbr="21 str. 1 d. 2 p." DocPartId="24a94b79ead34606aa060fd1ca070162" PartId="6d21bf6e7cbe46f784326ce821794bfc"/>
          <Part Type="strPunktas" Nr="3" Abbr="21 str. 1 d. 3 p." DocPartId="53320da7899a49faba1e93058fbd9207" PartId="bf6f1049fc3d4d5f812ed277d09e1482"/>
          <Part Type="strPunktas" Nr="4" Abbr="21 str. 1 d. 4 p." DocPartId="9063b5b07cfc454b8c1c9239041a137e" PartId="4aa3d0133fec4dbdbcbd68429b744e8b"/>
          <Part Type="strPunktas" Nr="5" Abbr="21 str. 1 d. 5 p." DocPartId="3e70f7e410d34c71b8c758a5226254c6" PartId="40b849a79da94a8e8f84f106a0911021"/>
          <Part Type="strPunktas" Nr="6" Abbr="21 str. 1 d. 6 p." DocPartId="51eadb4f6fb04896b797727c07706cec" PartId="41aecc9d24684de9871b90e297c9caad"/>
          <Part Type="strPunktas" Nr="7" Abbr="21 str. 1 d. 7 p." DocPartId="fd9a0d85410f40419f56d69b1e6e462a" PartId="0d9e3512101745c493928e3fe0091350"/>
          <Part Type="strPunktas" Nr="8" Abbr="21 str. 1 d. 8 p." DocPartId="45aecf2c31714afdbd60b8dae1dee0f5" PartId="b9f08da9dd774b2ea5219993e300ddb4"/>
        </Part>
        <Part Type="strDalis" Nr="2" Abbr="21 str. 2 d." DocPartId="5a960103a5b64b99bd94c76df8da861b" PartId="ad43fe9ac46b4b10a1524002732bf161">
          <Part Type="strPunktas" Nr="1" Abbr="21 str. 2 d. 1 p." DocPartId="bf77320528294fd288efcb9dcd83f197" PartId="f5a1eb4d8a4742df80eab26bfae4aa69"/>
          <Part Type="strPunktas" Nr="2" Abbr="21 str. 2 d. 2 p." DocPartId="5259a83c64654654a28c4916e541bc67" PartId="63844a9e18b44a15b0e88b8d1194c1dc"/>
          <Part Type="strPunktas" Nr="3" Abbr="21 str. 2 d. 3 p." DocPartId="6d92d269bc9c43598657ad64bf09a5f9" PartId="3ac9042a346c462eb8a75c7ba41e440f"/>
        </Part>
        <Part Type="strDalis" Nr="3" Abbr="21 str. 3 d." DocPartId="e06f4fea8eb84c2ab2b218294d8706ea" PartId="08c8fcfb605944dc911b1d09686fcd36">
          <Part Type="strPunktas" Nr="1" Abbr="21 str. 3 d. 1 p." DocPartId="42c845563ce74e0f92cb755fa9990080" PartId="ba28a29c00f546a5a1994e5daec117cc"/>
          <Part Type="strPunktas" Nr="2" Abbr="21 str. 3 d. 2 p." DocPartId="f182914a872c4d9a98f840c8eab5de13" PartId="237b5e23ea8545c8ba45766a7bbc2343"/>
          <Part Type="strPunktas" Nr="3" Abbr="21 str. 3 d. 3 p." DocPartId="7a623ae53f05427a90d2d3503397e967" PartId="62cbbfc032424d49b2f7ddf3de414916"/>
          <Part Type="strPunktas" Nr="4" Abbr="21 str. 3 d. 4 p." DocPartId="f0418fbb19d245ab85be06a8aec7fe09" PartId="cfe3d43b839e47b5a7af8b74fe1ef048"/>
        </Part>
        <Part Type="strDalis" Nr="4" Abbr="21 str. 4 d." DocPartId="bdd1534416114c5a9a9ba50609211436" PartId="212eb149153747b5ac41dcf4deef0f13">
          <Part Type="strPunktas" Nr="1" Abbr="21 str. 4 d. 1 p." DocPartId="669ee4c6eb7f46e8acdd0814fbc30cc1" PartId="b0ee3512cb6f408e99f064e2d54e5b34"/>
          <Part Type="strPunktas" Nr="2" Abbr="21 str. 4 d. 2 p." DocPartId="bc09072642cd43c28d86743c72fee28e" PartId="35a6fdfd3ade4b688ac977d7434c94df"/>
          <Part Type="strPunktas" Nr="3" Abbr="21 str. 4 d. 3 p." DocPartId="6b4bd39f6c69476a819551f779c1dc05" PartId="53a167576f594304871d20a915551add"/>
          <Part Type="strPunktas" Nr="4" Abbr="21 str. 4 d. 4 p." DocPartId="f2503eec9da3416e8a2e52c58ed8613b" PartId="29c4b15856f344edabe3fa06a34c6bd6"/>
        </Part>
        <Part Type="strDalis" Nr="5" Abbr="21 str. 5 d." DocPartId="40eef4e8f5f842db8ea35632899a0534" PartId="4058f027aee044b38df6e8fe53c8436c"/>
      </Part>
    </Part>
    <Part Type="skyrius" Nr="7" Title="ATSAKOMYBĖS UŽ PRIEINAMUMO REIKALAVIMŲ PAŽEIDIMUS TAIKYMO TVARKA" DocPartId="a0a20311eb574887a1a62e01c3ec5960" PartId="decd55ad60bf40469bd1be625c149ca6">
      <Part Type="straipsnis" Nr="22" Abbr="22 str." Title="Atsakomybė už šio įstatymo pažeidimus" DocPartId="e5ea2ffcb8f5477e807b8cb46d571349" PartId="299e982eae4d480db16e454382fe9758">
        <Part Type="strDalis" Nr="1" Abbr="22 str. 1 d." DocPartId="0dcd3e77bd5c4f3383cb22b32017fc5b" PartId="bdc44191b1d84a709b6047dce75902f4"/>
      </Part>
      <Part Type="straipsnis" Nr="23" Abbr="23 str." Title="Baudos ir įspėjimas už šio įstatymo pažeidimus" DocPartId="9f742b8073fb46f8ad4139d1f020abf2" PartId="e5d57128fdaa4fe388fe8902cbfa0f71">
        <Part Type="strDalis" Nr="1" Abbr="23 str. 1 d." DocPartId="02c2a43b40384ca4b299b63cfaca8d38" PartId="cae0531c69d743df8a01bc4eb820d936"/>
        <Part Type="strDalis" Nr="2" Abbr="23 str. 2 d." DocPartId="6b27867b8a304c8da9ca885d21aefb6d" PartId="228dbd9f1bd4425aae2b613f90f01bd5"/>
        <Part Type="strDalis" Nr="3" Abbr="23 str. 3 d." DocPartId="4e6a354f15cf4e2d9f32f3d537eccb93" PartId="48853bf28f544ae38f1a811e679b6f00"/>
        <Part Type="strDalis" Nr="4" Abbr="23 str. 4 d." DocPartId="ea994ea3fd0241d4ba81775f77426fc3" PartId="6402ca786cd84deabce441248f827d13"/>
        <Part Type="strDalis" Nr="5" Abbr="23 str. 5 d." DocPartId="d91e2ffb77684003a377a73f4a8c1214" PartId="f8225a19fda447e18b8ab75d32ea3a59"/>
        <Part Type="strDalis" Nr="6" Abbr="23 str. 6 d." DocPartId="7386148f67714d4787572b4e297f6a26" PartId="5c3cb2c76e4a4c8c97272637310d51c8"/>
      </Part>
      <Part Type="straipsnis" Nr="24" Abbr="24 str." Title="Atsakomybę lengvinančios ir sunkinančios aplinkybės" DocPartId="b4d2c7b8dbaf4743bdb234a73b65f1ed" PartId="f64c8e4096ec4877afeb1dce939395d3">
        <Part Type="strDalis" Nr="1" Abbr="24 str. 1 d." DocPartId="479bfe05819947e5a3a14d069528bccf" PartId="f819e7288c134292bae424a6571fb519">
          <Part Type="strPunktas" Nr="1" Abbr="24 str. 1 d. 1 p." DocPartId="1ecce2fb357f48ca9b7387d6f1d3ba4c" PartId="cfd2586b3b6d42009d69a1138eee84b9"/>
          <Part Type="strPunktas" Nr="2" Abbr="24 str. 1 d. 2 p." DocPartId="1e1f76da5ed14a7c9756ef9d50396369" PartId="34e4d7036cfe490587fcdd3648f9d973"/>
        </Part>
        <Part Type="strDalis" Nr="2" Abbr="24 str. 2 d." DocPartId="8aec0a0d0669469a8e8cd93ca9831563" PartId="117e0fa5e3434c7bafc44cf1479f33c6">
          <Part Type="strPunktas" Nr="1" Abbr="24 str. 2 d. 1 p." DocPartId="58174e976fe949ad8e9137eebae90cb6" PartId="0952820e7df541f48c62bd3deaefa660"/>
          <Part Type="strPunktas" Nr="2" Abbr="24 str. 2 d. 2 p." DocPartId="bfb3ee0cec7b499094ea23bd97d4243c" PartId="b325b62c3d894e2f810b0e335447fb65"/>
        </Part>
      </Part>
      <Part Type="straipsnis" Nr="25" Abbr="25 str." Title="Baudų ar įspėjimo skyrimo terminas" DocPartId="54368886287540efa0866be7e9ccc098" PartId="86cc343235ff461f8c201db89459b13f">
        <Part Type="strDalis" Nr="1" Abbr="25 str. 1 d." DocPartId="041620b12098462083ce0a1c64cca1d0" PartId="dd6e187e3d3d428e9e5e576f056d8278"/>
      </Part>
      <Part Type="straipsnis" Nr="26" Abbr="26 str." Title="Šio įstatymo pažeidimų nagrinėjimo tvarka" DocPartId="9032b59fbca9406cbe9c46bfd5221c33" PartId="fb0445336e704070bdbad6a229cbae1b">
        <Part Type="strDalis" Nr="1" Abbr="26 str. 1 d." DocPartId="bef2637b8de9411d99055e045a0eb88a" PartId="4f6d794e11804d91a2b61fa2e78ff16b"/>
        <Part Type="strDalis" Nr="2" Abbr="26 str. 2 d." DocPartId="1f5ca7b5e2354793bc44cabefd7f5d04" PartId="62ff7a7562c2424baf4267dc9ae0012f">
          <Part Type="strPunktas" Nr="1" Abbr="26 str. 2 d. 1 p." DocPartId="9f4c608cbf3f45faa772ef3ea583d709" PartId="5be2e9b3fe6640eb8083b749feaa6e91"/>
          <Part Type="strPunktas" Nr="2" Abbr="26 str. 2 d. 2 p." DocPartId="b2633711657148e4a13a819d0845d96a" PartId="54ecd40f61924bfbaf08a80958d19b8e"/>
        </Part>
        <Part Type="strDalis" Nr="3" Abbr="26 str. 3 d." DocPartId="0de015405ace4eeca1125f37422b1e17" PartId="b3c2b6efbff745eaa08ecaace4be727a"/>
        <Part Type="strDalis" Nr="4" Abbr="26 str. 4 d." DocPartId="7df43b8a67084fbc8a8f08fe4944ecf8" PartId="4437eb0194184dd7a45c2c318aa7e857"/>
        <Part Type="strDalis" Nr="5" Abbr="26 str. 5 d." DocPartId="047dad81c3f840cea11d75552efbafb9" PartId="2bfcc4b8b3c34ab28c37d87a8b51a979"/>
        <Part Type="strDalis" Nr="6" Abbr="26 str. 6 d." DocPartId="bf7805ffe1414ddba7392b9b0e6a94e7" PartId="e4685f4b50a548bc81dad1779e30396e"/>
        <Part Type="strDalis" Nr="7" Abbr="26 str. 7 d." DocPartId="ed8e19ff43a744f4a6ff302b9484f282" PartId="d091d33356c242f6a634b2b61091214f"/>
        <Part Type="strDalis" Nr="8" Abbr="26 str. 8 d." DocPartId="81e0478dc513466b98cd4db0994dc50f" PartId="bdf4dd8f4f734c3ebe3f4c04c449c8b0"/>
        <Part Type="strDalis" Nr="9" Abbr="26 str. 9 d." DocPartId="b33fdf836fe449d2b540c90aad0a5755" PartId="af9558d509994d4faa4d55605fdc77d5">
          <Part Type="strPunktas" Nr="1" Abbr="26 str. 9 d. 1 p." DocPartId="8d932801ee29452aad4a5f76b01c2571" PartId="b68bf91a29934f8389df808df6e4004a"/>
          <Part Type="strPunktas" Nr="2" Abbr="26 str. 9 d. 2 p." DocPartId="00177509247040f79bf64ee024f0ad1c" PartId="6063a1b0d12d4d2db0119cd0817351aa"/>
          <Part Type="strPunktas" Nr="3" Abbr="26 str. 9 d. 3 p." DocPartId="2b07383b6eea48aaa89934d994630290" PartId="3a0733eecff94120bca4118addeec5c5"/>
        </Part>
        <Part Type="strDalis" Nr="10" Abbr="26 str. 10 d." DocPartId="2a7f5eb6507647a48e5334aea66d7e57" PartId="4952b98cdfdb4b85a50b08524ed5c1f7"/>
        <Part Type="strDalis" Nr="11" Abbr="26 str. 11 d." DocPartId="55e04b95747a4c8f988d4b866dfe46f7" PartId="d61520c96e8a4c96882354766095f6d8"/>
      </Part>
      <Part Type="straipsnis" Nr="27" Abbr="27 str." Title="Rinkos priežiūros institucijų sprendimų ir nutarimų apskundimas" DocPartId="7bef982ec8b749d181b1bbb02d072b56" PartId="be7682bf8b6740d988b31f56b298b119">
        <Part Type="strDalis" Nr="1" Abbr="27 str. 1 d." DocPartId="085bf167b9094729b7a090af1652d89d" PartId="f5c553701b2c401ea80495a6fbc5e9d0"/>
        <Part Type="strDalis" Nr="2" Abbr="27 str. 2 d." DocPartId="0442dbc6a3264845b7b7d258ba5bd3fd" PartId="37f7369912fe40e988ca31e30b9e8a8c"/>
      </Part>
      <Part Type="straipsnis" Nr="28" Abbr="28 str." Title="Rinkos priežiūros institucijų nutarimų vykdymas" DocPartId="37928f7656ae414da8aeedb78037024f" PartId="d535edbed351442d965d5f363e22444b">
        <Part Type="strDalis" Nr="1" Abbr="28 str. 1 d." DocPartId="e917ed77ca844c51b126bab02ff5449b" PartId="93583a8764a14c7e93743dd72c1dfe2f"/>
        <Part Type="strDalis" Nr="2" Abbr="28 str. 2 d." DocPartId="ccd339d385d44e2dbb9d044316292f65" PartId="e44ad6656f6543d9966043086d44c406"/>
      </Part>
    </Part>
    <Part Type="skyrius" Nr="8" Title="BAIGIAMOSIOS NUOSTATOS" DocPartId="d9c95d55b13e4c3ab4db0acb9aff99b9" PartId="9a9805661ccc449db16559766291799b">
      <Part Type="straipsnis" Nr="29" Abbr="29 str." Title="Asmens duomenų apsauga ir dokumentų saugojimas" DocPartId="e116b79ed3b54b37b18badce2f2aeb8a" PartId="6a1b3c7610f040b28c42dd13bd939cc3">
        <Part Type="strDalis" Nr="1" Abbr="29 str. 1 d." DocPartId="e047f5f6631c463481e24ea2785b437b" PartId="a26b6e27915c4bda9db2ad71b05a5f5e"/>
        <Part Type="strDalis" Nr="2" Abbr="29 str. 2 d." DocPartId="730b6e5b6d99448ca7666577345713fe" PartId="d84c7c057e23474891da38051500a8e4"/>
        <Part Type="strDalis" Nr="3" Abbr="29 str. 3 d." DocPartId="3e63e3b4bd384b38b09305cb2939e2d6" PartId="e95c3c2e8270430b83350eb9f6168c51"/>
      </Part>
      <Part Type="straipsnis" Nr="30" Abbr="30 str." Title="Įstatymo įsigaliojimas, įgyvendinimas ir taikymas" DocPartId="d5bf1cedbd3549e1b9edbfa433572f30" PartId="f4c0368ef7534194889a6932b3a0ccbe">
        <Part Type="strDalis" Nr="1" Abbr="30 str. 1 d." DocPartId="9209f272b079412cbe080011654e9201" PartId="1086e08e23a04a9f95711003a0a0deb6"/>
        <Part Type="strDalis" Nr="2" Abbr="30 str. 2 d." DocPartId="ca40788ea6b642869023de3c43d4ffd4" PartId="56d8b2495ce7418583e4cdff32fe154c"/>
        <Part Type="strDalis" Nr="3" Abbr="30 str. 3 d." DocPartId="7bb2b11501f3405899cfd3b84e87ea58" PartId="8487c6ac57ef46928d10a904964672e7"/>
      </Part>
      <Part Type="straipsnis" Nr="31" Abbr="31 str." Title="Įstatyme nustatyto galiojančio teisinio reguliavimo poveikio ex post vertinimas" DocPartId="6771c504c6104faca84df915ccf0cd15" PartId="d1b5611daeaa469e9d0a3f9cd0f9e7c3">
        <Part Type="strDalis" Nr="1" Abbr="31 str. 1 d." DocPartId="167fedf600bc4394a95ca1359acaf2a5" PartId="60b6b3ba2c864c8daa1698aa1c65457e"/>
        <Part Type="strDalis" Nr="2" Abbr="31 str. 2 d." DocPartId="267c556370b74729b038fdff49eb84c7" PartId="1c7e68477af04db38a94c552720c66b4"/>
        <Part Type="strDalis" Nr="3" Abbr="31 str. 3 d." DocPartId="dc4cdc93258847bb91b35ee167faf98f" PartId="e542fd76c8e744158f29882e388e4c6d"/>
        <Part Type="strDalis" Nr="4" Abbr="31 str. 4 d." DocPartId="915c3525927040ceb0da022c696af379" PartId="736d62f2fd4c445a8a1e482db2ad9b08"/>
      </Part>
    </Part>
    <Part Type="signatura" DocPartId="f9a3c866152b4a2b95c40b37175dfd2c" PartId="09a362cbd8f44d029fbe66b5bf6a8d90"/>
  </Part>
  <Part Type="priedas" Nr="1" Abbr="1 pr." Title="GAMINIŲ IR PASLAUGŲ PRIEINAMUMO REIKALAVIMAI" DocPartId="93e683c4a607477d87c8927ea83548b1" PartId="c7ff072c9a69450faab4f29f052ef989">
    <Part Type="skyrius" Nr="1" Title="VISIEMS GAMINIAMS, KURIEMS TAIKOMAS LIETUVOS RESPUBLIKOS GAMINIŲ IR PASLAUGŲ PRIEINAMUMO REIKALAVIMŲ ĮSTATYMAS, TAIKYTINI PRIEINAMUMO REIKALAVIMAI" DocPartId="6328aa80a7774cd08599d47b2d83349a" PartId="02e57e9f65604f5ebe3e08743b0ab363">
      <Part Type="punktas" Nr="1" Abbr="1 pr. 1 p." DocPartId="950fbf9fe9d9430ab7b042ae145b112a" PartId="4100b01b64aa4c33aa11c1600fdf96bd"/>
      <Part Type="punktas" Nr="2" Abbr="1 pr. 2 p." DocPartId="2767d83e5cb24021994b7bdb2d27f0bf" PartId="2b138b7c7bf34ebb8a556afd668e0d3f">
        <Part Type="papunktis" Nr="2.1" Abbr="1 pr. 2.1 pp." DocPartId="c3082a7b16804bc086bf4781748c06b7" PartId="a0f2f87a97b04172bb3457b4d24156f5">
          <Part Type="papunktis" Nr="2.1.1" Abbr="1 pr. 2.1.1 pp." DocPartId="335a254a91bc49d495871f79ef7192c2" PartId="a0eb05f2fce64c2f90f7fc7407aec95b"/>
          <Part Type="papunktis" Nr="2.1.2" Abbr="1 pr. 2.1.2 pp." DocPartId="cdd260d9336e4b02b52177d4e385ba75" PartId="0b7a3977ab714c179d11eca60e015904"/>
          <Part Type="papunktis" Nr="2.1.3" Abbr="1 pr. 2.1.3 pp." DocPartId="4aa268672e5042a6b1f52ae186ae77ae" PartId="cd7543ff86a24ceb9e94f6139c0dd1ae"/>
          <Part Type="papunktis" Nr="2.1.4" Abbr="1 pr. 2.1.4 pp." DocPartId="c7e9ebee13f349dbb15c8bb644163e51" PartId="7fc00f6cfee54436a2cee6d11b96425e"/>
        </Part>
        <Part Type="papunktis" Nr="2.2" Abbr="1 pr. 2.2 pp." DocPartId="7ad4f71ef9cc4773bbdc12278185b304" PartId="f13eea877c084cfda358598de8b63f9b">
          <Part Type="papunktis" Nr="2.2.1" Abbr="1 pr. 2.2.1 pp." DocPartId="ee9effa467c348ab97a259e70eb6b209" PartId="8cf8a227c97f4f95ad5932a577cf04ad"/>
          <Part Type="papunktis" Nr="2.2.2" Abbr="1 pr. 2.2.2 pp." DocPartId="b5784a866c4f4af6bf7e949c267cba27" PartId="860be4886d874cef8d9bb28ac0a8fdf5"/>
          <Part Type="papunktis" Nr="2.2.3" Abbr="1 pr. 2.2.3 pp." DocPartId="f5a24a14c7674a7f9cbc5f25dfd57760" PartId="7b7d794f9d37427880d4008a053ac333"/>
          <Part Type="papunktis" Nr="2.2.4" Abbr="1 pr. 2.2.4 pp." DocPartId="52c0f16a2cfd473ea82a0e628d1fc5f2" PartId="79142fb24b7c4f71b9d62e17060f98d8"/>
          <Part Type="papunktis" Nr="2.2.5" Abbr="1 pr. 2.2.5 pp." DocPartId="bf062260be2f400e80379114ac9a1105" PartId="139f5e1a2f514cd186d40057e2bf5fae"/>
          <Part Type="papunktis" Nr="2.2.6" Abbr="1 pr. 2.2.6 pp." DocPartId="c873697d1f7c475c8ed4a40b18586283" PartId="4d5e635da0bb453ea78fd500b5e4da29"/>
          <Part Type="papunktis" Nr="2.2.7" Abbr="1 pr. 2.2.7 pp." DocPartId="f0820d381122411283b81d9e4b2153a9" PartId="ac51a5d280564112b90996d270daf462"/>
          <Part Type="papunktis" Nr="2.2.8" Abbr="1 pr. 2.2.8 pp." DocPartId="0875c1804d2c4b8eb4441a8a7eb9c624" PartId="687947e784184c90b2ef96e6d9421559"/>
          <Part Type="papunktis" Nr="2.2.9" Abbr="1 pr. 2.2.9 pp." DocPartId="47c71ab8a7e94ea6a1003d047d68345e" PartId="7c83878f160c4711bd4c30c00b2a5cfa"/>
        </Part>
      </Part>
      <Part Type="punktas" Nr="3" Abbr="1 pr. 3 p." DocPartId="f1971d5b2e174e719fc27656bde07e4d" PartId="2113f50977df4a3591cb472ab0686a5d">
        <Part Type="papunktis" Nr="3.1" Abbr="1 pr. 3.1 pp." DocPartId="4ba0128532ce46f7b4fccd14c1f57d85" PartId="29a1d04b69be4ce598ec80f7f07cfceb"/>
        <Part Type="papunktis" Nr="3.2" Abbr="1 pr. 3.2 pp." DocPartId="e2c90a08112e48a0bb737b9027021e37" PartId="929504c89b7a4905a434f7020dbc9f99"/>
        <Part Type="papunktis" Nr="3.3" Abbr="1 pr. 3.3 pp." DocPartId="9212a2de2f9d4216af3db1d1f1786441" PartId="327955993fe84d82b045939e55e0615a"/>
        <Part Type="papunktis" Nr="3.4" Abbr="1 pr. 3.4 pp." DocPartId="4abdb5238f3f4055a6161e66092a25f7" PartId="2584bec0533f44529f1070ba1591e13f"/>
        <Part Type="papunktis" Nr="3.5" Abbr="1 pr. 3.5 pp." DocPartId="f7284cb7307a4edf9fe6f7854d4d1a82" PartId="2211e4f8e374470b85f8352a6e3bb17a"/>
        <Part Type="papunktis" Nr="3.6" Abbr="1 pr. 3.6 pp." DocPartId="f97cd7be99084b4dbe6d340a1fbefe3f" PartId="73e2e87357a8424393b7a837ce08587b"/>
        <Part Type="papunktis" Nr="3.7" Abbr="1 pr. 3.7 pp." DocPartId="57151a43708c4438b697d9fccdf6f6f2" PartId="f8ce4417d7fc44568d9ceb833ce81db9"/>
        <Part Type="papunktis" Nr="3.8" Abbr="1 pr. 3.8 pp." DocPartId="5afae596a0644ed9837ae7769ccdc79c" PartId="39a09518c38542829d5d4c700df648b9"/>
        <Part Type="papunktis" Nr="3.9" Abbr="1 pr. 3.9 pp." DocPartId="335faf356fd54d8fb254cddf1e1cec3d" PartId="477f4c2c66db4a6a8ea8d6b9e33c738f"/>
        <Part Type="papunktis" Nr="3.10" Abbr="1 pr. 3.10 pp." DocPartId="ebe411bf96f44068a218e44c5dd94105" PartId="9ec5f547aa5f475eb239b230a184e3ab"/>
        <Part Type="papunktis" Nr="3.11" Abbr="1 pr. 3.11 pp." DocPartId="b9f9586c4ca24a67a33ac76a486ec549" PartId="5142e2662d7d4b3ba67c4040b9b7e3cb"/>
        <Part Type="papunktis" Nr="3.12" Abbr="1 pr. 3.12 pp." DocPartId="0ee369e0059648aaa2d547d91a6c74f9" PartId="9207fa735e9e4320af2df88ffafd8f2c"/>
        <Part Type="papunktis" Nr="3.13" Abbr="1 pr. 3.13 pp." DocPartId="2606b8d9a94b4df6afe7c4768df51ea7" PartId="2b9eb07fc0154737aac35f15806fa653"/>
        <Part Type="papunktis" Nr="3.14" Abbr="1 pr. 3.14 pp." DocPartId="1b5eafd5854c45c88003f55a5c49cc45" PartId="85d22fd5241f49778c642f0660adda45"/>
      </Part>
      <Part Type="punktas" Nr="4" Abbr="1 pr. 4 p." DocPartId="a030fe7c18e743e283b42d72740bc781" PartId="6495c72471524701997cd0c00261f390">
        <Part Type="papunktis" Nr="4.1" Abbr="1 pr. 4.1 pp." DocPartId="5dd24ead1dc8460180a6324668236452" PartId="c8f33febb48949d3a7122550f095bb10"/>
        <Part Type="papunktis" Nr="4.2" Abbr="1 pr. 4.2 pp." DocPartId="f6facb9b286948a9bd03d010f517af4b" PartId="c92a6925cc55456fa1b568b771a97115">
          <Part Type="papunktis" Nr="4.2.1" Abbr="1 pr. 4.2.1 pp." DocPartId="9143d94faabc4865b4d1113d0adb87b2" PartId="c23c30106ff94450a41ab7d995c1ec43"/>
          <Part Type="papunktis" Nr="4.2.2" Abbr="1 pr. 4.2.2 pp." DocPartId="c4b89c9adcbc4caab5c99ad6a950fd86" PartId="3458e1296a10465d8ae5ce5d78c5ac80"/>
          <Part Type="papunktis" Nr="4.2.3" Abbr="1 pr. 4.2.3 pp." DocPartId="4123c0f3bbd6419bb302122cc4b37b7a" PartId="a02259d41e2c437784a33da45015fa4c"/>
          <Part Type="papunktis" Nr="4.2.4" Abbr="1 pr. 4.2.4 pp." DocPartId="34f5ef1f6b17486e8e529e1b71ffd6d0" PartId="225e17fafb59402fb59034d25a5a0ad3"/>
          <Part Type="papunktis" Nr="4.2.5" Abbr="1 pr. 4.2.5 pp." DocPartId="91a0ad3f97584d9ab07ebdc36e8a7e90" PartId="f799b4dcd70e4640ae4112afa7e88460"/>
          <Part Type="papunktis" Nr="4.2.6" Abbr="1 pr. 4.2.6 pp." DocPartId="63f3463036094126b99539cfd8536deb" PartId="b4a8f733bf5b4909bcf7fce673c1207c"/>
        </Part>
      </Part>
      <Part Type="punktas" Nr="5" Abbr="1 pr. 5 p." DocPartId="3ee5245f0ac34a6ab35c7bca1e0d8d2b" PartId="6edcee58122a4a169b3ef33f8ca66e26"/>
    </Part>
    <Part Type="skyrius" Nr="2" Title="KONKRETIEMS GAMINIAMS TAIKYTINI PRIEINAMUMO REIKALAVIMAI" DocPartId="1a668fd5bcf94cacacf9aa10054cfbac" PartId="af07ea43c7c147d8a30ce353e8a18e6e">
      <Part Type="punktas" Nr="6" Abbr="1 pr. 6 p." DocPartId="f57c8a2b2aff4ea4979a71c5b1970442" PartId="3382c3dd5cfe49939f42cb85d46d9170">
        <Part Type="papunktis" Nr="6.1" Abbr="1 pr. 6.1 pp." DocPartId="164d73ab8ca94081ad9fcfdbbfb7ed1c" PartId="05ba1c05334a4309b95d523e9e5a1111"/>
        <Part Type="papunktis" Nr="6.2" Abbr="1 pr. 6.2 pp." DocPartId="de1cac7fdfd141bfaded6192a0ecab11" PartId="407d5260925c4f9daf8e0df56b3df4b2"/>
        <Part Type="papunktis" Nr="6.3" Abbr="1 pr. 6.3 pp." DocPartId="26cc5732da6548e5b6b140d56805a338" PartId="f84dde6e09a347ceac35ef704b6a3f71"/>
        <Part Type="papunktis" Nr="6.4" Abbr="1 pr. 6.4 pp." DocPartId="019c9af0a29f445890ae3f020c54abed" PartId="78b06cdb74c147d8af1044562273dfad"/>
        <Part Type="papunktis" Nr="6.5" Abbr="1 pr. 6.5 pp." DocPartId="d63c2711a4804f92b67c428a466249dc" PartId="4e0447d4c73543eab321763cccc230ae"/>
        <Part Type="papunktis" Nr="6.6" Abbr="1 pr. 6.6 pp." DocPartId="0932dbbda99449ac8c17573ea4836a28" PartId="c2abe8418b014921a1463bb05571d31a"/>
        <Part Type="papunktis" Nr="6.7" Abbr="1 pr. 6.7 pp." DocPartId="d873f7fff2054330a1fe29e9f783a9ea" PartId="1aed2631a4284cf787f98aebd480d5c7"/>
      </Part>
      <Part Type="punktas" Nr="7" Abbr="1 pr. 7 p." DocPartId="d7c0112a62db4d528e5232f4888b3a36" PartId="97b60efc40de48899d3aaaaec956d8f7"/>
      <Part Type="punktas" Nr="8" Abbr="1 pr. 8 p." DocPartId="84efecb530e1452fa86d9425cbcc15aa" PartId="fc2b41264dba475f8f7722cc7d5bf68e">
        <Part Type="papunktis" Nr="8.1" Abbr="1 pr. 8.1 pp." DocPartId="012644c5d29340dd97dd86ef0105881c" PartId="f203f779265b41bf9822b2a9be549493"/>
        <Part Type="papunktis" Nr="8.2" Abbr="1 pr. 8.2 pp." DocPartId="1b5acd99557b44f78755646ee1e1261d" PartId="2593191c5e8a4059a18af49ab82b3687"/>
        <Part Type="papunktis" Nr="8.3" Abbr="1 pr. 8.3 pp." DocPartId="1a60867218bf43b4bef770fb92cf36a0" PartId="cd6fa5564cb34cdf94690594c5f791a1"/>
        <Part Type="papunktis" Nr="8.4" Abbr="1 pr. 8.4 pp." DocPartId="94a364ffdddb447ab5cb1eb9adf000db" PartId="991ea9454ef7477787f5002212e2d6b6"/>
      </Part>
      <Part Type="punktas" Nr="9" Abbr="1 pr. 9 p." DocPartId="85c68a152d1a4f719cd724e957bd1bd7" PartId="ce96fd40899b43aba4daf17ded1edd38"/>
    </Part>
    <Part Type="skyrius" Nr="3" Title="VISOMS PASLAUGOMS, PAGAL GAMINIŲ IR PASLAUGŲ PRIEINAMUMO REIKALAVIMŲ ĮSTATYMĄ, TAIKYTINI PRIEINAMUMO REIKALAVIMAI" DocPartId="8d0e649a38a946c3af4a8029e24fb9f0" PartId="54b1561f1b19432fbfb8b8ef9b98cdc1">
      <Part Type="punktas" Nr="10" Abbr="1 pr. 10 p." DocPartId="0f6b97656675476ab7d459a555c4edce" PartId="1b68bbc1d267474fa7ba38f28b097070">
        <Part Type="papunktis" Nr="10.1" Abbr="1 pr. 10.1 pp." DocPartId="e3606152095a48f18ca745d281858bd2" PartId="711b43ae506c45aeaf20f8aac85e91c1"/>
        <Part Type="papunktis" Nr="10.2" Abbr="1 pr. 10.2 pp." DocPartId="b1312c27329541bab17ee4ae84b26d8c" PartId="edf9f7c86e3c4688a3ce8b2588e7ffc8">
          <Part Type="papunktis" Nr="10.2.1" Abbr="1 pr. 10.2.1 pp." DocPartId="e98e718fb0aa4ce09a7e38ef80e929e6" PartId="6854efb8933c46309066061f61ab7717"/>
          <Part Type="papunktis" Nr="10.2.2" Abbr="1 pr. 10.2.2 pp." DocPartId="1ef9cdee143d441d9bad2136be7e7083" PartId="933fa738936649c4aafc6b382b7a0840"/>
          <Part Type="papunktis" Nr="10.2.3" Abbr="1 pr. 10.2.3 pp." DocPartId="8a6553d6461e428abd45a501d427a6de" PartId="4ecf993b3e3d47dea1597d0ce07179f8"/>
          <Part Type="papunktis" Nr="10.2.4" Abbr="1 pr. 10.2.4 pp." DocPartId="b760c0db8f6d473e9e0f20882609f614" PartId="2aefd4422cf447b69655ddaf88db8e73"/>
          <Part Type="papunktis" Nr="10.2.5" Abbr="1 pr. 10.2.5 pp." DocPartId="5dec1565b7e94b53950cb8f4db15f89a" PartId="6986e3d3c71f47939e68e319c08495ec"/>
          <Part Type="papunktis" Nr="10.2.6" Abbr="1 pr. 10.2.6 pp." DocPartId="e4974d7463d64c0e8959803d322d26aa" PartId="fc32e13061ea4921824722a2d11f652d"/>
          <Part Type="papunktis" Nr="10.2.7" Abbr="1 pr. 10.2.7 pp." DocPartId="ec4d1d556a54416d8978eb05d813a6d0" PartId="18d13e25380543508ee1ded013c008cf"/>
        </Part>
        <Part Type="papunktis" Nr="10.3" Abbr="1 pr. 10.3 pp." DocPartId="2dbde0d291584ff5be24382da8257c4d" PartId="e3eba49db64b460aa7c7c3f3ae2023ab"/>
        <Part Type="papunktis" Nr="10.4" Abbr="1 pr. 10.4 pp." DocPartId="f43affd08719440e8e0880e915cb5292" PartId="983ceb5f50f14f9ba307ac7d7a58a347"/>
      </Part>
    </Part>
    <Part Type="skyrius" Nr="4" Title="KONKREČIOMS PASLAUGOMS TAIKYTINI PRIEINAMUMO REIKALAVIMAI" DocPartId="4fe113fbd3364cb1995f82bc8fd16af5" PartId="0de42d208f4a4212a8fec3e162b37b8c">
      <Part Type="punktas" Nr="11" Abbr="1 pr. 11 p." DocPartId="c1e36d8239914b6391d3926341003d1e" PartId="3a1924d620b24f5a86f1e34511be4135">
        <Part Type="papunktis" Nr="11.1" Abbr="1 pr. 11.1 pp." DocPartId="780447ae2e484cb5930fa9068b3ac618" PartId="7e24fa5f2b44477fb7c6aa95d06fca47">
          <Part Type="papunktis" Nr="11.1.1" Abbr="1 pr. 11.1.1 pp." DocPartId="fc955fbae6034d948279e2d53ece582d" PartId="ff55dafeb47a454588f285c6f83c0a62"/>
          <Part Type="papunktis" Nr="11.1.2" Abbr="1 pr. 11.1.2 pp." DocPartId="e05e097df02a4da0ae522f18108477fc" PartId="b384c5dce34545299b1d25c371ee2b82"/>
          <Part Type="papunktis" Nr="11.1.3" Abbr="1 pr. 11.1.3 pp." DocPartId="dbac3837aa444451be5996301a023130" PartId="c3e183595acc47bb8e91a8fd7cd68e2f"/>
        </Part>
        <Part Type="papunktis" Nr="11.2" Abbr="1 pr. 11.2 pp." DocPartId="858213cc57014deba9d9a758a750e897" PartId="45e140dd37664e73a2bb23c5c6cb385b">
          <Part Type="papunktis" Nr="11.2.1" Abbr="1 pr. 11.2.1 pp." DocPartId="e15136992b6b46ca941c48ec2cf388d5" PartId="b8e8387c88b74506a68b22a4058ddfbb"/>
          <Part Type="papunktis" Nr="11.2.2" Abbr="1 pr. 11.2.2 pp." DocPartId="893d193a6eec4f0cbc18ff72262deee0" PartId="b5eb7be3c47a4cd89c7b03b908be8d6b"/>
        </Part>
        <Part Type="papunktis" Nr="11.3" Abbr="1 pr. 11.3 pp." DocPartId="e9558e3678784b94a2422f93ef527e6e" PartId="1e0081a7c5c74f36bafd9cd8bb02b075">
          <Part Type="papunktis" Nr="11.3.1" Abbr="1 pr. 11.3.1 pp." DocPartId="18ebd26981c34a719f7f4b7a094eedf3" PartId="e35a2c8cd797473bbab8b55082e955b6"/>
          <Part Type="papunktis" Nr="11.3.2" Abbr="1 pr. 11.3.2 pp." DocPartId="49efcb2765e74b03878d595bd588cfe9" PartId="51df54a4f2054e0e94f536497affd480"/>
        </Part>
        <Part Type="papunktis" Nr="11.4" Abbr="1 pr. 11.4 pp." DocPartId="3d4d9b08e36844e98dea650741018784" PartId="4eda49610e9649c6aedaa52927737410"/>
        <Part Type="papunktis" Nr="11.5" Abbr="1 pr. 11.5 pp." DocPartId="74b8ed51253749eb860206cd6cfefcfc" PartId="b919b995fb3341abb7ef8e23c465540e">
          <Part Type="papunktis" Nr="11.5.1" Abbr="1 pr. 11.5.1 pp." DocPartId="cc5e5fe5beda4d64aa2e8e26313e84c4" PartId="d9373f7333a8446a96497abba1d97a1c"/>
          <Part Type="papunktis" Nr="11.5.2" Abbr="1 pr. 11.5.2 pp." DocPartId="25af4c469b6a4c9dac07ef86b81fb1d5" PartId="89547ae078f640aeb3a6d7c582e6e692"/>
        </Part>
        <Part Type="papunktis" Nr="11.6" Abbr="1 pr. 11.6 pp." DocPartId="419bd098d075447b8e9985927aedc131" PartId="8e32f6a4e1dd41f294c4ea23872145da">
          <Part Type="papunktis" Nr="11.6.1" Abbr="1 pr. 11.6.1 pp." DocPartId="9619ad661afb4d2cbb75dd84ff0348a3" PartId="00ed20746ce64f7eb5c16b0b0416d8d4"/>
          <Part Type="papunktis" Nr="11.6.2" Abbr="1 pr. 11.6.2 pp." DocPartId="31636ce54f2b4518b46ee8f614e8fc71" PartId="c9bcecd5e3f14eb18398ecb443c40c37"/>
          <Part Type="papunktis" Nr="11.6.3" Abbr="1 pr. 11.6.3 pp." DocPartId="4300c1ae75814c77aafab76faf3ef55a" PartId="85fd3f3736a14128b30e2bc1e371d492"/>
          <Part Type="papunktis" Nr="11.6.4" Abbr="1 pr. 11.6.4 pp." DocPartId="7cbc7127c73746bd8e6e6b4372fbb430" PartId="b275e5fd36524a5ca867fd126c1b7bd4"/>
          <Part Type="papunktis" Nr="11.6.5" Abbr="1 pr. 11.6.5 pp." DocPartId="31540af97cac42f5b9381f5579c49c4b" PartId="dff644b4f18f4862b809baec2ad40192"/>
          <Part Type="papunktis" Nr="11.6.6" Abbr="1 pr. 11.6.6 pp." DocPartId="f780a09bac83490f9e966f78bd316cd0" PartId="faf7cbde38094bb89a2f13370674b3f8"/>
        </Part>
        <Part Type="papunktis" Nr="11.7" Abbr="1 pr. 11.7 pp." DocPartId="df0898e68b774937ac878f5ffcc6c38c" PartId="b8a9add879574edfb2f23959a2d31417">
          <Part Type="papunktis" Nr="11.7.1" Abbr="1 pr. 11.7.1 pp." DocPartId="faa0a4e5b77943d28bfb35b34677fb4e" PartId="449d4f54a6b7421cb0e1292b6f6bc368"/>
          <Part Type="papunktis" Nr="11.7.2" Abbr="1 pr. 11.7.2 pp." DocPartId="2caf3ceb71ce4f0b996605dbb5995a81" PartId="f2e798a97dd74ac69bbd142beb0e4222"/>
          <Part Type="papunktis" Nr="11.7.3" Abbr="1 pr. 11.7.3 pp." DocPartId="3a167959d45e460a95d9886ecbf6416b" PartId="af27873e2bf843789ce3972be2ba8c28"/>
        </Part>
      </Part>
    </Part>
    <Part Type="skyrius" Nr="5" Title="GAMINIŲ IR PASLAUGŲ SAVYBIŲ, ELEMENTŲ ARBA FUNKCIJŲ PRIEINAMUMO REIKALAVIMAI PAGAL GAMINIŲ IR PASLAUGŲ PRIEINAMUMO REIKALAVIMŲ ĮSTATYMO 15 STRAIPSNIO 4 DALĮ" DocPartId="6d1ba2e1fc9640519dd7d481b51a4292" PartId="9c2d72c7f3e8444895f54aaf7138937b">
      <Part Type="punktas" Nr="12" Abbr="1 pr. 12 p." DocPartId="014bd96733794d16b6855f816604e961" PartId="c8e55c24c6974fb596d5d5f88dbf5e26"/>
      <Part Type="punktas" Nr="13" Abbr="1 pr. 13 p." DocPartId="d1e511ecf9e843a6bb94074119b9e3aa" PartId="1aee77caa60f4f79bbb8160afa0b49aa">
        <Part Type="papunktis" Nr="13.1" Abbr="1 pr. 13.1 pp." DocPartId="53c8b46464bc4539a5ba3abc2557b55c" PartId="71cb950b7bab41c3a4e9fd33ac894de8"/>
        <Part Type="papunktis" Nr="13.2" Abbr="1 pr. 13.2 pp." DocPartId="1de41f57d7d64b499c0b4c9ad9ee63c9" PartId="fbcca8b263374a05ba6bed37c12cf12f"/>
        <Part Type="papunktis" Nr="13.3" Abbr="1 pr. 13.3 pp." DocPartId="8b5b87daa36a4524b4bf7aaadda67cf2" PartId="bc9830d62d384d45bbd6bb48b230735f"/>
      </Part>
      <Part Type="punktas" Nr="14" Abbr="1 pr. 14 p." DocPartId="7e21e45ab7ae4e53ac3714c2adab4ccb" PartId="728da3dd2ab14f45a14a71a5dbe377ef"/>
    </Part>
    <Part Type="skyrius" Nr="6" Title="GAMINIŲ IR PASLAUGŲ FUNKCINIO VEIKSMINGUMO KRITERIJAI" DocPartId="df46c56f55da4a2d9debfe8a95492a25" PartId="7c03fe65c8b5447abc39f482af92de3f">
      <Part Type="punktas" Nr="15" Abbr="1 pr. 15 p." DocPartId="0a5cb9be375f4824a2cf0f77408114cb" PartId="91fa592cfcfc476db3152472185b1a7a"/>
      <Part Type="punktas" Nr="16" Abbr="1 pr. 16 p." DocPartId="f0a3dee46fd4415198a0e45a25529965" PartId="6d37f240c1724e72bd9f7d8be196759f"/>
      <Part Type="punktas" Nr="17" Abbr="1 pr. 17 p." DocPartId="d138e7cd519e411a96651f51be7e243f" PartId="ff986471c7ed4195b1f5df724419419b">
        <Part Type="papunktis" Nr="17.1" Abbr="1 pr. 17.1 pp." DocPartId="40b5c20e0b644645a06a3e63c7fc62d9" PartId="0542bb255d564b469653932491caf16b"/>
        <Part Type="papunktis" Nr="17.2" Abbr="1 pr. 17.2 pp." DocPartId="ce4a947d8cd94d72bf8321e2244f11b6" PartId="8209b5e9a0ed41778c77b75dde40f938"/>
        <Part Type="papunktis" Nr="17.3" Abbr="1 pr. 17.3 pp." DocPartId="76bd6445f27c46d99ff60649b6fd619c" PartId="23de113d343542349356a3022efbf606"/>
        <Part Type="papunktis" Nr="17.4" Abbr="1 pr. 17.4 pp." DocPartId="4d4d8e5d6f584f1c8e4414aa451b4d2f" PartId="32bc4197351f43869403dce109415b4e"/>
        <Part Type="papunktis" Nr="17.5" Abbr="1 pr. 17.5 pp." DocPartId="41b5b036be8048ff8b62f6148ec994ab" PartId="6c2983f5cfb7490fad93a9db93bc2bfd"/>
        <Part Type="papunktis" Nr="17.6" Abbr="1 pr. 17.6 pp." DocPartId="53c35748790e4620ac806dd6b3cebfb9" PartId="8e93140b099c44ab94e3dcca345e8b4b"/>
        <Part Type="papunktis" Nr="17.7" Abbr="1 pr. 17.7 pp." DocPartId="91c03b5b17f74021a99c898313bf8a07" PartId="671aea4030764f91a0cb96954cccf800"/>
        <Part Type="papunktis" Nr="17.8" Abbr="1 pr. 17.8 pp." DocPartId="0b21deab66364f9baac53202b18ccad8" PartId="e013dbd747c5486ba659385c5d134db2"/>
        <Part Type="papunktis" Nr="17.9" Abbr="1 pr. 17.9 pp." DocPartId="1a4c51ff94d64b38bee3703514a0a934" PartId="eb5fe3531509422bb5301c49f1fef52b"/>
        <Part Type="papunktis" Nr="17.10" Abbr="1 pr. 17.10 pp." DocPartId="e3797f7d535546938b87446d7662c83f" PartId="f61c349becd04294b9bfa25f0e549193"/>
        <Part Type="papunktis" Nr="17.11" Abbr="1 pr. 17.11 pp." DocPartId="d4b429db32974b869b444c15146484ea" PartId="3f81487d31654078835a6fa7418c6808"/>
      </Part>
    </Part>
    <Part Type="skyrius" Nr="7" Title="KONKRETŪS PRIEINAMUMO REIKALAVIMAI, SUSIJĘ SU BENDROJO PAGALBOS CENTRO ATSAKYMŲ Į SKUBIOS PAGALBOS PRANEŠIMUS, KURIE GAUNAMI SKUBIOSIOS PAGALBOS TARNYBŲ RYŠIO NUMERIU 112" DocPartId="b2171fee1122421a965648aefd64a93a" PartId="671bb8afc38142ebbdcc33f313d0a55f">
      <Part Type="punktas" Nr="18" Abbr="1 pr. 18 p." DocPartId="c411484d0d69495da9e41f9a93757881" PartId="ade8ff3ea4a143c8b9711c7f09173658"/>
      <Part Type="punktas" Nr="19" Abbr="1 pr. 19 p." DocPartId="f73d5d93ed6748f3b93dc773fdf954de" PartId="f178f2010afe4fa6b86ece9951451c84"/>
    </Part>
    <Part Type="pabaiga" DocPartId="d58c6d82377f443aa300213f4438dc12" PartId="d19b73abf5f0467aa0b0512e8b47e113"/>
  </Part>
  <Part Type="priedas" Nr="2" Abbr="2 pr." Title="NEPROPORCINGOS NAŠTOS VERTINIMO KRITERIJAI" DocPartId="43220b8a43634c3cb56a5ef79c19212c" PartId="23c24da0a15d4e97985e74b8121a0adf">
    <Part Type="punktas" Nr="1" Abbr="2 pr. 1 p." DocPartId="77e74a32a435407eb636fd9498781734" PartId="d43e35646f714eb5931f1f08e7382136">
      <Part Type="papunktis" Nr="1.1" Abbr="2 pr. 1.1 pp." DocPartId="afb1a7ca849d447782516a2bf3d806dc" PartId="3a016b81883d43fc9ca3f2662f1fb90f">
        <Part Type="papunktis" Nr="1.1.1" Abbr="2 pr. 1.1.1 pp." DocPartId="6e482c947244415ea88dec1da33156fc" PartId="01abe11755ed4834a42f89880115ea23"/>
        <Part Type="papunktis" Nr="1.1.2" Abbr="2 pr. 1.1.2 pp." DocPartId="acdd00d3a86c4f3a86312904a9bb8554" PartId="0d200e634fbc404594e1bce95a05114c"/>
        <Part Type="papunktis" Nr="1.1.3" Abbr="2 pr. 1.1.3 pp." DocPartId="c342e86fa9204e2aa3c8614b6de6f47d" PartId="1ab92db35bf345c5a0157fb6790e825e"/>
        <Part Type="papunktis" Nr="1.1.4" Abbr="2 pr. 1.1.4 pp." DocPartId="b707343212294431a6886385def4799b" PartId="d19f33dd55dc46d69d995896c55e11fa"/>
        <Part Type="papunktis" Nr="1.1.5" Abbr="2 pr. 1.1.5 pp." DocPartId="a8f45f479e5c4f77a1542a591a713336" PartId="30a57411abca4e59a1182c3d28438068"/>
      </Part>
      <Part Type="papunktis" Nr="1.2" Abbr="2 pr. 1.2 pp." DocPartId="2396eafa515a4fd09b5db799149d36f9" PartId="72a09f99cf5e43d988cd622a1b11618b">
        <Part Type="papunktis" Nr="1.2.1" Abbr="2 pr. 1.2.1 pp." DocPartId="6f851bb3a6294a70b9f0f45f5ecb93b4" PartId="fb5bdf29a2424787a74079a3e1b2ca15"/>
        <Part Type="papunktis" Nr="1.2.2" Abbr="2 pr. 1.2.2 pp." DocPartId="077f1b7646634eae96f90c72bcb7deec" PartId="1b1ef1b72c7247bca2602365f28e2f0f"/>
        <Part Type="papunktis" Nr="1.2.3" Abbr="2 pr. 1.2.3 pp." DocPartId="10e7e6bbec1a45e9be4f6ec8b1107d72" PartId="ee1eac1eb2c145b1a1cdd21bfa0aa74d"/>
        <Part Type="papunktis" Nr="1.2.4" Abbr="2 pr. 1.2.4 pp." DocPartId="15ed68a5245549e0b2ffb3bf186d7060" PartId="1b6d3ef7dcad492a9694602c7e147b46"/>
      </Part>
    </Part>
    <Part Type="punktas" Nr="2" Abbr="2 pr. 2 p." DocPartId="9c412d607e164d39b107352cbcba7d5b" PartId="7b74eef36c5e43f8ad1700eee3990a1a"/>
    <Part Type="punktas" Nr="3" Abbr="2 pr. 3 p." DocPartId="f4cc554ada1b40c2b92081619b214dc5" PartId="e84a4575d45f425fa1468ee2be23286a">
      <Part Type="papunktis" Nr="3.1" Abbr="2 pr. 3.1 pp." DocPartId="351ab2ff34544c5e83f805c5b9491a93" PartId="8ad506db29db4e1ab0381e191863d89a">
        <Part Type="papunktis" Nr="3.1.1" Abbr="2 pr. 3.1.1 pp." DocPartId="a4a3214637fa499d989b771f5063660f" PartId="52bf74e9dd244b5aa363ce3c695e0333"/>
        <Part Type="papunktis" Nr="3.1.2" Abbr="2 pr. 3.1.2 pp." DocPartId="7e7dcfc8c8dc43a4a1d24cad7df9a5b2" PartId="56621eb95a8c4a59b74275d60ee37363"/>
        <Part Type="papunktis" Nr="3.1.3" Abbr="2 pr. 3.1.3 pp." DocPartId="7c8a739e2d594a0c95ae3a9ba7940848" PartId="22f69fadad4e4574ace5d079dee9532a"/>
        <Part Type="papunktis" Nr="3.1.4" Abbr="2 pr. 3.1.4 pp." DocPartId="580c6eb1a57c41a88484f704639e0df6" PartId="12296adab3f64a2eb12aabe054c96967"/>
        <Part Type="papunktis" Nr="3.1.5" Abbr="2 pr. 3.1.5 pp." DocPartId="6d428dde20094ccbafb29dbbb033c8d3" PartId="c740d1374d8d4c52a7415c487bdf5093"/>
      </Part>
      <Part Type="papunktis" Nr="3.2" Abbr="2 pr. 3.2 pp." DocPartId="e531a93091c44a87865985d7e35ea391" PartId="62591931186e47399a1274ceda1e477d">
        <Part Type="papunktis" Nr="3.2.1" Abbr="2 pr. 3.2.1 pp." DocPartId="9c24684f6cb44a838cba34ab9f56aef7" PartId="3e720bbeb90f46ca87b6f6984d9ca846"/>
        <Part Type="papunktis" Nr="3.2.2" Abbr="2 pr. 3.2.2 pp." DocPartId="e74f8f26c4084deba2ef4769f368e961" PartId="cb9aa46dd9584dbc8f45f18a819a8c52"/>
        <Part Type="papunktis" Nr="3.2.3" Abbr="2 pr. 3.2.3 pp." DocPartId="1254c17c6e9048dfb833e4a61625aeb2" PartId="6fa7d1f369754c768e3fd637cc4cb109"/>
        <Part Type="papunktis" Nr="3.2.4" Abbr="2 pr. 3.2.4 pp." DocPartId="94359b055328433dbdc49b50af525c43" PartId="28c0a8f9eedc49c88a34b553d5c28031"/>
      </Part>
    </Part>
    <Part Type="pabaiga" DocPartId="355ebd70ee9840b49c1412017305f181" PartId="362f046ad45b43bb8e8456b27a8bd872"/>
  </Part>
  <Part Type="priedas" Nr="3" Abbr="3 pr." Title="ĮGYVENDINAMAS EUROPOS SĄJUNGOS TEISĖS AKTAS" DocPartId="1b04077bcc604336a25ee9001a32e6dc" PartId="a15d5ff978dc49d5908e4c98c7340222">
    <Part Type="pabaiga" DocPartId="42093eff5d1c497d9ca4612ffd7c6272" PartId="d35a27c966e04c309ae7af8575362d41"/>
  </Part>
</Parts>
</file>

<file path=customXml/itemProps1.xml><?xml version="1.0" encoding="utf-8"?>
<ds:datastoreItem xmlns:ds="http://schemas.openxmlformats.org/officeDocument/2006/customXml" ds:itemID="{19166B4A-BD7D-4D8A-AB76-74BC86DFE1AC}">
  <ds:schemaRefs>
    <ds:schemaRef ds:uri="http://schemas.openxmlformats.org/officeDocument/2006/bibliography"/>
  </ds:schemaRefs>
</ds:datastoreItem>
</file>

<file path=customXml/itemProps2.xml><?xml version="1.0" encoding="utf-8"?>
<ds:datastoreItem xmlns:ds="http://schemas.openxmlformats.org/officeDocument/2006/customXml" ds:itemID="{3ED18653-76BE-498A-BE0A-8460BA3A0F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12042</Words>
  <Characters>85861</Characters>
  <Application>Microsoft Office Word</Application>
  <DocSecurity>4</DocSecurity>
  <Lines>1384</Lines>
  <Paragraphs>559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97344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2022-10-27T12:22:00Z</dcterms:created>
  <dc:creator>MANIUŠKIENĖ Violeta</dc:creator>
  <lastModifiedBy>adlibuser</lastModifiedBy>
  <lastPrinted>2004-12-10T05:45:00Z</lastPrinted>
  <dcterms:modified xsi:type="dcterms:W3CDTF">2022-10-27T12:22:00Z</dcterms:modified>
  <revision>2</revision>
</coreProperties>
</file>