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2b78e1f635449878e51b5e3a9772c2a"/>
        <w:lock w:val="sdtLocked"/>
        <w:richText/>
      </w:sdtPr>
      <w:sdtContent>
        <w:p w14:paraId="4C8B8A5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2046AB6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26BE78DC" w14:textId="77777777">
          <w:pPr>
            <w:suppressAutoHyphens/>
            <w:ind w:right="-87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 xml:space="preserve">DĖL PRITARIMO IŠNUOMOTI VALSTYBINĖS ŽEMĖS SKLYPĄ S. DARIAUS IR </w:t>
          </w:r>
        </w:p>
        <w:p w14:paraId="045761FB" w14:textId="68B9BDA0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S. GIRĖNO G. 9,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27112fd759fe4dedbbb4a06d7c047dd6"/>
            <w:lock w:val="sdtLocked"/>
            <w:richText/>
          </w:sdtPr>
          <w:sdtContent>
            <w:p w14:paraId="4CFF0E1B" w14:textId="006FBA21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6 dalies 8 punktu,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43.5.1 papunkčiu ir 44 ir 70 punktais,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asociacijos „Saulės dominija“ 2025-04-22 prašymą (registracijos DVS „Avilys“ Nr. G-3353),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1cc3aa7e75114fae8580bde206862dc2"/>
            <w:lock w:val="sdtLocked"/>
            <w:richText/>
          </w:sdtPr>
          <w:sdtContent>
            <w:p w14:paraId="724B5E2E" w14:textId="6C217AD2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cc3aa7e75114fae8580bde206862dc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devyniasdešimt devyneriems metams asociacijai „Saulės dominija“ 1,5105 ha ploto valstybinės žemės sklypą </w:t>
              </w:r>
              <w:r>
                <w:rPr>
                  <w:szCs w:val="24"/>
                  <w:lang w:eastAsia="lt-LT"/>
                </w:rPr>
                <w:t>(kadastro Nr. 2901/0029:1135, unikalus Nr. 4400-5892-6479) S. Dariaus ir S. Girėno g. 9,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  <w14:ligatures w14:val="standardContextual"/>
                </w:rPr>
                <w:t xml:space="preserve">skaičiuojant nuo sutarties sudarymo dienos, bet ne ilgiau nei galioja leidimas gaminti elektros energiją, </w:t>
              </w:r>
              <w:r>
                <w:rPr>
                  <w:szCs w:val="24"/>
                  <w:lang w:eastAsia="lt-LT"/>
                </w:rPr>
                <w:t>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5084dc6e0a4644879a6ce7efa75d320f"/>
            <w:lock w:val="sdtLocked"/>
            <w:richText/>
          </w:sdtPr>
          <w:sdtContent>
            <w:p w14:paraId="45A41848" w14:textId="2C233CC3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084dc6e0a4644879a6ce7efa75d320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1,5105</w:t>
              </w:r>
              <w:r>
                <w:rPr>
                  <w:szCs w:val="24"/>
                  <w:lang w:eastAsia="ar-SA"/>
                </w:rPr>
                <w:t xml:space="preserve"> ha ploto valstybinės žemės sklypo </w:t>
              </w:r>
              <w:r>
                <w:rPr>
                  <w:szCs w:val="24"/>
                  <w:lang w:eastAsia="lt-LT"/>
                </w:rPr>
                <w:t>S. Dariaus ir S. Girėno g. 9</w:t>
              </w:r>
              <w:r>
                <w:rPr>
                  <w:szCs w:val="24"/>
                  <w:lang w:eastAsia="ar-SA"/>
                </w:rPr>
                <w:t xml:space="preserve">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235 000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fa3fb9f19b0847899a071216f9fc484d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271DC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E9112B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77543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6320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76BA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10A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B6E191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3A98F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52299389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eaed46187b0645b5a5bfa80899a6efc7" PartId="62b78e1f635449878e51b5e3a9772c2a">
    <Part Type="preambule" DocPartId="33d5eae3c69249cd9f200326f3f18a54" PartId="27112fd759fe4dedbbb4a06d7c047dd6"/>
    <Part Type="punktas" Nr="1" Abbr="1 p." DocPartId="f9d063b6934e4fceb120aa4b23c924b9" PartId="1cc3aa7e75114fae8580bde206862dc2"/>
    <Part Type="punktas" Nr="2" Abbr="2 p." DocPartId="34e37c62d86e44db939d4d66c338b4cd" PartId="5084dc6e0a4644879a6ce7efa75d320f"/>
    <Part Type="signatura" DocPartId="b395e29e1d4241d8a4d5ea9d8991f04b" PartId="fa3fb9f19b0847899a071216f9fc484d"/>
  </Part>
</Parts>
</file>

<file path=customXml/itemProps1.xml><?xml version="1.0" encoding="utf-8"?>
<ds:datastoreItem xmlns:ds="http://schemas.openxmlformats.org/officeDocument/2006/customXml" ds:itemID="{9B76E714-BF88-49A5-8C78-0807C3018E7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381E0A5-D59D-4E3E-8FAC-006732D1DC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346</Words>
  <Characters>2218</Characters>
  <Application>Microsoft Office Word</Application>
  <DocSecurity>4</DocSecurity>
  <Lines>37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2552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2025-05-21T05:43:00Z</dcterms:created>
  <dc:creator>Evaldas</dc:creator>
  <dc:language>en-US</dc:language>
  <lastModifiedBy>adlibuser</lastModifiedBy>
  <lastPrinted>2024-03-19T14:21:00Z</lastPrinted>
  <dcterms:modified xsi:type="dcterms:W3CDTF">2025-05-21T05:43:00Z</dcterms:modified>
  <revision>2</revision>
</coreProperties>
</file>