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4cc7b696b53433f803a283d1b762e45"/>
        <w:lock w:val="sdtLocked"/>
        <w:richText/>
      </w:sdtPr>
      <w:sdtContent>
        <w:p w14:paraId="582A9921" w14:textId="77777777">
          <w:pPr>
            <w:keepNext/>
            <w:widowControl w:val="0"/>
            <w:suppressAutoHyphens/>
            <w:jc w:val="right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Projektas</w:t>
          </w:r>
        </w:p>
        <w:p w14:paraId="582A9922" w14:textId="77777777">
          <w:pPr>
            <w:widowControl w:val="0"/>
            <w:suppressAutoHyphens/>
            <w:jc w:val="right"/>
            <w:rPr>
              <w:rFonts w:eastAsia="Lucida Sans Unicode"/>
              <w:sz w:val="28"/>
              <w:szCs w:val="24"/>
              <w:lang w:eastAsia="lt-LT"/>
            </w:rPr>
          </w:pPr>
        </w:p>
        <w:p w14:paraId="582A9923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TARYBA</w:t>
          </w:r>
        </w:p>
        <w:p w14:paraId="582A9924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5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6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SPRENDIMAS</w:t>
          </w:r>
        </w:p>
        <w:p w14:paraId="582A9927" w14:textId="19BF1995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DĖL ŠIAULIŲ MIESTO SAVIVALDYBĖS TARYBOS 2022 M. VASARIO 3 D. SPRENDIMO NR. T-43 „DĖL ŠIAULIŲ MIESTO SAVIVALDYBĖSBIUDŽETINIŲ ĮSTAIGŲ VADOVŲ DARBO APMOKĖJIMO SISTEMOS APRAŠO PATVIRTINIMO“ PRIPAŽINIMO NETEKUSIU GALIOS</w:t>
          </w:r>
        </w:p>
        <w:p w14:paraId="582A9928" w14:textId="77777777"/>
        <w:p w14:paraId="582A9929" w14:textId="128C75E0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  <w:r>
            <w:rPr>
              <w:rFonts w:eastAsia="Lucida Sans Unicode"/>
              <w:szCs w:val="24"/>
              <w:lang w:eastAsia="lt-LT"/>
            </w:rPr>
            <w:t xml:space="preserve">2023 m.                    d. Nr. </w:t>
          </w:r>
        </w:p>
        <w:p w14:paraId="582A992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  <w:r>
            <w:rPr>
              <w:rFonts w:eastAsia="Lucida Sans Unicode"/>
              <w:szCs w:val="24"/>
              <w:lang w:eastAsia="lt-LT"/>
            </w:rPr>
            <w:t>Šiauliai</w:t>
          </w:r>
        </w:p>
        <w:p w14:paraId="582A992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C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p w14:paraId="582A992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lt-LT"/>
            </w:rPr>
          </w:pPr>
        </w:p>
        <w:sdt>
          <w:sdtPr>
            <w:alias w:val="preambule"/>
            <w:tag w:val="part_529fef8acaa44b5e93f8908fb28db995"/>
            <w:lock w:val="sdtLocked"/>
            <w:richText/>
          </w:sdtPr>
          <w:sdtContent>
            <w:p w14:paraId="0CC90552" w14:textId="02B982B9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pacing w:val="100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 xml:space="preserve">Vadovaudamasi Lietuvos Respublikos vietos savivaldos įstatymo 15 straipsnio 2 dalies 16 punktu, 27 straipsnio 2 dalies 7 ir 9 punktais, Lietuvos Respublikos biudžetinių įstaigų įstatymo Nr. I-1113 pakeitimo įstatymo 1 straipsniu patvirtinto Lietuvos Respublikos biudžetinių įstaigų įstatymo 5 straipsnio 2 ir 3 dalimis, Lietuvos Respublikos valstybės ir savivaldybių įstaigų darbuotojų darbo apmokėjimo ir komisijų narių atlygio už darbą įstatymo 5 straipsnio 2 dalimi, Šiaulių miesto savivaldybės taryba  </w:t>
              </w:r>
              <w:r>
                <w:rPr>
                  <w:rFonts w:eastAsia="Lucida Sans Unicode"/>
                  <w:spacing w:val="100"/>
                  <w:szCs w:val="24"/>
                  <w:lang w:eastAsia="lt-LT"/>
                </w:rPr>
                <w:t>nusprendži</w:t>
              </w:r>
              <w:r>
                <w:rPr>
                  <w:rFonts w:eastAsia="Lucida Sans Unicode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55a90dfa58b14749898adb58fdcdbb14"/>
            <w:lock w:val="sdtLocked"/>
            <w:richText/>
          </w:sdtPr>
          <w:sdtContent>
            <w:p w14:paraId="582A9930" w14:textId="73C44872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55a90dfa58b14749898adb58fdcdbb1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lt-LT"/>
                </w:rPr>
                <w:t>. Pripažinti netekusiu galios Šiaulių miesto savivaldybės tarybos 2022 m. vasario 3 d. sprendimą Nr. T-43 „Dėl Šiaulių miesto savivaldybės biudžetinių įstaigų vadovų darbo apmokėjimo sistemos aprašo patvirtinimo“.</w:t>
              </w:r>
            </w:p>
          </w:sdtContent>
        </w:sdt>
        <w:sdt>
          <w:sdtPr>
            <w:alias w:val="2 p."/>
            <w:tag w:val="part_015ac8cc3759459f8978f3997bb9b73d"/>
            <w:lock w:val="sdtLocked"/>
            <w:richText/>
          </w:sdtPr>
          <w:sdtContent>
            <w:p w14:paraId="533D293D" w14:textId="0B595D65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015ac8cc3759459f8978f3997bb9b73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lt-LT"/>
                </w:rPr>
                <w:t>. Nustatyti, kad šis sprendimas įsigalioja 2024 m. sausio 1 d.</w:t>
              </w:r>
            </w:p>
            <w:p w14:paraId="582A9932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Šis sprendimas n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</w:rPr>
                <w:t>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582A9933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582A9934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582A993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96630737d494db1b9232c28d87420f2"/>
            <w:lock w:val="sdtLocked"/>
            <w:richText/>
          </w:sdtPr>
          <w:sdtContent>
            <w:p w14:paraId="582A9936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Savivaldybės meras</w:t>
              </w:r>
            </w:p>
            <w:p w14:paraId="582A9937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p w14:paraId="582A9938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780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82A9921"/>
  <w15:chartTrackingRefBased/>
  <w15:docId w15:val="{834E19E8-6F19-4647-B807-4AC05EB2E6D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615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37d27f04a39455887f1e101afa8056b" PartId="c4cc7b696b53433f803a283d1b762e45">
    <Part Type="preambule" DocPartId="9b66223fb3d64b51b76cb989d6319990" PartId="529fef8acaa44b5e93f8908fb28db995"/>
    <Part Type="punktas" Nr="1" Abbr="1 p." DocPartId="d0061040a8984aad8c4197f7068996b2" PartId="55a90dfa58b14749898adb58fdcdbb14"/>
    <Part Type="punktas" Nr="2" Abbr="2 p." DocPartId="143e7728d0d84124b8e4f11660c97e50" PartId="015ac8cc3759459f8978f3997bb9b73d"/>
    <Part Type="signatura" DocPartId="50580f3c6d06407f8e19fc3b966b988d" PartId="196630737d494db1b9232c28d87420f2"/>
  </Part>
</Parts>
</file>

<file path=customXml/itemProps1.xml><?xml version="1.0" encoding="utf-8"?>
<ds:datastoreItem xmlns:ds="http://schemas.openxmlformats.org/officeDocument/2006/customXml" ds:itemID="{93F95C64-DC04-40FC-AA41-D9C0E1D5FF0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3FF837-9D39-48CF-9D58-FA819AA7B7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1242</Characters>
  <Application>Microsoft Office Word</Application>
  <DocSecurity>4</DocSecurity>
  <Lines>35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2023-12-14T14:13:00Z</dcterms:created>
  <dc:creator>Edita Čičelienė</dc:creator>
  <lastModifiedBy>adlibuser</lastModifiedBy>
  <lastPrinted>2023-12-14T12:59:00Z</lastPrinted>
  <dcterms:modified xsi:type="dcterms:W3CDTF">2023-12-14T14:13:00Z</dcterms:modified>
  <revision>2</revision>
</coreProperties>
</file>