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320"/>
          <w:tab w:val="right" w:pos="8640"/>
        </w:tabs>
        <w:rPr>
          <w:sz w:val="20"/>
          <w:lang w:eastAsia="lt-LT"/>
        </w:rPr>
      </w:pPr>
    </w:p>
    <w:p>
      <w:pPr>
        <w:ind w:firstLine="6944"/>
        <w:jc w:val="right"/>
        <w:rPr>
          <w:b/>
          <w:lang w:eastAsia="lt-LT"/>
        </w:rPr>
      </w:pPr>
      <w:r>
        <w:rPr>
          <w:b/>
          <w:lang w:eastAsia="lt-LT"/>
        </w:rPr>
        <w:t>Projektas Nr. TSP-271</w:t>
        <w:tab/>
        <w:tab/>
        <w:t xml:space="preserve">                                            </w:t>
      </w:r>
    </w:p>
    <w:p>
      <w:pPr>
        <w:jc w:val="center"/>
        <w:rPr>
          <w:b/>
          <w:sz w:val="28"/>
          <w:szCs w:val="28"/>
          <w:lang w:eastAsia="lt-LT"/>
        </w:rPr>
      </w:pPr>
      <w:r>
        <w:rPr>
          <w:b/>
          <w:sz w:val="28"/>
          <w:szCs w:val="28"/>
          <w:lang w:eastAsia="lt-LT"/>
        </w:rPr>
        <w:t>KUPIŠKIO RAJONO SAVIVALDYBĖS TARYBA</w:t>
      </w:r>
    </w:p>
    <w:p>
      <w:pPr>
        <w:jc w:val="center"/>
        <w:rPr>
          <w:b/>
          <w:lang w:eastAsia="lt-LT"/>
        </w:rPr>
      </w:pPr>
    </w:p>
    <w:p>
      <w:pPr>
        <w:jc w:val="center"/>
        <w:rPr>
          <w:b/>
          <w:bCs/>
          <w:szCs w:val="24"/>
          <w:lang w:eastAsia="lt-LT"/>
        </w:rPr>
      </w:pPr>
      <w:r>
        <w:rPr>
          <w:b/>
          <w:bCs/>
          <w:szCs w:val="24"/>
          <w:lang w:eastAsia="lt-LT"/>
        </w:rPr>
        <w:t>SPRENDIMAS</w:t>
      </w:r>
    </w:p>
    <w:p>
      <w:pPr>
        <w:tabs>
          <w:tab w:val="left" w:pos="709"/>
        </w:tabs>
        <w:jc w:val="center"/>
        <w:rPr>
          <w:b/>
          <w:szCs w:val="24"/>
          <w:lang w:eastAsia="lt-LT"/>
        </w:rPr>
      </w:pPr>
      <w:r>
        <w:rPr>
          <w:b/>
          <w:szCs w:val="24"/>
          <w:lang w:eastAsia="lt-LT"/>
        </w:rPr>
        <w:t>DĖL KUPIŠKIO RAJONO SAVIVALDYBĖS ŽELDYNŲ IR ŽELDINIŲ APSAUGOS, PRIEŽIŪROS IR TVARKYMO KOMISIJOS SUDARYMO IR JOS NUOSTATŲ PATVIRTINIMO</w:t>
      </w:r>
    </w:p>
    <w:p>
      <w:pPr>
        <w:tabs>
          <w:tab w:val="left" w:pos="709"/>
        </w:tabs>
        <w:jc w:val="center"/>
        <w:rPr>
          <w:b/>
          <w:szCs w:val="24"/>
          <w:lang w:eastAsia="lt-LT"/>
        </w:rPr>
      </w:pPr>
    </w:p>
    <w:p>
      <w:pPr>
        <w:tabs>
          <w:tab w:val="left" w:pos="709"/>
        </w:tabs>
        <w:jc w:val="center"/>
        <w:rPr>
          <w:szCs w:val="24"/>
          <w:lang w:eastAsia="lt-LT"/>
        </w:rPr>
      </w:pPr>
      <w:r>
        <w:rPr>
          <w:szCs w:val="24"/>
          <w:lang w:eastAsia="lt-LT"/>
        </w:rPr>
        <w:t>2021 m. spalio d. Nr. TS-</w:t>
      </w:r>
    </w:p>
    <w:p>
      <w:pPr>
        <w:jc w:val="center"/>
        <w:rPr>
          <w:szCs w:val="24"/>
          <w:lang w:eastAsia="lt-LT"/>
        </w:rPr>
      </w:pPr>
      <w:r>
        <w:rPr>
          <w:szCs w:val="24"/>
          <w:lang w:eastAsia="lt-LT"/>
        </w:rPr>
        <w:t>Kupiškis</w:t>
      </w:r>
    </w:p>
    <w:p>
      <w:pPr>
        <w:jc w:val="center"/>
        <w:rPr>
          <w:szCs w:val="24"/>
          <w:lang w:eastAsia="lt-LT"/>
        </w:rPr>
      </w:pPr>
    </w:p>
    <w:p>
      <w:pPr>
        <w:spacing w:line="360" w:lineRule="auto"/>
        <w:ind w:firstLine="1134"/>
        <w:jc w:val="both"/>
        <w:rPr>
          <w:lang w:eastAsia="lt-LT"/>
        </w:rPr>
      </w:pPr>
      <w:r>
        <w:rPr>
          <w:lang w:eastAsia="lt-LT"/>
        </w:rPr>
        <w:t xml:space="preserve">Vadovaudamasi Lietuvos Respublikos vietos savivaldos įstatymo 16 straipsnio 2 dalies 6 punktu, Lietuvos Respublikos želdynų įstatymo 5 straipsnio 1 dalies  4 punktu ir 25 straipsniu, Kupiškio rajono savivaldybės taryba  n u s p r e n d ž i a: </w:t>
      </w:r>
    </w:p>
    <w:p>
      <w:pPr>
        <w:tabs>
          <w:tab w:val="left" w:pos="1247"/>
        </w:tabs>
        <w:spacing w:line="360" w:lineRule="auto"/>
        <w:ind w:firstLine="1247"/>
        <w:jc w:val="both"/>
        <w:rPr>
          <w:szCs w:val="24"/>
          <w:lang w:eastAsia="lt-LT"/>
        </w:rPr>
      </w:pPr>
      <w:r>
        <w:rPr>
          <w:szCs w:val="24"/>
          <w:lang w:eastAsia="lt-LT"/>
        </w:rPr>
        <w:t>1</w:t>
      </w:r>
      <w:r>
        <w:rPr>
          <w:szCs w:val="24"/>
          <w:lang w:eastAsia="lt-LT"/>
        </w:rPr>
        <w:t>. Sudaryti Kupiškio rajono savivaldybės želdynų ir želdinių apsaugos, priežiūros ir tvarkymo komisiją (toliau – Komisija):</w:t>
      </w:r>
    </w:p>
    <w:p>
      <w:pPr>
        <w:tabs>
          <w:tab w:val="left" w:pos="1247"/>
        </w:tabs>
        <w:spacing w:line="360" w:lineRule="auto"/>
        <w:ind w:firstLine="1247"/>
        <w:jc w:val="both"/>
        <w:rPr>
          <w:szCs w:val="24"/>
          <w:lang w:eastAsia="lt-LT"/>
        </w:rPr>
      </w:pPr>
      <w:r>
        <w:rPr>
          <w:szCs w:val="24"/>
          <w:lang w:eastAsia="lt-LT"/>
        </w:rPr>
        <w:t>1.1</w:t>
      </w:r>
      <w:r>
        <w:rPr>
          <w:szCs w:val="24"/>
          <w:lang w:eastAsia="lt-LT"/>
        </w:rPr>
        <w:t>. Tomas Furmonavičius – Infrastruktūros skyriaus vyriausiasis architektas (vyriausiasis specialistas), Komisijos pirmininkas;</w:t>
      </w:r>
    </w:p>
    <w:p>
      <w:pPr>
        <w:tabs>
          <w:tab w:val="left" w:pos="1247"/>
        </w:tabs>
        <w:spacing w:line="360" w:lineRule="auto"/>
        <w:ind w:firstLine="1247"/>
        <w:jc w:val="both"/>
        <w:rPr>
          <w:szCs w:val="24"/>
          <w:lang w:eastAsia="lt-LT"/>
        </w:rPr>
      </w:pPr>
      <w:r>
        <w:rPr>
          <w:szCs w:val="24"/>
          <w:lang w:eastAsia="lt-LT"/>
        </w:rPr>
        <w:t>1.2</w:t>
      </w:r>
      <w:r>
        <w:rPr>
          <w:szCs w:val="24"/>
          <w:lang w:eastAsia="lt-LT"/>
        </w:rPr>
        <w:t xml:space="preserve">. Irmantas Gudas – Teisės skyriaus vyriausiasis specialistas (teisininkas),                                          Komisijos pirmininko pavaduotojas;</w:t>
      </w:r>
    </w:p>
    <w:p>
      <w:pPr>
        <w:tabs>
          <w:tab w:val="left" w:pos="1247"/>
        </w:tabs>
        <w:spacing w:line="360" w:lineRule="auto"/>
        <w:ind w:firstLine="1247"/>
        <w:jc w:val="both"/>
        <w:rPr>
          <w:szCs w:val="24"/>
          <w:lang w:eastAsia="lt-LT"/>
        </w:rPr>
      </w:pPr>
      <w:r>
        <w:rPr>
          <w:szCs w:val="24"/>
          <w:lang w:eastAsia="lt-LT"/>
        </w:rPr>
        <w:t>1.3</w:t>
      </w:r>
      <w:r>
        <w:rPr>
          <w:szCs w:val="24"/>
          <w:lang w:eastAsia="lt-LT"/>
        </w:rPr>
        <w:t xml:space="preserve">.  Gintarė Balanoškaitė – Infrastruktūros skyriaus vedėjo pavaduotoja, Komisijos sekretorė ir narė;</w:t>
      </w:r>
    </w:p>
    <w:p>
      <w:pPr>
        <w:tabs>
          <w:tab w:val="left" w:pos="1247"/>
        </w:tabs>
        <w:spacing w:line="360" w:lineRule="auto"/>
        <w:ind w:firstLine="1247"/>
        <w:jc w:val="both"/>
        <w:rPr>
          <w:szCs w:val="24"/>
          <w:lang w:eastAsia="lt-LT"/>
        </w:rPr>
      </w:pPr>
      <w:r>
        <w:rPr>
          <w:szCs w:val="24"/>
          <w:lang w:eastAsia="lt-LT"/>
        </w:rPr>
        <w:t>1.4</w:t>
      </w:r>
      <w:r>
        <w:rPr>
          <w:szCs w:val="24"/>
          <w:lang w:eastAsia="lt-LT"/>
        </w:rPr>
        <w:t>. Rimantas Bimbiris – Žemės ūkio ir bendruomenių skyriaus vyriausiasis specialistas;</w:t>
      </w:r>
    </w:p>
    <w:p>
      <w:pPr>
        <w:tabs>
          <w:tab w:val="left" w:pos="1247"/>
        </w:tabs>
        <w:spacing w:line="360" w:lineRule="auto"/>
        <w:ind w:firstLine="1247"/>
        <w:jc w:val="both"/>
        <w:rPr>
          <w:szCs w:val="24"/>
          <w:lang w:eastAsia="lt-LT"/>
        </w:rPr>
      </w:pPr>
      <w:r>
        <w:rPr>
          <w:szCs w:val="24"/>
          <w:lang w:eastAsia="lt-LT"/>
        </w:rPr>
        <w:t>1.5</w:t>
      </w:r>
      <w:r>
        <w:rPr>
          <w:szCs w:val="24"/>
          <w:lang w:eastAsia="lt-LT"/>
        </w:rPr>
        <w:t>. Arevik Babajan – Adomynės seniūnaitijos seniūnaitė;</w:t>
      </w:r>
    </w:p>
    <w:p>
      <w:pPr>
        <w:tabs>
          <w:tab w:val="left" w:pos="1247"/>
        </w:tabs>
        <w:spacing w:line="360" w:lineRule="auto"/>
        <w:ind w:firstLine="1247"/>
        <w:jc w:val="both"/>
        <w:rPr>
          <w:szCs w:val="24"/>
          <w:lang w:eastAsia="lt-LT"/>
        </w:rPr>
      </w:pPr>
      <w:r>
        <w:rPr>
          <w:szCs w:val="24"/>
          <w:lang w:eastAsia="lt-LT"/>
        </w:rPr>
        <w:t>1.6</w:t>
      </w:r>
      <w:r>
        <w:rPr>
          <w:szCs w:val="24"/>
          <w:lang w:eastAsia="lt-LT"/>
        </w:rPr>
        <w:t xml:space="preserve">. Neringa Čemerienė – Antašavos miestelio bendruomenės pirmininkė; </w:t>
      </w:r>
    </w:p>
    <w:p>
      <w:pPr>
        <w:tabs>
          <w:tab w:val="left" w:pos="1247"/>
        </w:tabs>
        <w:spacing w:line="360" w:lineRule="auto"/>
        <w:ind w:firstLine="1247"/>
        <w:jc w:val="both"/>
        <w:rPr>
          <w:szCs w:val="24"/>
          <w:lang w:eastAsia="lt-LT"/>
        </w:rPr>
      </w:pPr>
      <w:r>
        <w:rPr>
          <w:szCs w:val="24"/>
          <w:lang w:eastAsia="lt-LT"/>
        </w:rPr>
        <w:t>1.7</w:t>
      </w:r>
      <w:r>
        <w:rPr>
          <w:szCs w:val="24"/>
          <w:lang w:eastAsia="lt-LT"/>
        </w:rPr>
        <w:t xml:space="preserve">. Laimutė Juknevičienė – Palėvenės kaimo bendruomenės pirmininkė; </w:t>
      </w:r>
    </w:p>
    <w:p>
      <w:pPr>
        <w:tabs>
          <w:tab w:val="left" w:pos="1247"/>
        </w:tabs>
        <w:spacing w:line="360" w:lineRule="auto"/>
        <w:ind w:firstLine="1247"/>
        <w:jc w:val="both"/>
        <w:rPr>
          <w:szCs w:val="24"/>
          <w:lang w:eastAsia="lt-LT"/>
        </w:rPr>
      </w:pPr>
      <w:r>
        <w:rPr>
          <w:szCs w:val="24"/>
          <w:lang w:eastAsia="lt-LT"/>
        </w:rPr>
        <w:t>1.8</w:t>
      </w:r>
      <w:r>
        <w:rPr>
          <w:szCs w:val="24"/>
          <w:lang w:eastAsia="lt-LT"/>
        </w:rPr>
        <w:t>. Bronė Laučinavičienė – Skapiškio seniūnaitė;</w:t>
      </w:r>
    </w:p>
    <w:p>
      <w:pPr>
        <w:tabs>
          <w:tab w:val="left" w:pos="1247"/>
        </w:tabs>
        <w:spacing w:line="360" w:lineRule="auto"/>
        <w:ind w:firstLine="1247"/>
        <w:jc w:val="both"/>
        <w:rPr>
          <w:szCs w:val="24"/>
          <w:lang w:eastAsia="lt-LT"/>
        </w:rPr>
      </w:pPr>
      <w:r>
        <w:rPr>
          <w:szCs w:val="24"/>
          <w:lang w:eastAsia="lt-LT"/>
        </w:rPr>
        <w:t>1.9</w:t>
      </w:r>
      <w:r>
        <w:rPr>
          <w:szCs w:val="24"/>
          <w:lang w:eastAsia="lt-LT"/>
        </w:rPr>
        <w:t>. Euchrida Sipavičienė – Alizavos bendruomenės atstovė;</w:t>
      </w:r>
    </w:p>
    <w:p>
      <w:pPr>
        <w:tabs>
          <w:tab w:val="left" w:pos="1247"/>
        </w:tabs>
        <w:spacing w:line="360" w:lineRule="auto"/>
        <w:ind w:firstLine="1247"/>
        <w:jc w:val="both"/>
        <w:rPr>
          <w:szCs w:val="24"/>
          <w:lang w:eastAsia="lt-LT"/>
        </w:rPr>
      </w:pPr>
      <w:r>
        <w:rPr>
          <w:szCs w:val="24"/>
          <w:lang w:eastAsia="lt-LT"/>
        </w:rPr>
        <w:t>1.10</w:t>
      </w:r>
      <w:r>
        <w:rPr>
          <w:szCs w:val="24"/>
          <w:lang w:eastAsia="lt-LT"/>
        </w:rPr>
        <w:t>. Valdas Šateika – Subačiaus bendruomenės narys.</w:t>
      </w:r>
    </w:p>
    <w:p>
      <w:pPr>
        <w:tabs>
          <w:tab w:val="left" w:pos="1247"/>
        </w:tabs>
        <w:spacing w:line="360" w:lineRule="auto"/>
        <w:ind w:firstLine="1247"/>
        <w:jc w:val="both"/>
        <w:rPr>
          <w:szCs w:val="24"/>
          <w:lang w:eastAsia="lt-LT"/>
        </w:rPr>
      </w:pPr>
      <w:r>
        <w:rPr>
          <w:szCs w:val="24"/>
          <w:lang w:eastAsia="lt-LT"/>
        </w:rPr>
        <w:t>2</w:t>
      </w:r>
      <w:r>
        <w:rPr>
          <w:szCs w:val="24"/>
          <w:lang w:eastAsia="lt-LT"/>
        </w:rPr>
        <w:t>. Patvirtinti Kupiškio rajono savivaldybės želdynų ir želdinių apsaugos, priežiūros ir tvarkymo komisijos nuostatus (pridedama).</w:t>
      </w:r>
    </w:p>
    <w:p>
      <w:pPr>
        <w:tabs>
          <w:tab w:val="left" w:pos="1247"/>
        </w:tabs>
        <w:spacing w:line="360" w:lineRule="auto"/>
        <w:ind w:firstLine="1247"/>
        <w:jc w:val="both"/>
        <w:rPr>
          <w:szCs w:val="24"/>
          <w:lang w:eastAsia="lt-LT"/>
        </w:rPr>
      </w:pPr>
      <w:r>
        <w:rPr>
          <w:szCs w:val="24"/>
          <w:lang w:eastAsia="lt-LT"/>
        </w:rPr>
        <w:t>3</w:t>
      </w:r>
      <w:r>
        <w:rPr>
          <w:szCs w:val="24"/>
          <w:lang w:eastAsia="lt-LT"/>
        </w:rPr>
        <w:t>. Nustatyti, kad šis sprendimas įsigalioja 2021 m. lapkričio 1 d.</w:t>
      </w:r>
    </w:p>
    <w:p>
      <w:pPr>
        <w:tabs>
          <w:tab w:val="left" w:pos="1247"/>
        </w:tabs>
        <w:spacing w:line="360" w:lineRule="auto"/>
        <w:ind w:firstLine="1247"/>
        <w:jc w:val="both"/>
        <w:rPr>
          <w:szCs w:val="24"/>
          <w:lang w:eastAsia="lt-LT"/>
        </w:rPr>
      </w:pPr>
      <w:r>
        <w:rPr>
          <w:szCs w:val="24"/>
          <w:lang w:eastAsia="lt-LT"/>
        </w:rPr>
        <w:t>4</w:t>
      </w:r>
      <w:r>
        <w:rPr>
          <w:szCs w:val="24"/>
          <w:lang w:eastAsia="lt-LT"/>
        </w:rPr>
        <w:t>. Paskelbti šį sprendimą Teisės aktų registre ir Kupiškio rajono savivaldybės interneto svetainėje.</w:t>
      </w:r>
    </w:p>
    <w:p>
      <w:pPr>
        <w:tabs>
          <w:tab w:val="left" w:pos="1247"/>
        </w:tabs>
        <w:spacing w:line="360" w:lineRule="auto"/>
        <w:ind w:firstLine="1247"/>
        <w:jc w:val="both"/>
        <w:rPr>
          <w:szCs w:val="24"/>
          <w:lang w:eastAsia="lt-LT"/>
        </w:rPr>
      </w:pPr>
      <w:r>
        <w:rPr>
          <w:szCs w:val="24"/>
          <w:lang w:eastAsia="lt-LT"/>
        </w:rPr>
        <w:t xml:space="preserve">Šis sprendimas gali būti skundžiamas per šešis mėnesius nuo skunde nurodytų pažeidimų paaiškėjimo asmeniui dienos Kupiškio rajono savivaldybės tarybai  (Vytauto g. 2, Kupiškis) Lietuvos Respublikos viešojo administravimo įstatymo nustatyta tvarka arba per vieną mėnesį nuo jo paskelbimo arba įteikimo suinteresuotai šaliai dienos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spacing w:line="360" w:lineRule="auto"/>
        <w:jc w:val="both"/>
        <w:rPr>
          <w:szCs w:val="24"/>
          <w:lang w:eastAsia="lt-LT"/>
        </w:rPr>
      </w:pPr>
    </w:p>
    <w:p>
      <w:pPr>
        <w:spacing w:line="360" w:lineRule="auto"/>
        <w:jc w:val="both"/>
        <w:rPr>
          <w:szCs w:val="24"/>
          <w:lang w:eastAsia="lt-LT"/>
        </w:rPr>
      </w:pPr>
      <w:r>
        <w:rPr>
          <w:szCs w:val="24"/>
          <w:lang w:eastAsia="lt-LT"/>
        </w:rPr>
        <w:t xml:space="preserve">Savivaldybės meras       </w:t>
      </w: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spacing w:line="360" w:lineRule="auto"/>
        <w:jc w:val="both"/>
        <w:rPr>
          <w:szCs w:val="24"/>
          <w:lang w:eastAsia="lt-LT"/>
        </w:rPr>
      </w:pPr>
    </w:p>
    <w:p>
      <w:pPr>
        <w:jc w:val="both"/>
        <w:rPr>
          <w:szCs w:val="24"/>
          <w:lang w:eastAsia="lt-LT"/>
        </w:rPr>
      </w:pPr>
      <w:r>
        <w:rPr>
          <w:szCs w:val="24"/>
          <w:lang w:eastAsia="lt-LT"/>
        </w:rPr>
        <w:t>Parengė</w:t>
      </w:r>
    </w:p>
    <w:p>
      <w:pPr>
        <w:jc w:val="both"/>
        <w:rPr>
          <w:szCs w:val="24"/>
          <w:lang w:eastAsia="lt-LT"/>
        </w:rPr>
      </w:pPr>
      <w:r>
        <w:rPr>
          <w:szCs w:val="24"/>
          <w:lang w:eastAsia="lt-LT"/>
        </w:rPr>
        <w:t>Infrastruktūros skyriaus vedėjo pavaduotoja</w:t>
      </w:r>
    </w:p>
    <w:p>
      <w:pPr>
        <w:jc w:val="both"/>
        <w:rPr>
          <w:szCs w:val="24"/>
          <w:lang w:eastAsia="lt-LT"/>
        </w:rPr>
      </w:pPr>
      <w:r>
        <w:rPr>
          <w:szCs w:val="24"/>
          <w:lang w:eastAsia="lt-LT"/>
        </w:rPr>
        <w:t xml:space="preserve">Gintarė Balanoškaitė </w:t>
      </w:r>
    </w:p>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272"/>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lang w:eastAsia="lt-LT"/>
        </w:rPr>
      </w:pPr>
      <w:r>
        <w:rPr>
          <w:sz w:val="20"/>
          <w:lang w:eastAsia="lt-LT"/>
        </w:rPr>
        <w:separator/>
      </w:r>
    </w:p>
  </w:endnote>
  <w:endnote w:type="continuationSeparator" w:id="0">
    <w:p>
      <w:pPr>
        <w:rPr>
          <w:sz w:val="20"/>
          <w:lang w:eastAsia="lt-LT"/>
        </w:rPr>
      </w:pPr>
      <w:r>
        <w:rPr>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lang w:eastAsia="lt-LT"/>
        </w:rPr>
      </w:pPr>
      <w:r>
        <w:rPr>
          <w:sz w:val="20"/>
          <w:lang w:eastAsia="lt-LT"/>
        </w:rPr>
        <w:separator/>
      </w:r>
    </w:p>
  </w:footnote>
  <w:footnote w:type="continuationSeparator" w:id="0">
    <w:p>
      <w:pPr>
        <w:rPr>
          <w:sz w:val="20"/>
          <w:lang w:eastAsia="lt-LT"/>
        </w:rPr>
      </w:pPr>
      <w:r>
        <w:rPr>
          <w:sz w:val="2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rPr>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jc w:val="center"/>
      <w:rPr>
        <w:sz w:val="20"/>
        <w:lang w:eastAsia="lt-LT"/>
      </w:rPr>
    </w:pPr>
    <w:r>
      <w:rPr>
        <w:sz w:val="20"/>
        <w:lang w:eastAsia="lt-LT"/>
      </w:rPr>
      <w:fldChar w:fldCharType="begin"/>
    </w:r>
    <w:r>
      <w:rPr>
        <w:sz w:val="20"/>
        <w:lang w:eastAsia="lt-LT"/>
      </w:rPr>
      <w:instrText xml:space="preserve"> PAGE   \* MERGEFORMAT </w:instrText>
    </w:r>
    <w:r>
      <w:rPr>
        <w:sz w:val="20"/>
        <w:lang w:eastAsia="lt-LT"/>
      </w:rPr>
      <w:fldChar w:fldCharType="separate"/>
    </w:r>
    <w:r>
      <w:rPr>
        <w:sz w:val="20"/>
        <w:lang w:eastAsia="lt-LT"/>
      </w:rPr>
      <w:t>2</w:t>
    </w:r>
    <w:r>
      <w:rPr>
        <w:sz w:val="20"/>
        <w:lang w:eastAsia="lt-LT"/>
      </w:rPr>
      <w:fldChar w:fldCharType="end"/>
    </w:r>
  </w:p>
  <w:p>
    <w:pPr>
      <w:tabs>
        <w:tab w:val="center" w:pos="4320"/>
        <w:tab w:val="right" w:pos="8640"/>
      </w:tabs>
      <w:rPr>
        <w:sz w:val="20"/>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rPr>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48401615">
      <w:bodyDiv w:val="1"/>
      <w:marLeft w:val="0"/>
      <w:marRight w:val="0"/>
      <w:marTop w:val="0"/>
      <w:marBottom w:val="0"/>
      <w:divBdr>
        <w:top w:val="none" w:sz="0" w:space="0" w:color="auto"/>
        <w:left w:val="none" w:sz="0" w:space="0" w:color="auto"/>
        <w:bottom w:val="none" w:sz="0" w:space="0" w:color="auto"/>
        <w:right w:val="none" w:sz="0" w:space="0" w:color="auto"/>
      </w:divBdr>
    </w:div>
    <w:div w:id="1186595301">
      <w:bodyDiv w:val="1"/>
      <w:marLeft w:val="0"/>
      <w:marRight w:val="0"/>
      <w:marTop w:val="0"/>
      <w:marBottom w:val="0"/>
      <w:divBdr>
        <w:top w:val="none" w:sz="0" w:space="0" w:color="auto"/>
        <w:left w:val="none" w:sz="0" w:space="0" w:color="auto"/>
        <w:bottom w:val="none" w:sz="0" w:space="0" w:color="auto"/>
        <w:right w:val="none" w:sz="0" w:space="0" w:color="auto"/>
      </w:divBdr>
      <w:divsChild>
        <w:div w:id="38944728">
          <w:marLeft w:val="0"/>
          <w:marRight w:val="0"/>
          <w:marTop w:val="0"/>
          <w:marBottom w:val="0"/>
          <w:divBdr>
            <w:top w:val="none" w:sz="0" w:space="0" w:color="auto"/>
            <w:left w:val="none" w:sz="0" w:space="0" w:color="auto"/>
            <w:bottom w:val="none" w:sz="0" w:space="0" w:color="auto"/>
            <w:right w:val="none" w:sz="0" w:space="0" w:color="auto"/>
          </w:divBdr>
        </w:div>
        <w:div w:id="1843273712">
          <w:marLeft w:val="0"/>
          <w:marRight w:val="0"/>
          <w:marTop w:val="0"/>
          <w:marBottom w:val="0"/>
          <w:divBdr>
            <w:top w:val="none" w:sz="0" w:space="0" w:color="auto"/>
            <w:left w:val="none" w:sz="0" w:space="0" w:color="auto"/>
            <w:bottom w:val="none" w:sz="0" w:space="0" w:color="auto"/>
            <w:right w:val="none" w:sz="0" w:space="0" w:color="auto"/>
          </w:divBdr>
        </w:div>
        <w:div w:id="1457142431">
          <w:marLeft w:val="0"/>
          <w:marRight w:val="0"/>
          <w:marTop w:val="0"/>
          <w:marBottom w:val="0"/>
          <w:divBdr>
            <w:top w:val="none" w:sz="0" w:space="0" w:color="auto"/>
            <w:left w:val="none" w:sz="0" w:space="0" w:color="auto"/>
            <w:bottom w:val="none" w:sz="0" w:space="0" w:color="auto"/>
            <w:right w:val="none" w:sz="0" w:space="0" w:color="auto"/>
          </w:divBdr>
        </w:div>
        <w:div w:id="22623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2272</Characters>
  <Application>Microsoft Office Word</Application>
  <DocSecurity>4</DocSecurity>
  <Lines>75</Lines>
  <Paragraphs>31</Paragraphs>
  <ScaleCrop>false</ScaleCrop>
  <HeadingPairs>
    <vt:vector size="2" baseType="variant">
      <vt:variant>
        <vt:lpstr>Pavadinimas</vt:lpstr>
      </vt:variant>
      <vt:variant>
        <vt:i4>1</vt:i4>
      </vt:variant>
    </vt:vector>
  </HeadingPairs>
  <TitlesOfParts>
    <vt:vector size="1" baseType="lpstr">
      <vt:lpstr>KUPIŠKIO RAJONO SAVIVALDYBĖS TARYBA</vt:lpstr>
    </vt:vector>
  </TitlesOfParts>
  <Company>Kupiškio rajono savivaldybė</Company>
  <LinksUpToDate>false</LinksUpToDate>
  <CharactersWithSpaces>2549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2021-10-27T07:01:00Z</dcterms:created>
  <dc:creator>All users</dc:creator>
  <lastModifiedBy>adlibuser</lastModifiedBy>
  <lastPrinted>2021-10-20T07:21:00Z</lastPrinted>
  <dcterms:modified xsi:type="dcterms:W3CDTF">2021-10-27T07:01:00Z</dcterms:modified>
  <revision>2</revision>
  <dc:title>KUPIŠKIO RAJONO SAVIVALDYBĖS TARYBA</dc:title>
</coreProperties>
</file>