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c9285741b5b473fbb1ed657e2f4adf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  <w:lang w:eastAsia="lt-LT"/>
            </w:rPr>
          </w:pPr>
        </w:p>
        <w:p>
          <w:pPr>
            <w:tabs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7371"/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>
          <w:pPr>
            <w:tabs>
              <w:tab w:val="left" w:pos="72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709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72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709"/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FARMACIJOS ĮSTATYMO NR. X-709 2, 8, 19, 24, 25, 26, 27, 29, 33, 61, 62, 64, 65 STRAIPSNIŲ IR PRIEDO PAKEITIMO IR KETVIRTOJO SKIRSNIO PRIPAŽINIMO NETEKUSIU GALIOS ĮSTATYMO NR. XIII-738 16 STRAIPSNIO PAKEITIMO ĮSTATYMAS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2018   m. </w:t>
            <w:tab/>
            <w:tab/>
            <w:t>d.</w:t>
          </w:r>
        </w:p>
        <w:p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Vilnius</w:t>
          </w:r>
        </w:p>
        <w:p>
          <w:pP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709"/>
            <w:jc w:val="both"/>
            <w:rPr>
              <w:b/>
              <w:bCs/>
              <w:szCs w:val="24"/>
              <w:lang w:eastAsia="lt-LT"/>
            </w:rPr>
          </w:pPr>
        </w:p>
        <w:sdt>
          <w:sdtPr>
            <w:alias w:val="1 str."/>
            <w:tag w:val="part_cac966c6e7104c9496d99e2dc13b8444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ac966c6e7104c9496d99e2dc13b844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ac966c6e7104c9496d99e2dc13b844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16 straipsnio pakeitimas </w:t>
                  </w:r>
                </w:sdtContent>
              </w:sdt>
            </w:p>
            <w:sdt>
              <w:sdtPr>
                <w:alias w:val="1 str. 1 d."/>
                <w:tag w:val="part_7623f40ba23541a680da8a6234e3b9b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16 straipsnio 1 dalį ir ją išdėstyti taip:</w:t>
                  </w:r>
                </w:p>
                <w:sdt>
                  <w:sdtPr>
                    <w:alias w:val="citata"/>
                    <w:tag w:val="part_dffd491227654a4895265dcca27f422f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8bc59db3a453461a930f7269a059843d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bc59db3a453461a930f7269a059843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Šis įstatymas, išskyrus šio straipsnio 4 dalį, 1 straipsnio 1, 4, 13 ir 14 dalis ir 4 straipsnio 1 dalį, įsigalioja po 6 mėnesių nuo Europos Komisijos pranešimo, kad 2014 m. balandžio 16 d. Europos Parlamento ir Tarybos reglamento (ES) Nr. 536/2014 dėl žmonėms skirtų vaistų klinikinių tyrimų, kuriuo panaikinama Direktyva 2001/20/EB (OL 2014 L 158, p. 1), 80 straipsnyje nurodytas Europos Sąjungos portalas ir šio reglamento 81 straipsnyje nurodyta Europos Sąjungos duomenų bazė visiškai atlieka savo funkciją ir atitinka šio reglamento 82 straipsnio 1 dalyje nurodytas specifikacijas (toliau – pranešimas), paskelbimo Europos Sąjungos oficialiajame leidinyje (toliau – paskelbimas) dienos.</w:t>
                          </w:r>
                        </w:p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5c1aad0ef3a47d4b8b219be3a1d6895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i/>
                  <w:iCs/>
                  <w:sz w:val="22"/>
                  <w:szCs w:val="24"/>
                  <w:lang w:eastAsia="lt-LT"/>
                </w:rPr>
              </w:pPr>
              <w:r>
                <w:rPr>
                  <w:i/>
                  <w:iCs/>
                  <w:sz w:val="22"/>
                  <w:szCs w:val="22"/>
                  <w:lang w:eastAsia="lt-LT"/>
                </w:rPr>
                <w:t xml:space="preserve">Skelbiu šį Lietuvos Respublikos Seimo priimtą įstatymą. 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endnote>
  <w:endnote w:type="continuationSeparator" w:id="0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footnote>
  <w:footnote w:type="continuationSeparator" w:id="0">
    <w:p>
      <w:pPr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 PAGE   \* MERGEFORMAT 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850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05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9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3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17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079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592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1871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91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1883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7989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88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7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934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504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0674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6910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80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67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57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0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4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0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63fcbfcfa65a4265818b030e642af880" PartId="2c9285741b5b473fbb1ed657e2f4adf8">
    <Part Type="straipsnis" Nr="1" Abbr="1 str." Title="16 straipsnio pakeitimas" DocPartId="64ffddfabda741c1b863919e4fd683c7" PartId="cac966c6e7104c9496d99e2dc13b8444">
      <Part Type="strDalis" Nr="1" Abbr="1 str. 1 d." DocPartId="0f92ad3bed86497aaf62144b5d280250" PartId="7623f40ba23541a680da8a6234e3b9bf">
        <Part Type="citata" DocPartId="dc20754571b7402ea4804a6595a61550" PartId="dffd491227654a4895265dcca27f422f">
          <Part Type="strDalis" Nr="1" Abbr="1 d." DocPartId="6edc3bb642214830814d787a8ecd91be" PartId="8bc59db3a453461a930f7269a059843d"/>
        </Part>
      </Part>
    </Part>
    <Part Type="signatura" DocPartId="8f75d838c69044859256058ee28c6e7e" PartId="f5c1aad0ef3a47d4b8b219be3a1d6895"/>
  </Part>
</Parts>
</file>

<file path=customXml/itemProps1.xml><?xml version="1.0" encoding="utf-8"?>
<ds:datastoreItem xmlns:ds="http://schemas.openxmlformats.org/officeDocument/2006/customXml" ds:itemID="{F1C01880-3E74-4655-8E34-DD14814F20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5449A64-34CD-4E50-9CAE-AD709961767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984</Characters>
  <Application>Microsoft Office Word</Application>
  <DocSecurity>4</DocSecurity>
  <Lines>26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2018-03-01T06:34:00Z</dcterms:created>
  <dc:creator>kanapeckaite</dc:creator>
  <lastModifiedBy>adlibuser</lastModifiedBy>
  <lastPrinted>2017-12-08T12:31:00Z</lastPrinted>
  <dcterms:modified xsi:type="dcterms:W3CDTF">2018-03-01T06:34:00Z</dcterms:modified>
  <revision>2</revision>
</coreProperties>
</file>