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a1b257824d7499aae90cfea13859922"/>
        <w:lock w:val="sdtLocked"/>
        <w:richText/>
      </w:sdtPr>
      <w:sdtContent>
        <w:p w14:paraId="582A9921" w14:textId="77777777">
          <w:pPr>
            <w:keepNext/>
            <w:widowControl w:val="0"/>
            <w:suppressAutoHyphens/>
            <w:jc w:val="right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Projektas</w:t>
          </w:r>
        </w:p>
        <w:p w14:paraId="582A9922" w14:textId="77777777">
          <w:pPr>
            <w:widowControl w:val="0"/>
            <w:suppressAutoHyphens/>
            <w:jc w:val="right"/>
            <w:rPr>
              <w:rFonts w:eastAsia="Lucida Sans Unicode"/>
              <w:sz w:val="28"/>
              <w:szCs w:val="24"/>
              <w:lang w:eastAsia="lt-LT"/>
            </w:rPr>
          </w:pPr>
        </w:p>
        <w:p w14:paraId="582A9923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TARYBA</w:t>
          </w:r>
        </w:p>
        <w:p w14:paraId="582A9924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5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6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SPRENDIMAS</w:t>
          </w:r>
        </w:p>
        <w:p w14:paraId="582A9927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DĖL ŠIAULIŲ MIESTO SAVIVALDYBĖS ADMINISTRACIJOS STRUKTŪROS PATVIRTINIMO</w:t>
          </w:r>
        </w:p>
        <w:p w14:paraId="582A9928" w14:textId="77777777"/>
        <w:p w14:paraId="582A9929" w14:textId="128C75E0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  <w:r>
            <w:rPr>
              <w:rFonts w:eastAsia="Lucida Sans Unicode"/>
              <w:szCs w:val="24"/>
              <w:lang w:eastAsia="lt-LT"/>
            </w:rPr>
            <w:t xml:space="preserve">2023 m.                    d. Nr. </w:t>
          </w:r>
        </w:p>
        <w:p w14:paraId="582A992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  <w:r>
            <w:rPr>
              <w:rFonts w:eastAsia="Lucida Sans Unicode"/>
              <w:szCs w:val="24"/>
              <w:lang w:eastAsia="lt-LT"/>
            </w:rPr>
            <w:t>Šiauliai</w:t>
          </w:r>
        </w:p>
        <w:p w14:paraId="582A992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C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sdt>
          <w:sdtPr>
            <w:alias w:val="preambule"/>
            <w:tag w:val="part_0482582cda2a4128a34efe8444e3c197"/>
            <w:lock w:val="sdtLocked"/>
            <w:richText/>
          </w:sdtPr>
          <w:sdtContent>
            <w:p w14:paraId="582A992E" w14:textId="1C1C779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100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 xml:space="preserve">Vadovaudamasi Lietuvos Respublikos vietos savivaldos įstatymo 15 straipsnio 2 dalies 9 punktu, 33 straipsnio 1 dalimi, Šiaulių miesto savivaldybės taryba  </w:t>
              </w:r>
              <w:r>
                <w:rPr>
                  <w:rFonts w:eastAsia="Lucida Sans Unicode"/>
                  <w:spacing w:val="100"/>
                  <w:szCs w:val="24"/>
                  <w:lang w:eastAsia="lt-LT"/>
                </w:rPr>
                <w:t>nusprendži</w:t>
              </w:r>
              <w:r>
                <w:rPr>
                  <w:rFonts w:eastAsia="Lucida Sans Unicode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810c561621f545ce8bfb094a172f0dd9"/>
            <w:lock w:val="sdtLocked"/>
            <w:richText/>
          </w:sdtPr>
          <w:sdtContent>
            <w:p w14:paraId="582A992F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810c561621f545ce8bfb094a172f0dd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>. Patvirtinti Šiaulių miesto savivaldybės administracijos struktūrą (pridedama).</w:t>
              </w:r>
            </w:p>
          </w:sdtContent>
        </w:sdt>
        <w:sdt>
          <w:sdtPr>
            <w:alias w:val="2 p."/>
            <w:tag w:val="part_6f65a58e6bdf4004bb7b3375438bae0c"/>
            <w:lock w:val="sdtLocked"/>
            <w:richText/>
          </w:sdtPr>
          <w:sdtContent>
            <w:p w14:paraId="582A9930" w14:textId="2C6E8E8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6f65a58e6bdf4004bb7b3375438bae0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>. Pripažinti netekusiu galios Šiaulių miesto savivaldybės tarybos 2023 m. kovo 2 d. sprendimą Nr. T-79 „Dėl Šiaulių miesto savivaldybės administracijos struktūros patvirtinimo“.</w:t>
              </w:r>
            </w:p>
            <w:p w14:paraId="582A9932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Šis sprendimas n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</w:rPr>
                <w:t>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582A993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961fc6254de4430aa3efeddd22161d3"/>
            <w:lock w:val="sdtLocked"/>
            <w:richText/>
          </w:sdtPr>
          <w:sdtContent>
            <w:p w14:paraId="582A9936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Savivaldybės meras</w:t>
              </w:r>
            </w:p>
            <w:p w14:paraId="582A9937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8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780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82A9921"/>
  <w15:chartTrackingRefBased/>
  <w15:docId w15:val="{834E19E8-6F19-4647-B807-4AC05EB2E6D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15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c60a2a9699e460a8d70d329c9d93c64" PartId="6a1b257824d7499aae90cfea13859922">
    <Part Type="preambule" DocPartId="198458a4fca448ba893eeeb957c0148a" PartId="0482582cda2a4128a34efe8444e3c197"/>
    <Part Type="punktas" Nr="1" Abbr="1 p." DocPartId="bcceb8e71bfe4a0ebed5f184526c99bb" PartId="810c561621f545ce8bfb094a172f0dd9"/>
    <Part Type="punktas" Nr="2" Abbr="2 p." DocPartId="1660299ec7a44e449cabb2ab3b2dc4d3" PartId="6f65a58e6bdf4004bb7b3375438bae0c"/>
    <Part Type="signatura" DocPartId="011f28cc3f9346b08efc1e26b080bd9d" PartId="b961fc6254de4430aa3efeddd22161d3"/>
  </Part>
</Parts>
</file>

<file path=customXml/itemProps1.xml><?xml version="1.0" encoding="utf-8"?>
<ds:datastoreItem xmlns:ds="http://schemas.openxmlformats.org/officeDocument/2006/customXml" ds:itemID="{9C56566A-3D1B-4420-94B0-216D47946E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5D8205-83CD-4DB6-B8C3-DE10C8D782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805</Characters>
  <Application>Microsoft Office Word</Application>
  <DocSecurity>4</DocSecurity>
  <Lines>28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2023-09-14T14:53:00Z</dcterms:created>
  <dc:creator>Edita Čičelienė</dc:creator>
  <lastModifiedBy>adlibuser</lastModifiedBy>
  <lastPrinted>2023-09-13T09:58:00Z</lastPrinted>
  <dcterms:modified xsi:type="dcterms:W3CDTF">2023-09-14T14:53:00Z</dcterms:modified>
  <revision>2</revision>
</coreProperties>
</file>