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d188050677499c9fd7072295732761"/>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2025-02-13 Nr. TR-64</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BIUDŽETINIŲ ĮSTAIGŲ CENTRALIZUOTO BUHALTERINĖS APSKAITOS TVARKYMO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both"/>
            <w:rPr>
              <w:rFonts w:ascii="Verdana" w:hAnsi="Verdana"/>
              <w:szCs w:val="24"/>
              <w:lang w:eastAsia="lt-LT"/>
            </w:rPr>
          </w:pPr>
        </w:p>
        <w:p>
          <w:pPr>
            <w:tabs>
              <w:tab w:val="left" w:pos="5557"/>
              <w:tab w:val="left" w:pos="6840"/>
              <w:tab w:val="left" w:pos="7020"/>
            </w:tabs>
            <w:jc w:val="both"/>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d80d4e5d5ec74add9d75011a7da19218"/>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15 straipsnio 4 punktu, Lietuvos Respublikos finansinės apskaitos </w:t>
              </w:r>
              <w:r>
                <w:rPr>
                  <w:rFonts w:ascii="Verdana" w:hAnsi="Verdana"/>
                  <w:szCs w:val="24"/>
                  <w:lang w:eastAsia="lt-LT"/>
                </w:rPr>
                <w:t>įstatymo</w:t>
              </w:r>
              <w:r>
                <w:rPr>
                  <w:rFonts w:ascii="Verdana" w:hAnsi="Verdana"/>
                  <w:szCs w:val="24"/>
                  <w:lang w:eastAsia="lt-LT"/>
                </w:rPr>
                <w:t xml:space="preserve"> 16 straipsnio 2 papunkčiu, Lietuvos Respublikos biudžetinių įstaigų į</w:t>
              </w:r>
              <w:r>
                <w:rPr>
                  <w:rFonts w:ascii="Verdana" w:hAnsi="Verdana"/>
                  <w:szCs w:val="24"/>
                  <w:lang w:eastAsia="lt-LT"/>
                </w:rPr>
                <w:t>statymo</w:t>
              </w:r>
              <w:r>
                <w:rPr>
                  <w:rFonts w:ascii="Verdana" w:hAnsi="Verdana"/>
                  <w:szCs w:val="24"/>
                  <w:lang w:eastAsia="lt-LT"/>
                </w:rPr>
                <w:t xml:space="preserve"> 19 straipsnio 3 ir 5 punktais, Marijampolės savivaldybės centralizuoto biudžetinių įstaigų buhalterinės apskaitos organizavimo tvarkos aprašu, patvirtintu Marijampolės savivaldybės 2024 m. gruodžio 20 d. sprendimu Nr. </w:t>
              </w:r>
              <w:r>
                <w:rPr>
                  <w:rFonts w:ascii="Verdana" w:hAnsi="Verdana"/>
                  <w:szCs w:val="24"/>
                  <w:lang w:eastAsia="lt-LT"/>
                </w:rPr>
                <w:t>1-412</w:t>
              </w:r>
              <w:r>
                <w:rPr>
                  <w:rFonts w:ascii="Verdana" w:hAnsi="Verdana"/>
                  <w:szCs w:val="24"/>
                  <w:lang w:eastAsia="lt-LT"/>
                </w:rPr>
                <w:t xml:space="preserve"> „Dėl Marijampolės savivaldybės centralizuoto biudžetinių įstaigų buhalterinės apskaitos organizavimo tvarkos aprašo patvirtinimo“,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5e959865f6d24b7ba6b7cb054bd8b516"/>
            <w:lock w:val="sdtLocked"/>
            <w:richText/>
          </w:sdtPr>
          <w:sdtContent>
            <w:p>
              <w:pPr>
                <w:ind w:firstLine="709"/>
                <w:jc w:val="both"/>
                <w:rPr>
                  <w:rFonts w:ascii="Verdana" w:hAnsi="Verdana"/>
                  <w:szCs w:val="24"/>
                  <w:lang w:eastAsia="lt-LT"/>
                </w:rPr>
              </w:pPr>
              <w:sdt>
                <w:sdtPr>
                  <w:alias w:val="Numeris"/>
                  <w:tag w:val="nr_5e959865f6d24b7ba6b7cb054bd8b516"/>
                  <w:lock w:val="sdtLocked"/>
                  <w:richText/>
                </w:sdtPr>
                <w:sdtContent>
                  <w:r>
                    <w:rPr>
                      <w:rFonts w:ascii="Verdana" w:hAnsi="Verdana"/>
                      <w:szCs w:val="24"/>
                      <w:lang w:eastAsia="lt-LT"/>
                    </w:rPr>
                    <w:t>1</w:t>
                  </w:r>
                </w:sdtContent>
              </w:sdt>
              <w:r>
                <w:rPr>
                  <w:rFonts w:ascii="Verdana" w:hAnsi="Verdana"/>
                  <w:szCs w:val="24"/>
                  <w:lang w:eastAsia="lt-LT"/>
                </w:rPr>
                <w:t>. Pavesti Marijampolės savivaldybės administracijai nuo 2025 m. liepos 10 d. centralizuotai tvarkyti šių Marijampolės savivaldybės biudžetinių įstaigų buhalterinę apskaitą:</w:t>
              </w:r>
            </w:p>
            <w:sdt>
              <w:sdtPr>
                <w:alias w:val="1.1 pp."/>
                <w:tag w:val="part_c773cd7eb27140d3a63e33578afa3abf"/>
                <w:lock w:val="sdtLocked"/>
                <w:richText/>
              </w:sdtPr>
              <w:sdtContent>
                <w:p>
                  <w:pPr>
                    <w:ind w:firstLine="709"/>
                    <w:jc w:val="both"/>
                    <w:rPr>
                      <w:rFonts w:ascii="Verdana" w:hAnsi="Verdana"/>
                      <w:szCs w:val="24"/>
                      <w:lang w:eastAsia="lt-LT"/>
                    </w:rPr>
                  </w:pPr>
                  <w:sdt>
                    <w:sdtPr>
                      <w:alias w:val="Numeris"/>
                      <w:tag w:val="nr_c773cd7eb27140d3a63e33578afa3abf"/>
                      <w:lock w:val="sdtLocked"/>
                      <w:richText/>
                    </w:sdtPr>
                    <w:sdtContent>
                      <w:r>
                        <w:rPr>
                          <w:rFonts w:ascii="Verdana" w:hAnsi="Verdana"/>
                          <w:szCs w:val="24"/>
                          <w:lang w:eastAsia="lt-LT"/>
                        </w:rPr>
                        <w:t>1.1</w:t>
                      </w:r>
                    </w:sdtContent>
                  </w:sdt>
                  <w:r>
                    <w:rPr>
                      <w:rFonts w:ascii="Verdana" w:hAnsi="Verdana"/>
                      <w:szCs w:val="24"/>
                      <w:lang w:eastAsia="lt-LT"/>
                    </w:rPr>
                    <w:t>. Marijampolės Rygiškių Jono gimnazijos,</w:t>
                  </w:r>
                </w:p>
              </w:sdtContent>
            </w:sdt>
            <w:sdt>
              <w:sdtPr>
                <w:alias w:val="1.2 pp."/>
                <w:tag w:val="part_f57f02c7a76348ecb4bcfbdfd4e0fbc2"/>
                <w:lock w:val="sdtLocked"/>
                <w:richText/>
              </w:sdtPr>
              <w:sdtContent>
                <w:p>
                  <w:pPr>
                    <w:ind w:firstLine="709"/>
                    <w:jc w:val="both"/>
                    <w:rPr>
                      <w:rFonts w:ascii="Verdana" w:hAnsi="Verdana"/>
                      <w:szCs w:val="24"/>
                      <w:lang w:eastAsia="lt-LT"/>
                    </w:rPr>
                  </w:pPr>
                  <w:sdt>
                    <w:sdtPr>
                      <w:alias w:val="Numeris"/>
                      <w:tag w:val="nr_f57f02c7a76348ecb4bcfbdfd4e0fbc2"/>
                      <w:lock w:val="sdtLocked"/>
                      <w:richText/>
                    </w:sdtPr>
                    <w:sdtContent>
                      <w:r>
                        <w:rPr>
                          <w:rFonts w:ascii="Verdana" w:hAnsi="Verdana"/>
                          <w:szCs w:val="24"/>
                          <w:lang w:eastAsia="lt-LT"/>
                        </w:rPr>
                        <w:t>1.2</w:t>
                      </w:r>
                    </w:sdtContent>
                  </w:sdt>
                  <w:r>
                    <w:rPr>
                      <w:rFonts w:ascii="Verdana" w:hAnsi="Verdana"/>
                      <w:szCs w:val="24"/>
                      <w:lang w:eastAsia="lt-LT"/>
                    </w:rPr>
                    <w:t>. Marijampolės Sūduvos gimnazijos,</w:t>
                  </w:r>
                </w:p>
              </w:sdtContent>
            </w:sdt>
            <w:sdt>
              <w:sdtPr>
                <w:alias w:val="1.3 pp."/>
                <w:tag w:val="part_b64242af125241789e69d0036fa5e968"/>
                <w:lock w:val="sdtLocked"/>
                <w:richText/>
              </w:sdtPr>
              <w:sdtContent>
                <w:p>
                  <w:pPr>
                    <w:ind w:firstLine="709"/>
                    <w:jc w:val="both"/>
                    <w:rPr>
                      <w:rFonts w:ascii="Verdana" w:hAnsi="Verdana"/>
                      <w:szCs w:val="24"/>
                      <w:lang w:eastAsia="lt-LT"/>
                    </w:rPr>
                  </w:pPr>
                  <w:sdt>
                    <w:sdtPr>
                      <w:alias w:val="Numeris"/>
                      <w:tag w:val="nr_b64242af125241789e69d0036fa5e968"/>
                      <w:lock w:val="sdtLocked"/>
                      <w:richText/>
                    </w:sdtPr>
                    <w:sdtContent>
                      <w:r>
                        <w:rPr>
                          <w:rFonts w:ascii="Verdana" w:hAnsi="Verdana"/>
                          <w:szCs w:val="24"/>
                          <w:lang w:eastAsia="lt-LT"/>
                        </w:rPr>
                        <w:t>1.3</w:t>
                      </w:r>
                    </w:sdtContent>
                  </w:sdt>
                  <w:r>
                    <w:rPr>
                      <w:rFonts w:ascii="Verdana" w:hAnsi="Verdana"/>
                      <w:szCs w:val="24"/>
                      <w:lang w:eastAsia="lt-LT"/>
                    </w:rPr>
                    <w:t>. Marijampolės sav. Liudvinavo Kazio Borutos gimnazijos,</w:t>
                  </w:r>
                </w:p>
              </w:sdtContent>
            </w:sdt>
            <w:sdt>
              <w:sdtPr>
                <w:alias w:val="1.4 pp."/>
                <w:tag w:val="part_866ec9e28b804bfc99dfbb7dd51fcf68"/>
                <w:lock w:val="sdtLocked"/>
                <w:richText/>
              </w:sdtPr>
              <w:sdtContent>
                <w:p>
                  <w:pPr>
                    <w:ind w:firstLine="709"/>
                    <w:jc w:val="both"/>
                    <w:rPr>
                      <w:rFonts w:ascii="Verdana" w:hAnsi="Verdana"/>
                      <w:szCs w:val="24"/>
                      <w:lang w:eastAsia="lt-LT"/>
                    </w:rPr>
                  </w:pPr>
                  <w:sdt>
                    <w:sdtPr>
                      <w:alias w:val="Numeris"/>
                      <w:tag w:val="nr_866ec9e28b804bfc99dfbb7dd51fcf68"/>
                      <w:lock w:val="sdtLocked"/>
                      <w:richText/>
                    </w:sdtPr>
                    <w:sdtContent>
                      <w:r>
                        <w:rPr>
                          <w:rFonts w:ascii="Verdana" w:hAnsi="Verdana"/>
                          <w:szCs w:val="24"/>
                          <w:lang w:eastAsia="lt-LT"/>
                        </w:rPr>
                        <w:t>1.4</w:t>
                      </w:r>
                    </w:sdtContent>
                  </w:sdt>
                  <w:r>
                    <w:rPr>
                      <w:rFonts w:ascii="Verdana" w:hAnsi="Verdana"/>
                      <w:szCs w:val="24"/>
                      <w:lang w:eastAsia="lt-LT"/>
                    </w:rPr>
                    <w:t>. Marijampolės sav. Igliaukos Anzelmo Matučio gimnazijos,</w:t>
                  </w:r>
                </w:p>
              </w:sdtContent>
            </w:sdt>
            <w:sdt>
              <w:sdtPr>
                <w:alias w:val="1.5 pp."/>
                <w:tag w:val="part_30cf024f148048cf9145228664c20be2"/>
                <w:lock w:val="sdtLocked"/>
                <w:richText/>
              </w:sdtPr>
              <w:sdtContent>
                <w:p>
                  <w:pPr>
                    <w:ind w:firstLine="709"/>
                    <w:jc w:val="both"/>
                    <w:rPr>
                      <w:rFonts w:ascii="Verdana" w:hAnsi="Verdana"/>
                      <w:szCs w:val="24"/>
                      <w:lang w:eastAsia="lt-LT"/>
                    </w:rPr>
                  </w:pPr>
                  <w:sdt>
                    <w:sdtPr>
                      <w:alias w:val="Numeris"/>
                      <w:tag w:val="nr_30cf024f148048cf9145228664c20be2"/>
                      <w:lock w:val="sdtLocked"/>
                      <w:richText/>
                    </w:sdtPr>
                    <w:sdtContent>
                      <w:r>
                        <w:rPr>
                          <w:rFonts w:ascii="Verdana" w:hAnsi="Verdana"/>
                          <w:szCs w:val="24"/>
                          <w:lang w:eastAsia="lt-LT"/>
                        </w:rPr>
                        <w:t>1.5</w:t>
                      </w:r>
                    </w:sdtContent>
                  </w:sdt>
                  <w:r>
                    <w:rPr>
                      <w:rFonts w:ascii="Verdana" w:hAnsi="Verdana"/>
                      <w:szCs w:val="24"/>
                      <w:lang w:eastAsia="lt-LT"/>
                    </w:rPr>
                    <w:t>. Marijampolės Jono Totoraičio progimnazijos,</w:t>
                  </w:r>
                </w:p>
              </w:sdtContent>
            </w:sdt>
            <w:sdt>
              <w:sdtPr>
                <w:alias w:val="1.6 pp."/>
                <w:tag w:val="part_bc6410e5bf284405abe7b4813cf6fb32"/>
                <w:lock w:val="sdtLocked"/>
                <w:richText/>
              </w:sdtPr>
              <w:sdtContent>
                <w:p>
                  <w:pPr>
                    <w:ind w:firstLine="709"/>
                    <w:jc w:val="both"/>
                    <w:rPr>
                      <w:rFonts w:ascii="Verdana" w:hAnsi="Verdana"/>
                      <w:szCs w:val="24"/>
                      <w:lang w:eastAsia="lt-LT"/>
                    </w:rPr>
                  </w:pPr>
                  <w:sdt>
                    <w:sdtPr>
                      <w:alias w:val="Numeris"/>
                      <w:tag w:val="nr_bc6410e5bf284405abe7b4813cf6fb32"/>
                      <w:lock w:val="sdtLocked"/>
                      <w:richText/>
                    </w:sdtPr>
                    <w:sdtContent>
                      <w:r>
                        <w:rPr>
                          <w:rFonts w:ascii="Verdana" w:hAnsi="Verdana"/>
                          <w:szCs w:val="24"/>
                          <w:lang w:eastAsia="lt-LT"/>
                        </w:rPr>
                        <w:t>1.6</w:t>
                      </w:r>
                    </w:sdtContent>
                  </w:sdt>
                  <w:r>
                    <w:rPr>
                      <w:rFonts w:ascii="Verdana" w:hAnsi="Verdana"/>
                      <w:szCs w:val="24"/>
                      <w:lang w:eastAsia="lt-LT"/>
                    </w:rPr>
                    <w:t>. Marijampolės Petro Armino progimnazijos,</w:t>
                  </w:r>
                </w:p>
              </w:sdtContent>
            </w:sdt>
            <w:sdt>
              <w:sdtPr>
                <w:alias w:val="1.7 pp."/>
                <w:tag w:val="part_0d850a7c84bf46d0ad907855b13942f7"/>
                <w:lock w:val="sdtLocked"/>
                <w:richText/>
              </w:sdtPr>
              <w:sdtContent>
                <w:p>
                  <w:pPr>
                    <w:ind w:firstLine="709"/>
                    <w:jc w:val="both"/>
                    <w:rPr>
                      <w:rFonts w:ascii="Verdana" w:hAnsi="Verdana"/>
                      <w:szCs w:val="24"/>
                      <w:lang w:eastAsia="lt-LT"/>
                    </w:rPr>
                  </w:pPr>
                  <w:sdt>
                    <w:sdtPr>
                      <w:alias w:val="Numeris"/>
                      <w:tag w:val="nr_0d850a7c84bf46d0ad907855b13942f7"/>
                      <w:lock w:val="sdtLocked"/>
                      <w:richText/>
                    </w:sdtPr>
                    <w:sdtContent>
                      <w:r>
                        <w:rPr>
                          <w:rFonts w:ascii="Verdana" w:hAnsi="Verdana"/>
                          <w:szCs w:val="24"/>
                          <w:lang w:eastAsia="lt-LT"/>
                        </w:rPr>
                        <w:t>1.7</w:t>
                      </w:r>
                    </w:sdtContent>
                  </w:sdt>
                  <w:r>
                    <w:rPr>
                      <w:rFonts w:ascii="Verdana" w:hAnsi="Verdana"/>
                      <w:szCs w:val="24"/>
                      <w:lang w:eastAsia="lt-LT"/>
                    </w:rPr>
                    <w:t>. Marijampolės „Šaltinio“ progimnazijos,</w:t>
                  </w:r>
                </w:p>
              </w:sdtContent>
            </w:sdt>
            <w:sdt>
              <w:sdtPr>
                <w:alias w:val="1.8 pp."/>
                <w:tag w:val="part_e3a1cc14c49b44d5905bdaf468000393"/>
                <w:lock w:val="sdtLocked"/>
                <w:richText/>
              </w:sdtPr>
              <w:sdtContent>
                <w:p>
                  <w:pPr>
                    <w:ind w:firstLine="709"/>
                    <w:jc w:val="both"/>
                    <w:rPr>
                      <w:rFonts w:ascii="Verdana" w:hAnsi="Verdana"/>
                      <w:szCs w:val="24"/>
                      <w:lang w:eastAsia="lt-LT"/>
                    </w:rPr>
                  </w:pPr>
                  <w:sdt>
                    <w:sdtPr>
                      <w:alias w:val="Numeris"/>
                      <w:tag w:val="nr_e3a1cc14c49b44d5905bdaf468000393"/>
                      <w:lock w:val="sdtLocked"/>
                      <w:richText/>
                    </w:sdtPr>
                    <w:sdtContent>
                      <w:r>
                        <w:rPr>
                          <w:rFonts w:ascii="Verdana" w:hAnsi="Verdana"/>
                          <w:szCs w:val="24"/>
                          <w:lang w:eastAsia="lt-LT"/>
                        </w:rPr>
                        <w:t>1.8</w:t>
                      </w:r>
                    </w:sdtContent>
                  </w:sdt>
                  <w:r>
                    <w:rPr>
                      <w:rFonts w:ascii="Verdana" w:hAnsi="Verdana"/>
                      <w:szCs w:val="24"/>
                      <w:lang w:eastAsia="lt-LT"/>
                    </w:rPr>
                    <w:t>. Marijampolės „Ryto“ progimnazijos,</w:t>
                  </w:r>
                </w:p>
              </w:sdtContent>
            </w:sdt>
            <w:sdt>
              <w:sdtPr>
                <w:alias w:val="1.9 pp."/>
                <w:tag w:val="part_b5f4c955650040569290213fb8007192"/>
                <w:lock w:val="sdtLocked"/>
                <w:richText/>
              </w:sdtPr>
              <w:sdtContent>
                <w:p>
                  <w:pPr>
                    <w:ind w:firstLine="709"/>
                    <w:jc w:val="both"/>
                    <w:rPr>
                      <w:rFonts w:ascii="Verdana" w:hAnsi="Verdana"/>
                      <w:szCs w:val="24"/>
                      <w:lang w:eastAsia="lt-LT"/>
                    </w:rPr>
                  </w:pPr>
                  <w:sdt>
                    <w:sdtPr>
                      <w:alias w:val="Numeris"/>
                      <w:tag w:val="nr_b5f4c955650040569290213fb8007192"/>
                      <w:lock w:val="sdtLocked"/>
                      <w:richText/>
                    </w:sdtPr>
                    <w:sdtContent>
                      <w:r>
                        <w:rPr>
                          <w:rFonts w:ascii="Verdana" w:hAnsi="Verdana"/>
                          <w:szCs w:val="24"/>
                          <w:lang w:eastAsia="lt-LT"/>
                        </w:rPr>
                        <w:t>1.9</w:t>
                      </w:r>
                    </w:sdtContent>
                  </w:sdt>
                  <w:r>
                    <w:rPr>
                      <w:rFonts w:ascii="Verdana" w:hAnsi="Verdana"/>
                      <w:szCs w:val="24"/>
                      <w:lang w:eastAsia="lt-LT"/>
                    </w:rPr>
                    <w:t>. Marijampolės Rimanto Stankevičiaus progimnazijos,</w:t>
                  </w:r>
                </w:p>
              </w:sdtContent>
            </w:sdt>
            <w:sdt>
              <w:sdtPr>
                <w:alias w:val="1.10 pp."/>
                <w:tag w:val="part_5b99fa7018b14c0f983c12b7d8fb06a8"/>
                <w:lock w:val="sdtLocked"/>
                <w:richText/>
              </w:sdtPr>
              <w:sdtContent>
                <w:p>
                  <w:pPr>
                    <w:ind w:firstLine="709"/>
                    <w:jc w:val="both"/>
                    <w:rPr>
                      <w:rFonts w:ascii="Verdana" w:hAnsi="Verdana"/>
                      <w:szCs w:val="24"/>
                      <w:lang w:eastAsia="lt-LT"/>
                    </w:rPr>
                  </w:pPr>
                  <w:sdt>
                    <w:sdtPr>
                      <w:alias w:val="Numeris"/>
                      <w:tag w:val="nr_5b99fa7018b14c0f983c12b7d8fb06a8"/>
                      <w:lock w:val="sdtLocked"/>
                      <w:richText/>
                    </w:sdtPr>
                    <w:sdtContent>
                      <w:r>
                        <w:rPr>
                          <w:rFonts w:ascii="Verdana" w:hAnsi="Verdana"/>
                          <w:szCs w:val="24"/>
                          <w:lang w:eastAsia="lt-LT"/>
                        </w:rPr>
                        <w:t>1.10</w:t>
                      </w:r>
                    </w:sdtContent>
                  </w:sdt>
                  <w:r>
                    <w:rPr>
                      <w:rFonts w:ascii="Verdana" w:hAnsi="Verdana"/>
                      <w:szCs w:val="24"/>
                      <w:lang w:eastAsia="lt-LT"/>
                    </w:rPr>
                    <w:t>. Marijampolės sav. Mokolų progimnazijos,</w:t>
                  </w:r>
                </w:p>
              </w:sdtContent>
            </w:sdt>
            <w:sdt>
              <w:sdtPr>
                <w:alias w:val="1.11 pp."/>
                <w:tag w:val="part_526491d8b55d47ec9af9da90b10a7705"/>
                <w:lock w:val="sdtLocked"/>
                <w:richText/>
              </w:sdtPr>
              <w:sdtContent>
                <w:p>
                  <w:pPr>
                    <w:ind w:firstLine="709"/>
                    <w:jc w:val="both"/>
                    <w:rPr>
                      <w:rFonts w:ascii="Verdana" w:hAnsi="Verdana"/>
                      <w:szCs w:val="24"/>
                      <w:lang w:eastAsia="lt-LT"/>
                    </w:rPr>
                  </w:pPr>
                  <w:sdt>
                    <w:sdtPr>
                      <w:alias w:val="Numeris"/>
                      <w:tag w:val="nr_526491d8b55d47ec9af9da90b10a7705"/>
                      <w:lock w:val="sdtLocked"/>
                      <w:richText/>
                    </w:sdtPr>
                    <w:sdtContent>
                      <w:r>
                        <w:rPr>
                          <w:rFonts w:ascii="Verdana" w:hAnsi="Verdana"/>
                          <w:szCs w:val="24"/>
                          <w:lang w:eastAsia="lt-LT"/>
                        </w:rPr>
                        <w:t>1.11</w:t>
                      </w:r>
                    </w:sdtContent>
                  </w:sdt>
                  <w:r>
                    <w:rPr>
                      <w:rFonts w:ascii="Verdana" w:hAnsi="Verdana"/>
                      <w:szCs w:val="24"/>
                      <w:lang w:eastAsia="lt-LT"/>
                    </w:rPr>
                    <w:t>. Marijampolės sav. Želsvos progimnazijos,</w:t>
                  </w:r>
                </w:p>
              </w:sdtContent>
            </w:sdt>
            <w:sdt>
              <w:sdtPr>
                <w:alias w:val="1.12 pp."/>
                <w:tag w:val="part_2aa47bfcb417453b85b06bfd355c2c9c"/>
                <w:lock w:val="sdtLocked"/>
                <w:richText/>
              </w:sdtPr>
              <w:sdtContent>
                <w:p>
                  <w:pPr>
                    <w:ind w:firstLine="709"/>
                    <w:jc w:val="both"/>
                    <w:rPr>
                      <w:rFonts w:ascii="Verdana" w:hAnsi="Verdana"/>
                      <w:szCs w:val="24"/>
                      <w:lang w:eastAsia="lt-LT"/>
                    </w:rPr>
                  </w:pPr>
                  <w:sdt>
                    <w:sdtPr>
                      <w:alias w:val="Numeris"/>
                      <w:tag w:val="nr_2aa47bfcb417453b85b06bfd355c2c9c"/>
                      <w:lock w:val="sdtLocked"/>
                      <w:richText/>
                    </w:sdtPr>
                    <w:sdtContent>
                      <w:r>
                        <w:rPr>
                          <w:rFonts w:ascii="Verdana" w:hAnsi="Verdana"/>
                          <w:szCs w:val="24"/>
                          <w:lang w:eastAsia="lt-LT"/>
                        </w:rPr>
                        <w:t>1.12</w:t>
                      </w:r>
                    </w:sdtContent>
                  </w:sdt>
                  <w:r>
                    <w:rPr>
                      <w:rFonts w:ascii="Verdana" w:hAnsi="Verdana"/>
                      <w:szCs w:val="24"/>
                      <w:lang w:eastAsia="lt-LT"/>
                    </w:rPr>
                    <w:t>. Marijampolės „Saulės“ pradinės mokyklos,</w:t>
                  </w:r>
                </w:p>
              </w:sdtContent>
            </w:sdt>
            <w:sdt>
              <w:sdtPr>
                <w:alias w:val="1.13 pp."/>
                <w:tag w:val="part_11835ef5d01b407bab8aea40a348b969"/>
                <w:lock w:val="sdtLocked"/>
                <w:richText/>
              </w:sdtPr>
              <w:sdtContent>
                <w:p>
                  <w:pPr>
                    <w:ind w:firstLine="709"/>
                    <w:jc w:val="both"/>
                    <w:rPr>
                      <w:rFonts w:ascii="Verdana" w:hAnsi="Verdana"/>
                      <w:szCs w:val="24"/>
                      <w:lang w:eastAsia="lt-LT"/>
                    </w:rPr>
                  </w:pPr>
                  <w:sdt>
                    <w:sdtPr>
                      <w:alias w:val="Numeris"/>
                      <w:tag w:val="nr_11835ef5d01b407bab8aea40a348b969"/>
                      <w:lock w:val="sdtLocked"/>
                      <w:richText/>
                    </w:sdtPr>
                    <w:sdtContent>
                      <w:r>
                        <w:rPr>
                          <w:rFonts w:ascii="Verdana" w:hAnsi="Verdana"/>
                          <w:szCs w:val="24"/>
                          <w:lang w:eastAsia="lt-LT"/>
                        </w:rPr>
                        <w:t>1.13</w:t>
                      </w:r>
                    </w:sdtContent>
                  </w:sdt>
                  <w:r>
                    <w:rPr>
                      <w:rFonts w:ascii="Verdana" w:hAnsi="Verdana"/>
                      <w:szCs w:val="24"/>
                      <w:lang w:eastAsia="lt-LT"/>
                    </w:rPr>
                    <w:t>. Marijampolės „Žiburėlio“ mokyklos-daugiafunkcio centro,</w:t>
                  </w:r>
                </w:p>
              </w:sdtContent>
            </w:sdt>
            <w:sdt>
              <w:sdtPr>
                <w:alias w:val="1.14 pp."/>
                <w:tag w:val="part_6373584b9dc543209f534d6c595b5556"/>
                <w:lock w:val="sdtLocked"/>
                <w:richText/>
              </w:sdtPr>
              <w:sdtContent>
                <w:p>
                  <w:pPr>
                    <w:ind w:firstLine="709"/>
                    <w:jc w:val="both"/>
                    <w:rPr>
                      <w:rFonts w:ascii="Verdana" w:hAnsi="Verdana"/>
                      <w:szCs w:val="24"/>
                      <w:lang w:eastAsia="lt-LT"/>
                    </w:rPr>
                  </w:pPr>
                  <w:sdt>
                    <w:sdtPr>
                      <w:alias w:val="Numeris"/>
                      <w:tag w:val="nr_6373584b9dc543209f534d6c595b5556"/>
                      <w:lock w:val="sdtLocked"/>
                      <w:richText/>
                    </w:sdtPr>
                    <w:sdtContent>
                      <w:r>
                        <w:rPr>
                          <w:rFonts w:ascii="Verdana" w:hAnsi="Verdana"/>
                          <w:szCs w:val="24"/>
                          <w:lang w:eastAsia="lt-LT"/>
                        </w:rPr>
                        <w:t>1.14</w:t>
                      </w:r>
                    </w:sdtContent>
                  </w:sdt>
                  <w:r>
                    <w:rPr>
                      <w:rFonts w:ascii="Verdana" w:hAnsi="Verdana"/>
                      <w:szCs w:val="24"/>
                      <w:lang w:eastAsia="lt-LT"/>
                    </w:rPr>
                    <w:t>. Marijampolės moksleivių kūrybos centro,</w:t>
                  </w:r>
                </w:p>
              </w:sdtContent>
            </w:sdt>
            <w:sdt>
              <w:sdtPr>
                <w:alias w:val="1.15 pp."/>
                <w:tag w:val="part_7cbf7fa224374667b6801f5d2bc13296"/>
                <w:lock w:val="sdtLocked"/>
                <w:richText/>
              </w:sdtPr>
              <w:sdtContent>
                <w:p>
                  <w:pPr>
                    <w:ind w:firstLine="709"/>
                    <w:jc w:val="both"/>
                    <w:rPr>
                      <w:rFonts w:ascii="Verdana" w:hAnsi="Verdana"/>
                      <w:szCs w:val="24"/>
                      <w:lang w:eastAsia="lt-LT"/>
                    </w:rPr>
                  </w:pPr>
                  <w:sdt>
                    <w:sdtPr>
                      <w:alias w:val="Numeris"/>
                      <w:tag w:val="nr_7cbf7fa224374667b6801f5d2bc13296"/>
                      <w:lock w:val="sdtLocked"/>
                      <w:richText/>
                    </w:sdtPr>
                    <w:sdtContent>
                      <w:r>
                        <w:rPr>
                          <w:rFonts w:ascii="Verdana" w:hAnsi="Verdana"/>
                          <w:szCs w:val="24"/>
                          <w:lang w:eastAsia="lt-LT"/>
                        </w:rPr>
                        <w:t>1.15</w:t>
                      </w:r>
                    </w:sdtContent>
                  </w:sdt>
                  <w:r>
                    <w:rPr>
                      <w:rFonts w:ascii="Verdana" w:hAnsi="Verdana"/>
                      <w:szCs w:val="24"/>
                      <w:lang w:eastAsia="lt-LT"/>
                    </w:rPr>
                    <w:t>. Marijampolės Meilės Lukšienės švietimo centro,</w:t>
                  </w:r>
                </w:p>
              </w:sdtContent>
            </w:sdt>
            <w:sdt>
              <w:sdtPr>
                <w:alias w:val="1.16 pp."/>
                <w:tag w:val="part_a9bfd4bda55e44a7a7d582643db8eaf8"/>
                <w:lock w:val="sdtLocked"/>
                <w:richText/>
              </w:sdtPr>
              <w:sdtContent>
                <w:p>
                  <w:pPr>
                    <w:ind w:firstLine="709"/>
                    <w:jc w:val="both"/>
                    <w:rPr>
                      <w:rFonts w:ascii="Verdana" w:hAnsi="Verdana"/>
                      <w:szCs w:val="24"/>
                      <w:lang w:eastAsia="lt-LT"/>
                    </w:rPr>
                  </w:pPr>
                  <w:sdt>
                    <w:sdtPr>
                      <w:alias w:val="Numeris"/>
                      <w:tag w:val="nr_a9bfd4bda55e44a7a7d582643db8eaf8"/>
                      <w:lock w:val="sdtLocked"/>
                      <w:richText/>
                    </w:sdtPr>
                    <w:sdtContent>
                      <w:r>
                        <w:rPr>
                          <w:rFonts w:ascii="Verdana" w:hAnsi="Verdana"/>
                          <w:szCs w:val="24"/>
                          <w:lang w:eastAsia="lt-LT"/>
                        </w:rPr>
                        <w:t>1.16</w:t>
                      </w:r>
                    </w:sdtContent>
                  </w:sdt>
                  <w:r>
                    <w:rPr>
                      <w:rFonts w:ascii="Verdana" w:hAnsi="Verdana"/>
                      <w:szCs w:val="24"/>
                      <w:lang w:eastAsia="lt-LT"/>
                    </w:rPr>
                    <w:t>. Marijampolės meno mokyklos,</w:t>
                  </w:r>
                </w:p>
              </w:sdtContent>
            </w:sdt>
            <w:sdt>
              <w:sdtPr>
                <w:alias w:val="1.17 pp."/>
                <w:tag w:val="part_286b25b5cfb64edb83b3d64226399550"/>
                <w:lock w:val="sdtLocked"/>
                <w:richText/>
              </w:sdtPr>
              <w:sdtContent>
                <w:p>
                  <w:pPr>
                    <w:ind w:firstLine="709"/>
                    <w:jc w:val="both"/>
                    <w:rPr>
                      <w:rFonts w:ascii="Verdana" w:hAnsi="Verdana"/>
                      <w:szCs w:val="24"/>
                      <w:lang w:eastAsia="lt-LT"/>
                    </w:rPr>
                  </w:pPr>
                  <w:sdt>
                    <w:sdtPr>
                      <w:alias w:val="Numeris"/>
                      <w:tag w:val="nr_286b25b5cfb64edb83b3d64226399550"/>
                      <w:lock w:val="sdtLocked"/>
                      <w:richText/>
                    </w:sdtPr>
                    <w:sdtContent>
                      <w:r>
                        <w:rPr>
                          <w:rFonts w:ascii="Verdana" w:hAnsi="Verdana"/>
                          <w:szCs w:val="24"/>
                          <w:lang w:eastAsia="lt-LT"/>
                        </w:rPr>
                        <w:t>1.17</w:t>
                      </w:r>
                    </w:sdtContent>
                  </w:sdt>
                  <w:r>
                    <w:rPr>
                      <w:rFonts w:ascii="Verdana" w:hAnsi="Verdana"/>
                      <w:szCs w:val="24"/>
                      <w:lang w:eastAsia="lt-LT"/>
                    </w:rPr>
                    <w:t>. Marijampolės sporto centro,</w:t>
                  </w:r>
                </w:p>
              </w:sdtContent>
            </w:sdt>
            <w:sdt>
              <w:sdtPr>
                <w:alias w:val="1.18 pp."/>
                <w:tag w:val="part_f58769c5c82d495d9210b7ba9366a2ef"/>
                <w:lock w:val="sdtLocked"/>
                <w:richText/>
              </w:sdtPr>
              <w:sdtContent>
                <w:p>
                  <w:pPr>
                    <w:ind w:firstLine="709"/>
                    <w:jc w:val="both"/>
                    <w:rPr>
                      <w:rFonts w:ascii="Verdana" w:hAnsi="Verdana"/>
                      <w:szCs w:val="24"/>
                      <w:lang w:eastAsia="lt-LT"/>
                    </w:rPr>
                  </w:pPr>
                  <w:sdt>
                    <w:sdtPr>
                      <w:alias w:val="Numeris"/>
                      <w:tag w:val="nr_f58769c5c82d495d9210b7ba9366a2ef"/>
                      <w:lock w:val="sdtLocked"/>
                      <w:richText/>
                    </w:sdtPr>
                    <w:sdtContent>
                      <w:r>
                        <w:rPr>
                          <w:rFonts w:ascii="Verdana" w:hAnsi="Verdana"/>
                          <w:szCs w:val="24"/>
                          <w:lang w:eastAsia="lt-LT"/>
                        </w:rPr>
                        <w:t>1.18</w:t>
                      </w:r>
                    </w:sdtContent>
                  </w:sdt>
                  <w:r>
                    <w:rPr>
                      <w:rFonts w:ascii="Verdana" w:hAnsi="Verdana"/>
                      <w:szCs w:val="24"/>
                      <w:lang w:eastAsia="lt-LT"/>
                    </w:rPr>
                    <w:t>. Marijampolės kultūros centro,</w:t>
                  </w:r>
                </w:p>
              </w:sdtContent>
            </w:sdt>
            <w:sdt>
              <w:sdtPr>
                <w:alias w:val="1.19 pp."/>
                <w:tag w:val="part_4df7df29117a48c0a810ee29415942f3"/>
                <w:lock w:val="sdtLocked"/>
                <w:richText/>
              </w:sdtPr>
              <w:sdtContent>
                <w:p>
                  <w:pPr>
                    <w:ind w:firstLine="709"/>
                    <w:jc w:val="both"/>
                    <w:rPr>
                      <w:rFonts w:ascii="Verdana" w:hAnsi="Verdana"/>
                      <w:szCs w:val="24"/>
                      <w:lang w:eastAsia="lt-LT"/>
                    </w:rPr>
                  </w:pPr>
                  <w:sdt>
                    <w:sdtPr>
                      <w:alias w:val="Numeris"/>
                      <w:tag w:val="nr_4df7df29117a48c0a810ee29415942f3"/>
                      <w:lock w:val="sdtLocked"/>
                      <w:richText/>
                    </w:sdtPr>
                    <w:sdtContent>
                      <w:r>
                        <w:rPr>
                          <w:rFonts w:ascii="Verdana" w:hAnsi="Verdana"/>
                          <w:szCs w:val="24"/>
                          <w:lang w:eastAsia="lt-LT"/>
                        </w:rPr>
                        <w:t>1.19</w:t>
                      </w:r>
                    </w:sdtContent>
                  </w:sdt>
                  <w:r>
                    <w:rPr>
                      <w:rFonts w:ascii="Verdana" w:hAnsi="Verdana"/>
                      <w:szCs w:val="24"/>
                      <w:lang w:eastAsia="lt-LT"/>
                    </w:rPr>
                    <w:t>. Marijampolės Petro Kriaučiūno viešosios bibliotekos,</w:t>
                  </w:r>
                </w:p>
              </w:sdtContent>
            </w:sdt>
            <w:sdt>
              <w:sdtPr>
                <w:alias w:val="1.20 pp."/>
                <w:tag w:val="part_9208f34e2e254423ac7ed34cd6259a91"/>
                <w:lock w:val="sdtLocked"/>
                <w:richText/>
              </w:sdtPr>
              <w:sdtContent>
                <w:p>
                  <w:pPr>
                    <w:ind w:firstLine="709"/>
                    <w:jc w:val="both"/>
                    <w:rPr>
                      <w:rFonts w:ascii="Verdana" w:hAnsi="Verdana"/>
                      <w:szCs w:val="24"/>
                      <w:lang w:eastAsia="lt-LT"/>
                    </w:rPr>
                  </w:pPr>
                  <w:sdt>
                    <w:sdtPr>
                      <w:alias w:val="Numeris"/>
                      <w:tag w:val="nr_9208f34e2e254423ac7ed34cd6259a91"/>
                      <w:lock w:val="sdtLocked"/>
                      <w:richText/>
                    </w:sdtPr>
                    <w:sdtContent>
                      <w:r>
                        <w:rPr>
                          <w:rFonts w:ascii="Verdana" w:hAnsi="Verdana"/>
                          <w:szCs w:val="24"/>
                          <w:lang w:eastAsia="lt-LT"/>
                        </w:rPr>
                        <w:t>1.20</w:t>
                      </w:r>
                    </w:sdtContent>
                  </w:sdt>
                  <w:r>
                    <w:rPr>
                      <w:rFonts w:ascii="Verdana" w:hAnsi="Verdana"/>
                      <w:szCs w:val="24"/>
                      <w:lang w:eastAsia="lt-LT"/>
                    </w:rPr>
                    <w:t>. Marijampolės krašto ir Prezidento Kazio Griniaus muziejaus,</w:t>
                  </w:r>
                </w:p>
              </w:sdtContent>
            </w:sdt>
            <w:sdt>
              <w:sdtPr>
                <w:alias w:val="1.21 pp."/>
                <w:tag w:val="part_c2a42bf0b3674029971de0a28eac7e18"/>
                <w:lock w:val="sdtLocked"/>
                <w:richText/>
              </w:sdtPr>
              <w:sdtContent>
                <w:p>
                  <w:pPr>
                    <w:ind w:firstLine="709"/>
                    <w:jc w:val="both"/>
                    <w:rPr>
                      <w:rFonts w:ascii="Verdana" w:hAnsi="Verdana"/>
                      <w:szCs w:val="24"/>
                      <w:lang w:eastAsia="lt-LT"/>
                    </w:rPr>
                  </w:pPr>
                  <w:sdt>
                    <w:sdtPr>
                      <w:alias w:val="Numeris"/>
                      <w:tag w:val="nr_c2a42bf0b3674029971de0a28eac7e18"/>
                      <w:lock w:val="sdtLocked"/>
                      <w:richText/>
                    </w:sdtPr>
                    <w:sdtContent>
                      <w:r>
                        <w:rPr>
                          <w:rFonts w:ascii="Verdana" w:hAnsi="Verdana"/>
                          <w:szCs w:val="24"/>
                          <w:lang w:eastAsia="lt-LT"/>
                        </w:rPr>
                        <w:t>1.21</w:t>
                      </w:r>
                    </w:sdtContent>
                  </w:sdt>
                  <w:r>
                    <w:rPr>
                      <w:rFonts w:ascii="Verdana" w:hAnsi="Verdana"/>
                      <w:szCs w:val="24"/>
                      <w:lang w:eastAsia="lt-LT"/>
                    </w:rPr>
                    <w:t>. Marijampolės priešgaisrinės apsaugos tarnybos,</w:t>
                  </w:r>
                </w:p>
              </w:sdtContent>
            </w:sdt>
            <w:sdt>
              <w:sdtPr>
                <w:alias w:val="1.22 pp."/>
                <w:tag w:val="part_6179d7e4151a4768a758b279c75bcfda"/>
                <w:lock w:val="sdtLocked"/>
                <w:richText/>
              </w:sdtPr>
              <w:sdtContent>
                <w:p>
                  <w:pPr>
                    <w:ind w:firstLine="709"/>
                    <w:jc w:val="both"/>
                    <w:rPr>
                      <w:rFonts w:ascii="Verdana" w:hAnsi="Verdana"/>
                      <w:szCs w:val="24"/>
                      <w:lang w:eastAsia="lt-LT"/>
                    </w:rPr>
                  </w:pPr>
                  <w:sdt>
                    <w:sdtPr>
                      <w:alias w:val="Numeris"/>
                      <w:tag w:val="nr_6179d7e4151a4768a758b279c75bcfda"/>
                      <w:lock w:val="sdtLocked"/>
                      <w:richText/>
                    </w:sdtPr>
                    <w:sdtContent>
                      <w:r>
                        <w:rPr>
                          <w:rFonts w:ascii="Verdana" w:hAnsi="Verdana"/>
                          <w:szCs w:val="24"/>
                          <w:lang w:eastAsia="lt-LT"/>
                        </w:rPr>
                        <w:t>1.22</w:t>
                      </w:r>
                    </w:sdtContent>
                  </w:sdt>
                  <w:r>
                    <w:rPr>
                      <w:rFonts w:ascii="Verdana" w:hAnsi="Verdana"/>
                      <w:szCs w:val="24"/>
                      <w:lang w:eastAsia="lt-LT"/>
                    </w:rPr>
                    <w:t>. Marijampolės savivaldybės visuomenės sveikatos biuro,</w:t>
                  </w:r>
                </w:p>
              </w:sdtContent>
            </w:sdt>
            <w:sdt>
              <w:sdtPr>
                <w:alias w:val="1.23 pp."/>
                <w:tag w:val="part_85e94ae69880467fb416042b14b6906d"/>
                <w:lock w:val="sdtLocked"/>
                <w:richText/>
              </w:sdtPr>
              <w:sdtContent>
                <w:p>
                  <w:pPr>
                    <w:ind w:firstLine="709"/>
                    <w:jc w:val="both"/>
                    <w:rPr>
                      <w:rFonts w:ascii="Verdana" w:hAnsi="Verdana"/>
                      <w:szCs w:val="24"/>
                      <w:lang w:eastAsia="lt-LT"/>
                    </w:rPr>
                  </w:pPr>
                  <w:sdt>
                    <w:sdtPr>
                      <w:alias w:val="Numeris"/>
                      <w:tag w:val="nr_85e94ae69880467fb416042b14b6906d"/>
                      <w:lock w:val="sdtLocked"/>
                      <w:richText/>
                    </w:sdtPr>
                    <w:sdtContent>
                      <w:r>
                        <w:rPr>
                          <w:rFonts w:ascii="Verdana" w:hAnsi="Verdana"/>
                          <w:szCs w:val="24"/>
                          <w:lang w:eastAsia="lt-LT"/>
                        </w:rPr>
                        <w:t>1.23</w:t>
                      </w:r>
                    </w:sdtContent>
                  </w:sdt>
                  <w:r>
                    <w:rPr>
                      <w:rFonts w:ascii="Verdana" w:hAnsi="Verdana"/>
                      <w:szCs w:val="24"/>
                      <w:lang w:eastAsia="lt-LT"/>
                    </w:rPr>
                    <w:t>. Marijampolės socialinės pagalbos centro.</w:t>
                  </w:r>
                </w:p>
              </w:sdtContent>
            </w:sdt>
          </w:sdtContent>
        </w:sdt>
        <w:sdt>
          <w:sdtPr>
            <w:alias w:val="2 p."/>
            <w:tag w:val="part_dbeaf5cd86ab47a4943157e02a6594c3"/>
            <w:lock w:val="sdtLocked"/>
            <w:richText/>
          </w:sdtPr>
          <w:sdtContent>
            <w:p>
              <w:pPr>
                <w:ind w:firstLine="709"/>
                <w:jc w:val="both"/>
                <w:rPr>
                  <w:rFonts w:ascii="Verdana" w:hAnsi="Verdana"/>
                  <w:szCs w:val="24"/>
                  <w:lang w:eastAsia="lt-LT"/>
                </w:rPr>
              </w:pPr>
              <w:sdt>
                <w:sdtPr>
                  <w:alias w:val="Numeris"/>
                  <w:tag w:val="nr_dbeaf5cd86ab47a4943157e02a6594c3"/>
                  <w:lock w:val="sdtLocked"/>
                  <w:richText/>
                </w:sdtPr>
                <w:sdtContent>
                  <w:r>
                    <w:rPr>
                      <w:rFonts w:ascii="Verdana" w:hAnsi="Verdana"/>
                      <w:szCs w:val="24"/>
                      <w:lang w:eastAsia="lt-LT"/>
                    </w:rPr>
                    <w:t>2</w:t>
                  </w:r>
                </w:sdtContent>
              </w:sdt>
              <w:r>
                <w:rPr>
                  <w:rFonts w:ascii="Verdana" w:hAnsi="Verdana"/>
                  <w:szCs w:val="24"/>
                  <w:lang w:eastAsia="lt-LT"/>
                </w:rPr>
                <w:t>. Įpareigoti Marijampolės savivaldybės administracijos direktorių organizuoti sprendimo 1 punkte nurodytų įstaigų buhalterinės apskaitos centralizavimo procesą.</w:t>
              </w:r>
            </w:p>
          </w:sdtContent>
        </w:sdt>
        <w:sdt>
          <w:sdtPr>
            <w:alias w:val="3 p."/>
            <w:tag w:val="part_fc707d28b67b4f6b994bb461b5142ff2"/>
            <w:lock w:val="sdtLocked"/>
            <w:richText/>
          </w:sdtPr>
          <w:sdtContent>
            <w:p>
              <w:pPr>
                <w:ind w:firstLine="709"/>
                <w:jc w:val="both"/>
                <w:rPr>
                  <w:rFonts w:ascii="Verdana" w:hAnsi="Verdana"/>
                  <w:szCs w:val="24"/>
                  <w:lang w:eastAsia="lt-LT"/>
                </w:rPr>
              </w:pPr>
              <w:sdt>
                <w:sdtPr>
                  <w:alias w:val="Numeris"/>
                  <w:tag w:val="nr_fc707d28b67b4f6b994bb461b5142ff2"/>
                  <w:lock w:val="sdtLocked"/>
                  <w:richText/>
                </w:sdtPr>
                <w:sdtContent>
                  <w:r>
                    <w:rPr>
                      <w:rFonts w:ascii="Verdana" w:hAnsi="Verdana"/>
                      <w:szCs w:val="24"/>
                      <w:lang w:eastAsia="lt-LT"/>
                    </w:rPr>
                    <w:t>3</w:t>
                  </w:r>
                </w:sdtContent>
              </w:sdt>
              <w:r>
                <w:rPr>
                  <w:rFonts w:ascii="Verdana" w:hAnsi="Verdana"/>
                  <w:szCs w:val="24"/>
                  <w:lang w:eastAsia="lt-LT"/>
                </w:rPr>
                <w:t>. Įpareigoti Marijampolės savivaldybės administracijos direktorių ir sprendimo 1 punkte nurodytų įstaigų vadovus pasirašyti buhalterinės apskaitos organizavimo sutartis, numatant, kad nuo 2025 m. liepos 10 d. įstaigų buhalterinę apskaitą centralizuotai tvarkys Marijampolės savivaldybės administracija.</w:t>
              </w:r>
            </w:p>
          </w:sdtContent>
        </w:sdt>
        <w:sdt>
          <w:sdtPr>
            <w:alias w:val="4 p."/>
            <w:tag w:val="part_a7e12797fee6452c86d5e3ad95cca116"/>
            <w:lock w:val="sdtLocked"/>
            <w:richText/>
          </w:sdtPr>
          <w:sdtContent>
            <w:p>
              <w:pPr>
                <w:ind w:firstLine="709"/>
                <w:jc w:val="both"/>
                <w:rPr>
                  <w:rFonts w:ascii="Verdana" w:hAnsi="Verdana"/>
                  <w:szCs w:val="24"/>
                  <w:lang w:eastAsia="lt-LT"/>
                </w:rPr>
              </w:pPr>
              <w:sdt>
                <w:sdtPr>
                  <w:alias w:val="Numeris"/>
                  <w:tag w:val="nr_a7e12797fee6452c86d5e3ad95cca116"/>
                  <w:lock w:val="sdtLocked"/>
                  <w:richText/>
                </w:sdtPr>
                <w:sdtContent>
                  <w:r>
                    <w:rPr>
                      <w:rFonts w:ascii="Verdana" w:hAnsi="Verdana"/>
                      <w:szCs w:val="24"/>
                      <w:lang w:eastAsia="lt-LT"/>
                    </w:rPr>
                    <w:t>4</w:t>
                  </w:r>
                </w:sdtContent>
              </w:sdt>
              <w:r>
                <w:rPr>
                  <w:rFonts w:ascii="Verdana" w:hAnsi="Verdana"/>
                  <w:szCs w:val="24"/>
                  <w:lang w:eastAsia="lt-LT"/>
                </w:rPr>
                <w:t xml:space="preserve">. Pavesti Marijampolės savivaldybės administracijos direktoriui ir sprendimo 1 punkte nurodytų įstaigų vadovams iki 2025 m. liepos  10 dienos atlikti visus veiksmus ir pasirašyti visus dokumentus, reikalingus centralizuotam  įstaigų buhalterinės apskaitos tvarkymui.</w:t>
              </w:r>
            </w:p>
          </w:sdtContent>
        </w:sdt>
        <w:sdt>
          <w:sdtPr>
            <w:alias w:val="5 p."/>
            <w:tag w:val="part_3a6cdb1040d1494b8112830e51ab13e9"/>
            <w:lock w:val="sdtLocked"/>
            <w:richText/>
          </w:sdtPr>
          <w:sdtContent>
            <w:p>
              <w:pPr>
                <w:ind w:firstLine="709"/>
                <w:jc w:val="both"/>
                <w:rPr>
                  <w:rFonts w:ascii="Verdana" w:hAnsi="Verdana"/>
                  <w:szCs w:val="24"/>
                  <w:lang w:eastAsia="lt-LT"/>
                </w:rPr>
              </w:pPr>
              <w:sdt>
                <w:sdtPr>
                  <w:alias w:val="Numeris"/>
                  <w:tag w:val="nr_3a6cdb1040d1494b8112830e51ab13e9"/>
                  <w:lock w:val="sdtLocked"/>
                  <w:richText/>
                </w:sdtPr>
                <w:sdtContent>
                  <w:r>
                    <w:rPr>
                      <w:rFonts w:ascii="Verdana" w:hAnsi="Verdana"/>
                      <w:szCs w:val="24"/>
                      <w:lang w:eastAsia="lt-LT"/>
                    </w:rPr>
                    <w:t>5</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Vilija Dedurkevičiūtė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val="0"/>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b48159cb48da4b8280cff61b4632e356"/>
            <w:lock w:val="sdtLocked"/>
            <w:richText/>
          </w:sdtPr>
          <w:sdtContent>
            <w:p>
              <w:pPr>
                <w:jc w:val="center"/>
                <w:rPr>
                  <w:rFonts w:ascii="Verdana" w:hAnsi="Verdana"/>
                  <w:b/>
                  <w:szCs w:val="24"/>
                  <w:lang w:eastAsia="lt-LT"/>
                </w:rPr>
              </w:pPr>
              <w:sdt>
                <w:sdtPr>
                  <w:alias w:val="Pavadinimas"/>
                  <w:tag w:val="title_b48159cb48da4b8280cff61b4632e356"/>
                  <w:lock w:val="sdtLocked"/>
                  <w:richText/>
                </w:sdtPr>
                <w:sdtContent>
                  <w:r>
                    <w:rPr>
                      <w:rFonts w:ascii="Verdana" w:hAnsi="Verdana"/>
                      <w:b/>
                      <w:szCs w:val="24"/>
                      <w:lang w:eastAsia="lt-LT"/>
                    </w:rPr>
                    <w:t>MARIJAMPOLĖS SAVIVALDYBĖS ADMINISTRACIJOS</w:t>
                  </w:r>
                </w:sdtContent>
              </w:sdt>
            </w:p>
          </w:sdtContent>
        </w:sdt>
        <w:sdt>
          <w:sdtPr>
            <w:alias w:val="skyrius"/>
            <w:tag w:val="part_f4f89c6d833e4503b266517093874b0c"/>
            <w:lock w:val="sdtLocked"/>
            <w:richText/>
          </w:sdtPr>
          <w:sdtContent>
            <w:p>
              <w:pPr>
                <w:tabs>
                  <w:tab w:val="left" w:pos="5557"/>
                  <w:tab w:val="left" w:pos="6840"/>
                  <w:tab w:val="left" w:pos="7020"/>
                </w:tabs>
                <w:jc w:val="center"/>
                <w:rPr>
                  <w:rFonts w:ascii="Verdana" w:hAnsi="Verdana"/>
                  <w:szCs w:val="24"/>
                  <w:lang w:eastAsia="lt-LT"/>
                </w:rPr>
              </w:pPr>
              <w:r>
                <w:rPr>
                  <w:rFonts w:ascii="Verdana" w:hAnsi="Verdana"/>
                  <w:b/>
                  <w:szCs w:val="24"/>
                  <w:lang w:eastAsia="lt-LT"/>
                </w:rPr>
                <w:t>FINANSŲ IR STRATEGINIO PLANAVIMO SKYRIUS</w:t>
              </w:r>
            </w:p>
            <w:p>
              <w:pPr>
                <w:tabs>
                  <w:tab w:val="left" w:pos="5557"/>
                  <w:tab w:val="left" w:pos="6840"/>
                  <w:tab w:val="left" w:pos="7020"/>
                </w:tabs>
                <w:jc w:val="center"/>
                <w:rPr>
                  <w:rFonts w:ascii="Verdana" w:hAnsi="Verdana"/>
                  <w:szCs w:val="24"/>
                  <w:lang w:eastAsia="lt-LT"/>
                </w:rPr>
              </w:pPr>
            </w:p>
            <w:sdt>
              <w:sdtPr>
                <w:alias w:val="Pavadinimas"/>
                <w:tag w:val="title_f4f89c6d833e4503b266517093874b0c"/>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bCs/>
                      <w:szCs w:val="24"/>
                      <w:lang w:eastAsia="lt-LT"/>
                    </w:rPr>
                  </w:pPr>
                  <w:r>
                    <w:rPr>
                      <w:rFonts w:ascii="Verdana" w:hAnsi="Verdana"/>
                      <w:b/>
                      <w:szCs w:val="24"/>
                      <w:lang w:eastAsia="lt-LT"/>
                    </w:rPr>
                    <w:t>DĖL</w:t>
                  </w:r>
                  <w:r>
                    <w:rPr>
                      <w:rFonts w:ascii="Verdana" w:hAnsi="Verdana"/>
                      <w:szCs w:val="24"/>
                      <w:lang w:eastAsia="lt-LT"/>
                    </w:rPr>
                    <w:t xml:space="preserve"> </w:t>
                  </w:r>
                  <w:r>
                    <w:rPr>
                      <w:rFonts w:ascii="Verdana" w:hAnsi="Verdana"/>
                      <w:b/>
                      <w:bCs/>
                      <w:szCs w:val="24"/>
                      <w:lang w:eastAsia="lt-LT"/>
                    </w:rPr>
                    <w:t>MARIJAMPOLĖS SAVIVALDYBĖS BIUDŽETINIŲ ĮSTAIGŲ CENTRALIZUOTO BUHALTERINĖS APSKAITOS TVARKYMO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Dėl Marijampolės savivaldybės biudžetinių įstaigų centralizuoto buhalterinės apskaitos tvarkymo</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Šiuo sprendimo projektu numatoma pavesti nuo 2025-07-10 Marijampolės savivaldybės administracijai tvarkyti sprendimo projekte išvardintų biudžetinių įstaigų buhalterinę apskaitą.</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Sprendimas neturės įtakos kitiems teisės aktams.</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Priėmus šį teisės aktą papildomų 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Šiuo sprendimu siekiama efektyvesnio Marijampolės savivaldybės biudžetinių įstaigų apskaitos tvarkymo bei vidinių resursų optimizavimo. Šiuo metu taikoma sistema, kai apskaita vykdoma kiekvienoje savivaldybės biudžetinėje įstaigoje atskirai, turi trūkumų: kai kada informacija pateikiama skirtingai, dominuoja sisteminės klaidos, dažnu atveju buhalteriai atlieka funkcijas, kurios nėra priskiriamos buhalterio funkcijoms, yra sudėtinga spręsti buhalterių pavadavimo klausimus, kai jie atostogauja ar serga. Centralizavus apskaitą, tikimasi savivaldybės mastu taikyti vieningą kaupimo principą apskaitoje pagal viešojo sektoriaus apskaitos ir finansinės atskaitomybės standartus, efektyviau naudoti ir optimizuoti žmogiškuosius išteklius, užtikrinti efektyvesnį įstaigų apskaitos tvarkymą, informacinių technologijų panaudojimą, sumažinti apskaitos klaidų tikimybę, pagerinti finansų valdymą ir kontrolę.</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Rengėjas Vilija Dedurkevičiūtė, Finansų ir strateginio planavimo skyrius.</w:t>
                    </w:r>
                  </w:p>
                  <w:p>
                    <w:pPr>
                      <w:jc w:val="both"/>
                      <w:rPr>
                        <w:rFonts w:ascii="Verdana" w:hAnsi="Verdana"/>
                        <w:szCs w:val="24"/>
                        <w:lang w:eastAsia="lt-LT"/>
                      </w:rPr>
                    </w:pPr>
                    <w:r>
                      <w:rPr>
                        <w:rFonts w:ascii="Verdana" w:hAnsi="Verdana"/>
                        <w:szCs w:val="24"/>
                        <w:lang w:eastAsia="lt-LT"/>
                      </w:rPr>
                      <w:t>Iniciatorius Marijampolės savivaldybės administracija.</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Vertinimas nereikalingas.</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Su Finansų ir strateginio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Laima Malinauskienė, Finansų ir strateginio planavimo skyriaus vedėja</w:t>
                    </w:r>
                  </w:p>
                </w:tc>
              </w:tr>
              <w:tr>
                <w:tc>
                  <w:tcPr>
                    <w:tcW w:w="321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Buhalterijos skyriui, Finansų ir strateginio planavimo skyriui, Administracijos direktoriui, biudžetinėms įstaigoms</w:t>
                    </w:r>
                  </w:p>
                </w:tc>
              </w:tr>
            </w:tbl>
            <w:p>
              <w:pPr>
                <w:rPr>
                  <w:rFonts w:ascii="Verdana" w:hAnsi="Verdana"/>
                  <w:szCs w:val="24"/>
                  <w:lang w:eastAsia="lt-LT"/>
                </w:rPr>
              </w:pPr>
            </w:p>
          </w:sdtContent>
        </w:sdt>
        <w:sdt>
          <w:sdtPr>
            <w:alias w:val="signatura"/>
            <w:tag w:val="part_566af771ed6a4c63b803e74c8a1e5f93"/>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b/>
                  <w:bCs/>
                  <w:szCs w:val="24"/>
                  <w:lang w:eastAsia="lt-LT"/>
                </w:rPr>
              </w:pPr>
            </w:p>
            <w:p>
              <w:pPr>
                <w:rPr>
                  <w:rFonts w:ascii="Verdana" w:hAnsi="Verdana"/>
                  <w:szCs w:val="24"/>
                  <w:lang w:val="pt-BR"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3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A2D42A1C-AB01-4D9D-ABC8-51589F76E4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435367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5" Type="http://schemas.openxmlformats.org/officeDocument/2006/relationships/customXml" Target="../customXml/item1.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6cf2ca2b7f469886ac97be39d78f99" PartId="ffd188050677499c9fd7072295732761">
    <Part Type="preambule" DocPartId="7adcdef14255432cb1d2259e9d96699c" PartId="d80d4e5d5ec74add9d75011a7da19218"/>
    <Part Type="punktas" Nr="1" Abbr="1 p." DocPartId="d8823a66d2634de481d35c58b7df96ce" PartId="5e959865f6d24b7ba6b7cb054bd8b516">
      <Part Type="papunktis" Nr="1.1" Abbr="1.1 pp." DocPartId="43542b5e2b7f4d3ebea87dca3e3080fa" PartId="c773cd7eb27140d3a63e33578afa3abf"/>
      <Part Type="papunktis" Nr="1.2" Abbr="1.2 pp." DocPartId="07500e8c5e3e405284f0e59fd4c3a160" PartId="f57f02c7a76348ecb4bcfbdfd4e0fbc2"/>
      <Part Type="papunktis" Nr="1.3" Abbr="1.3 pp." DocPartId="e35f53f9e0b84801ad9b913e29c1ee08" PartId="b64242af125241789e69d0036fa5e968"/>
      <Part Type="papunktis" Nr="1.4" Abbr="1.4 pp." DocPartId="884821dcf7f44b77a5aff9323be98dd9" PartId="866ec9e28b804bfc99dfbb7dd51fcf68"/>
      <Part Type="papunktis" Nr="1.5" Abbr="1.5 pp." DocPartId="e7499444c97d4bb7a22722c50aa1138d" PartId="30cf024f148048cf9145228664c20be2"/>
      <Part Type="papunktis" Nr="1.6" Abbr="1.6 pp." DocPartId="7d52c9aaae244d0dbce4bb9a0605f087" PartId="bc6410e5bf284405abe7b4813cf6fb32"/>
      <Part Type="papunktis" Nr="1.7" Abbr="1.7 pp." DocPartId="290c20238b43439a90726d04e515735b" PartId="0d850a7c84bf46d0ad907855b13942f7"/>
      <Part Type="papunktis" Nr="1.8" Abbr="1.8 pp." DocPartId="7ae6dd2ba7924cae8c6889cb92f08d4a" PartId="e3a1cc14c49b44d5905bdaf468000393"/>
      <Part Type="papunktis" Nr="1.9" Abbr="1.9 pp." DocPartId="1a5823469f3a400bb81c2440f7af23ff" PartId="b5f4c955650040569290213fb8007192"/>
      <Part Type="papunktis" Nr="1.10" Abbr="1.10 pp." DocPartId="539e6eab1174459180f9b5f848c95b87" PartId="5b99fa7018b14c0f983c12b7d8fb06a8"/>
      <Part Type="papunktis" Nr="1.11" Abbr="1.11 pp." DocPartId="dc2d6ff5138841009880734aadb6b14c" PartId="526491d8b55d47ec9af9da90b10a7705"/>
      <Part Type="papunktis" Nr="1.12" Abbr="1.12 pp." DocPartId="7eb82b6ba65e4147821a6d1bcff92577" PartId="2aa47bfcb417453b85b06bfd355c2c9c"/>
      <Part Type="papunktis" Nr="1.13" Abbr="1.13 pp." DocPartId="3a7a880d6118447f9fbe468b0b8c3c68" PartId="11835ef5d01b407bab8aea40a348b969"/>
      <Part Type="papunktis" Nr="1.14" Abbr="1.14 pp." DocPartId="f967c3ffc450471dbb18de249c2c67fe" PartId="6373584b9dc543209f534d6c595b5556"/>
      <Part Type="papunktis" Nr="1.15" Abbr="1.15 pp." DocPartId="79368101fe48477eb1cecf733c7239bb" PartId="7cbf7fa224374667b6801f5d2bc13296"/>
      <Part Type="papunktis" Nr="1.16" Abbr="1.16 pp." DocPartId="82edecbfbd81494b8c1b5b8faa68be4c" PartId="a9bfd4bda55e44a7a7d582643db8eaf8"/>
      <Part Type="papunktis" Nr="1.17" Abbr="1.17 pp." DocPartId="0949c1e01dba4da5b9e9e866c1de1ba2" PartId="286b25b5cfb64edb83b3d64226399550"/>
      <Part Type="papunktis" Nr="1.18" Abbr="1.18 pp." DocPartId="da786a4e40e94de5ad2f838dc8035fd8" PartId="f58769c5c82d495d9210b7ba9366a2ef"/>
      <Part Type="papunktis" Nr="1.19" Abbr="1.19 pp." DocPartId="87d72f59091d4bf9bfa7915712d9ac86" PartId="4df7df29117a48c0a810ee29415942f3"/>
      <Part Type="papunktis" Nr="1.20" Abbr="1.20 pp." DocPartId="d39bd75a0ddc4be29920e4394cde6278" PartId="9208f34e2e254423ac7ed34cd6259a91"/>
      <Part Type="papunktis" Nr="1.21" Abbr="1.21 pp." DocPartId="2810372202ce447fb7db233aee62b9fd" PartId="c2a42bf0b3674029971de0a28eac7e18"/>
      <Part Type="papunktis" Nr="1.22" Abbr="1.22 pp." DocPartId="7e2586a6a30d49999f9434eeefa94d09" PartId="6179d7e4151a4768a758b279c75bcfda"/>
      <Part Type="papunktis" Nr="1.23" Abbr="1.23 pp." DocPartId="8a56c3179ca74e5dabfceb82855d8af4" PartId="85e94ae69880467fb416042b14b6906d"/>
    </Part>
    <Part Type="punktas" Nr="2" Abbr="2 p." DocPartId="9b1dbc77bd814be09b519ea560044605" PartId="dbeaf5cd86ab47a4943157e02a6594c3"/>
    <Part Type="punktas" Nr="3" Abbr="3 p." DocPartId="7df8f8ee7aef481286d7e4c5e061b446" PartId="fc707d28b67b4f6b994bb461b5142ff2"/>
    <Part Type="punktas" Nr="4" Abbr="4 p." DocPartId="8a864ab01ecd481c93d4d7b32512ac05" PartId="a7e12797fee6452c86d5e3ad95cca116"/>
    <Part Type="punktas" Nr="5" Abbr="5 p." DocPartId="ac66578d431648b5abf8d0b8bd7d596c" PartId="3a6cdb1040d1494b8112830e51ab13e9"/>
    <Part Type="skirsnis" Title="MARIJAMPOLĖS SAVIVALDYBĖS ADMINISTRACIJOS" DocPartId="b8120b92fea04c039c8cf797f5355ec9" PartId="b48159cb48da4b8280cff61b4632e356"/>
    <Part Type="skyrius" Nr="999" Title="AIŠKINAMASIS RAŠTAS DĖL MARIJAMPOLĖS SAVIVALDYBĖS BIUDŽETINIŲ ĮSTAIGŲ CENTRALIZUOTO BUHALTERINĖS APSKAITOS TVARKYMO" DocPartId="ad34a2173cb64f6fafa12c18f78011db" PartId="f4f89c6d833e4503b266517093874b0c"/>
    <Part Type="signatura" DocPartId="a60a22f70aca40898573d7a540a0261b" PartId="566af771ed6a4c63b803e74c8a1e5f93"/>
  </Part>
</Parts>
</file>

<file path=customXml/itemProps1.xml><?xml version="1.0" encoding="utf-8"?>
<ds:datastoreItem xmlns:ds="http://schemas.openxmlformats.org/officeDocument/2006/customXml" ds:itemID="{F18AC760-DA34-4193-B91B-EC78E1BFEF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738</Words>
  <Characters>5994</Characters>
  <Application>Microsoft Office Word</Application>
  <DocSecurity>4</DocSecurity>
  <Lines>199</Lines>
  <Paragraphs>73</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6659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2025-02-13T09:18:00Z</dcterms:created>
  <dc:creator>Giedrė Česnavičiūtė</dc:creator>
  <lastModifiedBy>adlibuser</lastModifiedBy>
  <lastPrinted>2024-12-03T09:13:00Z</lastPrinted>
  <dcterms:modified xsi:type="dcterms:W3CDTF">2025-02-13T09:18:00Z</dcterms:modified>
  <revision>2</revision>
  <dc:title/>
</coreProperties>
</file>