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3320801265469380912a1e9e6d0ed2"/>
        <w:lock w:val="sdtLocked"/>
        <w:richText/>
      </w:sdtPr>
      <w:sdtContent>
        <w:p>
          <w:pPr>
            <w:tabs>
              <w:tab w:val="center" w:pos="4320"/>
              <w:tab w:val="right" w:pos="8640"/>
            </w:tabs>
            <w:suppressAutoHyphens/>
            <w:jc w:val="right"/>
            <w:rPr>
              <w:b/>
              <w:bCs/>
              <w:szCs w:val="24"/>
              <w:lang w:eastAsia="ar-SA"/>
            </w:rPr>
          </w:pPr>
          <w:r>
            <w:rPr>
              <w:b/>
              <w:bCs/>
              <w:szCs w:val="24"/>
              <w:lang w:eastAsia="ar-SA"/>
            </w:rPr>
            <w:t>Projektas</w:t>
          </w:r>
        </w:p>
        <w:p>
          <w:pPr>
            <w:tabs>
              <w:tab w:val="center" w:pos="4320"/>
              <w:tab w:val="right" w:pos="8640"/>
            </w:tabs>
            <w:suppressAutoHyphens/>
            <w:jc w:val="right"/>
            <w:rPr>
              <w:szCs w:val="24"/>
              <w:lang w:eastAsia="ar-SA"/>
            </w:rPr>
          </w:pPr>
        </w:p>
        <w:p>
          <w:pPr>
            <w:tabs>
              <w:tab w:val="center" w:pos="4320"/>
              <w:tab w:val="right" w:pos="8640"/>
            </w:tabs>
            <w:suppressAutoHyphens/>
            <w:jc w:val="right"/>
            <w:rPr>
              <w:szCs w:val="24"/>
              <w:lang w:eastAsia="ar-SA"/>
            </w:rPr>
          </w:pPr>
        </w:p>
        <w:p>
          <w:pPr>
            <w:suppressAutoHyphens/>
            <w:jc w:val="center"/>
            <w:rPr>
              <w:b/>
              <w:szCs w:val="24"/>
              <w:lang w:eastAsia="ar-SA"/>
            </w:rPr>
          </w:pPr>
          <w:r>
            <w:rPr>
              <w:b/>
              <w:szCs w:val="24"/>
              <w:lang w:eastAsia="ar-SA"/>
            </w:rPr>
            <w:t>LIETUVOS RESPUBLIKOS APLINKOS MINISTRAS</w:t>
          </w:r>
        </w:p>
        <w:p>
          <w:pPr>
            <w:suppressAutoHyphens/>
            <w:jc w:val="center"/>
            <w:rPr>
              <w:b/>
              <w:bCs/>
              <w:szCs w:val="24"/>
              <w:lang w:eastAsia="ar-SA"/>
            </w:rPr>
          </w:pPr>
        </w:p>
        <w:p>
          <w:pPr>
            <w:suppressAutoHyphens/>
            <w:jc w:val="center"/>
            <w:rPr>
              <w:b/>
              <w:bCs/>
              <w:szCs w:val="24"/>
              <w:lang w:eastAsia="ar-SA"/>
            </w:rPr>
          </w:pPr>
          <w:r>
            <w:rPr>
              <w:b/>
              <w:bCs/>
              <w:szCs w:val="24"/>
              <w:lang w:eastAsia="ar-SA"/>
            </w:rPr>
            <w:t>ĮSAKYMAS</w:t>
          </w:r>
        </w:p>
        <w:p>
          <w:pPr>
            <w:suppressAutoHyphens/>
            <w:jc w:val="center"/>
            <w:rPr>
              <w:b/>
              <w:szCs w:val="24"/>
              <w:lang w:eastAsia="ar-SA"/>
            </w:rPr>
          </w:pPr>
          <w:r>
            <w:rPr>
              <w:b/>
              <w:szCs w:val="24"/>
              <w:lang w:eastAsia="ar-SA"/>
            </w:rPr>
            <w:t xml:space="preserve">DĖL </w:t>
          </w:r>
          <w:r>
            <w:rPr>
              <w:b/>
              <w:color w:val="000000"/>
              <w:szCs w:val="24"/>
            </w:rPr>
            <w:t xml:space="preserve">APLINKOSAUGINIŲ REIKALAVIMŲ PLANUOJANT, STATANT IR EKSPLOATUOJANT SAULĖS ŠVIESOS ENERGIJOS ELEKTRINES </w:t>
          </w:r>
        </w:p>
        <w:p>
          <w:pPr>
            <w:suppressAutoHyphens/>
            <w:jc w:val="center"/>
            <w:rPr>
              <w:b/>
              <w:szCs w:val="24"/>
              <w:lang w:eastAsia="ar-SA"/>
            </w:rPr>
          </w:pPr>
          <w:r>
            <w:rPr>
              <w:b/>
              <w:bCs/>
              <w:szCs w:val="24"/>
              <w:lang w:eastAsia="ar-SA"/>
            </w:rPr>
            <w:t>PATVIRTINIMO</w:t>
          </w:r>
        </w:p>
        <w:p>
          <w:pPr>
            <w:suppressAutoHyphens/>
            <w:jc w:val="center"/>
            <w:rPr>
              <w:b/>
              <w:szCs w:val="24"/>
              <w:lang w:eastAsia="ar-SA"/>
            </w:rPr>
          </w:pPr>
        </w:p>
        <w:p>
          <w:pPr>
            <w:suppressAutoHyphens/>
            <w:jc w:val="center"/>
            <w:rPr>
              <w:szCs w:val="24"/>
              <w:lang w:eastAsia="ar-SA"/>
            </w:rPr>
          </w:pPr>
          <w:r>
            <w:rPr>
              <w:szCs w:val="24"/>
              <w:lang w:eastAsia="ar-SA"/>
            </w:rPr>
            <w:t xml:space="preserve">2022 m.                       d. Nr. D1-</w:t>
          </w:r>
        </w:p>
        <w:p>
          <w:pPr>
            <w:jc w:val="center"/>
            <w:rPr>
              <w:szCs w:val="24"/>
              <w:lang w:eastAsia="ar-SA"/>
            </w:rPr>
          </w:pPr>
          <w:r>
            <w:rPr>
              <w:szCs w:val="24"/>
              <w:lang w:eastAsia="ar-SA"/>
            </w:rPr>
            <w:t>Vilnius</w:t>
          </w:r>
        </w:p>
        <w:p>
          <w:pPr>
            <w:jc w:val="center"/>
            <w:rPr>
              <w:szCs w:val="24"/>
              <w:lang w:eastAsia="ar-SA"/>
            </w:rPr>
          </w:pPr>
        </w:p>
        <w:p>
          <w:pPr>
            <w:jc w:val="center"/>
            <w:rPr>
              <w:szCs w:val="24"/>
              <w:lang w:eastAsia="ar-SA"/>
            </w:rPr>
          </w:pPr>
        </w:p>
        <w:p>
          <w:pPr>
            <w:jc w:val="center"/>
            <w:rPr>
              <w:szCs w:val="24"/>
              <w:lang w:eastAsia="ar-SA"/>
            </w:rPr>
          </w:pPr>
        </w:p>
        <w:sdt>
          <w:sdtPr>
            <w:alias w:val="preambule"/>
            <w:tag w:val="part_eaf2c93892f64499bea1cb761d2fe7ce"/>
            <w:lock w:val="sdtLocked"/>
            <w:richText/>
          </w:sdtPr>
          <w:sdtContent>
            <w:p>
              <w:pPr>
                <w:suppressAutoHyphens/>
                <w:ind w:firstLine="567"/>
                <w:jc w:val="both"/>
                <w:rPr>
                  <w:szCs w:val="24"/>
                  <w:lang w:eastAsia="lt-LT"/>
                </w:rPr>
              </w:pPr>
              <w:r>
                <w:rPr>
                  <w:szCs w:val="24"/>
                  <w:lang w:eastAsia="lt-LT"/>
                </w:rPr>
                <w:t>Vadovaudamasis Lietuvos Respublikos planuojamos ūkinės veiklos poveikio aplinkai vertinimo įstatymo 3 straipsnio 4</w:t>
              </w:r>
              <w:r>
                <w:rPr>
                  <w:szCs w:val="24"/>
                  <w:vertAlign w:val="superscript"/>
                  <w:lang w:eastAsia="lt-LT"/>
                </w:rPr>
                <w:t>1</w:t>
              </w:r>
              <w:r>
                <w:rPr>
                  <w:szCs w:val="24"/>
                  <w:lang w:eastAsia="lt-LT"/>
                </w:rPr>
                <w:t xml:space="preserve"> dalimi ir įgyvendindamas 2022 m. gegužės 18 d. Komisijos rekomendaciją (ES) 2022/822 dėl greitesnio leidimų atsinaujinančiųjų išteklių energijos projektams išdavimo procedūrų ir palankesnių sąlygų elektros energijos pirkimo sutartims: </w:t>
              </w:r>
            </w:p>
          </w:sdtContent>
        </w:sdt>
        <w:sdt>
          <w:sdtPr>
            <w:alias w:val="1 p."/>
            <w:tag w:val="part_5b0a49bcc71a49baa7c3fb05814b093a"/>
            <w:lock w:val="sdtLocked"/>
            <w:richText/>
          </w:sdtPr>
          <w:sdtContent>
            <w:p>
              <w:pPr>
                <w:suppressAutoHyphens/>
                <w:ind w:firstLine="567"/>
                <w:jc w:val="both"/>
                <w:rPr>
                  <w:color w:val="000000"/>
                  <w:szCs w:val="24"/>
                </w:rPr>
              </w:pPr>
              <w:sdt>
                <w:sdtPr>
                  <w:alias w:val="Numeris"/>
                  <w:tag w:val="nr_5b0a49bcc71a49baa7c3fb05814b093a"/>
                  <w:lock w:val="sdtLocked"/>
                  <w:richText/>
                </w:sdtPr>
                <w:sdtContent>
                  <w:r>
                    <w:rPr>
                      <w:szCs w:val="24"/>
                      <w:lang w:eastAsia="ar-SA"/>
                    </w:rPr>
                    <w:t>1</w:t>
                  </w:r>
                </w:sdtContent>
              </w:sdt>
              <w:r>
                <w:rPr>
                  <w:szCs w:val="24"/>
                  <w:lang w:eastAsia="ar-SA"/>
                </w:rPr>
                <w:t>. T v i r t i n u Aplinkosauginius reikalavimus planuojant, statant ir eksploatuojant saulės šviesos energijos elektrines (pridedama).</w:t>
              </w:r>
            </w:p>
          </w:sdtContent>
        </w:sdt>
        <w:sdt>
          <w:sdtPr>
            <w:alias w:val="2 p."/>
            <w:tag w:val="part_54a7cb7b8389491b99d2cfe4b8007520"/>
            <w:lock w:val="sdtLocked"/>
            <w:richText/>
          </w:sdtPr>
          <w:sdtContent>
            <w:p>
              <w:pPr>
                <w:suppressAutoHyphens/>
                <w:ind w:firstLine="567"/>
                <w:jc w:val="both"/>
                <w:rPr>
                  <w:szCs w:val="24"/>
                  <w:lang w:eastAsia="ar-SA"/>
                </w:rPr>
              </w:pPr>
              <w:sdt>
                <w:sdtPr>
                  <w:alias w:val="Numeris"/>
                  <w:tag w:val="nr_54a7cb7b8389491b99d2cfe4b8007520"/>
                  <w:lock w:val="sdtLocked"/>
                  <w:richText/>
                </w:sdtPr>
                <w:sdtContent>
                  <w:r>
                    <w:rPr>
                      <w:szCs w:val="24"/>
                      <w:lang w:eastAsia="ar-SA"/>
                    </w:rPr>
                    <w:t>2</w:t>
                  </w:r>
                </w:sdtContent>
              </w:sdt>
              <w:r>
                <w:rPr>
                  <w:szCs w:val="24"/>
                  <w:lang w:eastAsia="ar-SA"/>
                </w:rPr>
                <w:t xml:space="preserve">. N u s t a t a u, kad fiziniai ir juridiniai asmenys, Lietuvos Respublikos statybos įstatymo nustatyta tvarka pateikę prašymą </w:t>
              </w:r>
              <w:r>
                <w:rPr>
                  <w:color w:val="000000"/>
                </w:rPr>
                <w:t>išduoti statybą leidžiantį dokumentą ar</w:t>
              </w:r>
              <w:r>
                <w:rPr>
                  <w:szCs w:val="24"/>
                  <w:lang w:eastAsia="ar-SA"/>
                </w:rPr>
                <w:t xml:space="preserve"> pradėję  statyti s</w:t>
              </w:r>
              <w:r>
                <w:rPr>
                  <w:color w:val="000000"/>
                  <w:szCs w:val="24"/>
                </w:rPr>
                <w:t xml:space="preserve">aulės šviesos energijos elektrines iki šio įsakymo įsigaliojimo, </w:t>
              </w:r>
              <w:r>
                <w:rPr>
                  <w:szCs w:val="24"/>
                  <w:lang w:eastAsia="ar-SA"/>
                </w:rPr>
                <w:t>baigia planuoti ar statyti s</w:t>
              </w:r>
              <w:r>
                <w:rPr>
                  <w:color w:val="000000"/>
                  <w:szCs w:val="24"/>
                </w:rPr>
                <w:t>aulės šviesos energijos elektrines pagal iki šio įsakymo įsigaliojimo galiojusias teisės aktų nuostatas</w:t>
              </w:r>
              <w:r>
                <w:rPr>
                  <w:szCs w:val="24"/>
                  <w:lang w:eastAsia="ar-SA"/>
                </w:rPr>
                <w:t>.</w:t>
              </w:r>
            </w:p>
            <w:p>
              <w:pPr>
                <w:rPr>
                  <w:szCs w:val="24"/>
                  <w:lang w:eastAsia="ar-SA"/>
                </w:rPr>
              </w:pPr>
            </w:p>
            <w:p>
              <w:pPr>
                <w:rPr>
                  <w:szCs w:val="24"/>
                  <w:lang w:eastAsia="ar-SA"/>
                </w:rPr>
              </w:pPr>
            </w:p>
            <w:p>
              <w:pPr>
                <w:rPr>
                  <w:szCs w:val="24"/>
                  <w:lang w:eastAsia="ar-SA"/>
                </w:rPr>
              </w:pPr>
            </w:p>
          </w:sdtContent>
        </w:sdt>
        <w:sdt>
          <w:sdtPr>
            <w:alias w:val="signatura"/>
            <w:tag w:val="part_58968a23e33a481d9deed29d99129bd2"/>
            <w:lock w:val="sdtLocked"/>
            <w:richText/>
          </w:sdtPr>
          <w:sdtContent>
            <w:p>
              <w:pPr>
                <w:tabs>
                  <w:tab w:val="left" w:pos="7655"/>
                </w:tabs>
                <w:suppressAutoHyphens/>
                <w:ind w:left="8" w:right="34"/>
                <w:rPr>
                  <w:szCs w:val="24"/>
                  <w:lang w:eastAsia="ar-SA"/>
                </w:rPr>
              </w:pPr>
              <w:r>
                <w:rPr>
                  <w:szCs w:val="24"/>
                  <w:lang w:eastAsia="ar-SA"/>
                </w:rPr>
                <w:t>Aplinkos ministras</w:t>
              </w:r>
            </w:p>
            <w:p>
              <w:pPr>
                <w:tabs>
                  <w:tab w:val="left" w:pos="7655"/>
                </w:tabs>
                <w:suppressAutoHyphens/>
                <w:ind w:left="8" w:right="34"/>
                <w:rPr>
                  <w:szCs w:val="24"/>
                  <w:lang w:eastAsia="ar-SA"/>
                </w:rPr>
              </w:pPr>
            </w:p>
            <w:p>
              <w:pPr>
                <w:tabs>
                  <w:tab w:val="left" w:pos="7655"/>
                </w:tabs>
                <w:suppressAutoHyphens/>
                <w:ind w:left="8" w:right="34" w:firstLine="7655"/>
                <w:rPr>
                  <w:szCs w:val="24"/>
                  <w:lang w:eastAsia="ar-SA"/>
                </w:rPr>
              </w:pPr>
            </w:p>
            <w:p>
              <w:pPr>
                <w:suppressAutoHyphens/>
                <w:ind w:left="1074" w:firstLine="4171"/>
                <w:rPr>
                  <w:szCs w:val="24"/>
                </w:rPr>
                <w:sectPr>
                  <w:headerReference w:type="even" r:id="rId10"/>
                  <w:headerReference w:type="default" r:id="rId11"/>
                  <w:footerReference w:type="even" r:id="rId12"/>
                  <w:footerReference w:type="default" r:id="rId13"/>
                  <w:headerReference w:type="first" r:id="rId14"/>
                  <w:footerReference w:type="first" r:id="rId15"/>
                  <w:pgSz w:w="11905" w:h="16837"/>
                  <w:pgMar w:top="958" w:right="567" w:bottom="1134" w:left="1701" w:header="567" w:footer="567" w:gutter="0"/>
                  <w:pgNumType w:start="1"/>
                  <w:cols w:space="1296"/>
                  <w:titlePg/>
                  <w:docGrid w:linePitch="360"/>
                </w:sectPr>
              </w:pPr>
            </w:p>
            <w:p>
              <w:pPr>
                <w:tabs>
                  <w:tab w:val="center" w:pos="4819"/>
                  <w:tab w:val="right" w:pos="9638"/>
                </w:tabs>
              </w:pPr>
            </w:p>
          </w:sdtContent>
        </w:sdt>
      </w:sdtContent>
    </w:sdt>
    <w:sdt>
      <w:sdtPr>
        <w:alias w:val="patvirtinta"/>
        <w:tag w:val="part_2dd674e1c0bc4f339fce3b5d1bb7ef1f"/>
        <w:lock w:val="sdtLocked"/>
        <w:richText/>
      </w:sdtPr>
      <w:sdtContent>
        <w:p>
          <w:pPr>
            <w:suppressAutoHyphens/>
            <w:ind w:left="1074" w:firstLine="4171"/>
            <w:rPr>
              <w:szCs w:val="24"/>
              <w:lang w:eastAsia="ar-SA"/>
            </w:rPr>
          </w:pPr>
          <w:r>
            <w:rPr>
              <w:szCs w:val="24"/>
              <w:lang w:eastAsia="ar-SA"/>
            </w:rPr>
            <w:t>PATVIRTINTA</w:t>
          </w:r>
        </w:p>
        <w:p>
          <w:pPr>
            <w:suppressAutoHyphens/>
            <w:ind w:firstLine="5245"/>
            <w:rPr>
              <w:szCs w:val="24"/>
              <w:lang w:eastAsia="ar-SA"/>
            </w:rPr>
          </w:pPr>
          <w:r>
            <w:rPr>
              <w:szCs w:val="24"/>
              <w:lang w:eastAsia="ar-SA"/>
            </w:rPr>
            <w:t>Lietuvos Respublikos aplinkos ministro</w:t>
          </w:r>
        </w:p>
        <w:p>
          <w:pPr>
            <w:suppressAutoHyphens/>
            <w:ind w:firstLine="5245"/>
            <w:rPr>
              <w:szCs w:val="24"/>
              <w:lang w:eastAsia="ar-SA"/>
            </w:rPr>
          </w:pPr>
          <w:r>
            <w:rPr>
              <w:szCs w:val="24"/>
              <w:lang w:eastAsia="ar-SA"/>
            </w:rPr>
            <w:t xml:space="preserve">2022 m.         d. įsakymu Nr. D1-</w:t>
          </w:r>
        </w:p>
        <w:p>
          <w:pPr>
            <w:suppressAutoHyphens/>
            <w:ind w:firstLine="5040"/>
            <w:rPr>
              <w:szCs w:val="24"/>
              <w:lang w:eastAsia="ar-SA"/>
            </w:rPr>
          </w:pPr>
        </w:p>
        <w:p>
          <w:pPr>
            <w:suppressAutoHyphens/>
            <w:jc w:val="center"/>
            <w:rPr>
              <w:b/>
              <w:color w:val="000000"/>
              <w:szCs w:val="24"/>
            </w:rPr>
          </w:pPr>
          <w:sdt>
            <w:sdtPr>
              <w:alias w:val="Pavadinimas"/>
              <w:tag w:val="title_2dd674e1c0bc4f339fce3b5d1bb7ef1f"/>
              <w:lock w:val="sdtLocked"/>
              <w:richText/>
            </w:sdtPr>
            <w:sdtContent>
              <w:r>
                <w:rPr>
                  <w:b/>
                  <w:color w:val="000000"/>
                  <w:szCs w:val="24"/>
                </w:rPr>
                <w:t>APLINKOSAUGINIAI REIKALAVIMAI PLANUOJANT, STATANT IR EKSPLOATUOJANT SAULĖS ŠVIESOS ENERGIJOS ELEKTRINES</w:t>
              </w:r>
            </w:sdtContent>
          </w:sdt>
        </w:p>
        <w:p>
          <w:pPr>
            <w:suppressAutoHyphens/>
            <w:jc w:val="center"/>
            <w:rPr>
              <w:b/>
              <w:bCs/>
              <w:szCs w:val="24"/>
              <w:lang w:eastAsia="ar-SA"/>
            </w:rPr>
          </w:pPr>
        </w:p>
        <w:sdt>
          <w:sdtPr>
            <w:alias w:val="skyrius"/>
            <w:tag w:val="part_d6b419b0a4fd4777a3c183b1604a349d"/>
            <w:lock w:val="sdtLocked"/>
            <w:richText/>
          </w:sdtPr>
          <w:sdtContent>
            <w:p>
              <w:pPr>
                <w:keepNext/>
                <w:suppressAutoHyphens/>
                <w:jc w:val="center"/>
                <w:rPr>
                  <w:b/>
                  <w:szCs w:val="24"/>
                  <w:lang w:eastAsia="ar-SA"/>
                </w:rPr>
              </w:pPr>
              <w:sdt>
                <w:sdtPr>
                  <w:alias w:val="Numeris"/>
                  <w:tag w:val="nr_d6b419b0a4fd4777a3c183b1604a349d"/>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d6b419b0a4fd4777a3c183b1604a349d"/>
                  <w:lock w:val="sdtLocked"/>
                  <w:richText/>
                </w:sdtPr>
                <w:sdtContent>
                  <w:r>
                    <w:rPr>
                      <w:b/>
                      <w:szCs w:val="24"/>
                      <w:lang w:eastAsia="ar-SA"/>
                    </w:rPr>
                    <w:t>BENDROSIOS NUOSTATOS</w:t>
                  </w:r>
                </w:sdtContent>
              </w:sdt>
            </w:p>
            <w:p>
              <w:pPr>
                <w:suppressAutoHyphens/>
                <w:rPr>
                  <w:szCs w:val="24"/>
                  <w:lang w:eastAsia="ar-SA"/>
                </w:rPr>
              </w:pPr>
            </w:p>
            <w:sdt>
              <w:sdtPr>
                <w:alias w:val="1 p."/>
                <w:tag w:val="part_e4207ca59d284fbda76470dcf8870d20"/>
                <w:lock w:val="sdtLocked"/>
                <w:richText/>
              </w:sdtPr>
              <w:sdtContent>
                <w:p>
                  <w:pPr>
                    <w:suppressAutoHyphens/>
                    <w:ind w:firstLine="567"/>
                    <w:jc w:val="both"/>
                    <w:rPr>
                      <w:szCs w:val="24"/>
                      <w:lang w:eastAsia="ar-SA"/>
                    </w:rPr>
                  </w:pPr>
                  <w:sdt>
                    <w:sdtPr>
                      <w:alias w:val="Numeris"/>
                      <w:tag w:val="nr_e4207ca59d284fbda76470dcf8870d20"/>
                      <w:lock w:val="sdtLocked"/>
                      <w:richText/>
                    </w:sdtPr>
                    <w:sdtContent>
                      <w:r>
                        <w:rPr>
                          <w:color w:val="000000"/>
                          <w:szCs w:val="24"/>
                        </w:rPr>
                        <w:t>1</w:t>
                      </w:r>
                    </w:sdtContent>
                  </w:sdt>
                  <w:r>
                    <w:rPr>
                      <w:color w:val="000000"/>
                      <w:szCs w:val="24"/>
                    </w:rPr>
                    <w:t xml:space="preserve">. </w:t>
                  </w:r>
                  <w:r>
                    <w:rPr>
                      <w:szCs w:val="24"/>
                      <w:lang w:eastAsia="ar-SA"/>
                    </w:rPr>
                    <w:t xml:space="preserve">Aplinkosauginiai reikalavimai planuojant, statant ir eksploatuojant saulės šviesos energijos elektrines (toliau – Aplinkosauginiai reikalavimai) </w:t>
                  </w:r>
                  <w:r>
                    <w:rPr>
                      <w:color w:val="000000"/>
                      <w:szCs w:val="24"/>
                    </w:rPr>
                    <w:t>nustatyti siekiant išvengti ar kiek įmanoma sumažinti galimą neigiamą poveikį aplinkai.</w:t>
                  </w:r>
                </w:p>
              </w:sdtContent>
            </w:sdt>
            <w:sdt>
              <w:sdtPr>
                <w:alias w:val="2 p."/>
                <w:tag w:val="part_dfe9c0e1e500438db53dffa8683e20e4"/>
                <w:lock w:val="sdtLocked"/>
                <w:richText/>
              </w:sdtPr>
              <w:sdtContent>
                <w:p>
                  <w:pPr>
                    <w:suppressAutoHyphens/>
                    <w:ind w:firstLine="567"/>
                    <w:jc w:val="both"/>
                    <w:rPr>
                      <w:color w:val="000000"/>
                      <w:szCs w:val="24"/>
                    </w:rPr>
                  </w:pPr>
                  <w:sdt>
                    <w:sdtPr>
                      <w:alias w:val="Numeris"/>
                      <w:tag w:val="nr_dfe9c0e1e500438db53dffa8683e20e4"/>
                      <w:lock w:val="sdtLocked"/>
                      <w:richText/>
                    </w:sdtPr>
                    <w:sdtContent>
                      <w:r>
                        <w:rPr>
                          <w:szCs w:val="24"/>
                          <w:lang w:eastAsia="ar-SA"/>
                        </w:rPr>
                        <w:t>2</w:t>
                      </w:r>
                    </w:sdtContent>
                  </w:sdt>
                  <w:r>
                    <w:rPr>
                      <w:szCs w:val="24"/>
                      <w:lang w:eastAsia="ar-SA"/>
                    </w:rPr>
                    <w:t>. Aplinkosauginių reikalavimų privaloma laikytis planuojant, statant ir eksploatuojant s</w:t>
                  </w:r>
                  <w:r>
                    <w:rPr>
                      <w:color w:val="000000"/>
                      <w:szCs w:val="24"/>
                    </w:rPr>
                    <w:t>aulės šviesos energijos elektrines.</w:t>
                  </w:r>
                </w:p>
              </w:sdtContent>
            </w:sdt>
            <w:sdt>
              <w:sdtPr>
                <w:alias w:val="3 p."/>
                <w:tag w:val="part_7519728592f6425c94792b2d674f6ebe"/>
                <w:lock w:val="sdtLocked"/>
                <w:richText/>
              </w:sdtPr>
              <w:sdtContent>
                <w:p>
                  <w:pPr>
                    <w:suppressAutoHyphens/>
                    <w:ind w:firstLine="567"/>
                    <w:jc w:val="both"/>
                    <w:rPr>
                      <w:color w:val="000000"/>
                      <w:szCs w:val="24"/>
                    </w:rPr>
                  </w:pPr>
                  <w:sdt>
                    <w:sdtPr>
                      <w:alias w:val="Numeris"/>
                      <w:tag w:val="nr_7519728592f6425c94792b2d674f6ebe"/>
                      <w:lock w:val="sdtLocked"/>
                      <w:richText/>
                    </w:sdtPr>
                    <w:sdtContent>
                      <w:r>
                        <w:rPr>
                          <w:color w:val="000000"/>
                          <w:szCs w:val="24"/>
                        </w:rPr>
                        <w:t>3</w:t>
                      </w:r>
                    </w:sdtContent>
                  </w:sdt>
                  <w:r>
                    <w:rPr>
                      <w:color w:val="000000"/>
                      <w:szCs w:val="24"/>
                    </w:rPr>
                    <w:t>. Aplinkosauginių reikalavimų nuostatos privalomos</w:t>
                  </w:r>
                  <w:r>
                    <w:rPr>
                      <w:szCs w:val="24"/>
                      <w:lang w:eastAsia="ar-SA"/>
                    </w:rPr>
                    <w:t xml:space="preserve"> </w:t>
                  </w:r>
                  <w:r>
                    <w:rPr>
                      <w:color w:val="000000"/>
                      <w:szCs w:val="24"/>
                    </w:rPr>
                    <w:t>visiems ūkinės veiklos vykdytojams, Lietuvos Respublikos teritorijoje eksploatuojantiems ar planuojantiems eksploatuoti saulės šviesos energijos elektrines.</w:t>
                  </w:r>
                </w:p>
              </w:sdtContent>
            </w:sdt>
            <w:sdt>
              <w:sdtPr>
                <w:alias w:val="4 p."/>
                <w:tag w:val="part_066ce1515a1142a2b63827d3acfac1bd"/>
                <w:lock w:val="sdtLocked"/>
                <w:richText/>
              </w:sdtPr>
              <w:sdtContent>
                <w:p>
                  <w:pPr>
                    <w:suppressAutoHyphens/>
                    <w:ind w:firstLine="567"/>
                    <w:jc w:val="both"/>
                    <w:rPr>
                      <w:color w:val="000000"/>
                      <w:szCs w:val="24"/>
                    </w:rPr>
                  </w:pPr>
                  <w:sdt>
                    <w:sdtPr>
                      <w:alias w:val="Numeris"/>
                      <w:tag w:val="nr_066ce1515a1142a2b63827d3acfac1bd"/>
                      <w:lock w:val="sdtLocked"/>
                      <w:richText/>
                    </w:sdtPr>
                    <w:sdtContent>
                      <w:r>
                        <w:rPr>
                          <w:color w:val="000000"/>
                          <w:szCs w:val="24"/>
                        </w:rPr>
                        <w:t>4</w:t>
                      </w:r>
                    </w:sdtContent>
                  </w:sdt>
                  <w:r>
                    <w:rPr>
                      <w:color w:val="000000"/>
                      <w:szCs w:val="24"/>
                    </w:rPr>
                    <w:t>. Aplinkosauginiai reikalavimai netaikomi:</w:t>
                  </w:r>
                </w:p>
                <w:sdt>
                  <w:sdtPr>
                    <w:alias w:val="4.1 pp."/>
                    <w:tag w:val="part_ded8c35854d041ba83986c2b32e61d49"/>
                    <w:lock w:val="sdtLocked"/>
                    <w:richText/>
                  </w:sdtPr>
                  <w:sdtContent>
                    <w:p>
                      <w:pPr>
                        <w:suppressAutoHyphens/>
                        <w:ind w:firstLine="567"/>
                        <w:jc w:val="both"/>
                        <w:rPr>
                          <w:color w:val="000000"/>
                          <w:szCs w:val="24"/>
                        </w:rPr>
                      </w:pPr>
                      <w:sdt>
                        <w:sdtPr>
                          <w:alias w:val="Numeris"/>
                          <w:tag w:val="nr_ded8c35854d041ba83986c2b32e61d49"/>
                          <w:lock w:val="sdtLocked"/>
                          <w:richText/>
                        </w:sdtPr>
                        <w:sdtContent>
                          <w:r>
                            <w:rPr>
                              <w:color w:val="000000"/>
                              <w:szCs w:val="24"/>
                            </w:rPr>
                            <w:t>4.1</w:t>
                          </w:r>
                        </w:sdtContent>
                      </w:sdt>
                      <w:r>
                        <w:rPr>
                          <w:color w:val="000000"/>
                          <w:szCs w:val="24"/>
                        </w:rPr>
                        <w:t xml:space="preserve">. kai pagal Lietuvos Respublikos planuojamos ūkinės veiklos poveikio aplinkai vertinimo įstatymo 3 straipsnio 1 dalies 3 punktą privaloma atlikti planuojamos ūkinės veiklos poveikio aplinkai vertinimą, tai yra kai planuojamos ūkinės veiklos įgyvendinimas gali daryti poveikį Europos ekologinio tinklo „Natura 2000“ teritorijoms ir kai saugomų teritorijų institucija, nurodyta Lietuvos Respublikos saugomų teritorijų įstatyme, aplinkos ministro nustatyta tvarka nustato, kad šis poveikis gali būti reikšmingas. Poveikio aplinkai vertinimo metu nustatomos konkrečiai ūkinei veiklai skirtos sąlygos ir </w:t>
                      </w:r>
                      <w:r>
                        <w:rPr>
                          <w:bCs/>
                          <w:szCs w:val="24"/>
                        </w:rPr>
                        <w:t>priemonės reikšmingam neigiamam poveikiui aplinkai išvengti, sumažinti, kompensuoti</w:t>
                      </w:r>
                      <w:r>
                        <w:rPr>
                          <w:b/>
                          <w:szCs w:val="24"/>
                        </w:rPr>
                        <w:t xml:space="preserve"> </w:t>
                      </w:r>
                      <w:r>
                        <w:rPr>
                          <w:color w:val="000000"/>
                          <w:szCs w:val="24"/>
                        </w:rPr>
                        <w:t>ar likviduoti jo padarinius</w:t>
                      </w:r>
                      <w:r>
                        <w:rPr>
                          <w:szCs w:val="24"/>
                        </w:rPr>
                        <w:t>;</w:t>
                      </w:r>
                    </w:p>
                  </w:sdtContent>
                </w:sdt>
                <w:sdt>
                  <w:sdtPr>
                    <w:alias w:val="4.2 pp."/>
                    <w:tag w:val="part_a6da8b2f82464fd7aa66d999abe32c51"/>
                    <w:lock w:val="sdtLocked"/>
                    <w:richText/>
                  </w:sdtPr>
                  <w:sdtContent>
                    <w:p>
                      <w:pPr>
                        <w:suppressAutoHyphens/>
                        <w:ind w:firstLine="567"/>
                        <w:jc w:val="both"/>
                        <w:rPr>
                          <w:color w:val="000000"/>
                          <w:szCs w:val="24"/>
                        </w:rPr>
                      </w:pPr>
                      <w:sdt>
                        <w:sdtPr>
                          <w:alias w:val="Numeris"/>
                          <w:tag w:val="nr_a6da8b2f82464fd7aa66d999abe32c51"/>
                          <w:lock w:val="sdtLocked"/>
                          <w:richText/>
                        </w:sdtPr>
                        <w:sdtContent>
                          <w:r>
                            <w:rPr>
                              <w:color w:val="000000"/>
                              <w:szCs w:val="24"/>
                            </w:rPr>
                            <w:t>4.2</w:t>
                          </w:r>
                        </w:sdtContent>
                      </w:sdt>
                      <w:r>
                        <w:rPr>
                          <w:color w:val="000000"/>
                          <w:szCs w:val="24"/>
                        </w:rPr>
                        <w:t>. fiziniams ir juridiniams asmenims, planuojantiems įsirengti ar įsirengusiems saulės šviesos energijos elektrines ant gyvenamosios ir negyvenamosios paskirties pastatų ar statinių;</w:t>
                      </w:r>
                    </w:p>
                  </w:sdtContent>
                </w:sdt>
                <w:sdt>
                  <w:sdtPr>
                    <w:alias w:val="4.3 pp."/>
                    <w:tag w:val="part_60b6d97d87794842a42b88ce667126a8"/>
                    <w:lock w:val="sdtLocked"/>
                    <w:richText/>
                  </w:sdtPr>
                  <w:sdtContent>
                    <w:p>
                      <w:pPr>
                        <w:suppressAutoHyphens/>
                        <w:ind w:firstLine="567"/>
                        <w:jc w:val="both"/>
                        <w:rPr>
                          <w:szCs w:val="24"/>
                          <w:lang w:eastAsia="ar-SA"/>
                        </w:rPr>
                      </w:pPr>
                      <w:sdt>
                        <w:sdtPr>
                          <w:alias w:val="Numeris"/>
                          <w:tag w:val="nr_60b6d97d87794842a42b88ce667126a8"/>
                          <w:lock w:val="sdtLocked"/>
                          <w:richText/>
                        </w:sdtPr>
                        <w:sdtContent>
                          <w:r>
                            <w:rPr>
                              <w:color w:val="000000"/>
                            </w:rPr>
                            <w:t>4.3</w:t>
                          </w:r>
                        </w:sdtContent>
                      </w:sdt>
                      <w:r>
                        <w:rPr>
                          <w:color w:val="000000"/>
                        </w:rPr>
                        <w:t>. mažesnės kaip 100 kW įrengtosios galios saulės šviesos energijos elektrinėms.</w:t>
                      </w:r>
                    </w:p>
                  </w:sdtContent>
                </w:sdt>
              </w:sdtContent>
            </w:sdt>
            <w:sdt>
              <w:sdtPr>
                <w:alias w:val="5 p."/>
                <w:tag w:val="part_d2ad4561f0644786b8c8f1e2af74e021"/>
                <w:lock w:val="sdtLocked"/>
                <w:richText/>
              </w:sdtPr>
              <w:sdtContent>
                <w:p>
                  <w:pPr>
                    <w:suppressAutoHyphens/>
                    <w:ind w:firstLine="567"/>
                    <w:jc w:val="both"/>
                    <w:rPr>
                      <w:szCs w:val="24"/>
                      <w:lang w:eastAsia="ar-SA"/>
                    </w:rPr>
                  </w:pPr>
                  <w:sdt>
                    <w:sdtPr>
                      <w:alias w:val="Numeris"/>
                      <w:tag w:val="nr_d2ad4561f0644786b8c8f1e2af74e021"/>
                      <w:lock w:val="sdtLocked"/>
                      <w:richText/>
                    </w:sdtPr>
                    <w:sdtContent>
                      <w:r>
                        <w:rPr>
                          <w:szCs w:val="24"/>
                          <w:lang w:eastAsia="ar-SA"/>
                        </w:rPr>
                        <w:t>5</w:t>
                      </w:r>
                    </w:sdtContent>
                  </w:sdt>
                  <w:r>
                    <w:rPr>
                      <w:szCs w:val="24"/>
                      <w:lang w:eastAsia="ar-SA"/>
                    </w:rPr>
                    <w:t xml:space="preserve">. Aplinkosauginiuose reikalavimuose vartojamos sąvokos </w:t>
                  </w:r>
                  <w:r>
                    <w:rPr>
                      <w:szCs w:val="24"/>
                    </w:rPr>
                    <w:t xml:space="preserve">suprantamos taip, kaip jos apibrėžtos Lietuvos Respublikos </w:t>
                  </w:r>
                  <w:r>
                    <w:rPr>
                      <w:szCs w:val="24"/>
                      <w:lang w:eastAsia="ar-SA"/>
                    </w:rPr>
                    <w:t>aplinkos</w:t>
                  </w:r>
                  <w:r>
                    <w:rPr>
                      <w:szCs w:val="24"/>
                    </w:rPr>
                    <w:t xml:space="preserve"> apsaugos įstatyme, Lietuvos Respublikos saugomų teritorijų įstatyme, Lietuvos </w:t>
                  </w:r>
                  <w:r>
                    <w:rPr>
                      <w:szCs w:val="24"/>
                      <w:lang w:eastAsia="ar-SA"/>
                    </w:rPr>
                    <w:t>Respublikos</w:t>
                  </w:r>
                  <w:r>
                    <w:rPr>
                      <w:szCs w:val="24"/>
                    </w:rPr>
                    <w:t xml:space="preserve"> statybos įstatyme, Lietuvos Respublikos teritorijų planavimo įstatyme, Lietuvos Respublikos žemės gelmių įstatyme, Lietuvos Respublikos atsinaujinančių išteklių energetikos įstatyme, Planuojamos ūkinės veiklos poveikio aplinkai vertinimo įstatyme </w:t>
                  </w:r>
                  <w:r>
                    <w:rPr>
                      <w:color w:val="000000"/>
                      <w:szCs w:val="24"/>
                    </w:rPr>
                    <w:t>ir jų įgyvendinamuosiuose teisės aktuose.</w:t>
                  </w:r>
                </w:p>
                <w:p>
                  <w:pPr>
                    <w:rPr>
                      <w:szCs w:val="24"/>
                      <w:lang w:eastAsia="ar-SA"/>
                    </w:rPr>
                  </w:pPr>
                </w:p>
              </w:sdtContent>
            </w:sdt>
          </w:sdtContent>
        </w:sdt>
        <w:sdt>
          <w:sdtPr>
            <w:alias w:val="skyrius"/>
            <w:tag w:val="part_de7da4a7304840249f84d9ef35246471"/>
            <w:lock w:val="sdtLocked"/>
            <w:richText/>
          </w:sdtPr>
          <w:sdtContent>
            <w:p>
              <w:pPr>
                <w:keepNext/>
                <w:suppressAutoHyphens/>
                <w:jc w:val="center"/>
                <w:rPr>
                  <w:b/>
                  <w:szCs w:val="24"/>
                  <w:lang w:eastAsia="ar-SA"/>
                </w:rPr>
              </w:pPr>
              <w:sdt>
                <w:sdtPr>
                  <w:alias w:val="Numeris"/>
                  <w:tag w:val="nr_de7da4a7304840249f84d9ef35246471"/>
                  <w:lock w:val="sdtLocked"/>
                  <w:richText/>
                </w:sdtPr>
                <w:sdtContent>
                  <w:r>
                    <w:rPr>
                      <w:b/>
                      <w:szCs w:val="24"/>
                      <w:lang w:eastAsia="ar-SA"/>
                    </w:rPr>
                    <w:t>II</w:t>
                  </w:r>
                </w:sdtContent>
              </w:sdt>
              <w:r>
                <w:rPr>
                  <w:b/>
                  <w:szCs w:val="24"/>
                  <w:lang w:eastAsia="ar-SA"/>
                </w:rPr>
                <w:t xml:space="preserve"> SKYRIUS </w:t>
              </w:r>
            </w:p>
            <w:p>
              <w:pPr>
                <w:suppressAutoHyphens/>
                <w:jc w:val="center"/>
                <w:rPr>
                  <w:b/>
                  <w:color w:val="000000"/>
                  <w:szCs w:val="24"/>
                </w:rPr>
              </w:pPr>
              <w:sdt>
                <w:sdtPr>
                  <w:alias w:val="Pavadinimas"/>
                  <w:tag w:val="title_de7da4a7304840249f84d9ef35246471"/>
                  <w:lock w:val="sdtLocked"/>
                  <w:richText/>
                </w:sdtPr>
                <w:sdtContent>
                  <w:r>
                    <w:rPr>
                      <w:b/>
                      <w:color w:val="000000"/>
                      <w:szCs w:val="24"/>
                    </w:rPr>
                    <w:t>APLINKOSAUGINIAI REIKALAVIMAI PLANUOJANT SAULĖS ŠVIESOS ENERGIJOS ELEKTRINES</w:t>
                  </w:r>
                </w:sdtContent>
              </w:sdt>
            </w:p>
            <w:p>
              <w:pPr>
                <w:suppressAutoHyphens/>
                <w:ind w:firstLine="567"/>
                <w:jc w:val="both"/>
                <w:rPr>
                  <w:szCs w:val="24"/>
                </w:rPr>
              </w:pPr>
            </w:p>
            <w:sdt>
              <w:sdtPr>
                <w:alias w:val="6 p."/>
                <w:tag w:val="part_2c415b66ac0a4bf7a18f1e500eda39e1"/>
                <w:lock w:val="sdtLocked"/>
                <w:richText/>
              </w:sdtPr>
              <w:sdtContent>
                <w:p>
                  <w:pPr>
                    <w:suppressAutoHyphens/>
                    <w:ind w:firstLine="567"/>
                    <w:jc w:val="both"/>
                    <w:rPr>
                      <w:szCs w:val="24"/>
                    </w:rPr>
                  </w:pPr>
                  <w:sdt>
                    <w:sdtPr>
                      <w:alias w:val="Numeris"/>
                      <w:tag w:val="nr_2c415b66ac0a4bf7a18f1e500eda39e1"/>
                      <w:lock w:val="sdtLocked"/>
                      <w:richText/>
                    </w:sdtPr>
                    <w:sdtContent>
                      <w:r>
                        <w:rPr>
                          <w:szCs w:val="24"/>
                        </w:rPr>
                        <w:t>6</w:t>
                      </w:r>
                    </w:sdtContent>
                  </w:sdt>
                  <w:r>
                    <w:rPr>
                      <w:szCs w:val="24"/>
                    </w:rPr>
                    <w:t>. Saulės šviesos energijos elektrinės gali būti įrengiamos ant statinių arba statomos ant žemės. Planuojant saulės šviesos energijos elektrines, prioritetas teikiamas:</w:t>
                  </w:r>
                </w:p>
                <w:sdt>
                  <w:sdtPr>
                    <w:alias w:val="6.1 pp."/>
                    <w:tag w:val="part_b18e04dce34d40f48e12b1a4b8c5b7eb"/>
                    <w:lock w:val="sdtLocked"/>
                    <w:richText/>
                  </w:sdtPr>
                  <w:sdtContent>
                    <w:p>
                      <w:pPr>
                        <w:suppressAutoHyphens/>
                        <w:ind w:firstLine="567"/>
                        <w:jc w:val="both"/>
                        <w:rPr>
                          <w:szCs w:val="24"/>
                        </w:rPr>
                      </w:pPr>
                      <w:sdt>
                        <w:sdtPr>
                          <w:alias w:val="Numeris"/>
                          <w:tag w:val="nr_b18e04dce34d40f48e12b1a4b8c5b7eb"/>
                          <w:lock w:val="sdtLocked"/>
                          <w:richText/>
                        </w:sdtPr>
                        <w:sdtContent>
                          <w:r>
                            <w:rPr>
                              <w:szCs w:val="24"/>
                            </w:rPr>
                            <w:t>6.1</w:t>
                          </w:r>
                        </w:sdtContent>
                      </w:sdt>
                      <w:r>
                        <w:rPr>
                          <w:szCs w:val="24"/>
                        </w:rPr>
                        <w:t>. saulės šviesos energijos elektrinių įrengimui ant pastatų ar statinių;</w:t>
                      </w:r>
                    </w:p>
                  </w:sdtContent>
                </w:sdt>
                <w:sdt>
                  <w:sdtPr>
                    <w:alias w:val="6.2 pp."/>
                    <w:tag w:val="part_325dbee7c73a40d583f3bc93e8f0adb3"/>
                    <w:lock w:val="sdtLocked"/>
                    <w:richText/>
                  </w:sdtPr>
                  <w:sdtContent>
                    <w:p>
                      <w:pPr>
                        <w:suppressAutoHyphens/>
                        <w:ind w:firstLine="567"/>
                        <w:jc w:val="both"/>
                        <w:rPr>
                          <w:szCs w:val="24"/>
                        </w:rPr>
                      </w:pPr>
                      <w:sdt>
                        <w:sdtPr>
                          <w:alias w:val="Numeris"/>
                          <w:tag w:val="nr_325dbee7c73a40d583f3bc93e8f0adb3"/>
                          <w:lock w:val="sdtLocked"/>
                          <w:richText/>
                        </w:sdtPr>
                        <w:sdtContent>
                          <w:r>
                            <w:rPr>
                              <w:szCs w:val="24"/>
                            </w:rPr>
                            <w:t>6.2</w:t>
                          </w:r>
                        </w:sdtContent>
                      </w:sdt>
                      <w:r>
                        <w:rPr>
                          <w:szCs w:val="24"/>
                        </w:rPr>
                        <w:t>. saulės šviesos energijos elektrinių statybai antropogeninį poveikį patyrusiose teritorijose: ūkinei veiklai naudotose ir nebenaudojamose (pvz., rekultivuoti karjerai, sąvartynai, užterštos teritorijos), pramoninėse, urbanizuotose teritorijose;</w:t>
                      </w:r>
                    </w:p>
                  </w:sdtContent>
                </w:sdt>
                <w:sdt>
                  <w:sdtPr>
                    <w:alias w:val="6.3 pp."/>
                    <w:tag w:val="part_d543d841c5354d3fbf2b528c40a748d0"/>
                    <w:lock w:val="sdtLocked"/>
                    <w:richText/>
                  </w:sdtPr>
                  <w:sdtContent>
                    <w:p>
                      <w:pPr>
                        <w:suppressAutoHyphens/>
                        <w:ind w:firstLine="567"/>
                        <w:jc w:val="both"/>
                        <w:rPr>
                          <w:szCs w:val="24"/>
                        </w:rPr>
                      </w:pPr>
                      <w:sdt>
                        <w:sdtPr>
                          <w:alias w:val="Numeris"/>
                          <w:tag w:val="nr_d543d841c5354d3fbf2b528c40a748d0"/>
                          <w:lock w:val="sdtLocked"/>
                          <w:richText/>
                        </w:sdtPr>
                        <w:sdtContent>
                          <w:r>
                            <w:rPr>
                              <w:szCs w:val="24"/>
                            </w:rPr>
                            <w:t>6.3</w:t>
                          </w:r>
                        </w:sdtContent>
                      </w:sdt>
                      <w:r>
                        <w:rPr>
                          <w:szCs w:val="24"/>
                        </w:rPr>
                        <w:t xml:space="preserve">. saulės šviesos energijos elektrinių statybai žemės ūkio teritorijose su kuo žemesniu žemės ūkio naudmenų įvertinimo našumo balu ir (ar) saulės energijos gamybai naudojant agrofotovoltines sistemas, t. y. žemę vienu metu naudojant žemės ūkio reikmėms ir saulės energijos gamybai, nekeičiant žemės ūkio žemės naudojimo paskirties </w:t>
                      </w:r>
                    </w:p>
                  </w:sdtContent>
                </w:sdt>
              </w:sdtContent>
            </w:sdt>
            <w:sdt>
              <w:sdtPr>
                <w:alias w:val="7 p."/>
                <w:tag w:val="part_2b181c4904e041d88540d35a11f6983b"/>
                <w:lock w:val="sdtLocked"/>
                <w:richText/>
              </w:sdtPr>
              <w:sdtContent>
                <w:p>
                  <w:pPr>
                    <w:suppressAutoHyphens/>
                    <w:ind w:firstLine="567"/>
                    <w:jc w:val="both"/>
                    <w:rPr>
                      <w:szCs w:val="24"/>
                      <w:lang w:eastAsia="ar-SA"/>
                    </w:rPr>
                  </w:pPr>
                  <w:sdt>
                    <w:sdtPr>
                      <w:alias w:val="Numeris"/>
                      <w:tag w:val="nr_2b181c4904e041d88540d35a11f6983b"/>
                      <w:lock w:val="sdtLocked"/>
                      <w:richText/>
                    </w:sdtPr>
                    <w:sdtContent>
                      <w:r>
                        <w:rPr>
                          <w:szCs w:val="24"/>
                          <w:lang w:eastAsia="ar-SA"/>
                        </w:rPr>
                        <w:t>7</w:t>
                      </w:r>
                    </w:sdtContent>
                  </w:sdt>
                  <w:r>
                    <w:rPr>
                      <w:szCs w:val="24"/>
                      <w:lang w:eastAsia="ar-SA"/>
                    </w:rPr>
                    <w:t xml:space="preserve">. </w:t>
                  </w:r>
                  <w:r>
                    <w:rPr>
                      <w:szCs w:val="24"/>
                    </w:rPr>
                    <w:t>Planuojant saulės šviesos energijos elektrines, laikomasi šių principų</w:t>
                  </w:r>
                  <w:r>
                    <w:rPr>
                      <w:szCs w:val="24"/>
                      <w:lang w:eastAsia="ar-SA"/>
                    </w:rPr>
                    <w:t>:</w:t>
                  </w:r>
                </w:p>
                <w:sdt>
                  <w:sdtPr>
                    <w:alias w:val="7.1 pp."/>
                    <w:tag w:val="part_e5e5e78af17547979473c36b20fbddf9"/>
                    <w:lock w:val="sdtLocked"/>
                    <w:richText/>
                  </w:sdtPr>
                  <w:sdtContent>
                    <w:p>
                      <w:pPr>
                        <w:suppressAutoHyphens/>
                        <w:ind w:firstLine="567"/>
                        <w:jc w:val="both"/>
                        <w:rPr>
                          <w:szCs w:val="24"/>
                          <w:lang w:eastAsia="ar-SA"/>
                        </w:rPr>
                      </w:pPr>
                      <w:sdt>
                        <w:sdtPr>
                          <w:alias w:val="Numeris"/>
                          <w:tag w:val="nr_e5e5e78af17547979473c36b20fbddf9"/>
                          <w:lock w:val="sdtLocked"/>
                          <w:richText/>
                        </w:sdtPr>
                        <w:sdtContent>
                          <w:r>
                            <w:rPr>
                              <w:szCs w:val="24"/>
                              <w:lang w:eastAsia="ar-SA"/>
                            </w:rPr>
                            <w:t>7.1</w:t>
                          </w:r>
                        </w:sdtContent>
                      </w:sdt>
                      <w:r>
                        <w:rPr>
                          <w:szCs w:val="24"/>
                          <w:lang w:eastAsia="ar-SA"/>
                        </w:rPr>
                        <w:t>. pasirenkant saulės šviesos energijos elektrinių statybos vietas žemės ūkio paskirties teritorijose, kiek galima mažinti sukeliamus apribojimus žemės ūkio veiklai ir numatyti galimybes vykdyti žemės ūkio veiklą įrengus saulės šviesos energijos elektrinių parką. Elektros perdavimo kabelių linijas tiesti palei privažiavimo kelius, kuo mažiau apribojant žemės ūkio veiklą teritorijoje;</w:t>
                      </w:r>
                    </w:p>
                  </w:sdtContent>
                </w:sdt>
                <w:sdt>
                  <w:sdtPr>
                    <w:alias w:val="7.2 pp."/>
                    <w:tag w:val="part_e70ca754e77d4b0fb0cb14d379fbba7b"/>
                    <w:lock w:val="sdtLocked"/>
                    <w:richText/>
                  </w:sdtPr>
                  <w:sdtContent>
                    <w:p>
                      <w:pPr>
                        <w:ind w:firstLine="555"/>
                        <w:jc w:val="both"/>
                        <w:rPr>
                          <w:szCs w:val="24"/>
                        </w:rPr>
                      </w:pPr>
                      <w:sdt>
                        <w:sdtPr>
                          <w:alias w:val="Numeris"/>
                          <w:tag w:val="nr_e70ca754e77d4b0fb0cb14d379fbba7b"/>
                          <w:lock w:val="sdtLocked"/>
                          <w:richText/>
                        </w:sdtPr>
                        <w:sdtContent>
                          <w:r>
                            <w:rPr>
                              <w:szCs w:val="24"/>
                            </w:rPr>
                            <w:t>7.2</w:t>
                          </w:r>
                        </w:sdtContent>
                      </w:sdt>
                      <w:r>
                        <w:rPr>
                          <w:szCs w:val="24"/>
                        </w:rPr>
                        <w:t>. kraštovaizdžio vizualinė apsauga:</w:t>
                      </w:r>
                    </w:p>
                    <w:sdt>
                      <w:sdtPr>
                        <w:alias w:val="7.2.1 pp."/>
                        <w:tag w:val="part_a556629613d749b6b3b4b02488deca63"/>
                        <w:lock w:val="sdtLocked"/>
                        <w:richText/>
                      </w:sdtPr>
                      <w:sdtContent>
                        <w:p>
                          <w:pPr>
                            <w:ind w:firstLine="555"/>
                            <w:jc w:val="both"/>
                            <w:rPr>
                              <w:color w:val="000000"/>
                              <w:szCs w:val="24"/>
                            </w:rPr>
                          </w:pPr>
                          <w:sdt>
                            <w:sdtPr>
                              <w:alias w:val="Numeris"/>
                              <w:tag w:val="nr_a556629613d749b6b3b4b02488deca63"/>
                              <w:lock w:val="sdtLocked"/>
                              <w:richText/>
                            </w:sdtPr>
                            <w:sdtContent>
                              <w:r>
                                <w:rPr>
                                  <w:szCs w:val="24"/>
                                </w:rPr>
                                <w:t>7.2.1</w:t>
                              </w:r>
                            </w:sdtContent>
                          </w:sdt>
                          <w:r>
                            <w:rPr>
                              <w:szCs w:val="24"/>
                            </w:rPr>
                            <w:t xml:space="preserve">. saulės šviesos energijos </w:t>
                          </w:r>
                          <w:r>
                            <w:rPr>
                              <w:color w:val="000000"/>
                              <w:szCs w:val="24"/>
                            </w:rPr>
                            <w:t xml:space="preserve">elektrinių statybos vietoms, kurios patenka į Lietuvos Respublikos teritorijos bendrajame plane, patvirtintame Lietuvos Respublikos Vyriausybės 2021 m. rugsėjo 29 d. nutarimu Nr. 789 „Dėl Lietuvos Respublikos teritorijos bendrojo plano patvirtinimo“ (toliau – LTBP), nustatytas 27 ypač saugomo kraštovaizdžio teritorijas (ypač saugomo šalies vizualinio estetinio potencialo arealus ir vietoves), kuriose vadovaujantis LTBP sprendiniais negali būti planuojamos </w:t>
                          </w:r>
                          <w:r>
                            <w:rPr>
                              <w:szCs w:val="24"/>
                            </w:rPr>
                            <w:t xml:space="preserve">didesnės kaip 500 kW įrengtosios galios saulės šviesos energijos elektrinės ir šiose teritorijose </w:t>
                          </w:r>
                          <w:r>
                            <w:rPr>
                              <w:color w:val="000000"/>
                              <w:szCs w:val="24"/>
                            </w:rPr>
                            <w:t xml:space="preserve">būtina taikyti griežčiausius vizualinės apsaugos reikalavimus, </w:t>
                          </w:r>
                          <w:r>
                            <w:rPr>
                              <w:szCs w:val="24"/>
                            </w:rPr>
                            <w:t xml:space="preserve">ir į LTBP integruotame Nacionaliniame kraštovaizdžio tvarkymo plane, patvirtintame Lietuvos Respublikos aplinkos ministro 2015 m. spalio 2 d. įsakymu Nr. D1-703 „Dėl Nacionalinio  kraštovaizdžio tvarkymo plano patvirtinimo“ (toliau – NKTP) nustatytus </w:t>
                          </w:r>
                          <w:r>
                            <w:rPr>
                              <w:color w:val="000000"/>
                              <w:szCs w:val="24"/>
                            </w:rPr>
                            <w:t xml:space="preserve">labai didelio ir didelio estetinio potencialo ypač ir vidutiniškai raiškius kraštovaizdžio kompleksus (AI, AII, AIII, AIV, BI, BII, BIII ir BIV kraštovaizdžio vizualinės struktūros tipus), kuriuose kraštovaizdžio kompleksų kokybė negali būti bloginama, būtina taikyti ne mažiau kaip dvi iš Aplinkosauginių reikalavimų 7.2.1.1–7.2.1.4 papunkčiuose nurodytų priemonių (toliau – priemonių kompleksas) </w:t>
                          </w:r>
                          <w:r>
                            <w:rPr>
                              <w:szCs w:val="24"/>
                            </w:rPr>
                            <w:t xml:space="preserve">išvengti vizualinės taršos </w:t>
                          </w:r>
                          <w:r>
                            <w:rPr>
                              <w:color w:val="000000"/>
                              <w:szCs w:val="24"/>
                            </w:rPr>
                            <w:t>arba taikyti priemonių kompleksą, kad saulės šviesos energijos elektrinės kraštovaizdyje vizualiai nedominuotų:</w:t>
                          </w:r>
                        </w:p>
                        <w:sdt>
                          <w:sdtPr>
                            <w:alias w:val="7.2.1.1 pp."/>
                            <w:tag w:val="part_fff63731202a47728ea756b0c45774eb"/>
                            <w:lock w:val="sdtLocked"/>
                            <w:richText/>
                          </w:sdtPr>
                          <w:sdtContent>
                            <w:p>
                              <w:pPr>
                                <w:ind w:firstLine="555"/>
                                <w:jc w:val="both"/>
                                <w:rPr>
                                  <w:color w:val="000000"/>
                                  <w:szCs w:val="24"/>
                                </w:rPr>
                              </w:pPr>
                              <w:sdt>
                                <w:sdtPr>
                                  <w:alias w:val="Numeris"/>
                                  <w:tag w:val="nr_fff63731202a47728ea756b0c45774eb"/>
                                  <w:lock w:val="sdtLocked"/>
                                  <w:richText/>
                                </w:sdtPr>
                                <w:sdtContent>
                                  <w:r>
                                    <w:rPr>
                                      <w:color w:val="000000"/>
                                      <w:szCs w:val="24"/>
                                    </w:rPr>
                                    <w:t>7.2.1.1</w:t>
                                  </w:r>
                                </w:sdtContent>
                              </w:sdt>
                              <w:r>
                                <w:rPr>
                                  <w:color w:val="000000"/>
                                  <w:szCs w:val="24"/>
                                </w:rPr>
                                <w:t xml:space="preserve">. </w:t>
                              </w:r>
                              <w:r>
                                <w:rPr>
                                  <w:szCs w:val="24"/>
                                </w:rPr>
                                <w:t xml:space="preserve">saulės šviesos energijos </w:t>
                              </w:r>
                              <w:r>
                                <w:rPr>
                                  <w:color w:val="000000"/>
                                  <w:szCs w:val="24"/>
                                </w:rPr>
                                <w:t>elektrinių statybos vietas parinkti žemiausiose reljefo vietose – kalvų papėdėse ar tarp kalvų, lomose ir pan.;</w:t>
                              </w:r>
                            </w:p>
                          </w:sdtContent>
                        </w:sdt>
                        <w:sdt>
                          <w:sdtPr>
                            <w:alias w:val="7.2.1.2 pp."/>
                            <w:tag w:val="part_34bb239388c04182a6aefc6b31d3a1b8"/>
                            <w:lock w:val="sdtLocked"/>
                            <w:richText/>
                          </w:sdtPr>
                          <w:sdtContent>
                            <w:p>
                              <w:pPr>
                                <w:ind w:firstLine="555"/>
                                <w:jc w:val="both"/>
                                <w:rPr>
                                  <w:color w:val="000000"/>
                                  <w:szCs w:val="24"/>
                                </w:rPr>
                              </w:pPr>
                              <w:sdt>
                                <w:sdtPr>
                                  <w:alias w:val="Numeris"/>
                                  <w:tag w:val="nr_34bb239388c04182a6aefc6b31d3a1b8"/>
                                  <w:lock w:val="sdtLocked"/>
                                  <w:richText/>
                                </w:sdtPr>
                                <w:sdtContent>
                                  <w:r>
                                    <w:rPr>
                                      <w:color w:val="000000"/>
                                      <w:szCs w:val="24"/>
                                    </w:rPr>
                                    <w:t>7.2.1.2</w:t>
                                  </w:r>
                                </w:sdtContent>
                              </w:sdt>
                              <w:r>
                                <w:rPr>
                                  <w:color w:val="000000"/>
                                  <w:szCs w:val="24"/>
                                </w:rPr>
                                <w:t xml:space="preserve">. </w:t>
                              </w:r>
                              <w:r>
                                <w:rPr>
                                  <w:szCs w:val="24"/>
                                </w:rPr>
                                <w:t xml:space="preserve">saulės šviesos energijos </w:t>
                              </w:r>
                              <w:r>
                                <w:rPr>
                                  <w:color w:val="000000"/>
                                  <w:szCs w:val="24"/>
                                </w:rPr>
                                <w:t>elektrinių statybos vietas parinkti tarp miško masyvų ar želdynų;</w:t>
                              </w:r>
                            </w:p>
                          </w:sdtContent>
                        </w:sdt>
                        <w:sdt>
                          <w:sdtPr>
                            <w:alias w:val="7.2.1.3 pp."/>
                            <w:tag w:val="part_8ee7b42881034a6aa725e277212b1d5e"/>
                            <w:lock w:val="sdtLocked"/>
                            <w:richText/>
                          </w:sdtPr>
                          <w:sdtContent>
                            <w:p>
                              <w:pPr>
                                <w:ind w:firstLine="555"/>
                                <w:jc w:val="both"/>
                                <w:rPr>
                                  <w:color w:val="000000"/>
                                </w:rPr>
                              </w:pPr>
                              <w:sdt>
                                <w:sdtPr>
                                  <w:alias w:val="Numeris"/>
                                  <w:tag w:val="nr_8ee7b42881034a6aa725e277212b1d5e"/>
                                  <w:lock w:val="sdtLocked"/>
                                  <w:richText/>
                                </w:sdtPr>
                                <w:sdtContent>
                                  <w:r>
                                    <w:rPr>
                                      <w:color w:val="000000"/>
                                    </w:rPr>
                                    <w:t>7.2.1.3</w:t>
                                  </w:r>
                                </w:sdtContent>
                              </w:sdt>
                              <w:r>
                                <w:rPr>
                                  <w:color w:val="000000"/>
                                </w:rPr>
                                <w:t>. įveisti mišką ar želdynų juostas, giraites, kitus želdinius saulės šviesos energijos elektrinėms ir jų parkams vizualiai maskuoti, kad jie būtų kuo mažiau matomi iš saugomų, lankomų gamtos ir kultūros objektų, rekreacinių teritorijų, turizmo trasų ir pan.;</w:t>
                              </w:r>
                            </w:p>
                          </w:sdtContent>
                        </w:sdt>
                        <w:sdt>
                          <w:sdtPr>
                            <w:alias w:val="7.2.1.4 pp."/>
                            <w:tag w:val="part_325f9124f47e41e2bb3260b4396199cc"/>
                            <w:lock w:val="sdtLocked"/>
                            <w:richText/>
                          </w:sdtPr>
                          <w:sdtContent>
                            <w:p>
                              <w:pPr>
                                <w:ind w:firstLine="555"/>
                                <w:jc w:val="both"/>
                                <w:rPr>
                                  <w:color w:val="000000"/>
                                  <w:szCs w:val="24"/>
                                </w:rPr>
                              </w:pPr>
                              <w:sdt>
                                <w:sdtPr>
                                  <w:alias w:val="Numeris"/>
                                  <w:tag w:val="nr_325f9124f47e41e2bb3260b4396199cc"/>
                                  <w:lock w:val="sdtLocked"/>
                                  <w:richText/>
                                </w:sdtPr>
                                <w:sdtContent>
                                  <w:r>
                                    <w:rPr>
                                      <w:szCs w:val="24"/>
                                    </w:rPr>
                                    <w:t>7.2.1.4</w:t>
                                  </w:r>
                                </w:sdtContent>
                              </w:sdt>
                              <w:r>
                                <w:rPr>
                                  <w:szCs w:val="24"/>
                                </w:rPr>
                                <w:t xml:space="preserve">. planuojant saulės šviesos energijos elektrinių parkus, jų plotai skaidomi dalimis, kad vienos dalies bendras užimamas plotas būtų ne didesnis kaip 2 ha, tarp jų paliekant neužimtas aukštesnes reljefo formas, želdinius, tarp saulės šviesos energijos elektrinių įveisiant </w:t>
                              </w:r>
                              <w:r>
                                <w:rPr>
                                  <w:color w:val="000000"/>
                                  <w:szCs w:val="24"/>
                                </w:rPr>
                                <w:t>mišką, želdynų juostas, giraites, kitus želdinius;</w:t>
                              </w:r>
                            </w:p>
                          </w:sdtContent>
                        </w:sdt>
                      </w:sdtContent>
                    </w:sdt>
                    <w:sdt>
                      <w:sdtPr>
                        <w:alias w:val="7.2.2 pp."/>
                        <w:tag w:val="part_0f242542fba14eaa889f6ad7bc623f1e"/>
                        <w:lock w:val="sdtLocked"/>
                        <w:richText/>
                      </w:sdtPr>
                      <w:sdtContent>
                        <w:p>
                          <w:pPr>
                            <w:ind w:firstLine="555"/>
                            <w:jc w:val="both"/>
                            <w:rPr>
                              <w:color w:val="000000"/>
                              <w:szCs w:val="24"/>
                            </w:rPr>
                          </w:pPr>
                          <w:sdt>
                            <w:sdtPr>
                              <w:alias w:val="Numeris"/>
                              <w:tag w:val="nr_0f242542fba14eaa889f6ad7bc623f1e"/>
                              <w:lock w:val="sdtLocked"/>
                              <w:richText/>
                            </w:sdtPr>
                            <w:sdtContent>
                              <w:r>
                                <w:rPr>
                                  <w:color w:val="000000"/>
                                  <w:szCs w:val="24"/>
                                </w:rPr>
                                <w:t>7.2.2</w:t>
                              </w:r>
                            </w:sdtContent>
                          </w:sdt>
                          <w:r>
                            <w:rPr>
                              <w:color w:val="000000"/>
                              <w:szCs w:val="24"/>
                            </w:rPr>
                            <w:t xml:space="preserve">. parenkant saulės šviesos energijos elektrinių statybos teritorijas, vengti vietų, kuriose gali prireikti didelio masto reljefo keitimo darbų; </w:t>
                          </w:r>
                        </w:p>
                      </w:sdtContent>
                    </w:sdt>
                  </w:sdtContent>
                </w:sdt>
                <w:sdt>
                  <w:sdtPr>
                    <w:alias w:val="7.3 pp."/>
                    <w:tag w:val="part_67648fd88b3e4c69b3a7e9435d29fccb"/>
                    <w:lock w:val="sdtLocked"/>
                    <w:richText/>
                  </w:sdtPr>
                  <w:sdtContent>
                    <w:p>
                      <w:pPr>
                        <w:suppressAutoHyphens/>
                        <w:ind w:firstLine="567"/>
                        <w:jc w:val="both"/>
                        <w:rPr>
                          <w:szCs w:val="24"/>
                          <w:lang w:eastAsia="ar-SA"/>
                        </w:rPr>
                      </w:pPr>
                      <w:sdt>
                        <w:sdtPr>
                          <w:alias w:val="Numeris"/>
                          <w:tag w:val="nr_67648fd88b3e4c69b3a7e9435d29fccb"/>
                          <w:lock w:val="sdtLocked"/>
                          <w:richText/>
                        </w:sdtPr>
                        <w:sdtContent>
                          <w:r>
                            <w:rPr>
                              <w:szCs w:val="24"/>
                              <w:lang w:eastAsia="ar-SA"/>
                            </w:rPr>
                            <w:t>7.3</w:t>
                          </w:r>
                        </w:sdtContent>
                      </w:sdt>
                      <w:r>
                        <w:rPr>
                          <w:szCs w:val="24"/>
                          <w:lang w:eastAsia="ar-SA"/>
                        </w:rPr>
                        <w:t xml:space="preserve">. biologinės įvairovės apsauga: </w:t>
                      </w:r>
                    </w:p>
                    <w:sdt>
                      <w:sdtPr>
                        <w:alias w:val="7.3.1 pp."/>
                        <w:tag w:val="part_ab6afea01dcb4d5b85a635631236c061"/>
                        <w:lock w:val="sdtLocked"/>
                        <w:richText/>
                      </w:sdtPr>
                      <w:sdtContent>
                        <w:p>
                          <w:pPr>
                            <w:suppressAutoHyphens/>
                            <w:ind w:firstLine="567"/>
                            <w:jc w:val="both"/>
                            <w:rPr>
                              <w:szCs w:val="24"/>
                              <w:lang w:eastAsia="ar-SA"/>
                            </w:rPr>
                          </w:pPr>
                          <w:sdt>
                            <w:sdtPr>
                              <w:alias w:val="Numeris"/>
                              <w:tag w:val="nr_ab6afea01dcb4d5b85a635631236c061"/>
                              <w:lock w:val="sdtLocked"/>
                              <w:richText/>
                            </w:sdtPr>
                            <w:sdtContent>
                              <w:r>
                                <w:rPr>
                                  <w:szCs w:val="24"/>
                                  <w:lang w:eastAsia="ar-SA"/>
                                </w:rPr>
                                <w:t>7.3.1</w:t>
                              </w:r>
                            </w:sdtContent>
                          </w:sdt>
                          <w:r>
                            <w:rPr>
                              <w:szCs w:val="24"/>
                              <w:lang w:eastAsia="ar-SA"/>
                            </w:rPr>
                            <w:t xml:space="preserve">. saulės šviesos energijos elektrinės neturi būti planuojamos, kur yra didelė galimo konflikto tarp saulės šviesos energijos elektrinių plėtros ir biologinės įvairovės apsaugos rizika (atsižvelgiant į saugomų rūšių informacinės sistemos (SRIS) duomenis ir kitą informaciją apie jautrias gamtines teritorijas,  pvz., </w:t>
                          </w:r>
                          <w:r>
                            <w:rPr>
                              <w:color w:val="000000"/>
                            </w:rPr>
                            <w:t>Europos ekologinio tinklo</w:t>
                          </w:r>
                          <w:r>
                            <w:rPr>
                              <w:szCs w:val="24"/>
                              <w:lang w:eastAsia="ar-SA"/>
                            </w:rPr>
                            <w:t xml:space="preserve"> „Natura 2000“ teritorijos, Tarptautinės svarbos šlapžemės (Ramsar) teritorijos, saugomų rūšių augavietės ir radavietės, Europos Bendrijos svarbos buveinės, paukščių buveinės, jų migracijos keliai, svarbios maitinimosi vietos);</w:t>
                          </w:r>
                        </w:p>
                      </w:sdtContent>
                    </w:sdt>
                    <w:sdt>
                      <w:sdtPr>
                        <w:alias w:val="7.3.2 pp."/>
                        <w:tag w:val="part_74669f7220c54107945b101f0453769f"/>
                        <w:lock w:val="sdtLocked"/>
                        <w:richText/>
                      </w:sdtPr>
                      <w:sdtContent>
                        <w:p>
                          <w:pPr>
                            <w:suppressAutoHyphens/>
                            <w:ind w:firstLine="567"/>
                            <w:jc w:val="both"/>
                            <w:rPr>
                              <w:szCs w:val="24"/>
                              <w:lang w:eastAsia="ar-SA"/>
                            </w:rPr>
                          </w:pPr>
                          <w:sdt>
                            <w:sdtPr>
                              <w:alias w:val="Numeris"/>
                              <w:tag w:val="nr_74669f7220c54107945b101f0453769f"/>
                              <w:lock w:val="sdtLocked"/>
                              <w:richText/>
                            </w:sdtPr>
                            <w:sdtContent>
                              <w:r>
                                <w:rPr>
                                  <w:szCs w:val="24"/>
                                  <w:lang w:eastAsia="ar-SA"/>
                                </w:rPr>
                                <w:t>7.3.2</w:t>
                              </w:r>
                            </w:sdtContent>
                          </w:sdt>
                          <w:r>
                            <w:rPr>
                              <w:szCs w:val="24"/>
                              <w:lang w:eastAsia="ar-SA"/>
                            </w:rPr>
                            <w:t>. neplanuoti saulės šviesos energijos elektrinių vandens telkinių, kuriuose veisiasi saugomų rūšių lašalai ir ankstyvės, artimoje aplinkoje. Planuojant saulės šviesos energijos elektrines artimoje vandens telkinių aplinkoje, siekiant sumažinti galimą poveikį vandens bestuburiams, rekomenduojama ant</w:t>
                          </w:r>
                          <w:r>
                            <w:t xml:space="preserve"> </w:t>
                          </w:r>
                          <w:r>
                            <w:rPr>
                              <w:szCs w:val="24"/>
                              <w:lang w:eastAsia="ar-SA"/>
                            </w:rPr>
                            <w:t>saulės šviesos energijos sistemos plokščių planuoti baltos spalvos kraštines ir baltas skiriamąsias juostas;</w:t>
                          </w:r>
                        </w:p>
                      </w:sdtContent>
                    </w:sdt>
                    <w:sdt>
                      <w:sdtPr>
                        <w:alias w:val="7.3.3 pp."/>
                        <w:tag w:val="part_5d2db0aa644a436b8f4d4a7e8af911ac"/>
                        <w:lock w:val="sdtLocked"/>
                        <w:richText/>
                      </w:sdtPr>
                      <w:sdtContent>
                        <w:p>
                          <w:pPr>
                            <w:suppressAutoHyphens/>
                            <w:ind w:firstLine="567"/>
                            <w:jc w:val="both"/>
                            <w:rPr>
                              <w:szCs w:val="24"/>
                              <w:lang w:eastAsia="ar-SA"/>
                            </w:rPr>
                          </w:pPr>
                          <w:sdt>
                            <w:sdtPr>
                              <w:alias w:val="Numeris"/>
                              <w:tag w:val="nr_5d2db0aa644a436b8f4d4a7e8af911ac"/>
                              <w:lock w:val="sdtLocked"/>
                              <w:richText/>
                            </w:sdtPr>
                            <w:sdtContent>
                              <w:r>
                                <w:rPr>
                                  <w:szCs w:val="24"/>
                                  <w:lang w:eastAsia="ar-SA"/>
                                </w:rPr>
                                <w:t>7.3.3</w:t>
                              </w:r>
                            </w:sdtContent>
                          </w:sdt>
                          <w:r>
                            <w:rPr>
                              <w:szCs w:val="24"/>
                              <w:lang w:eastAsia="ar-SA"/>
                            </w:rPr>
                            <w:t xml:space="preserve">. siekiant sumažinti vandens paukščių atsitrenkimo riziką, planuojamoje teritorijoje turi būti išsaugoti brandūs medžiai, išlaikytos  arba pasodintos naujos gyvatvorės tarp saulės šviesos energijos sistemos plokščių;</w:t>
                          </w:r>
                        </w:p>
                      </w:sdtContent>
                    </w:sdt>
                    <w:sdt>
                      <w:sdtPr>
                        <w:alias w:val="7.3.4 pp."/>
                        <w:tag w:val="part_29d6ca83038e42fc8e95e336d6d73bcb"/>
                        <w:lock w:val="sdtLocked"/>
                        <w:richText/>
                      </w:sdtPr>
                      <w:sdtContent>
                        <w:p>
                          <w:pPr>
                            <w:suppressAutoHyphens/>
                            <w:ind w:firstLine="567"/>
                            <w:jc w:val="both"/>
                            <w:rPr>
                              <w:szCs w:val="24"/>
                              <w:lang w:eastAsia="ar-SA"/>
                            </w:rPr>
                          </w:pPr>
                          <w:sdt>
                            <w:sdtPr>
                              <w:alias w:val="Numeris"/>
                              <w:tag w:val="nr_29d6ca83038e42fc8e95e336d6d73bcb"/>
                              <w:lock w:val="sdtLocked"/>
                              <w:richText/>
                            </w:sdtPr>
                            <w:sdtContent>
                              <w:r>
                                <w:rPr>
                                  <w:szCs w:val="24"/>
                                  <w:lang w:eastAsia="ar-SA"/>
                                </w:rPr>
                                <w:t>7.3.4</w:t>
                              </w:r>
                            </w:sdtContent>
                          </w:sdt>
                          <w:r>
                            <w:rPr>
                              <w:szCs w:val="24"/>
                              <w:lang w:eastAsia="ar-SA"/>
                            </w:rPr>
                            <w:t>. pirmenybė teikiama požeminėms elektros linijoms. Įrengiant antžemines elektros linijas, rekomenduojama taikyti paukščių atbaidymo priemones;</w:t>
                          </w:r>
                        </w:p>
                      </w:sdtContent>
                    </w:sdt>
                    <w:sdt>
                      <w:sdtPr>
                        <w:alias w:val="7.3.5 pp."/>
                        <w:tag w:val="part_0d3a69b94af049cc9652ee47b0afddde"/>
                        <w:lock w:val="sdtLocked"/>
                        <w:richText/>
                      </w:sdtPr>
                      <w:sdtContent>
                        <w:p>
                          <w:pPr>
                            <w:suppressAutoHyphens/>
                            <w:ind w:firstLine="567"/>
                            <w:jc w:val="both"/>
                            <w:rPr>
                              <w:szCs w:val="24"/>
                              <w:lang w:eastAsia="ar-SA"/>
                            </w:rPr>
                          </w:pPr>
                          <w:sdt>
                            <w:sdtPr>
                              <w:alias w:val="Numeris"/>
                              <w:tag w:val="nr_0d3a69b94af049cc9652ee47b0afddde"/>
                              <w:lock w:val="sdtLocked"/>
                              <w:richText/>
                            </w:sdtPr>
                            <w:sdtContent>
                              <w:r>
                                <w:rPr>
                                  <w:szCs w:val="24"/>
                                  <w:lang w:eastAsia="ar-SA"/>
                                </w:rPr>
                                <w:t>7.3.5</w:t>
                              </w:r>
                            </w:sdtContent>
                          </w:sdt>
                          <w:r>
                            <w:rPr>
                              <w:szCs w:val="24"/>
                              <w:lang w:eastAsia="ar-SA"/>
                            </w:rPr>
                            <w:t>. neplanuoti saulės šviesos energijos elektrinių parko aptvėrimo ištisine tvora. Tveriant ilgesnį kaip 400 m ruožą, būtina numatyti praėjimus gyvūnams arba priemones, kad į aptvertą ruožą patekęs gyvūnas galėtų saugiai pasišalinti, pvz., iš vidaus atsidarantys varteliai arba rampos. Rekomenduojama tvorą tverti apie 0,10–0,15 m pakeltą nuo žemės paviršiaus, kad maži gyvūnai galėtų nekliudomai judėti;</w:t>
                          </w:r>
                        </w:p>
                      </w:sdtContent>
                    </w:sdt>
                    <w:sdt>
                      <w:sdtPr>
                        <w:alias w:val="7.3.7 pp."/>
                        <w:tag w:val="part_2087826a9e2143278e050db0d724c633"/>
                        <w:lock w:val="sdtLocked"/>
                        <w:richText/>
                      </w:sdtPr>
                      <w:sdtContent>
                        <w:p>
                          <w:pPr>
                            <w:suppressAutoHyphens/>
                            <w:ind w:firstLine="567"/>
                            <w:jc w:val="both"/>
                            <w:rPr>
                              <w:szCs w:val="24"/>
                            </w:rPr>
                          </w:pPr>
                          <w:sdt>
                            <w:sdtPr>
                              <w:alias w:val="Numeris"/>
                              <w:tag w:val="nr_2087826a9e2143278e050db0d724c633"/>
                              <w:lock w:val="sdtLocked"/>
                              <w:richText/>
                            </w:sdtPr>
                            <w:sdtContent>
                              <w:r>
                                <w:rPr>
                                  <w:szCs w:val="24"/>
                                  <w:lang w:eastAsia="ar-SA"/>
                                </w:rPr>
                                <w:t>7.3.7</w:t>
                              </w:r>
                            </w:sdtContent>
                          </w:sdt>
                          <w:r>
                            <w:rPr>
                              <w:szCs w:val="24"/>
                              <w:lang w:eastAsia="ar-SA"/>
                            </w:rPr>
                            <w:t xml:space="preserve">. </w:t>
                          </w:r>
                          <w:r>
                            <w:rPr>
                              <w:szCs w:val="24"/>
                            </w:rPr>
                            <w:t xml:space="preserve">siekiant išvengti galimo neigiamo poveikio gyvūnams, ypač paukščiams ir šikšnosparniams, neplanuoti nuolatinio dirbtinio teritorijos apšvietimo. Jei apšvietimas būtinas –  naudoti infraraudonųjų spindulių daviklius. Šviesos galinguma turi būti kuo silpnesnis, šviesos šaltiniai – nukreipti nuo medžių, krūmų ir kitų augalų;</w:t>
                          </w:r>
                        </w:p>
                      </w:sdtContent>
                    </w:sdt>
                    <w:sdt>
                      <w:sdtPr>
                        <w:alias w:val="7.3.8 pp."/>
                        <w:tag w:val="part_93716aa256b3499788193effac7f6b0f"/>
                        <w:lock w:val="sdtLocked"/>
                        <w:richText/>
                      </w:sdtPr>
                      <w:sdtContent>
                        <w:p>
                          <w:pPr>
                            <w:suppressAutoHyphens/>
                            <w:ind w:firstLine="567"/>
                            <w:jc w:val="both"/>
                            <w:rPr>
                              <w:szCs w:val="24"/>
                              <w:lang w:eastAsia="ar-SA"/>
                            </w:rPr>
                          </w:pPr>
                          <w:sdt>
                            <w:sdtPr>
                              <w:alias w:val="Numeris"/>
                              <w:tag w:val="nr_93716aa256b3499788193effac7f6b0f"/>
                              <w:lock w:val="sdtLocked"/>
                              <w:richText/>
                            </w:sdtPr>
                            <w:sdtContent>
                              <w:r>
                                <w:rPr>
                                  <w:szCs w:val="24"/>
                                  <w:lang w:eastAsia="ar-SA"/>
                                </w:rPr>
                                <w:t>7.3.8</w:t>
                              </w:r>
                            </w:sdtContent>
                          </w:sdt>
                          <w:r>
                            <w:rPr>
                              <w:szCs w:val="24"/>
                              <w:lang w:eastAsia="ar-SA"/>
                            </w:rPr>
                            <w:t>. siekiant sumažinti poveikį biologinei įvairovei, saulės šviesos energijos elektrinių modulius pakelti ne mažiau kaip 0,7 m virš žemės paviršiaus;</w:t>
                          </w:r>
                        </w:p>
                      </w:sdtContent>
                    </w:sdt>
                    <w:sdt>
                      <w:sdtPr>
                        <w:alias w:val="7.3.9 pp."/>
                        <w:tag w:val="part_ac75644ecab14120a3e00b550354eaad"/>
                        <w:lock w:val="sdtLocked"/>
                        <w:richText/>
                      </w:sdtPr>
                      <w:sdtContent>
                        <w:p>
                          <w:pPr>
                            <w:suppressAutoHyphens/>
                            <w:ind w:firstLine="567"/>
                            <w:jc w:val="both"/>
                            <w:rPr>
                              <w:szCs w:val="24"/>
                              <w:lang w:eastAsia="ar-SA"/>
                            </w:rPr>
                          </w:pPr>
                          <w:sdt>
                            <w:sdtPr>
                              <w:alias w:val="Numeris"/>
                              <w:tag w:val="nr_ac75644ecab14120a3e00b550354eaad"/>
                              <w:lock w:val="sdtLocked"/>
                              <w:richText/>
                            </w:sdtPr>
                            <w:sdtContent>
                              <w:r>
                                <w:rPr>
                                  <w:szCs w:val="24"/>
                                  <w:lang w:eastAsia="ar-SA"/>
                                </w:rPr>
                                <w:t>7.3.9</w:t>
                              </w:r>
                            </w:sdtContent>
                          </w:sdt>
                          <w:r>
                            <w:rPr>
                              <w:szCs w:val="24"/>
                              <w:lang w:eastAsia="ar-SA"/>
                            </w:rPr>
                            <w:t>. rekomenduojama ant aptarnavimo, valdymo pastatų iškelti inkilų arba juos projektuoti, kad tiktų paukščiams sukti lizdus arba žiemoti šikšnosparniams (papildomos ertmės, palėpės ir pan.);</w:t>
                          </w:r>
                        </w:p>
                      </w:sdtContent>
                    </w:sdt>
                    <w:sdt>
                      <w:sdtPr>
                        <w:alias w:val="7.3.10 pp."/>
                        <w:tag w:val="part_5571202622214157b000b879029756e0"/>
                        <w:lock w:val="sdtLocked"/>
                        <w:richText/>
                      </w:sdtPr>
                      <w:sdtContent>
                        <w:p>
                          <w:pPr>
                            <w:suppressAutoHyphens/>
                            <w:ind w:firstLine="567"/>
                            <w:jc w:val="both"/>
                            <w:rPr>
                              <w:szCs w:val="24"/>
                              <w:lang w:eastAsia="ar-SA"/>
                            </w:rPr>
                          </w:pPr>
                          <w:sdt>
                            <w:sdtPr>
                              <w:alias w:val="Numeris"/>
                              <w:tag w:val="nr_5571202622214157b000b879029756e0"/>
                              <w:lock w:val="sdtLocked"/>
                              <w:richText/>
                            </w:sdtPr>
                            <w:sdtContent>
                              <w:r>
                                <w:rPr>
                                  <w:szCs w:val="24"/>
                                  <w:lang w:eastAsia="ar-SA"/>
                                </w:rPr>
                                <w:t>7.3.10</w:t>
                              </w:r>
                            </w:sdtContent>
                          </w:sdt>
                          <w:r>
                            <w:rPr>
                              <w:szCs w:val="24"/>
                              <w:lang w:eastAsia="ar-SA"/>
                            </w:rPr>
                            <w:t>. rekomenduojama tvorų pakraščiuose įrengti tupyklas plėšriesiems paukščiams;</w:t>
                          </w:r>
                        </w:p>
                      </w:sdtContent>
                    </w:sdt>
                    <w:sdt>
                      <w:sdtPr>
                        <w:alias w:val="7.3.11 pp."/>
                        <w:tag w:val="part_2a59eb7432954e2dabc163bc4f5f0b51"/>
                        <w:lock w:val="sdtLocked"/>
                        <w:richText/>
                      </w:sdtPr>
                      <w:sdtContent>
                        <w:p>
                          <w:pPr>
                            <w:suppressAutoHyphens/>
                            <w:ind w:firstLine="567"/>
                            <w:jc w:val="both"/>
                            <w:rPr>
                              <w:szCs w:val="24"/>
                              <w:lang w:eastAsia="ar-SA"/>
                            </w:rPr>
                          </w:pPr>
                          <w:sdt>
                            <w:sdtPr>
                              <w:alias w:val="Numeris"/>
                              <w:tag w:val="nr_2a59eb7432954e2dabc163bc4f5f0b51"/>
                              <w:lock w:val="sdtLocked"/>
                              <w:richText/>
                            </w:sdtPr>
                            <w:sdtContent>
                              <w:r>
                                <w:rPr>
                                  <w:szCs w:val="24"/>
                                  <w:lang w:eastAsia="ar-SA"/>
                                </w:rPr>
                                <w:t>7.3.11</w:t>
                              </w:r>
                            </w:sdtContent>
                          </w:sdt>
                          <w:r>
                            <w:rPr>
                              <w:szCs w:val="24"/>
                              <w:lang w:eastAsia="ar-SA"/>
                            </w:rPr>
                            <w:t>. rekomenduojama tarp saulės šviesos</w:t>
                          </w:r>
                          <w:r>
                            <w:rPr>
                              <w:szCs w:val="24"/>
                            </w:rPr>
                            <w:t xml:space="preserve"> energijos</w:t>
                          </w:r>
                          <w:r>
                            <w:rPr>
                              <w:szCs w:val="24"/>
                              <w:lang w:eastAsia="ar-SA"/>
                            </w:rPr>
                            <w:t xml:space="preserve"> elektros sistemos plokščių eilių pasėti augalų, kurių sėklomis maitinasi paukščiai, arba daug nektaro turinčių augalų, kuriuos lankytų vabzdžiai;</w:t>
                          </w:r>
                        </w:p>
                      </w:sdtContent>
                    </w:sdt>
                  </w:sdtContent>
                </w:sdt>
                <w:sdt>
                  <w:sdtPr>
                    <w:alias w:val="7.4 pp."/>
                    <w:tag w:val="part_af044d899e9047bbb8fc7bcdda33c80a"/>
                    <w:lock w:val="sdtLocked"/>
                    <w:richText/>
                  </w:sdtPr>
                  <w:sdtContent>
                    <w:p>
                      <w:pPr>
                        <w:suppressAutoHyphens/>
                        <w:ind w:firstLine="567"/>
                        <w:jc w:val="both"/>
                        <w:rPr>
                          <w:szCs w:val="24"/>
                        </w:rPr>
                      </w:pPr>
                      <w:sdt>
                        <w:sdtPr>
                          <w:alias w:val="Numeris"/>
                          <w:tag w:val="nr_af044d899e9047bbb8fc7bcdda33c80a"/>
                          <w:lock w:val="sdtLocked"/>
                          <w:richText/>
                        </w:sdtPr>
                        <w:sdtContent>
                          <w:r>
                            <w:rPr>
                              <w:szCs w:val="24"/>
                            </w:rPr>
                            <w:t>7.4</w:t>
                          </w:r>
                        </w:sdtContent>
                      </w:sdt>
                      <w:r>
                        <w:rPr>
                          <w:szCs w:val="24"/>
                        </w:rPr>
                        <w:t>. vietovės hidrologinio režimo ir vandens apsauga:</w:t>
                      </w:r>
                    </w:p>
                    <w:sdt>
                      <w:sdtPr>
                        <w:alias w:val="7.4.1 pp."/>
                        <w:tag w:val="part_90265ea1d7994ae4b891669cfb1ece99"/>
                        <w:lock w:val="sdtLocked"/>
                        <w:richText/>
                      </w:sdtPr>
                      <w:sdtContent>
                        <w:p>
                          <w:pPr>
                            <w:suppressAutoHyphens/>
                            <w:ind w:firstLine="567"/>
                            <w:jc w:val="both"/>
                            <w:rPr>
                              <w:szCs w:val="24"/>
                            </w:rPr>
                          </w:pPr>
                          <w:sdt>
                            <w:sdtPr>
                              <w:alias w:val="Numeris"/>
                              <w:tag w:val="nr_90265ea1d7994ae4b891669cfb1ece99"/>
                              <w:lock w:val="sdtLocked"/>
                              <w:richText/>
                            </w:sdtPr>
                            <w:sdtContent>
                              <w:r>
                                <w:rPr>
                                  <w:szCs w:val="24"/>
                                </w:rPr>
                                <w:t>7.4.1</w:t>
                              </w:r>
                            </w:sdtContent>
                          </w:sdt>
                          <w:r>
                            <w:rPr>
                              <w:szCs w:val="24"/>
                            </w:rPr>
                            <w:t xml:space="preserve">. negali būti keičiamas teritorijos hidrologinis režimas.  Prireikus planuoti perkelti  melioracijos įrenginius, nepažeidžiant jų sistemos ir išvengiant poveikio teritorijos hidrologiniam režimui;</w:t>
                          </w:r>
                        </w:p>
                      </w:sdtContent>
                    </w:sdt>
                    <w:sdt>
                      <w:sdtPr>
                        <w:alias w:val="7.4.2 pp."/>
                        <w:tag w:val="part_248d2c5f15354f34be6c0fb444ebba83"/>
                        <w:lock w:val="sdtLocked"/>
                        <w:richText/>
                      </w:sdtPr>
                      <w:sdtContent>
                        <w:p>
                          <w:pPr>
                            <w:suppressAutoHyphens/>
                            <w:ind w:firstLine="567"/>
                            <w:jc w:val="both"/>
                            <w:rPr>
                              <w:szCs w:val="24"/>
                            </w:rPr>
                          </w:pPr>
                          <w:sdt>
                            <w:sdtPr>
                              <w:alias w:val="Numeris"/>
                              <w:tag w:val="nr_248d2c5f15354f34be6c0fb444ebba83"/>
                              <w:lock w:val="sdtLocked"/>
                              <w:richText/>
                            </w:sdtPr>
                            <w:sdtContent>
                              <w:r>
                                <w:rPr>
                                  <w:szCs w:val="24"/>
                                </w:rPr>
                                <w:t>7.4.2</w:t>
                              </w:r>
                            </w:sdtContent>
                          </w:sdt>
                          <w:r>
                            <w:rPr>
                              <w:szCs w:val="24"/>
                            </w:rPr>
                            <w:t>. vengti elektros kabelių tiesimo atviro kasimo būdu, nepažeisti upių, upelių vagų;</w:t>
                          </w:r>
                        </w:p>
                      </w:sdtContent>
                    </w:sdt>
                    <w:sdt>
                      <w:sdtPr>
                        <w:alias w:val="7.4.3 pp."/>
                        <w:tag w:val="part_9c04d8fbe9854dce8427b4623602a08b"/>
                        <w:lock w:val="sdtLocked"/>
                        <w:richText/>
                      </w:sdtPr>
                      <w:sdtContent>
                        <w:p>
                          <w:pPr>
                            <w:suppressAutoHyphens/>
                            <w:ind w:firstLine="567"/>
                            <w:jc w:val="both"/>
                            <w:rPr>
                              <w:szCs w:val="24"/>
                            </w:rPr>
                          </w:pPr>
                          <w:sdt>
                            <w:sdtPr>
                              <w:alias w:val="Numeris"/>
                              <w:tag w:val="nr_9c04d8fbe9854dce8427b4623602a08b"/>
                              <w:lock w:val="sdtLocked"/>
                              <w:richText/>
                            </w:sdtPr>
                            <w:sdtContent>
                              <w:r>
                                <w:rPr>
                                  <w:szCs w:val="24"/>
                                </w:rPr>
                                <w:t>7.4.3</w:t>
                              </w:r>
                            </w:sdtContent>
                          </w:sdt>
                          <w:r>
                            <w:rPr>
                              <w:szCs w:val="24"/>
                            </w:rPr>
                            <w:t>. saulės šviesos energijos elektrinių modulius įrengti už paviršinių vandens telkinių apsaugos zonų ir pakrančių apsaugos juostų ribų;</w:t>
                          </w:r>
                        </w:p>
                      </w:sdtContent>
                    </w:sdt>
                    <w:sdt>
                      <w:sdtPr>
                        <w:alias w:val="7.4.4 pp."/>
                        <w:tag w:val="part_9ffab0d9bc5a441d98fdf16d716adc62"/>
                        <w:lock w:val="sdtLocked"/>
                        <w:richText/>
                      </w:sdtPr>
                      <w:sdtContent>
                        <w:p>
                          <w:pPr>
                            <w:suppressAutoHyphens/>
                            <w:ind w:firstLine="567"/>
                            <w:jc w:val="both"/>
                            <w:rPr>
                              <w:color w:val="333333"/>
                              <w:szCs w:val="24"/>
                            </w:rPr>
                          </w:pPr>
                          <w:sdt>
                            <w:sdtPr>
                              <w:alias w:val="Numeris"/>
                              <w:tag w:val="nr_9ffab0d9bc5a441d98fdf16d716adc62"/>
                              <w:lock w:val="sdtLocked"/>
                              <w:richText/>
                            </w:sdtPr>
                            <w:sdtContent>
                              <w:r>
                                <w:rPr>
                                  <w:szCs w:val="24"/>
                                </w:rPr>
                                <w:t>7.4.4</w:t>
                              </w:r>
                            </w:sdtContent>
                          </w:sdt>
                          <w:r>
                            <w:rPr>
                              <w:szCs w:val="24"/>
                            </w:rPr>
                            <w:t>. p</w:t>
                          </w:r>
                          <w:r>
                            <w:rPr>
                              <w:color w:val="000000"/>
                              <w:szCs w:val="24"/>
                            </w:rPr>
                            <w:t xml:space="preserve">lanuojant saulės šviesos energijos elektrinių parko teritorijos paviršinių nuotekų tvarkymo sistemas, </w:t>
                          </w:r>
                          <w:r>
                            <w:rPr>
                              <w:color w:val="333333"/>
                              <w:szCs w:val="24"/>
                            </w:rPr>
                            <w:t>turi būti įrengiama kuo mažiau nelaidžių paviršių, įrengiami švarių paviršinių nuotekų sugerdinimo į gruntą įrenginiai.</w:t>
                          </w:r>
                        </w:p>
                        <w:p>
                          <w:pPr>
                            <w:rPr>
                              <w:iCs/>
                              <w:szCs w:val="24"/>
                              <w:lang w:eastAsia="ar-SA"/>
                            </w:rPr>
                          </w:pPr>
                        </w:p>
                      </w:sdtContent>
                    </w:sdt>
                  </w:sdtContent>
                </w:sdt>
              </w:sdtContent>
            </w:sdt>
          </w:sdtContent>
        </w:sdt>
        <w:sdt>
          <w:sdtPr>
            <w:alias w:val="skyrius"/>
            <w:tag w:val="part_f5d2d4bf383e4faa9ed57da06841b6fa"/>
            <w:lock w:val="sdtLocked"/>
            <w:richText/>
          </w:sdtPr>
          <w:sdtContent>
            <w:p>
              <w:pPr>
                <w:suppressAutoHyphens/>
                <w:jc w:val="center"/>
                <w:rPr>
                  <w:b/>
                  <w:color w:val="000000"/>
                  <w:szCs w:val="24"/>
                </w:rPr>
              </w:pPr>
              <w:sdt>
                <w:sdtPr>
                  <w:alias w:val="Numeris"/>
                  <w:tag w:val="nr_f5d2d4bf383e4faa9ed57da06841b6fa"/>
                  <w:lock w:val="sdtLocked"/>
                  <w:richText/>
                </w:sdtPr>
                <w:sdtContent>
                  <w:r>
                    <w:rPr>
                      <w:b/>
                      <w:color w:val="000000"/>
                      <w:szCs w:val="24"/>
                    </w:rPr>
                    <w:t>III</w:t>
                  </w:r>
                </w:sdtContent>
              </w:sdt>
              <w:r>
                <w:rPr>
                  <w:b/>
                  <w:color w:val="000000"/>
                  <w:szCs w:val="24"/>
                </w:rPr>
                <w:t xml:space="preserve"> SKYRIUS </w:t>
              </w:r>
            </w:p>
            <w:p>
              <w:pPr>
                <w:suppressAutoHyphens/>
                <w:jc w:val="center"/>
                <w:rPr>
                  <w:b/>
                  <w:color w:val="000000"/>
                  <w:szCs w:val="24"/>
                </w:rPr>
              </w:pPr>
              <w:sdt>
                <w:sdtPr>
                  <w:alias w:val="Pavadinimas"/>
                  <w:tag w:val="title_f5d2d4bf383e4faa9ed57da06841b6fa"/>
                  <w:lock w:val="sdtLocked"/>
                  <w:richText/>
                </w:sdtPr>
                <w:sdtContent>
                  <w:r>
                    <w:rPr>
                      <w:b/>
                      <w:color w:val="000000"/>
                      <w:szCs w:val="24"/>
                    </w:rPr>
                    <w:t>APLINKOSAUGINIAI REIKALAVIMAI STATANT SAULĖS ŠVIESOS ENERGIJOS ELEKTRINES</w:t>
                  </w:r>
                </w:sdtContent>
              </w:sdt>
            </w:p>
            <w:p>
              <w:pPr>
                <w:suppressAutoHyphens/>
                <w:ind w:firstLine="567"/>
                <w:jc w:val="both"/>
                <w:rPr>
                  <w:color w:val="000000"/>
                  <w:szCs w:val="24"/>
                </w:rPr>
              </w:pPr>
            </w:p>
            <w:sdt>
              <w:sdtPr>
                <w:alias w:val="8 p."/>
                <w:tag w:val="part_cb11dc1a7bbd4d3ebf6c086df4376f72"/>
                <w:lock w:val="sdtLocked"/>
                <w:richText/>
              </w:sdtPr>
              <w:sdtContent>
                <w:p>
                  <w:pPr>
                    <w:suppressAutoHyphens/>
                    <w:ind w:firstLine="567"/>
                    <w:jc w:val="both"/>
                    <w:rPr>
                      <w:color w:val="000000"/>
                      <w:szCs w:val="24"/>
                    </w:rPr>
                  </w:pPr>
                  <w:sdt>
                    <w:sdtPr>
                      <w:alias w:val="Numeris"/>
                      <w:tag w:val="nr_cb11dc1a7bbd4d3ebf6c086df4376f72"/>
                      <w:lock w:val="sdtLocked"/>
                      <w:richText/>
                    </w:sdtPr>
                    <w:sdtContent>
                      <w:r>
                        <w:rPr>
                          <w:color w:val="000000"/>
                          <w:szCs w:val="24"/>
                        </w:rPr>
                        <w:t>8</w:t>
                      </w:r>
                    </w:sdtContent>
                  </w:sdt>
                  <w:r>
                    <w:rPr>
                      <w:color w:val="000000"/>
                      <w:szCs w:val="24"/>
                    </w:rPr>
                    <w:t xml:space="preserve">. Saulės šviesos energijos elektrinių statybos darbų negalima vykdyti gyvūnų veisimosi  ir paukščių perėjimo metu (nuo balandžio 15 d. iki birželio 15 d.), išskyrus </w:t>
                  </w:r>
                  <w:r>
                    <w:rPr>
                      <w:szCs w:val="24"/>
                    </w:rPr>
                    <w:t>anksčiau ūkinei veiklai naudotose ir nebenaudojamose, pramoninėse ir urbanizuotose teritorijose</w:t>
                  </w:r>
                  <w:r>
                    <w:rPr>
                      <w:color w:val="000000"/>
                      <w:szCs w:val="24"/>
                    </w:rPr>
                    <w:t>.</w:t>
                  </w:r>
                </w:p>
              </w:sdtContent>
            </w:sdt>
            <w:sdt>
              <w:sdtPr>
                <w:alias w:val="9 p."/>
                <w:tag w:val="part_bc15dda85ab146bca946cd32fe42a6aa"/>
                <w:lock w:val="sdtLocked"/>
                <w:richText/>
              </w:sdtPr>
              <w:sdtContent>
                <w:p>
                  <w:pPr>
                    <w:suppressAutoHyphens/>
                    <w:ind w:firstLine="567"/>
                    <w:jc w:val="both"/>
                    <w:rPr>
                      <w:szCs w:val="24"/>
                    </w:rPr>
                  </w:pPr>
                  <w:sdt>
                    <w:sdtPr>
                      <w:alias w:val="Numeris"/>
                      <w:tag w:val="nr_bc15dda85ab146bca946cd32fe42a6aa"/>
                      <w:lock w:val="sdtLocked"/>
                      <w:richText/>
                    </w:sdtPr>
                    <w:sdtContent>
                      <w:r>
                        <w:rPr>
                          <w:color w:val="000000"/>
                          <w:szCs w:val="24"/>
                        </w:rPr>
                        <w:t>9</w:t>
                      </w:r>
                    </w:sdtContent>
                  </w:sdt>
                  <w:r>
                    <w:rPr>
                      <w:color w:val="000000"/>
                      <w:szCs w:val="24"/>
                    </w:rPr>
                    <w:t>. Saulės šviesos energijos elektrinių statybos darbai g</w:t>
                  </w:r>
                  <w:r>
                    <w:rPr>
                      <w:szCs w:val="24"/>
                    </w:rPr>
                    <w:t xml:space="preserve">yvenamųjų pastatų artimoje aplinkoje </w:t>
                  </w:r>
                  <w:r>
                    <w:rPr>
                      <w:color w:val="000000"/>
                      <w:szCs w:val="24"/>
                    </w:rPr>
                    <w:t xml:space="preserve">gali būti vykdomi </w:t>
                  </w:r>
                  <w:r>
                    <w:rPr>
                      <w:szCs w:val="24"/>
                    </w:rPr>
                    <w:t>tik dienos metu darbo dienomis.</w:t>
                  </w:r>
                </w:p>
              </w:sdtContent>
            </w:sdt>
            <w:sdt>
              <w:sdtPr>
                <w:alias w:val="10 p."/>
                <w:tag w:val="part_831270a71fdc43d29374cdcb05b1e7b1"/>
                <w:lock w:val="sdtLocked"/>
                <w:richText/>
              </w:sdtPr>
              <w:sdtContent>
                <w:p>
                  <w:pPr>
                    <w:suppressAutoHyphens/>
                    <w:ind w:firstLine="567"/>
                    <w:jc w:val="both"/>
                    <w:rPr>
                      <w:szCs w:val="24"/>
                    </w:rPr>
                  </w:pPr>
                  <w:sdt>
                    <w:sdtPr>
                      <w:alias w:val="Numeris"/>
                      <w:tag w:val="nr_831270a71fdc43d29374cdcb05b1e7b1"/>
                      <w:lock w:val="sdtLocked"/>
                      <w:richText/>
                    </w:sdtPr>
                    <w:sdtContent>
                      <w:r>
                        <w:rPr>
                          <w:szCs w:val="24"/>
                        </w:rPr>
                        <w:t>10</w:t>
                      </w:r>
                    </w:sdtContent>
                  </w:sdt>
                  <w:r>
                    <w:rPr>
                      <w:szCs w:val="24"/>
                    </w:rPr>
                    <w:t>. Saulės šviesos energijos elektrinių statybos darbai gali būti vykdomi techniškai tvarkingais mechanizmais, atitinkančiais teisės aktų, nustatančių ribinius triukšmo dydžius ir aplinkos oro užterštumo normas, reikalavimus.</w:t>
                  </w:r>
                </w:p>
              </w:sdtContent>
            </w:sdt>
            <w:sdt>
              <w:sdtPr>
                <w:alias w:val="11 p."/>
                <w:tag w:val="part_595078cfcce941e78b7f06022ceca3d4"/>
                <w:lock w:val="sdtLocked"/>
                <w:richText/>
              </w:sdtPr>
              <w:sdtContent>
                <w:p>
                  <w:pPr>
                    <w:suppressAutoHyphens/>
                    <w:ind w:firstLine="567"/>
                    <w:jc w:val="both"/>
                    <w:rPr>
                      <w:color w:val="000000"/>
                      <w:szCs w:val="24"/>
                    </w:rPr>
                  </w:pPr>
                  <w:sdt>
                    <w:sdtPr>
                      <w:alias w:val="Numeris"/>
                      <w:tag w:val="nr_595078cfcce941e78b7f06022ceca3d4"/>
                      <w:lock w:val="sdtLocked"/>
                      <w:richText/>
                    </w:sdtPr>
                    <w:sdtContent>
                      <w:r>
                        <w:rPr>
                          <w:szCs w:val="24"/>
                        </w:rPr>
                        <w:t>11</w:t>
                      </w:r>
                    </w:sdtContent>
                  </w:sdt>
                  <w:r>
                    <w:rPr>
                      <w:szCs w:val="24"/>
                    </w:rPr>
                    <w:t xml:space="preserve">. </w:t>
                  </w:r>
                  <w:r>
                    <w:rPr>
                      <w:color w:val="000000"/>
                      <w:szCs w:val="24"/>
                    </w:rPr>
                    <w:t xml:space="preserve">Saulės šviesos energijos elektrinių statybos darbų metu nukastas derlingo dirvožemio sluoksnis turi būti saugomas. Baigus statybos  ir įrengimo darbus, – panaudojamas sklypui sutvarkyti.</w:t>
                  </w:r>
                </w:p>
              </w:sdtContent>
            </w:sdt>
            <w:sdt>
              <w:sdtPr>
                <w:alias w:val="12 p."/>
                <w:tag w:val="part_33fe17da7fd44e9e9064a632ae8a26e9"/>
                <w:lock w:val="sdtLocked"/>
                <w:richText/>
              </w:sdtPr>
              <w:sdtContent>
                <w:p>
                  <w:pPr>
                    <w:suppressAutoHyphens/>
                    <w:ind w:firstLine="567"/>
                    <w:jc w:val="both"/>
                    <w:rPr>
                      <w:color w:val="000000"/>
                      <w:szCs w:val="24"/>
                    </w:rPr>
                  </w:pPr>
                  <w:sdt>
                    <w:sdtPr>
                      <w:alias w:val="Numeris"/>
                      <w:tag w:val="nr_33fe17da7fd44e9e9064a632ae8a26e9"/>
                      <w:lock w:val="sdtLocked"/>
                      <w:richText/>
                    </w:sdtPr>
                    <w:sdtContent>
                      <w:r>
                        <w:rPr>
                          <w:color w:val="000000"/>
                          <w:szCs w:val="24"/>
                        </w:rPr>
                        <w:t>12</w:t>
                      </w:r>
                    </w:sdtContent>
                  </w:sdt>
                  <w:r>
                    <w:rPr>
                      <w:color w:val="000000"/>
                      <w:szCs w:val="24"/>
                    </w:rPr>
                    <w:t xml:space="preserve">. Statant saulės šviesos energijos elektrines </w:t>
                  </w:r>
                  <w:r>
                    <w:rPr>
                      <w:szCs w:val="24"/>
                    </w:rPr>
                    <w:t xml:space="preserve">užterštose teritorijose, siekiant išvengti galimos aplinkos oro taršos cheminėmis ar kitomis grunte esančiomis medžiagomis,  parenkamos technologijos, leidžiančios sumažinti ar išvengti grunto kasimo arba gruntas kasamas užtikrinant  kuo mažesnę dulkių sklaidą. </w:t>
                  </w:r>
                </w:p>
              </w:sdtContent>
            </w:sdt>
            <w:sdt>
              <w:sdtPr>
                <w:alias w:val="13 p."/>
                <w:tag w:val="part_1517cbc08ead4d2984d1d5b7e84f56b9"/>
                <w:lock w:val="sdtLocked"/>
                <w:richText/>
              </w:sdtPr>
              <w:sdtContent>
                <w:p>
                  <w:pPr>
                    <w:suppressAutoHyphens/>
                    <w:ind w:firstLine="567"/>
                    <w:jc w:val="both"/>
                    <w:rPr>
                      <w:szCs w:val="24"/>
                    </w:rPr>
                  </w:pPr>
                  <w:sdt>
                    <w:sdtPr>
                      <w:alias w:val="Numeris"/>
                      <w:tag w:val="nr_1517cbc08ead4d2984d1d5b7e84f56b9"/>
                      <w:lock w:val="sdtLocked"/>
                      <w:richText/>
                    </w:sdtPr>
                    <w:sdtContent>
                      <w:r>
                        <w:rPr>
                          <w:szCs w:val="24"/>
                        </w:rPr>
                        <w:t>13</w:t>
                      </w:r>
                    </w:sdtContent>
                  </w:sdt>
                  <w:r>
                    <w:rPr>
                      <w:szCs w:val="24"/>
                    </w:rPr>
                    <w:t xml:space="preserve">. Siekiant išvengti dirvožemio erozijos, saulės šviesos energijos elektrinių statybos darbų metu pažeisti plotai turi būti apželdinti parenkant augalų rūšis pagal aplinkinėse vietovėse vyraujančius augalus. </w:t>
                  </w:r>
                </w:p>
              </w:sdtContent>
            </w:sdt>
            <w:sdt>
              <w:sdtPr>
                <w:alias w:val="14 p."/>
                <w:tag w:val="part_b3fd9409c8574d63b6825c156b50d228"/>
                <w:lock w:val="sdtLocked"/>
                <w:richText/>
              </w:sdtPr>
              <w:sdtContent>
                <w:p>
                  <w:pPr>
                    <w:suppressAutoHyphens/>
                    <w:ind w:firstLine="567"/>
                    <w:jc w:val="both"/>
                    <w:rPr>
                      <w:szCs w:val="24"/>
                    </w:rPr>
                  </w:pPr>
                  <w:sdt>
                    <w:sdtPr>
                      <w:alias w:val="Numeris"/>
                      <w:tag w:val="nr_b3fd9409c8574d63b6825c156b50d228"/>
                      <w:lock w:val="sdtLocked"/>
                      <w:richText/>
                    </w:sdtPr>
                    <w:sdtContent>
                      <w:r>
                        <w:rPr>
                          <w:szCs w:val="24"/>
                        </w:rPr>
                        <w:t>14</w:t>
                      </w:r>
                    </w:sdtContent>
                  </w:sdt>
                  <w:r>
                    <w:rPr>
                      <w:szCs w:val="24"/>
                    </w:rPr>
                    <w:t>. Statybinės technikos ir įrangos sandėliavimo aikštelės turi būti įrengiamos kuo toliau nuo gyvenamųjų pastatų.</w:t>
                  </w:r>
                </w:p>
                <w:p>
                  <w:pPr>
                    <w:rPr>
                      <w:b/>
                      <w:bCs/>
                      <w:szCs w:val="24"/>
                      <w:lang w:eastAsia="ar-SA"/>
                    </w:rPr>
                  </w:pPr>
                </w:p>
              </w:sdtContent>
            </w:sdt>
          </w:sdtContent>
        </w:sdt>
        <w:sdt>
          <w:sdtPr>
            <w:alias w:val="skyrius"/>
            <w:tag w:val="part_6e16f01db00c43e0b24108d894d1ad19"/>
            <w:lock w:val="sdtLocked"/>
            <w:richText/>
          </w:sdtPr>
          <w:sdtContent>
            <w:p>
              <w:pPr>
                <w:suppressAutoHyphens/>
                <w:jc w:val="center"/>
                <w:rPr>
                  <w:b/>
                  <w:bCs/>
                  <w:szCs w:val="24"/>
                  <w:lang w:eastAsia="ar-SA"/>
                </w:rPr>
              </w:pPr>
              <w:sdt>
                <w:sdtPr>
                  <w:alias w:val="Numeris"/>
                  <w:tag w:val="nr_6e16f01db00c43e0b24108d894d1ad19"/>
                  <w:lock w:val="sdtLocked"/>
                  <w:richText/>
                </w:sdtPr>
                <w:sdtContent>
                  <w:r>
                    <w:rPr>
                      <w:b/>
                      <w:bCs/>
                      <w:szCs w:val="24"/>
                      <w:lang w:eastAsia="ar-SA"/>
                    </w:rPr>
                    <w:t>IV</w:t>
                  </w:r>
                </w:sdtContent>
              </w:sdt>
              <w:r>
                <w:rPr>
                  <w:b/>
                  <w:bCs/>
                  <w:szCs w:val="24"/>
                  <w:lang w:eastAsia="ar-SA"/>
                </w:rPr>
                <w:t xml:space="preserve"> SKYRIUS</w:t>
              </w:r>
            </w:p>
            <w:p>
              <w:pPr>
                <w:suppressAutoHyphens/>
                <w:jc w:val="center"/>
                <w:rPr>
                  <w:b/>
                  <w:color w:val="000000"/>
                  <w:szCs w:val="24"/>
                </w:rPr>
              </w:pPr>
              <w:sdt>
                <w:sdtPr>
                  <w:alias w:val="Pavadinimas"/>
                  <w:tag w:val="title_6e16f01db00c43e0b24108d894d1ad19"/>
                  <w:lock w:val="sdtLocked"/>
                  <w:richText/>
                </w:sdtPr>
                <w:sdtContent>
                  <w:r>
                    <w:rPr>
                      <w:b/>
                      <w:color w:val="000000"/>
                      <w:szCs w:val="24"/>
                    </w:rPr>
                    <w:t>APLINKOSAUGINIAI REIKALAVIMAI EKSPLOATUOJANT SAULĖS ŠVIESOS ENERGIJOS ELEKTRINES IR BAIGIANT JŲ EKSPLOATACIJĄ</w:t>
                  </w:r>
                </w:sdtContent>
              </w:sdt>
            </w:p>
            <w:p>
              <w:pPr>
                <w:suppressAutoHyphens/>
                <w:ind w:firstLine="567"/>
                <w:jc w:val="both"/>
                <w:rPr>
                  <w:szCs w:val="24"/>
                </w:rPr>
              </w:pPr>
            </w:p>
            <w:sdt>
              <w:sdtPr>
                <w:alias w:val="15 p."/>
                <w:tag w:val="part_62f96b0faa8740a08dd7a0f724bd652d"/>
                <w:lock w:val="sdtLocked"/>
                <w:richText/>
              </w:sdtPr>
              <w:sdtContent>
                <w:p>
                  <w:pPr>
                    <w:suppressAutoHyphens/>
                    <w:ind w:firstLine="567"/>
                    <w:jc w:val="both"/>
                    <w:rPr>
                      <w:szCs w:val="24"/>
                    </w:rPr>
                  </w:pPr>
                  <w:sdt>
                    <w:sdtPr>
                      <w:alias w:val="Numeris"/>
                      <w:tag w:val="nr_62f96b0faa8740a08dd7a0f724bd652d"/>
                      <w:lock w:val="sdtLocked"/>
                      <w:richText/>
                    </w:sdtPr>
                    <w:sdtContent>
                      <w:r>
                        <w:rPr>
                          <w:szCs w:val="24"/>
                        </w:rPr>
                        <w:t>15</w:t>
                      </w:r>
                    </w:sdtContent>
                  </w:sdt>
                  <w:r>
                    <w:rPr>
                      <w:szCs w:val="24"/>
                    </w:rPr>
                    <w:t xml:space="preserve">. </w:t>
                  </w:r>
                  <w:r>
                    <w:rPr>
                      <w:color w:val="000000"/>
                      <w:szCs w:val="24"/>
                    </w:rPr>
                    <w:t xml:space="preserve">Saulės šviesos energijos elektrinių teritorijoje augmenijai reguliuoti </w:t>
                  </w:r>
                  <w:r>
                    <w:rPr>
                      <w:szCs w:val="24"/>
                    </w:rPr>
                    <w:t xml:space="preserve">prioriteto tvarka taikomi būdai: </w:t>
                  </w:r>
                </w:p>
                <w:sdt>
                  <w:sdtPr>
                    <w:alias w:val="15.1 pp."/>
                    <w:tag w:val="part_4593baa2ed43443f85156f2eb39e956c"/>
                    <w:lock w:val="sdtLocked"/>
                    <w:richText/>
                  </w:sdtPr>
                  <w:sdtContent>
                    <w:p>
                      <w:pPr>
                        <w:suppressAutoHyphens/>
                        <w:ind w:firstLine="567"/>
                        <w:jc w:val="both"/>
                        <w:rPr>
                          <w:szCs w:val="24"/>
                        </w:rPr>
                      </w:pPr>
                      <w:sdt>
                        <w:sdtPr>
                          <w:alias w:val="Numeris"/>
                          <w:tag w:val="nr_4593baa2ed43443f85156f2eb39e956c"/>
                          <w:lock w:val="sdtLocked"/>
                          <w:richText/>
                        </w:sdtPr>
                        <w:sdtContent>
                          <w:r>
                            <w:rPr>
                              <w:szCs w:val="24"/>
                            </w:rPr>
                            <w:t>15.1</w:t>
                          </w:r>
                        </w:sdtContent>
                      </w:sdt>
                      <w:r>
                        <w:rPr>
                          <w:szCs w:val="24"/>
                        </w:rPr>
                        <w:t>. gyvūnų (pvz., avių ar ožkų) arba paukščių (pvz., vištų ar žąsų) ganymas;</w:t>
                      </w:r>
                    </w:p>
                  </w:sdtContent>
                </w:sdt>
                <w:sdt>
                  <w:sdtPr>
                    <w:alias w:val="15.2 pp."/>
                    <w:tag w:val="part_1f6474e5922642c0b8b531887b2d8506"/>
                    <w:lock w:val="sdtLocked"/>
                    <w:richText/>
                  </w:sdtPr>
                  <w:sdtContent>
                    <w:p>
                      <w:pPr>
                        <w:suppressAutoHyphens/>
                        <w:ind w:firstLine="567"/>
                        <w:jc w:val="both"/>
                        <w:rPr>
                          <w:szCs w:val="24"/>
                        </w:rPr>
                      </w:pPr>
                      <w:sdt>
                        <w:sdtPr>
                          <w:alias w:val="Numeris"/>
                          <w:tag w:val="nr_1f6474e5922642c0b8b531887b2d8506"/>
                          <w:lock w:val="sdtLocked"/>
                          <w:richText/>
                        </w:sdtPr>
                        <w:sdtContent>
                          <w:r>
                            <w:rPr>
                              <w:szCs w:val="24"/>
                            </w:rPr>
                            <w:t>15.2</w:t>
                          </w:r>
                        </w:sdtContent>
                      </w:sdt>
                      <w:r>
                        <w:rPr>
                          <w:szCs w:val="24"/>
                        </w:rPr>
                        <w:t>. šienavimas. Teritoriją šienauti po liepos 15 dienos, kai dauguma augalų nužydėję ir paukščiai išvedę jauniklius;</w:t>
                      </w:r>
                    </w:p>
                  </w:sdtContent>
                </w:sdt>
                <w:sdt>
                  <w:sdtPr>
                    <w:alias w:val="15.3 pp."/>
                    <w:tag w:val="part_9157ac6f428649b68f090b81fc2abc71"/>
                    <w:lock w:val="sdtLocked"/>
                    <w:richText/>
                  </w:sdtPr>
                  <w:sdtContent>
                    <w:p>
                      <w:pPr>
                        <w:suppressAutoHyphens/>
                        <w:ind w:firstLine="567"/>
                        <w:jc w:val="both"/>
                        <w:rPr>
                          <w:szCs w:val="24"/>
                        </w:rPr>
                      </w:pPr>
                      <w:sdt>
                        <w:sdtPr>
                          <w:alias w:val="Numeris"/>
                          <w:tag w:val="nr_9157ac6f428649b68f090b81fc2abc71"/>
                          <w:lock w:val="sdtLocked"/>
                          <w:richText/>
                        </w:sdtPr>
                        <w:sdtContent>
                          <w:r>
                            <w:rPr>
                              <w:szCs w:val="24"/>
                            </w:rPr>
                            <w:t>15.3</w:t>
                          </w:r>
                        </w:sdtContent>
                      </w:sdt>
                      <w:r>
                        <w:rPr>
                          <w:szCs w:val="24"/>
                        </w:rPr>
                        <w:t>. mulčiavimas;</w:t>
                      </w:r>
                    </w:p>
                  </w:sdtContent>
                </w:sdt>
                <w:sdt>
                  <w:sdtPr>
                    <w:alias w:val="15.4 pp."/>
                    <w:tag w:val="part_dbcec5a86a384215ba037e416095f6f6"/>
                    <w:lock w:val="sdtLocked"/>
                    <w:richText/>
                  </w:sdtPr>
                  <w:sdtContent>
                    <w:p>
                      <w:pPr>
                        <w:suppressAutoHyphens/>
                        <w:ind w:firstLine="567"/>
                        <w:jc w:val="both"/>
                        <w:rPr>
                          <w:szCs w:val="24"/>
                        </w:rPr>
                      </w:pPr>
                      <w:sdt>
                        <w:sdtPr>
                          <w:alias w:val="Numeris"/>
                          <w:tag w:val="nr_dbcec5a86a384215ba037e416095f6f6"/>
                          <w:lock w:val="sdtLocked"/>
                          <w:richText/>
                        </w:sdtPr>
                        <w:sdtContent>
                          <w:r>
                            <w:rPr>
                              <w:szCs w:val="24"/>
                            </w:rPr>
                            <w:t>15.4</w:t>
                          </w:r>
                        </w:sdtContent>
                      </w:sdt>
                      <w:r>
                        <w:rPr>
                          <w:szCs w:val="24"/>
                        </w:rPr>
                        <w:t xml:space="preserve">. kiti necheminiai (pvz., mechaninis ar biologinis augalų šalinimas, uždengimas) augmenijos kontrolės būdai. </w:t>
                      </w:r>
                    </w:p>
                  </w:sdtContent>
                </w:sdt>
              </w:sdtContent>
            </w:sdt>
            <w:sdt>
              <w:sdtPr>
                <w:alias w:val="16 p."/>
                <w:tag w:val="part_810a3ebcbecd40a68b9de9d9a373ed29"/>
                <w:lock w:val="sdtLocked"/>
                <w:richText/>
              </w:sdtPr>
              <w:sdtContent>
                <w:p>
                  <w:pPr>
                    <w:suppressAutoHyphens/>
                    <w:ind w:firstLine="567"/>
                    <w:jc w:val="both"/>
                    <w:rPr>
                      <w:szCs w:val="24"/>
                    </w:rPr>
                  </w:pPr>
                  <w:sdt>
                    <w:sdtPr>
                      <w:alias w:val="Numeris"/>
                      <w:tag w:val="nr_810a3ebcbecd40a68b9de9d9a373ed29"/>
                      <w:lock w:val="sdtLocked"/>
                      <w:richText/>
                    </w:sdtPr>
                    <w:sdtContent>
                      <w:r>
                        <w:rPr>
                          <w:szCs w:val="24"/>
                        </w:rPr>
                        <w:t>16</w:t>
                      </w:r>
                    </w:sdtContent>
                  </w:sdt>
                  <w:r>
                    <w:rPr>
                      <w:szCs w:val="24"/>
                    </w:rPr>
                    <w:t xml:space="preserve">. Vengti naudoti chemines medžiagas </w:t>
                  </w:r>
                  <w:r>
                    <w:rPr>
                      <w:color w:val="000000"/>
                      <w:szCs w:val="24"/>
                    </w:rPr>
                    <w:t>augmenijai reguliuoti ir saulės šviesos energijos elektrinėms valyti</w:t>
                  </w:r>
                  <w:r>
                    <w:rPr>
                      <w:szCs w:val="24"/>
                    </w:rPr>
                    <w:t>.</w:t>
                  </w:r>
                </w:p>
              </w:sdtContent>
            </w:sdt>
            <w:sdt>
              <w:sdtPr>
                <w:alias w:val="17 p."/>
                <w:tag w:val="part_22891356ea8444b9a88cac4e966f1fa2"/>
                <w:lock w:val="sdtLocked"/>
                <w:richText/>
              </w:sdtPr>
              <w:sdtContent>
                <w:p>
                  <w:pPr>
                    <w:suppressAutoHyphens/>
                    <w:ind w:firstLine="567"/>
                    <w:jc w:val="both"/>
                    <w:rPr>
                      <w:szCs w:val="24"/>
                    </w:rPr>
                  </w:pPr>
                  <w:sdt>
                    <w:sdtPr>
                      <w:alias w:val="Numeris"/>
                      <w:tag w:val="nr_22891356ea8444b9a88cac4e966f1fa2"/>
                      <w:lock w:val="sdtLocked"/>
                      <w:richText/>
                    </w:sdtPr>
                    <w:sdtContent>
                      <w:r>
                        <w:rPr>
                          <w:szCs w:val="24"/>
                        </w:rPr>
                        <w:t>17</w:t>
                      </w:r>
                    </w:sdtContent>
                  </w:sdt>
                  <w:r>
                    <w:rPr>
                      <w:szCs w:val="24"/>
                    </w:rPr>
                    <w:t>. Jeigu eksploatuojant s</w:t>
                  </w:r>
                  <w:r>
                    <w:rPr>
                      <w:color w:val="000000"/>
                      <w:szCs w:val="24"/>
                    </w:rPr>
                    <w:t xml:space="preserve">aulės šviesos energijos elektrinę naudojamas vanduo, nuotekos surenkamos ir tvarkomos </w:t>
                  </w:r>
                  <w:r>
                    <w:rPr>
                      <w:szCs w:val="24"/>
                    </w:rPr>
                    <w:t>vadovaujantis teisės aktų, reglamentuojančių nuotekų tvarkymą, reikalavimais.</w:t>
                  </w:r>
                </w:p>
              </w:sdtContent>
            </w:sdt>
            <w:sdt>
              <w:sdtPr>
                <w:alias w:val="18 p."/>
                <w:tag w:val="part_463daefabf734eafaad9c2c3a7b0f113"/>
                <w:lock w:val="sdtLocked"/>
                <w:richText/>
              </w:sdtPr>
              <w:sdtContent>
                <w:p>
                  <w:pPr>
                    <w:suppressAutoHyphens/>
                    <w:ind w:firstLine="567"/>
                    <w:jc w:val="both"/>
                    <w:rPr>
                      <w:szCs w:val="24"/>
                    </w:rPr>
                  </w:pPr>
                  <w:sdt>
                    <w:sdtPr>
                      <w:alias w:val="Numeris"/>
                      <w:tag w:val="nr_463daefabf734eafaad9c2c3a7b0f113"/>
                      <w:lock w:val="sdtLocked"/>
                      <w:richText/>
                    </w:sdtPr>
                    <w:sdtContent>
                      <w:r>
                        <w:rPr>
                          <w:szCs w:val="24"/>
                        </w:rPr>
                        <w:t>18</w:t>
                      </w:r>
                    </w:sdtContent>
                  </w:sdt>
                  <w:r>
                    <w:rPr>
                      <w:szCs w:val="24"/>
                    </w:rPr>
                    <w:t xml:space="preserve">. Baigus saulės šviesos energijos elektrinių eksploataciją, teritorija turi būti rekultivuota </w:t>
                  </w:r>
                  <w:r>
                    <w:rPr>
                      <w:color w:val="000000"/>
                      <w:shd w:val="clear" w:color="auto" w:fill="FFFFFF"/>
                    </w:rPr>
                    <w:t xml:space="preserve">Lietuvos Respublikos Vyriausybės 1995 m. rugpjūčio 14 d. nutarime Nr. 1116 „Dėl pažeistos žemės </w:t>
                  </w:r>
                  <w:r>
                    <w:rPr>
                      <w:color w:val="000000"/>
                    </w:rPr>
                    <w:t>rekultivav</w:t>
                  </w:r>
                  <w:r>
                    <w:rPr>
                      <w:color w:val="000000"/>
                      <w:shd w:val="clear" w:color="auto" w:fill="FFFFFF"/>
                    </w:rPr>
                    <w:t>imo ir derlingojo dirvožemio sluoksnio išsaugojimo“ nustatyta tvarka</w:t>
                  </w:r>
                  <w:r>
                    <w:rPr>
                      <w:szCs w:val="24"/>
                    </w:rPr>
                    <w:t>.</w:t>
                  </w:r>
                </w:p>
              </w:sdtContent>
            </w:sdt>
            <w:sdt>
              <w:sdtPr>
                <w:alias w:val="19 p."/>
                <w:tag w:val="part_51e4aa8eec5f42a69cf388d735927600"/>
                <w:lock w:val="sdtLocked"/>
                <w:richText/>
              </w:sdtPr>
              <w:sdtContent>
                <w:p>
                  <w:pPr>
                    <w:suppressAutoHyphens/>
                    <w:ind w:firstLine="567"/>
                    <w:jc w:val="both"/>
                    <w:rPr>
                      <w:szCs w:val="24"/>
                    </w:rPr>
                  </w:pPr>
                  <w:sdt>
                    <w:sdtPr>
                      <w:alias w:val="Numeris"/>
                      <w:tag w:val="nr_51e4aa8eec5f42a69cf388d735927600"/>
                      <w:lock w:val="sdtLocked"/>
                      <w:richText/>
                    </w:sdtPr>
                    <w:sdtContent>
                      <w:r>
                        <w:rPr>
                          <w:szCs w:val="24"/>
                        </w:rPr>
                        <w:t>19</w:t>
                      </w:r>
                    </w:sdtContent>
                  </w:sdt>
                  <w:r>
                    <w:rPr>
                      <w:szCs w:val="24"/>
                    </w:rPr>
                    <w:t>. Baigus eksploatuoti saulės šviesos energijos elektrines, jos turi būti sutvarkomos, vadovaujantis teisės aktų, reglamentuojančių atliekų tvarkymą, reikalavimais. Visos eksploatacijos užbaigimo (demontavimo) darbų metu susidarančios elektros ir elektroninės įrangos bei statybinės atliekos surenkamos, rūšiuojamos ir iki jų išvežimo ir perdavimo atliekų tvarkytojams saugomos tam skirtuose specialiuose konteineriuose.</w:t>
                  </w:r>
                </w:p>
              </w:sdtContent>
            </w:sdt>
            <w:sdt>
              <w:sdtPr>
                <w:alias w:val="20 p."/>
                <w:tag w:val="part_2b62253739af4736a2b9d4e173569d0d"/>
                <w:lock w:val="sdtLocked"/>
                <w:richText/>
              </w:sdtPr>
              <w:sdtContent>
                <w:p>
                  <w:pPr>
                    <w:suppressAutoHyphens/>
                    <w:ind w:firstLine="567"/>
                    <w:jc w:val="both"/>
                    <w:rPr>
                      <w:szCs w:val="24"/>
                    </w:rPr>
                  </w:pPr>
                  <w:sdt>
                    <w:sdtPr>
                      <w:alias w:val="Numeris"/>
                      <w:tag w:val="nr_2b62253739af4736a2b9d4e173569d0d"/>
                      <w:lock w:val="sdtLocked"/>
                      <w:richText/>
                    </w:sdtPr>
                    <w:sdtContent>
                      <w:r>
                        <w:rPr>
                          <w:szCs w:val="24"/>
                        </w:rPr>
                        <w:t>20</w:t>
                      </w:r>
                    </w:sdtContent>
                  </w:sdt>
                  <w:r>
                    <w:rPr>
                      <w:szCs w:val="24"/>
                    </w:rPr>
                    <w:t>.</w:t>
                  </w:r>
                  <w:r>
                    <w:t xml:space="preserve"> </w:t>
                  </w:r>
                  <w:r>
                    <w:rPr>
                      <w:szCs w:val="24"/>
                    </w:rPr>
                    <w:t>Saulės šviesos energijos elektrinių eksploatacijos užbaigimo (demontavimo) darbai gali būti vykdomi tik techniškai tvarkingais mechanizmais.</w:t>
                  </w:r>
                </w:p>
              </w:sdtContent>
            </w:sdt>
            <w:sdt>
              <w:sdtPr>
                <w:alias w:val="21 p."/>
                <w:tag w:val="part_01377951add048e0ab20d9c66d9053d8"/>
                <w:lock w:val="sdtLocked"/>
                <w:richText/>
              </w:sdtPr>
              <w:sdtContent>
                <w:p>
                  <w:pPr>
                    <w:suppressAutoHyphens/>
                    <w:ind w:firstLine="567"/>
                    <w:jc w:val="both"/>
                  </w:pPr>
                  <w:sdt>
                    <w:sdtPr>
                      <w:alias w:val="Numeris"/>
                      <w:tag w:val="nr_01377951add048e0ab20d9c66d9053d8"/>
                      <w:lock w:val="sdtLocked"/>
                      <w:richText/>
                    </w:sdtPr>
                    <w:sdtContent>
                      <w:r>
                        <w:rPr>
                          <w:szCs w:val="24"/>
                        </w:rPr>
                        <w:t>21</w:t>
                      </w:r>
                    </w:sdtContent>
                  </w:sdt>
                  <w:r>
                    <w:rPr>
                      <w:szCs w:val="24"/>
                    </w:rPr>
                    <w:t>.</w:t>
                  </w:r>
                  <w:r>
                    <w:t xml:space="preserve"> Baigus eksploatuoti saulės šviesos energijos elektrines, ,  išmontavimo darbai gyvenamųjų pastatų artimoje aplinkoje gali būti vykdomi vykdyti tik dienos metu darbo dienomis.</w:t>
                  </w:r>
                </w:p>
              </w:sdtContent>
            </w:sdt>
            <w:sdt>
              <w:sdtPr>
                <w:alias w:val="22 p."/>
                <w:tag w:val="part_d23759b5a57f46e6999e5f9c3d5baf10"/>
                <w:lock w:val="sdtLocked"/>
                <w:richText/>
              </w:sdtPr>
              <w:sdtContent>
                <w:p>
                  <w:pPr>
                    <w:suppressAutoHyphens/>
                    <w:ind w:firstLine="567"/>
                    <w:jc w:val="both"/>
                    <w:rPr>
                      <w:color w:val="000000"/>
                      <w:szCs w:val="24"/>
                    </w:rPr>
                  </w:pPr>
                  <w:sdt>
                    <w:sdtPr>
                      <w:alias w:val="Numeris"/>
                      <w:tag w:val="nr_d23759b5a57f46e6999e5f9c3d5baf10"/>
                      <w:lock w:val="sdtLocked"/>
                      <w:richText/>
                    </w:sdtPr>
                    <w:sdtContent>
                      <w:r>
                        <w:t>22</w:t>
                      </w:r>
                    </w:sdtContent>
                  </w:sdt>
                  <w:r>
                    <w:t xml:space="preserve">. </w:t>
                  </w:r>
                  <w:r>
                    <w:rPr>
                      <w:color w:val="000000"/>
                      <w:szCs w:val="24"/>
                    </w:rPr>
                    <w:t xml:space="preserve">Saulės šviesos energijos elektrinių išmontavimo darbų negalima vykdyti gyvūnų veisimosi ir paukščių perėjimo metu (nuo balandžio 15 d. iki birželio 15 d.), išskyrus </w:t>
                  </w:r>
                  <w:r>
                    <w:rPr>
                      <w:szCs w:val="24"/>
                    </w:rPr>
                    <w:t>anksčiau ūkinei veiklai naudotose ir nebenaudojamose, pramoninėse ir urbanizuotose teritorijose</w:t>
                  </w:r>
                  <w:r>
                    <w:rPr>
                      <w:color w:val="000000"/>
                      <w:szCs w:val="24"/>
                    </w:rPr>
                    <w:t>.</w:t>
                  </w:r>
                </w:p>
                <w:p>
                  <w:pPr>
                    <w:suppressAutoHyphens/>
                    <w:ind w:firstLine="567"/>
                    <w:jc w:val="both"/>
                  </w:pPr>
                </w:p>
              </w:sdtContent>
            </w:sdt>
          </w:sdtContent>
        </w:sdt>
        <w:sdt>
          <w:sdtPr>
            <w:alias w:val="skyrius"/>
            <w:tag w:val="part_e22ab1e9bcdf4e0da3c3dc7487c828a2"/>
            <w:lock w:val="sdtLocked"/>
            <w:richText/>
          </w:sdtPr>
          <w:sdtContent>
            <w:p>
              <w:pPr>
                <w:suppressAutoHyphens/>
                <w:jc w:val="center"/>
                <w:rPr>
                  <w:b/>
                  <w:color w:val="000000"/>
                  <w:szCs w:val="24"/>
                </w:rPr>
              </w:pPr>
              <w:sdt>
                <w:sdtPr>
                  <w:alias w:val="Numeris"/>
                  <w:tag w:val="nr_e22ab1e9bcdf4e0da3c3dc7487c828a2"/>
                  <w:lock w:val="sdtLocked"/>
                  <w:richText/>
                </w:sdtPr>
                <w:sdtContent>
                  <w:r>
                    <w:rPr>
                      <w:b/>
                      <w:color w:val="000000"/>
                      <w:szCs w:val="24"/>
                    </w:rPr>
                    <w:t>V</w:t>
                  </w:r>
                </w:sdtContent>
              </w:sdt>
              <w:r>
                <w:rPr>
                  <w:b/>
                  <w:color w:val="000000"/>
                  <w:szCs w:val="24"/>
                </w:rPr>
                <w:t xml:space="preserve"> SKYRIUS</w:t>
              </w:r>
            </w:p>
            <w:p>
              <w:pPr>
                <w:suppressAutoHyphens/>
                <w:jc w:val="center"/>
                <w:rPr>
                  <w:b/>
                  <w:color w:val="000000"/>
                  <w:szCs w:val="24"/>
                </w:rPr>
              </w:pPr>
              <w:sdt>
                <w:sdtPr>
                  <w:alias w:val="Pavadinimas"/>
                  <w:tag w:val="title_e22ab1e9bcdf4e0da3c3dc7487c828a2"/>
                  <w:lock w:val="sdtLocked"/>
                  <w:richText/>
                </w:sdtPr>
                <w:sdtContent>
                  <w:r>
                    <w:rPr>
                      <w:b/>
                      <w:color w:val="000000"/>
                      <w:szCs w:val="24"/>
                    </w:rPr>
                    <w:t>BAIGIAMOSIOS NUOSTATOS</w:t>
                  </w:r>
                </w:sdtContent>
              </w:sdt>
            </w:p>
            <w:p>
              <w:pPr>
                <w:ind w:firstLine="567"/>
                <w:jc w:val="both"/>
                <w:rPr>
                  <w:szCs w:val="24"/>
                  <w:lang w:eastAsia="lt-LT"/>
                </w:rPr>
              </w:pPr>
            </w:p>
            <w:sdt>
              <w:sdtPr>
                <w:alias w:val="23 p."/>
                <w:tag w:val="part_5a390103e3584760998de2f36b374a53"/>
                <w:lock w:val="sdtLocked"/>
                <w:richText/>
              </w:sdtPr>
              <w:sdtContent>
                <w:p>
                  <w:pPr>
                    <w:ind w:firstLine="720"/>
                    <w:jc w:val="both"/>
                    <w:rPr>
                      <w:szCs w:val="24"/>
                      <w:lang w:eastAsia="lt-LT"/>
                    </w:rPr>
                  </w:pPr>
                  <w:sdt>
                    <w:sdtPr>
                      <w:alias w:val="Numeris"/>
                      <w:tag w:val="nr_5a390103e3584760998de2f36b374a53"/>
                      <w:lock w:val="sdtLocked"/>
                      <w:richText/>
                    </w:sdtPr>
                    <w:sdtContent>
                      <w:r>
                        <w:rPr>
                          <w:color w:val="000000"/>
                          <w:szCs w:val="24"/>
                        </w:rPr>
                        <w:t>23</w:t>
                      </w:r>
                    </w:sdtContent>
                  </w:sdt>
                  <w:r>
                    <w:rPr>
                      <w:color w:val="000000"/>
                      <w:szCs w:val="24"/>
                    </w:rPr>
                    <w:t xml:space="preserve">. Asmenys, pažeidę Aplinkosauginius reikalavimus, atsako </w:t>
                  </w:r>
                  <w:r>
                    <w:rPr>
                      <w:szCs w:val="24"/>
                    </w:rPr>
                    <w:t xml:space="preserve">Aplinkos apsaugos įstatymo ir Lietuvos Respublikos administracinių nusižengimų kodekso  </w:t>
                  </w:r>
                  <w:r>
                    <w:rPr>
                      <w:color w:val="000000"/>
                      <w:szCs w:val="24"/>
                    </w:rPr>
                    <w:t>nustatyta tvarka.</w:t>
                  </w:r>
                </w:p>
                <w:p>
                  <w:pPr>
                    <w:ind w:firstLine="567"/>
                    <w:jc w:val="center"/>
                    <w:rPr>
                      <w:szCs w:val="24"/>
                      <w:lang w:eastAsia="lt-LT"/>
                    </w:rPr>
                  </w:pPr>
                  <w:r>
                    <w:rPr>
                      <w:szCs w:val="24"/>
                      <w:lang w:eastAsia="lt-LT"/>
                    </w:rPr>
                    <w:t>___________</w:t>
                  </w:r>
                </w:p>
                <w:p>
                  <w:pPr>
                    <w:ind w:firstLine="567"/>
                    <w:jc w:val="center"/>
                    <w:rPr>
                      <w:szCs w:val="24"/>
                      <w:lang w:eastAsia="ar-SA"/>
                    </w:rPr>
                  </w:pPr>
                </w:p>
              </w:sdtContent>
            </w:sdt>
          </w:sdtContent>
        </w:sdt>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eastAsia="ar-SA"/>
        </w:rPr>
      </w:pPr>
      <w:r>
        <w:rPr>
          <w:sz w:val="20"/>
          <w:lang w:eastAsia="ar-SA"/>
        </w:rPr>
        <w:separator/>
      </w:r>
    </w:p>
  </w:endnote>
  <w:endnote w:type="continuationSeparator" w:id="0">
    <w:p>
      <w:pPr>
        <w:suppressAutoHyphens/>
        <w:rPr>
          <w:sz w:val="20"/>
          <w:lang w:eastAsia="ar-SA"/>
        </w:rPr>
      </w:pPr>
      <w:r>
        <w:rPr>
          <w:sz w:val="20"/>
          <w:lang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0"/>
          <w:lang w:eastAsia="ar-SA"/>
        </w:rPr>
      </w:pPr>
      <w:r>
        <w:rPr>
          <w:sz w:val="20"/>
          <w:lang w:eastAsia="ar-SA"/>
        </w:rPr>
        <w:separator/>
      </w:r>
    </w:p>
  </w:footnote>
  <w:footnote w:type="continuationSeparator" w:id="0">
    <w:p>
      <w:pPr>
        <w:suppressAutoHyphens/>
        <w:rPr>
          <w:sz w:val="20"/>
          <w:lang w:eastAsia="ar-SA"/>
        </w:rPr>
      </w:pPr>
      <w:r>
        <w:rPr>
          <w:sz w:val="20"/>
          <w:lang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70"/>
  <w:hyphenationZone w:val="396"/>
  <w:doNotHyphenateCaps/>
  <w:defaultTableStyle w:val="Normal"/>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DBF1B395-888C-463A-AD30-479A17CCBD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8460988">
      <w:bodyDiv w:val="1"/>
      <w:marLeft w:val="0"/>
      <w:marRight w:val="0"/>
      <w:marTop w:val="0"/>
      <w:marBottom w:val="0"/>
      <w:divBdr>
        <w:top w:val="none" w:sz="0" w:space="0" w:color="auto"/>
        <w:left w:val="none" w:sz="0" w:space="0" w:color="auto"/>
        <w:bottom w:val="none" w:sz="0" w:space="0" w:color="auto"/>
        <w:right w:val="none" w:sz="0" w:space="0" w:color="auto"/>
      </w:divBdr>
      <w:divsChild>
        <w:div w:id="513493275">
          <w:marLeft w:val="0"/>
          <w:marRight w:val="0"/>
          <w:marTop w:val="0"/>
          <w:marBottom w:val="0"/>
          <w:divBdr>
            <w:top w:val="none" w:sz="0" w:space="0" w:color="auto"/>
            <w:left w:val="none" w:sz="0" w:space="0" w:color="auto"/>
            <w:bottom w:val="none" w:sz="0" w:space="0" w:color="auto"/>
            <w:right w:val="none" w:sz="0" w:space="0" w:color="auto"/>
          </w:divBdr>
          <w:divsChild>
            <w:div w:id="2044742572">
              <w:marLeft w:val="0"/>
              <w:marRight w:val="0"/>
              <w:marTop w:val="0"/>
              <w:marBottom w:val="0"/>
              <w:divBdr>
                <w:top w:val="none" w:sz="0" w:space="0" w:color="auto"/>
                <w:left w:val="none" w:sz="0" w:space="0" w:color="auto"/>
                <w:bottom w:val="none" w:sz="0" w:space="0" w:color="auto"/>
                <w:right w:val="none" w:sz="0" w:space="0" w:color="auto"/>
              </w:divBdr>
            </w:div>
            <w:div w:id="559365128">
              <w:marLeft w:val="0"/>
              <w:marRight w:val="0"/>
              <w:marTop w:val="0"/>
              <w:marBottom w:val="0"/>
              <w:divBdr>
                <w:top w:val="none" w:sz="0" w:space="0" w:color="auto"/>
                <w:left w:val="none" w:sz="0" w:space="0" w:color="auto"/>
                <w:bottom w:val="none" w:sz="0" w:space="0" w:color="auto"/>
                <w:right w:val="none" w:sz="0" w:space="0" w:color="auto"/>
              </w:divBdr>
            </w:div>
          </w:divsChild>
        </w:div>
        <w:div w:id="1187669490">
          <w:marLeft w:val="0"/>
          <w:marRight w:val="0"/>
          <w:marTop w:val="0"/>
          <w:marBottom w:val="0"/>
          <w:divBdr>
            <w:top w:val="none" w:sz="0" w:space="0" w:color="auto"/>
            <w:left w:val="none" w:sz="0" w:space="0" w:color="auto"/>
            <w:bottom w:val="none" w:sz="0" w:space="0" w:color="auto"/>
            <w:right w:val="none" w:sz="0" w:space="0" w:color="auto"/>
          </w:divBdr>
          <w:divsChild>
            <w:div w:id="1761290908">
              <w:marLeft w:val="0"/>
              <w:marRight w:val="0"/>
              <w:marTop w:val="0"/>
              <w:marBottom w:val="0"/>
              <w:divBdr>
                <w:top w:val="none" w:sz="0" w:space="0" w:color="auto"/>
                <w:left w:val="none" w:sz="0" w:space="0" w:color="auto"/>
                <w:bottom w:val="none" w:sz="0" w:space="0" w:color="auto"/>
                <w:right w:val="none" w:sz="0" w:space="0" w:color="auto"/>
              </w:divBdr>
              <w:divsChild>
                <w:div w:id="774374307">
                  <w:marLeft w:val="0"/>
                  <w:marRight w:val="0"/>
                  <w:marTop w:val="0"/>
                  <w:marBottom w:val="0"/>
                  <w:divBdr>
                    <w:top w:val="none" w:sz="0" w:space="0" w:color="auto"/>
                    <w:left w:val="none" w:sz="0" w:space="0" w:color="auto"/>
                    <w:bottom w:val="none" w:sz="0" w:space="0" w:color="auto"/>
                    <w:right w:val="none" w:sz="0" w:space="0" w:color="auto"/>
                  </w:divBdr>
                </w:div>
                <w:div w:id="2115712113">
                  <w:marLeft w:val="0"/>
                  <w:marRight w:val="0"/>
                  <w:marTop w:val="0"/>
                  <w:marBottom w:val="0"/>
                  <w:divBdr>
                    <w:top w:val="none" w:sz="0" w:space="0" w:color="auto"/>
                    <w:left w:val="none" w:sz="0" w:space="0" w:color="auto"/>
                    <w:bottom w:val="none" w:sz="0" w:space="0" w:color="auto"/>
                    <w:right w:val="none" w:sz="0" w:space="0" w:color="auto"/>
                  </w:divBdr>
                </w:div>
              </w:divsChild>
            </w:div>
            <w:div w:id="704907964">
              <w:marLeft w:val="0"/>
              <w:marRight w:val="0"/>
              <w:marTop w:val="0"/>
              <w:marBottom w:val="0"/>
              <w:divBdr>
                <w:top w:val="none" w:sz="0" w:space="0" w:color="auto"/>
                <w:left w:val="none" w:sz="0" w:space="0" w:color="auto"/>
                <w:bottom w:val="none" w:sz="0" w:space="0" w:color="auto"/>
                <w:right w:val="none" w:sz="0" w:space="0" w:color="auto"/>
              </w:divBdr>
            </w:div>
          </w:divsChild>
        </w:div>
        <w:div w:id="226385760">
          <w:marLeft w:val="0"/>
          <w:marRight w:val="0"/>
          <w:marTop w:val="0"/>
          <w:marBottom w:val="0"/>
          <w:divBdr>
            <w:top w:val="none" w:sz="0" w:space="0" w:color="auto"/>
            <w:left w:val="none" w:sz="0" w:space="0" w:color="auto"/>
            <w:bottom w:val="none" w:sz="0" w:space="0" w:color="auto"/>
            <w:right w:val="none" w:sz="0" w:space="0" w:color="auto"/>
          </w:divBdr>
        </w:div>
      </w:divsChild>
    </w:div>
    <w:div w:id="436023299">
      <w:bodyDiv w:val="1"/>
      <w:marLeft w:val="0"/>
      <w:marRight w:val="0"/>
      <w:marTop w:val="0"/>
      <w:marBottom w:val="0"/>
      <w:divBdr>
        <w:top w:val="none" w:sz="0" w:space="0" w:color="auto"/>
        <w:left w:val="none" w:sz="0" w:space="0" w:color="auto"/>
        <w:bottom w:val="none" w:sz="0" w:space="0" w:color="auto"/>
        <w:right w:val="none" w:sz="0" w:space="0" w:color="auto"/>
      </w:divBdr>
    </w:div>
    <w:div w:id="670568210">
      <w:bodyDiv w:val="1"/>
      <w:marLeft w:val="0"/>
      <w:marRight w:val="0"/>
      <w:marTop w:val="0"/>
      <w:marBottom w:val="0"/>
      <w:divBdr>
        <w:top w:val="none" w:sz="0" w:space="0" w:color="auto"/>
        <w:left w:val="none" w:sz="0" w:space="0" w:color="auto"/>
        <w:bottom w:val="none" w:sz="0" w:space="0" w:color="auto"/>
        <w:right w:val="none" w:sz="0" w:space="0" w:color="auto"/>
      </w:divBdr>
    </w:div>
    <w:div w:id="739249510">
      <w:bodyDiv w:val="1"/>
      <w:marLeft w:val="0"/>
      <w:marRight w:val="0"/>
      <w:marTop w:val="0"/>
      <w:marBottom w:val="0"/>
      <w:divBdr>
        <w:top w:val="none" w:sz="0" w:space="0" w:color="auto"/>
        <w:left w:val="none" w:sz="0" w:space="0" w:color="auto"/>
        <w:bottom w:val="none" w:sz="0" w:space="0" w:color="auto"/>
        <w:right w:val="none" w:sz="0" w:space="0" w:color="auto"/>
      </w:divBdr>
      <w:divsChild>
        <w:div w:id="50421285">
          <w:marLeft w:val="0"/>
          <w:marRight w:val="0"/>
          <w:marTop w:val="0"/>
          <w:marBottom w:val="0"/>
          <w:divBdr>
            <w:top w:val="none" w:sz="0" w:space="0" w:color="auto"/>
            <w:left w:val="none" w:sz="0" w:space="0" w:color="auto"/>
            <w:bottom w:val="none" w:sz="0" w:space="0" w:color="auto"/>
            <w:right w:val="none" w:sz="0" w:space="0" w:color="auto"/>
          </w:divBdr>
        </w:div>
        <w:div w:id="1459058903">
          <w:marLeft w:val="0"/>
          <w:marRight w:val="0"/>
          <w:marTop w:val="0"/>
          <w:marBottom w:val="0"/>
          <w:divBdr>
            <w:top w:val="none" w:sz="0" w:space="0" w:color="auto"/>
            <w:left w:val="none" w:sz="0" w:space="0" w:color="auto"/>
            <w:bottom w:val="none" w:sz="0" w:space="0" w:color="auto"/>
            <w:right w:val="none" w:sz="0" w:space="0" w:color="auto"/>
          </w:divBdr>
        </w:div>
        <w:div w:id="1035622471">
          <w:marLeft w:val="0"/>
          <w:marRight w:val="0"/>
          <w:marTop w:val="0"/>
          <w:marBottom w:val="0"/>
          <w:divBdr>
            <w:top w:val="none" w:sz="0" w:space="0" w:color="auto"/>
            <w:left w:val="none" w:sz="0" w:space="0" w:color="auto"/>
            <w:bottom w:val="none" w:sz="0" w:space="0" w:color="auto"/>
            <w:right w:val="none" w:sz="0" w:space="0" w:color="auto"/>
          </w:divBdr>
          <w:divsChild>
            <w:div w:id="163129629">
              <w:marLeft w:val="0"/>
              <w:marRight w:val="0"/>
              <w:marTop w:val="0"/>
              <w:marBottom w:val="0"/>
              <w:divBdr>
                <w:top w:val="none" w:sz="0" w:space="0" w:color="auto"/>
                <w:left w:val="none" w:sz="0" w:space="0" w:color="auto"/>
                <w:bottom w:val="none" w:sz="0" w:space="0" w:color="auto"/>
                <w:right w:val="none" w:sz="0" w:space="0" w:color="auto"/>
              </w:divBdr>
            </w:div>
            <w:div w:id="1236355963">
              <w:marLeft w:val="0"/>
              <w:marRight w:val="0"/>
              <w:marTop w:val="0"/>
              <w:marBottom w:val="0"/>
              <w:divBdr>
                <w:top w:val="none" w:sz="0" w:space="0" w:color="auto"/>
                <w:left w:val="none" w:sz="0" w:space="0" w:color="auto"/>
                <w:bottom w:val="none" w:sz="0" w:space="0" w:color="auto"/>
                <w:right w:val="none" w:sz="0" w:space="0" w:color="auto"/>
              </w:divBdr>
            </w:div>
            <w:div w:id="140529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670954">
      <w:bodyDiv w:val="1"/>
      <w:marLeft w:val="0"/>
      <w:marRight w:val="0"/>
      <w:marTop w:val="0"/>
      <w:marBottom w:val="0"/>
      <w:divBdr>
        <w:top w:val="none" w:sz="0" w:space="0" w:color="auto"/>
        <w:left w:val="none" w:sz="0" w:space="0" w:color="auto"/>
        <w:bottom w:val="none" w:sz="0" w:space="0" w:color="auto"/>
        <w:right w:val="none" w:sz="0" w:space="0" w:color="auto"/>
      </w:divBdr>
    </w:div>
    <w:div w:id="990869071">
      <w:bodyDiv w:val="1"/>
      <w:marLeft w:val="0"/>
      <w:marRight w:val="0"/>
      <w:marTop w:val="0"/>
      <w:marBottom w:val="0"/>
      <w:divBdr>
        <w:top w:val="none" w:sz="0" w:space="0" w:color="auto"/>
        <w:left w:val="none" w:sz="0" w:space="0" w:color="auto"/>
        <w:bottom w:val="none" w:sz="0" w:space="0" w:color="auto"/>
        <w:right w:val="none" w:sz="0" w:space="0" w:color="auto"/>
      </w:divBdr>
    </w:div>
    <w:div w:id="1062561289">
      <w:bodyDiv w:val="1"/>
      <w:marLeft w:val="225"/>
      <w:marRight w:val="225"/>
      <w:marTop w:val="0"/>
      <w:marBottom w:val="0"/>
      <w:divBdr>
        <w:top w:val="none" w:sz="0" w:space="0" w:color="auto"/>
        <w:left w:val="none" w:sz="0" w:space="0" w:color="auto"/>
        <w:bottom w:val="none" w:sz="0" w:space="0" w:color="auto"/>
        <w:right w:val="none" w:sz="0" w:space="0" w:color="auto"/>
      </w:divBdr>
    </w:div>
    <w:div w:id="1075206288">
      <w:bodyDiv w:val="1"/>
      <w:marLeft w:val="0"/>
      <w:marRight w:val="0"/>
      <w:marTop w:val="0"/>
      <w:marBottom w:val="0"/>
      <w:divBdr>
        <w:top w:val="none" w:sz="0" w:space="0" w:color="auto"/>
        <w:left w:val="none" w:sz="0" w:space="0" w:color="auto"/>
        <w:bottom w:val="none" w:sz="0" w:space="0" w:color="auto"/>
        <w:right w:val="none" w:sz="0" w:space="0" w:color="auto"/>
      </w:divBdr>
    </w:div>
    <w:div w:id="1113599706">
      <w:bodyDiv w:val="1"/>
      <w:marLeft w:val="0"/>
      <w:marRight w:val="0"/>
      <w:marTop w:val="0"/>
      <w:marBottom w:val="0"/>
      <w:divBdr>
        <w:top w:val="none" w:sz="0" w:space="0" w:color="auto"/>
        <w:left w:val="none" w:sz="0" w:space="0" w:color="auto"/>
        <w:bottom w:val="none" w:sz="0" w:space="0" w:color="auto"/>
        <w:right w:val="none" w:sz="0" w:space="0" w:color="auto"/>
      </w:divBdr>
    </w:div>
    <w:div w:id="1273127125">
      <w:bodyDiv w:val="1"/>
      <w:marLeft w:val="0"/>
      <w:marRight w:val="0"/>
      <w:marTop w:val="0"/>
      <w:marBottom w:val="0"/>
      <w:divBdr>
        <w:top w:val="none" w:sz="0" w:space="0" w:color="auto"/>
        <w:left w:val="none" w:sz="0" w:space="0" w:color="auto"/>
        <w:bottom w:val="none" w:sz="0" w:space="0" w:color="auto"/>
        <w:right w:val="none" w:sz="0" w:space="0" w:color="auto"/>
      </w:divBdr>
    </w:div>
    <w:div w:id="1340229610">
      <w:bodyDiv w:val="1"/>
      <w:marLeft w:val="0"/>
      <w:marRight w:val="0"/>
      <w:marTop w:val="0"/>
      <w:marBottom w:val="0"/>
      <w:divBdr>
        <w:top w:val="none" w:sz="0" w:space="0" w:color="auto"/>
        <w:left w:val="none" w:sz="0" w:space="0" w:color="auto"/>
        <w:bottom w:val="none" w:sz="0" w:space="0" w:color="auto"/>
        <w:right w:val="none" w:sz="0" w:space="0" w:color="auto"/>
      </w:divBdr>
      <w:divsChild>
        <w:div w:id="797988619">
          <w:marLeft w:val="0"/>
          <w:marRight w:val="0"/>
          <w:marTop w:val="0"/>
          <w:marBottom w:val="0"/>
          <w:divBdr>
            <w:top w:val="none" w:sz="0" w:space="0" w:color="auto"/>
            <w:left w:val="none" w:sz="0" w:space="0" w:color="auto"/>
            <w:bottom w:val="none" w:sz="0" w:space="0" w:color="auto"/>
            <w:right w:val="none" w:sz="0" w:space="0" w:color="auto"/>
          </w:divBdr>
        </w:div>
        <w:div w:id="1664312935">
          <w:marLeft w:val="0"/>
          <w:marRight w:val="0"/>
          <w:marTop w:val="0"/>
          <w:marBottom w:val="0"/>
          <w:divBdr>
            <w:top w:val="none" w:sz="0" w:space="0" w:color="auto"/>
            <w:left w:val="none" w:sz="0" w:space="0" w:color="auto"/>
            <w:bottom w:val="none" w:sz="0" w:space="0" w:color="auto"/>
            <w:right w:val="none" w:sz="0" w:space="0" w:color="auto"/>
          </w:divBdr>
        </w:div>
        <w:div w:id="1484931619">
          <w:marLeft w:val="0"/>
          <w:marRight w:val="0"/>
          <w:marTop w:val="0"/>
          <w:marBottom w:val="0"/>
          <w:divBdr>
            <w:top w:val="none" w:sz="0" w:space="0" w:color="auto"/>
            <w:left w:val="none" w:sz="0" w:space="0" w:color="auto"/>
            <w:bottom w:val="none" w:sz="0" w:space="0" w:color="auto"/>
            <w:right w:val="none" w:sz="0" w:space="0" w:color="auto"/>
          </w:divBdr>
          <w:divsChild>
            <w:div w:id="837622631">
              <w:marLeft w:val="0"/>
              <w:marRight w:val="0"/>
              <w:marTop w:val="0"/>
              <w:marBottom w:val="0"/>
              <w:divBdr>
                <w:top w:val="none" w:sz="0" w:space="0" w:color="auto"/>
                <w:left w:val="none" w:sz="0" w:space="0" w:color="auto"/>
                <w:bottom w:val="none" w:sz="0" w:space="0" w:color="auto"/>
                <w:right w:val="none" w:sz="0" w:space="0" w:color="auto"/>
              </w:divBdr>
            </w:div>
            <w:div w:id="1131246179">
              <w:marLeft w:val="0"/>
              <w:marRight w:val="0"/>
              <w:marTop w:val="0"/>
              <w:marBottom w:val="0"/>
              <w:divBdr>
                <w:top w:val="none" w:sz="0" w:space="0" w:color="auto"/>
                <w:left w:val="none" w:sz="0" w:space="0" w:color="auto"/>
                <w:bottom w:val="none" w:sz="0" w:space="0" w:color="auto"/>
                <w:right w:val="none" w:sz="0" w:space="0" w:color="auto"/>
              </w:divBdr>
            </w:div>
            <w:div w:id="183687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997401">
      <w:bodyDiv w:val="1"/>
      <w:marLeft w:val="0"/>
      <w:marRight w:val="0"/>
      <w:marTop w:val="0"/>
      <w:marBottom w:val="0"/>
      <w:divBdr>
        <w:top w:val="none" w:sz="0" w:space="0" w:color="auto"/>
        <w:left w:val="none" w:sz="0" w:space="0" w:color="auto"/>
        <w:bottom w:val="none" w:sz="0" w:space="0" w:color="auto"/>
        <w:right w:val="none" w:sz="0" w:space="0" w:color="auto"/>
      </w:divBdr>
    </w:div>
    <w:div w:id="1550725187">
      <w:bodyDiv w:val="1"/>
      <w:marLeft w:val="0"/>
      <w:marRight w:val="0"/>
      <w:marTop w:val="0"/>
      <w:marBottom w:val="0"/>
      <w:divBdr>
        <w:top w:val="none" w:sz="0" w:space="0" w:color="auto"/>
        <w:left w:val="none" w:sz="0" w:space="0" w:color="auto"/>
        <w:bottom w:val="none" w:sz="0" w:space="0" w:color="auto"/>
        <w:right w:val="none" w:sz="0" w:space="0" w:color="auto"/>
      </w:divBdr>
      <w:divsChild>
        <w:div w:id="1712876244">
          <w:marLeft w:val="0"/>
          <w:marRight w:val="0"/>
          <w:marTop w:val="0"/>
          <w:marBottom w:val="0"/>
          <w:divBdr>
            <w:top w:val="none" w:sz="0" w:space="0" w:color="auto"/>
            <w:left w:val="none" w:sz="0" w:space="0" w:color="auto"/>
            <w:bottom w:val="none" w:sz="0" w:space="0" w:color="auto"/>
            <w:right w:val="none" w:sz="0" w:space="0" w:color="auto"/>
          </w:divBdr>
        </w:div>
      </w:divsChild>
    </w:div>
    <w:div w:id="1844936131">
      <w:bodyDiv w:val="1"/>
      <w:marLeft w:val="225"/>
      <w:marRight w:val="225"/>
      <w:marTop w:val="0"/>
      <w:marBottom w:val="0"/>
      <w:divBdr>
        <w:top w:val="none" w:sz="0" w:space="0" w:color="auto"/>
        <w:left w:val="none" w:sz="0" w:space="0" w:color="auto"/>
        <w:bottom w:val="none" w:sz="0" w:space="0" w:color="auto"/>
        <w:right w:val="none" w:sz="0" w:space="0" w:color="auto"/>
      </w:divBdr>
      <w:divsChild>
        <w:div w:id="505171259">
          <w:marLeft w:val="0"/>
          <w:marRight w:val="0"/>
          <w:marTop w:val="0"/>
          <w:marBottom w:val="0"/>
          <w:divBdr>
            <w:top w:val="none" w:sz="0" w:space="0" w:color="auto"/>
            <w:left w:val="none" w:sz="0" w:space="0" w:color="auto"/>
            <w:bottom w:val="none" w:sz="0" w:space="0" w:color="auto"/>
            <w:right w:val="none" w:sz="0" w:space="0" w:color="auto"/>
          </w:divBdr>
        </w:div>
      </w:divsChild>
    </w:div>
    <w:div w:id="1943031390">
      <w:bodyDiv w:val="1"/>
      <w:marLeft w:val="225"/>
      <w:marRight w:val="225"/>
      <w:marTop w:val="0"/>
      <w:marBottom w:val="0"/>
      <w:divBdr>
        <w:top w:val="none" w:sz="0" w:space="0" w:color="auto"/>
        <w:left w:val="none" w:sz="0" w:space="0" w:color="auto"/>
        <w:bottom w:val="none" w:sz="0" w:space="0" w:color="auto"/>
        <w:right w:val="none" w:sz="0" w:space="0" w:color="auto"/>
      </w:divBdr>
    </w:div>
    <w:div w:id="2129738172">
      <w:bodyDiv w:val="1"/>
      <w:marLeft w:val="0"/>
      <w:marRight w:val="0"/>
      <w:marTop w:val="0"/>
      <w:marBottom w:val="0"/>
      <w:divBdr>
        <w:top w:val="none" w:sz="0" w:space="0" w:color="auto"/>
        <w:left w:val="none" w:sz="0" w:space="0" w:color="auto"/>
        <w:bottom w:val="none" w:sz="0" w:space="0" w:color="auto"/>
        <w:right w:val="none" w:sz="0" w:space="0" w:color="auto"/>
      </w:divBdr>
      <w:divsChild>
        <w:div w:id="1346399762">
          <w:marLeft w:val="0"/>
          <w:marRight w:val="0"/>
          <w:marTop w:val="0"/>
          <w:marBottom w:val="0"/>
          <w:divBdr>
            <w:top w:val="none" w:sz="0" w:space="0" w:color="auto"/>
            <w:left w:val="none" w:sz="0" w:space="0" w:color="auto"/>
            <w:bottom w:val="none" w:sz="0" w:space="0" w:color="auto"/>
            <w:right w:val="none" w:sz="0" w:space="0" w:color="auto"/>
          </w:divBdr>
        </w:div>
        <w:div w:id="1115439733">
          <w:marLeft w:val="0"/>
          <w:marRight w:val="0"/>
          <w:marTop w:val="0"/>
          <w:marBottom w:val="0"/>
          <w:divBdr>
            <w:top w:val="none" w:sz="0" w:space="0" w:color="auto"/>
            <w:left w:val="none" w:sz="0" w:space="0" w:color="auto"/>
            <w:bottom w:val="none" w:sz="0" w:space="0" w:color="auto"/>
            <w:right w:val="none" w:sz="0" w:space="0" w:color="auto"/>
          </w:divBdr>
        </w:div>
        <w:div w:id="720136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03a08362a5c14a0f9cbee702e7909fd3" PartId="b13320801265469380912a1e9e6d0ed2">
    <Part Type="preambule" DocPartId="9890a62e5a0f4341be1cc3b3ebbc1e6a" PartId="eaf2c93892f64499bea1cb761d2fe7ce"/>
    <Part Type="punktas" Nr="1" Abbr="1 p." DocPartId="211ece3d78aa4c4695d69c20cff37d41" PartId="5b0a49bcc71a49baa7c3fb05814b093a"/>
    <Part Type="punktas" Nr="2" Abbr="2 p." DocPartId="0ffebb161d7c4364ab1c4630a7d2ae80" PartId="54a7cb7b8389491b99d2cfe4b8007520"/>
    <Part Type="signatura" DocPartId="50c2a163b5884b25b2b3f3852a184fcd" PartId="58968a23e33a481d9deed29d99129bd2"/>
  </Part>
  <Part Type="patvirtinta" Title="APLINKOSAUGINIAI REIKALAVIMAI PLANUOJANT, STATANT IR EKSPLOATUOJANT SAULĖS ŠVIESOS ENERGIJOS ELEKTRINES" DocPartId="a9a8a4df3d2940e4b7ea3aeb413db44f" PartId="2dd674e1c0bc4f339fce3b5d1bb7ef1f">
    <Part Type="skyrius" Nr="1" Title="BENDROSIOS NUOSTATOS" DocPartId="b639f77dbdd34947bff6d216f5447b1b" PartId="d6b419b0a4fd4777a3c183b1604a349d">
      <Part Type="punktas" Nr="1" Abbr="1 p." DocPartId="22ba12d94c184807933be2e7c1966fd2" PartId="e4207ca59d284fbda76470dcf8870d20"/>
      <Part Type="punktas" Nr="2" Abbr="2 p." DocPartId="f3a897ec88a143968985741e42e3c00f" PartId="dfe9c0e1e500438db53dffa8683e20e4"/>
      <Part Type="punktas" Nr="3" Abbr="3 p." DocPartId="5cdb343c115b434bbe778e038a014c19" PartId="7519728592f6425c94792b2d674f6ebe"/>
      <Part Type="punktas" Nr="4" Abbr="4 p." DocPartId="d3425d348f0649aa89bb776b7b6bba50" PartId="066ce1515a1142a2b63827d3acfac1bd">
        <Part Type="papunktis" Nr="4.1" Abbr="4.1 pp." DocPartId="6b083ec305b9443cbc9981c20d50ad2c" PartId="ded8c35854d041ba83986c2b32e61d49"/>
        <Part Type="papunktis" Nr="4.2" Abbr="4.2 pp." DocPartId="46e27bb5213d4978ba9bfd8ded2783a8" PartId="a6da8b2f82464fd7aa66d999abe32c51"/>
        <Part Type="papunktis" Nr="4.3" Abbr="4.3 pp." DocPartId="dd98769eae444134a4560a8800eb53f5" PartId="60b6d97d87794842a42b88ce667126a8"/>
      </Part>
      <Part Type="punktas" Nr="5" Abbr="5 p." DocPartId="12f28ecb29444f189cbb7db83cd9b822" PartId="d2ad4561f0644786b8c8f1e2af74e021"/>
    </Part>
    <Part Type="skyrius" Nr="2" Title="APLINKOSAUGINIAI REIKALAVIMAI PLANUOJANT SAULĖS ŠVIESOS ENERGIJOS ELEKTRINES" DocPartId="4bd446bee5ec40b8bd00ea1ca89fac16" PartId="de7da4a7304840249f84d9ef35246471">
      <Part Type="punktas" Nr="6" Abbr="6 p." DocPartId="01b0abf47f2142c9acb62ece49499299" PartId="2c415b66ac0a4bf7a18f1e500eda39e1">
        <Part Type="papunktis" Nr="6.1" Abbr="6.1 pp." DocPartId="42091093ce8e48e6832bd41cc2c25c5a" PartId="b18e04dce34d40f48e12b1a4b8c5b7eb"/>
        <Part Type="papunktis" Nr="6.2" Abbr="6.2 pp." DocPartId="53ac7189ba38433f88d4d649928bda74" PartId="325dbee7c73a40d583f3bc93e8f0adb3"/>
        <Part Type="papunktis" Nr="6.3" Abbr="6.3 pp." DocPartId="98ab033dc778473d97acb03b9667cc9e" PartId="d543d841c5354d3fbf2b528c40a748d0"/>
      </Part>
      <Part Type="punktas" Nr="7" Abbr="7 p." DocPartId="299fdaae552a4f788a3fe33543bb44cb" PartId="2b181c4904e041d88540d35a11f6983b">
        <Part Type="papunktis" Nr="7.1" Abbr="7.1 pp." DocPartId="671f680dfbe34f1bac91c3b05991a4cd" PartId="e5e5e78af17547979473c36b20fbddf9"/>
        <Part Type="papunktis" Nr="7.2" Abbr="7.2 pp." DocPartId="9d9760a8f1fc412f9d1429d28cc128a1" PartId="e70ca754e77d4b0fb0cb14d379fbba7b">
          <Part Type="papunktis" Nr="7.2.1" Abbr="7.2.1 pp." DocPartId="cf5559ca10ca4a06aced759a1d3097b3" PartId="a556629613d749b6b3b4b02488deca63">
            <Part Type="papunktis" Nr="7.2.1.1" Abbr="7.2.1.1 pp." DocPartId="d61dbc9d1c504b40bd975a87c049a6fc" PartId="fff63731202a47728ea756b0c45774eb"/>
            <Part Type="papunktis" Nr="7.2.1.2" Abbr="7.2.1.2 pp." DocPartId="189447dd71db4749b4c8c6242a97d85d" PartId="34bb239388c04182a6aefc6b31d3a1b8"/>
            <Part Type="papunktis" Nr="7.2.1.3" Abbr="7.2.1.3 pp." DocPartId="5e1c5fba1ba544c9b18c4492b423079c" PartId="8ee7b42881034a6aa725e277212b1d5e"/>
            <Part Type="papunktis" Nr="7.2.1.4" Abbr="7.2.1.4 pp." DocPartId="ea5bea913aa34f8f81047d44f8499aff" PartId="325f9124f47e41e2bb3260b4396199cc"/>
          </Part>
          <Part Type="papunktis" Nr="7.2.2" Abbr="7.2.2 pp." DocPartId="444ec9188faf4ca498d6c68c9b40a498" PartId="0f242542fba14eaa889f6ad7bc623f1e"/>
        </Part>
        <Part Type="papunktis" Nr="7.3" Abbr="7.3 pp." DocPartId="e29c300cf7a44d27949d30fc46831e87" PartId="67648fd88b3e4c69b3a7e9435d29fccb">
          <Part Type="papunktis" Nr="7.3.1" Abbr="7.3.1 pp." DocPartId="0797ceeac7d245fe88592ce11b46bddc" PartId="ab6afea01dcb4d5b85a635631236c061"/>
          <Part Type="papunktis" Nr="7.3.2" Abbr="7.3.2 pp." DocPartId="aeff6cab8b224cc582b0ec4a9843dc52" PartId="74669f7220c54107945b101f0453769f"/>
          <Part Type="papunktis" Nr="7.3.3" Abbr="7.3.3 pp." DocPartId="0971e8ed784a4e15a76ba0aac15c87f0" PartId="5d2db0aa644a436b8f4d4a7e8af911ac"/>
          <Part Type="papunktis" Nr="7.3.4" Abbr="7.3.4 pp." DocPartId="cf160f75b0ce45779970200a35eaf1d8" PartId="29d6ca83038e42fc8e95e336d6d73bcb"/>
          <Part Type="papunktis" Nr="7.3.5" Abbr="7.3.5 pp." DocPartId="cd0ada2417984caf90817d1bdcbd9deb" PartId="0d3a69b94af049cc9652ee47b0afddde"/>
          <Part Type="papunktis" Nr="7.3.7" Abbr="7.3.7 pp." Notes="Numeris ne iš eilės. Trūksta dalių? [DocDalys]" DocPartId="371d19dfaf6b492c86615ea66b701a9b" PartId="2087826a9e2143278e050db0d724c633"/>
          <Part Type="papunktis" Nr="7.3.8" Abbr="7.3.8 pp." DocPartId="53e945ab6fe048869d0a26d75e6914ba" PartId="93716aa256b3499788193effac7f6b0f"/>
          <Part Type="papunktis" Nr="7.3.9" Abbr="7.3.9 pp." DocPartId="a47c941e7ac04c5386fe51c728d19be4" PartId="ac75644ecab14120a3e00b550354eaad"/>
          <Part Type="papunktis" Nr="7.3.10" Abbr="7.3.10 pp." DocPartId="00f583ba9f4a483382224e049ed4a16a" PartId="5571202622214157b000b879029756e0"/>
          <Part Type="papunktis" Nr="7.3.11" Abbr="7.3.11 pp." DocPartId="49a9822593064330bec44ad61180f394" PartId="2a59eb7432954e2dabc163bc4f5f0b51"/>
        </Part>
        <Part Type="papunktis" Nr="7.4" Abbr="7.4 pp." DocPartId="e3068c7abb8c4afebd99ddea841749a1" PartId="af044d899e9047bbb8fc7bcdda33c80a">
          <Part Type="papunktis" Nr="7.4.1" Abbr="7.4.1 pp." DocPartId="d00feb9690a74c6889eff0d80f8908b3" PartId="90265ea1d7994ae4b891669cfb1ece99"/>
          <Part Type="papunktis" Nr="7.4.2" Abbr="7.4.2 pp." DocPartId="2cc20871d4074e74ac3d256523bf54bb" PartId="248d2c5f15354f34be6c0fb444ebba83"/>
          <Part Type="papunktis" Nr="7.4.3" Abbr="7.4.3 pp." DocPartId="691c9ecff54844eb935fd618ac4c5a0b" PartId="9c04d8fbe9854dce8427b4623602a08b"/>
          <Part Type="papunktis" Nr="7.4.4" Abbr="7.4.4 pp." DocPartId="4478d894261645269d45e5861b748dbc" PartId="9ffab0d9bc5a441d98fdf16d716adc62"/>
        </Part>
      </Part>
    </Part>
    <Part Type="skyrius" Nr="3" Title="APLINKOSAUGINIAI REIKALAVIMAI STATANT SAULĖS ŠVIESOS ENERGIJOS ELEKTRINES" DocPartId="e69675d3aef7492fa5864bfb2f85d4c9" PartId="f5d2d4bf383e4faa9ed57da06841b6fa">
      <Part Type="punktas" Nr="8" Abbr="8 p." DocPartId="90c7750e03994da3a2c3d1dfbf9153d9" PartId="cb11dc1a7bbd4d3ebf6c086df4376f72"/>
      <Part Type="punktas" Nr="9" Abbr="9 p." DocPartId="6c24770649ed4e8eb306f0de05540581" PartId="bc15dda85ab146bca946cd32fe42a6aa"/>
      <Part Type="punktas" Nr="10" Abbr="10 p." DocPartId="6d5742078e9644a9a432a100e21f2426" PartId="831270a71fdc43d29374cdcb05b1e7b1"/>
      <Part Type="punktas" Nr="11" Abbr="11 p." DocPartId="6b34e269a6d44192b8ec8bc8828e9945" PartId="595078cfcce941e78b7f06022ceca3d4"/>
      <Part Type="punktas" Nr="12" Abbr="12 p." DocPartId="488cefdda787405db657358efe6e951c" PartId="33fe17da7fd44e9e9064a632ae8a26e9"/>
      <Part Type="punktas" Nr="13" Abbr="13 p." DocPartId="32ef73b72eed420da491fbac1a8dd494" PartId="1517cbc08ead4d2984d1d5b7e84f56b9"/>
      <Part Type="punktas" Nr="14" Abbr="14 p." DocPartId="b111824a87804e0283aef1c747a83a80" PartId="b3fd9409c8574d63b6825c156b50d228"/>
    </Part>
    <Part Type="skyrius" Nr="4" Title="APLINKOSAUGINIAI REIKALAVIMAI EKSPLOATUOJANT SAULĖS ŠVIESOS ENERGIJOS ELEKTRINES IR BAIGIANT JŲ EKSPLOATACIJĄ" DocPartId="e614d9690570408995c2fab29f467b7a" PartId="6e16f01db00c43e0b24108d894d1ad19">
      <Part Type="punktas" Nr="15" Abbr="15 p." DocPartId="af121a99d1b1489da3523401fae064bc" PartId="62f96b0faa8740a08dd7a0f724bd652d">
        <Part Type="papunktis" Nr="15.1" Abbr="15.1 pp." DocPartId="2dcb4210cc2e4a7a97a1d2d795373ef8" PartId="4593baa2ed43443f85156f2eb39e956c"/>
        <Part Type="papunktis" Nr="15.2" Abbr="15.2 pp." DocPartId="70555f1126aa412aba578b764bae7ce9" PartId="1f6474e5922642c0b8b531887b2d8506"/>
        <Part Type="papunktis" Nr="15.3" Abbr="15.3 pp." DocPartId="2894f57fff3d454ea59c860bebd53ca9" PartId="9157ac6f428649b68f090b81fc2abc71"/>
        <Part Type="papunktis" Nr="15.4" Abbr="15.4 pp." DocPartId="8d12e1c5e815482ea31de815787e80a3" PartId="dbcec5a86a384215ba037e416095f6f6"/>
      </Part>
      <Part Type="punktas" Nr="16" Abbr="16 p." DocPartId="dfcdba78cda9479dbc376691828579f5" PartId="810a3ebcbecd40a68b9de9d9a373ed29"/>
      <Part Type="punktas" Nr="17" Abbr="17 p." DocPartId="9556516ebda445afb0deed343d544a30" PartId="22891356ea8444b9a88cac4e966f1fa2"/>
      <Part Type="punktas" Nr="18" Abbr="18 p." DocPartId="b539bdb7dda943abacfd09c60c4218ee" PartId="463daefabf734eafaad9c2c3a7b0f113"/>
      <Part Type="punktas" Nr="19" Abbr="19 p." DocPartId="68a8b0616ff44f36bdc5ab0bd0b08fa0" PartId="51e4aa8eec5f42a69cf388d735927600"/>
      <Part Type="punktas" Nr="20" Abbr="20 p." DocPartId="550381a3a2e3422ea354f3e0d2f00f69" PartId="2b62253739af4736a2b9d4e173569d0d"/>
      <Part Type="punktas" Nr="21" Abbr="21 p." DocPartId="4d61c0d89ec7438ea41873dbb5fbe0c1" PartId="01377951add048e0ab20d9c66d9053d8"/>
      <Part Type="punktas" Nr="22" Abbr="22 p." DocPartId="b066e6dc7d964642b94fcc40ca6af585" PartId="d23759b5a57f46e6999e5f9c3d5baf10"/>
    </Part>
    <Part Type="skyrius" Nr="5" Title="BAIGIAMOSIOS NUOSTATOS" DocPartId="1f606a55ba094c49b869ba4a959f0705" PartId="e22ab1e9bcdf4e0da3c3dc7487c828a2">
      <Part Type="punktas" Nr="23" Abbr="23 p." DocPartId="136fdbcb9dbf44cc866da386d11b814e" PartId="5a390103e3584760998de2f36b374a53"/>
    </Part>
  </Part>
</Parts>
</file>

<file path=customXml/itemProps1.xml><?xml version="1.0" encoding="utf-8"?>
<ds:datastoreItem xmlns:ds="http://schemas.openxmlformats.org/officeDocument/2006/customXml" ds:itemID="{0B075F2E-E504-4CB5-9242-0436AD17CDF6}">
  <ds:schemaRefs>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http://www.w3.org/XML/1998/namespace"/>
    <ds:schemaRef ds:uri="http://purl.org/dc/dcmitype/"/>
  </ds:schemaRefs>
</ds:datastoreItem>
</file>

<file path=customXml/itemProps2.xml><?xml version="1.0" encoding="utf-8"?>
<ds:datastoreItem xmlns:ds="http://schemas.openxmlformats.org/officeDocument/2006/customXml" ds:itemID="{300E9437-8865-4FFE-B57E-5CD040B3ACB2}">
  <ds:schemaRefs>
    <ds:schemaRef ds:uri="http://schemas.microsoft.com/sharepoint/v3/contenttype/forms"/>
  </ds:schemaRefs>
</ds:datastoreItem>
</file>

<file path=customXml/itemProps3.xml><?xml version="1.0" encoding="utf-8"?>
<ds:datastoreItem xmlns:ds="http://schemas.openxmlformats.org/officeDocument/2006/customXml" ds:itemID="{E595DFC3-2AE8-4359-8826-75E53FC40F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F212FD-FE5A-4F07-8FC1-607FE93EADB1}">
  <ds:schemaRefs>
    <ds:schemaRef ds:uri="http://schemas.openxmlformats.org/officeDocument/2006/bibliography"/>
  </ds:schemaRefs>
</ds:datastoreItem>
</file>

<file path=customXml/itemProps5.xml><?xml version="1.0" encoding="utf-8"?>
<ds:datastoreItem xmlns:ds="http://schemas.openxmlformats.org/officeDocument/2006/customXml" ds:itemID="{E2BE0CAC-C06B-4983-90A2-BEDBE97FDD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1758</Words>
  <Characters>12939</Characters>
  <Application>Microsoft Office Word</Application>
  <DocSecurity>4</DocSecurity>
  <Lines>227</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Galioja nuo 2011-07-01</vt:lpstr>
      <vt:lpstr>Galioja nuo 2011-07-01</vt:lpstr>
    </vt:vector>
  </TitlesOfParts>
  <Company>Hewlett-Packard Company</Company>
  <LinksUpToDate>false</LinksUpToDate>
  <CharactersWithSpaces>14604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2022-08-31T09:59:00Z</dcterms:created>
  <dc:creator>Seimas</dc:creator>
  <lastModifiedBy>adlibuser</lastModifiedBy>
  <lastPrinted>2016-12-09T05:47:00Z</lastPrinted>
  <dcterms:modified xsi:type="dcterms:W3CDTF">2022-08-31T09:59:00Z</dcterms:modified>
  <revision>2</revision>
  <dc:title>Galioja nuo 2011-07-01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