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3A61B517" w14:textId="4D4AE31D">
      <w:pPr>
        <w:widowControl w:val="0"/>
        <w:tabs>
          <w:tab w:val="left" w:pos="0"/>
          <w:tab w:val="center" w:pos="4986"/>
          <w:tab w:val="right" w:pos="9972"/>
        </w:tabs>
        <w:suppressAutoHyphens/>
        <w:jc w:val="right"/>
        <w:rPr>
          <w:rFonts w:ascii="Thorndale" w:eastAsia="HG Mincho Light J" w:hAnsi="Thorndale"/>
          <w:b/>
          <w:szCs w:val="24"/>
          <w:lang w:eastAsia="lt-LT"/>
        </w:rPr>
      </w:pPr>
      <w:r>
        <w:rPr>
          <w:rFonts w:ascii="Thorndale" w:eastAsia="HG Mincho Light J" w:hAnsi="Thorndale"/>
          <w:b/>
          <w:szCs w:val="24"/>
          <w:lang w:eastAsia="lt-LT"/>
        </w:rPr>
        <w:tab/>
        <w:t>Projektas</w:t>
      </w:r>
    </w:p>
    <w:p w14:paraId="3A61B518" w14:textId="16621EF9">
      <w:pPr>
        <w:keepNext/>
        <w:widowControl w:val="0"/>
        <w:tabs>
          <w:tab w:val="left" w:pos="0"/>
        </w:tabs>
        <w:suppressAutoHyphens/>
        <w:ind w:firstLine="720"/>
        <w:jc w:val="center"/>
        <w:outlineLvl w:val="1"/>
        <w:rPr>
          <w:rFonts w:eastAsia="HG Mincho Light J"/>
          <w:b/>
          <w:szCs w:val="24"/>
          <w:lang w:eastAsia="lt-LT"/>
        </w:rPr>
      </w:pPr>
    </w:p>
    <w:p w14:paraId="3A61B519" w14:textId="133C9663">
      <w:pPr>
        <w:keepNext/>
        <w:widowControl w:val="0"/>
        <w:tabs>
          <w:tab w:val="left" w:pos="0"/>
        </w:tabs>
        <w:suppressAutoHyphens/>
        <w:ind w:firstLine="720"/>
        <w:jc w:val="center"/>
        <w:outlineLvl w:val="1"/>
        <w:rPr>
          <w:rFonts w:eastAsia="HG Mincho Light J"/>
          <w:b/>
          <w:szCs w:val="24"/>
          <w:lang w:eastAsia="lt-LT"/>
        </w:rPr>
      </w:pPr>
    </w:p>
    <w:p w14:paraId="3A61B51A" w14:textId="79C199F7">
      <w:pPr>
        <w:keepNext/>
        <w:widowControl w:val="0"/>
        <w:tabs>
          <w:tab w:val="left" w:pos="0"/>
        </w:tabs>
        <w:suppressAutoHyphens/>
        <w:ind w:firstLine="720"/>
        <w:jc w:val="center"/>
        <w:outlineLvl w:val="1"/>
        <w:rPr>
          <w:rFonts w:eastAsia="HG Mincho Light J"/>
          <w:b/>
          <w:szCs w:val="24"/>
          <w:lang w:eastAsia="lt-LT"/>
        </w:rPr>
      </w:pPr>
      <w:r>
        <w:rPr>
          <w:rFonts w:eastAsia="HG Mincho Light J"/>
          <w:b/>
          <w:szCs w:val="24"/>
          <w:lang w:eastAsia="lt-LT"/>
        </w:rPr>
        <w:t>ŠIAULIŲ MIESTO SAVIVALDYBĖS TARYBA</w:t>
      </w:r>
    </w:p>
    <w:p w14:paraId="3A61B51B" w14:textId="77777777">
      <w:pPr>
        <w:widowControl w:val="0"/>
        <w:suppressAutoHyphens/>
        <w:jc w:val="center"/>
        <w:rPr>
          <w:rFonts w:eastAsia="HG Mincho Light J"/>
          <w:b/>
          <w:szCs w:val="24"/>
          <w:lang w:eastAsia="lt-LT"/>
        </w:rPr>
      </w:pPr>
    </w:p>
    <w:p w14:paraId="3A61B51C" w14:textId="77777777">
      <w:pPr>
        <w:widowControl w:val="0"/>
        <w:suppressAutoHyphens/>
        <w:jc w:val="center"/>
        <w:rPr>
          <w:rFonts w:eastAsia="HG Mincho Light J"/>
          <w:b/>
          <w:szCs w:val="24"/>
          <w:lang w:eastAsia="lt-LT"/>
        </w:rPr>
      </w:pPr>
      <w:r>
        <w:rPr>
          <w:rFonts w:eastAsia="HG Mincho Light J"/>
          <w:b/>
          <w:szCs w:val="24"/>
          <w:lang w:eastAsia="lt-LT"/>
        </w:rPr>
        <w:t>SPRENDIMAS</w:t>
      </w:r>
    </w:p>
    <w:p w14:paraId="3A61B51D" w14:textId="2A08D384">
      <w:pPr>
        <w:widowControl w:val="0"/>
        <w:suppressAutoHyphens/>
        <w:jc w:val="center"/>
        <w:rPr>
          <w:rFonts w:eastAsia="HG Mincho Light J"/>
          <w:b/>
          <w:szCs w:val="24"/>
          <w:lang w:eastAsia="lt-LT"/>
        </w:rPr>
      </w:pPr>
      <w:r>
        <w:rPr>
          <w:rFonts w:eastAsia="HG Mincho Light J"/>
          <w:b/>
          <w:szCs w:val="24"/>
          <w:lang w:eastAsia="lt-LT"/>
        </w:rPr>
        <w:t xml:space="preserve">DĖL </w:t>
      </w:r>
      <w:r>
        <w:rPr>
          <w:rFonts w:eastAsia="HG Mincho Light J"/>
          <w:b/>
          <w:caps/>
          <w:szCs w:val="24"/>
          <w:lang w:eastAsia="lt-LT"/>
        </w:rPr>
        <w:t xml:space="preserve">Šiaulių miesto savivaldybei pavaldžių asmens sveikatos priežiūros įstaigų, kurioms suteikIAMas skaidrios asmens sveikatos priežiūros įstaigos vardas, </w:t>
      </w:r>
      <w:r>
        <w:rPr>
          <w:rFonts w:eastAsia="HG Mincho Light J"/>
          <w:b/>
          <w:szCs w:val="24"/>
          <w:lang w:eastAsia="lt-LT"/>
        </w:rPr>
        <w:t>SĄRAŠO PATVIRTINIMO</w:t>
      </w:r>
    </w:p>
    <w:p w14:paraId="3A61B51E" w14:textId="77777777">
      <w:pPr>
        <w:widowControl w:val="0"/>
        <w:suppressAutoHyphens/>
        <w:jc w:val="center"/>
        <w:rPr>
          <w:rFonts w:eastAsia="HG Mincho Light J"/>
          <w:szCs w:val="24"/>
          <w:lang w:eastAsia="lt-LT"/>
        </w:rPr>
      </w:pPr>
    </w:p>
    <w:p w14:paraId="3A61B51F" w14:textId="1ADB16A4">
      <w:pPr>
        <w:widowControl w:val="0"/>
        <w:suppressAutoHyphens/>
        <w:jc w:val="center"/>
        <w:rPr>
          <w:rFonts w:eastAsia="HG Mincho Light J"/>
          <w:szCs w:val="24"/>
          <w:lang w:eastAsia="lt-LT"/>
        </w:rPr>
      </w:pPr>
      <w:r>
        <w:rPr>
          <w:rFonts w:eastAsia="HG Mincho Light J"/>
          <w:szCs w:val="24"/>
          <w:lang w:eastAsia="lt-LT"/>
        </w:rPr>
        <w:t xml:space="preserve">Nr. </w:t>
      </w:r>
    </w:p>
    <w:p w14:paraId="3A61B520" w14:textId="77777777">
      <w:pPr>
        <w:widowControl w:val="0"/>
        <w:suppressAutoHyphens/>
        <w:jc w:val="center"/>
        <w:rPr>
          <w:rFonts w:eastAsia="HG Mincho Light J"/>
          <w:szCs w:val="24"/>
          <w:lang w:eastAsia="lt-LT"/>
        </w:rPr>
      </w:pPr>
      <w:r>
        <w:rPr>
          <w:rFonts w:eastAsia="HG Mincho Light J"/>
          <w:szCs w:val="24"/>
          <w:lang w:eastAsia="lt-LT"/>
        </w:rPr>
        <w:t>Šiauliai</w:t>
      </w:r>
    </w:p>
    <w:p w14:paraId="3A61B521" w14:textId="77777777">
      <w:pPr>
        <w:widowControl w:val="0"/>
        <w:suppressLineNumbers/>
        <w:tabs>
          <w:tab w:val="left" w:pos="5280"/>
          <w:tab w:val="left" w:pos="7395"/>
        </w:tabs>
        <w:suppressAutoHyphens/>
        <w:rPr>
          <w:rFonts w:eastAsia="HG Mincho Light J"/>
          <w:szCs w:val="24"/>
          <w:lang w:eastAsia="lt-LT"/>
        </w:rPr>
      </w:pPr>
    </w:p>
    <w:p w14:paraId="3A61B522" w14:textId="77777777">
      <w:pPr>
        <w:widowControl w:val="0"/>
        <w:suppressAutoHyphens/>
        <w:rPr>
          <w:rFonts w:eastAsia="HG Mincho Light J"/>
          <w:szCs w:val="24"/>
          <w:lang w:eastAsia="lt-LT"/>
        </w:rPr>
      </w:pPr>
    </w:p>
    <w:p w14:paraId="3A61B523" w14:textId="1EBF6A37">
      <w:pPr>
        <w:widowControl w:val="0"/>
        <w:suppressAutoHyphens/>
        <w:ind w:firstLine="1122"/>
        <w:jc w:val="both"/>
        <w:rPr>
          <w:rFonts w:eastAsia="HG Mincho Light J"/>
          <w:szCs w:val="24"/>
          <w:lang w:eastAsia="lt-LT"/>
        </w:rPr>
      </w:pPr>
      <w:r>
        <w:rPr>
          <w:rFonts w:eastAsia="HG Mincho Light J"/>
          <w:szCs w:val="24"/>
          <w:lang w:eastAsia="lt-LT"/>
        </w:rPr>
        <w:t>Vadovaudamasi Lietuvos Respublikos sveikatos priežiūros įstaigų įstatymo 15</w:t>
      </w:r>
      <w:r>
        <w:rPr>
          <w:rFonts w:eastAsia="HG Mincho Light J"/>
          <w:szCs w:val="24"/>
          <w:vertAlign w:val="superscript"/>
          <w:lang w:eastAsia="lt-LT"/>
        </w:rPr>
        <w:t>2</w:t>
      </w:r>
      <w:r>
        <w:rPr>
          <w:rFonts w:eastAsia="HG Mincho Light J"/>
          <w:szCs w:val="24"/>
          <w:lang w:eastAsia="lt-LT"/>
        </w:rPr>
        <w:t xml:space="preserve"> straipsnio 2 dalimi, įgyvendindama Šiaulių miesto savivaldybės tarybos 2018 m. gruodžio 20 d. sprendimą Nr. T-467 „Dėl Skaidrios asmens sveikatos priežiūros įstaigos vardo suteikimo tvarkos aprašo patvirtinimo“  ir atsižvelgdama į</w:t>
      </w:r>
      <w:r>
        <w:rPr>
          <w:rFonts w:eastAsia="HG Mincho Light J"/>
          <w:color w:val="000000"/>
          <w:szCs w:val="24"/>
          <w:lang w:eastAsia="lt-LT"/>
        </w:rPr>
        <w:t xml:space="preserve"> Šiaulių miesto savivaldybei pavaldžių asmens sveikatos priežiūros įstaigų atsparumo korupcijai indekso nustatymo komisijos</w:t>
      </w:r>
      <w:r>
        <w:rPr>
          <w:rFonts w:eastAsia="HG Mincho Light J"/>
          <w:szCs w:val="24"/>
          <w:lang w:eastAsia="lt-LT"/>
        </w:rPr>
        <w:t xml:space="preserve">, sudarytos Šiaulių miesto savivaldybės administracijos direktoriaus 2022 m. sausio 4 d. įsakymu Nr. A-9 „Dėl </w:t>
      </w:r>
      <w:r>
        <w:rPr>
          <w:rFonts w:eastAsia="HG Mincho Light J"/>
          <w:color w:val="000000"/>
          <w:szCs w:val="24"/>
          <w:lang w:eastAsia="lt-LT"/>
        </w:rPr>
        <w:t xml:space="preserve">Šiaulių miesto savivaldybei pavaldžių asmens sveikatos priežiūros įstaigų atsparumo korupcijai indekso nustatymo komisijos </w:t>
      </w:r>
      <w:r>
        <w:rPr>
          <w:rFonts w:eastAsia="HG Mincho Light J"/>
          <w:szCs w:val="24"/>
          <w:lang w:eastAsia="lt-LT"/>
        </w:rPr>
        <w:t>sudarymo“, pasitarimų 2022-01-05, 2022-01-14, 2022-02-03 protokolinius sprendimus Nr. VAK-14, VAK-22, VAK-59, Šiaulių miesto savivaldybės taryba n u s p r e n d ž i a:</w:t>
      </w:r>
    </w:p>
    <w:p w14:paraId="3A61B524" w14:textId="1604A7FE">
      <w:pPr>
        <w:widowControl w:val="0"/>
        <w:suppressAutoHyphens/>
        <w:ind w:firstLine="1122"/>
        <w:jc w:val="both"/>
        <w:rPr>
          <w:rFonts w:eastAsia="HG Mincho Light J"/>
          <w:szCs w:val="24"/>
          <w:lang w:eastAsia="lt-LT"/>
        </w:rPr>
      </w:pPr>
      <w:r>
        <w:rPr>
          <w:rFonts w:eastAsia="HG Mincho Light J"/>
          <w:szCs w:val="24"/>
          <w:lang w:eastAsia="lt-LT"/>
        </w:rPr>
        <w:t>Patvirtinti Šiaulių miesto savivaldybei pavaldžių asmens sveikatos priežiūros įstaigų, kurioms suteikiamas skaidrios asmens sveikatos priežiūros įstaigos vardas, sąrašą (pridedama).</w:t>
      </w:r>
    </w:p>
    <w:p w14:paraId="3A61B525" w14:textId="05CF5542">
      <w:pPr>
        <w:widowControl w:val="0"/>
        <w:suppressAutoHyphens/>
        <w:ind w:firstLine="1122"/>
        <w:jc w:val="both"/>
        <w:rPr>
          <w:rFonts w:eastAsia="HG Mincho Light J"/>
          <w:szCs w:val="24"/>
          <w:lang w:eastAsia="lt-LT"/>
        </w:rPr>
      </w:pPr>
      <w:r>
        <w:rPr>
          <w:rFonts w:eastAsia="HG Mincho Light J"/>
          <w:szCs w:val="24"/>
          <w:lang w:eastAsia="lt-LT"/>
        </w:rPr>
        <w:t>Šis sprendimas ne vėliau kaip per vieną mėnesį nuo jo įteikimo dienos gali būti skundžiamas paduodant skundą Lietuvos administracinių ginčų komisijos Šiaulių apygardos skyriui adresu: Dvaro g. 81, Šiauliai, arba Regionų apygardos administraciniam teismui bet kuriuose šio teismo rūmuose.</w:t>
      </w:r>
    </w:p>
    <w:p w14:paraId="3A61B526" w14:textId="77777777">
      <w:pPr>
        <w:widowControl w:val="0"/>
        <w:suppressAutoHyphens/>
        <w:jc w:val="both"/>
        <w:rPr>
          <w:rFonts w:eastAsia="HG Mincho Light J"/>
          <w:szCs w:val="24"/>
          <w:lang w:eastAsia="lt-LT"/>
        </w:rPr>
      </w:pPr>
    </w:p>
    <w:p w14:paraId="3A61B527" w14:textId="77777777">
      <w:pPr>
        <w:widowControl w:val="0"/>
        <w:suppressAutoHyphens/>
        <w:ind w:firstLine="1122"/>
        <w:jc w:val="both"/>
        <w:rPr>
          <w:rFonts w:eastAsia="HG Mincho Light J"/>
          <w:szCs w:val="24"/>
          <w:lang w:eastAsia="lt-LT"/>
        </w:rPr>
      </w:pPr>
    </w:p>
    <w:p w14:paraId="3A61B528" w14:textId="77777777">
      <w:pPr>
        <w:widowControl w:val="0"/>
        <w:tabs>
          <w:tab w:val="right" w:pos="9570"/>
        </w:tabs>
        <w:suppressAutoHyphens/>
        <w:jc w:val="both"/>
        <w:rPr>
          <w:rFonts w:eastAsia="HG Mincho Light J"/>
          <w:szCs w:val="24"/>
          <w:lang w:eastAsia="lt-LT"/>
        </w:rPr>
      </w:pPr>
    </w:p>
    <w:p w14:paraId="3A61B529" w14:textId="77777777">
      <w:pPr>
        <w:widowControl w:val="0"/>
        <w:tabs>
          <w:tab w:val="right" w:pos="9570"/>
        </w:tabs>
        <w:suppressAutoHyphens/>
        <w:jc w:val="both"/>
        <w:rPr>
          <w:rFonts w:eastAsia="HG Mincho Light J"/>
          <w:szCs w:val="24"/>
          <w:lang w:eastAsia="lt-LT"/>
        </w:rPr>
      </w:pPr>
    </w:p>
    <w:p w14:paraId="3A61B52A" w14:textId="77777777">
      <w:pPr>
        <w:widowControl w:val="0"/>
        <w:tabs>
          <w:tab w:val="right" w:pos="9570"/>
        </w:tabs>
        <w:suppressAutoHyphens/>
        <w:jc w:val="both"/>
        <w:rPr>
          <w:rFonts w:eastAsia="HG Mincho Light J"/>
          <w:szCs w:val="24"/>
          <w:lang w:eastAsia="lt-LT"/>
        </w:rPr>
      </w:pPr>
      <w:r>
        <w:rPr>
          <w:rFonts w:eastAsia="HG Mincho Light J"/>
          <w:szCs w:val="24"/>
          <w:lang w:eastAsia="lt-LT"/>
        </w:rPr>
        <w:t>Savivaldybės meras</w:t>
        <w:tab/>
      </w:r>
    </w:p>
    <w:p w14:paraId="3A61B52B" w14:textId="77777777">
      <w:pPr>
        <w:widowControl w:val="0"/>
        <w:suppressAutoHyphens/>
        <w:rPr>
          <w:rFonts w:eastAsia="HG Mincho Light J"/>
          <w:szCs w:val="24"/>
          <w:lang w:eastAsia="lt-LT"/>
        </w:rPr>
      </w:pPr>
    </w:p>
    <w:p w14:paraId="3A61B52C" w14:textId="77777777">
      <w:pPr>
        <w:widowControl w:val="0"/>
        <w:suppressAutoHyphens/>
        <w:rPr>
          <w:rFonts w:eastAsia="HG Mincho Light J"/>
          <w:szCs w:val="24"/>
          <w:lang w:eastAsia="lt-LT"/>
        </w:rPr>
      </w:pPr>
    </w:p>
    <w:p w14:paraId="3A61B52D" w14:textId="77777777">
      <w:pPr>
        <w:widowControl w:val="0"/>
        <w:suppressAutoHyphens/>
        <w:rPr>
          <w:rFonts w:eastAsia="HG Mincho Light J"/>
          <w:szCs w:val="24"/>
          <w:lang w:eastAsia="lt-LT"/>
        </w:rPr>
      </w:pPr>
    </w:p>
    <w:p w14:paraId="3A61B52E" w14:textId="77777777">
      <w:pPr>
        <w:widowControl w:val="0"/>
        <w:suppressAutoHyphens/>
        <w:rPr>
          <w:rFonts w:eastAsia="HG Mincho Light J"/>
          <w:szCs w:val="24"/>
          <w:lang w:eastAsia="lt-LT"/>
        </w:rPr>
      </w:pPr>
    </w:p>
    <w:p w14:paraId="3A61B52F" w14:textId="77777777">
      <w:pPr>
        <w:widowControl w:val="0"/>
        <w:suppressAutoHyphens/>
        <w:rPr>
          <w:rFonts w:eastAsia="HG Mincho Light J"/>
          <w:szCs w:val="24"/>
          <w:lang w:eastAsia="lt-LT"/>
        </w:rPr>
      </w:pPr>
    </w:p>
    <w:p w14:paraId="3A61B530" w14:textId="77777777">
      <w:pPr>
        <w:widowControl w:val="0"/>
        <w:suppressAutoHyphens/>
        <w:rPr>
          <w:rFonts w:eastAsia="HG Mincho Light J"/>
          <w:szCs w:val="24"/>
          <w:lang w:eastAsia="lt-LT"/>
        </w:rPr>
      </w:pPr>
    </w:p>
    <w:p w14:paraId="3A61B531" w14:textId="77777777">
      <w:pPr>
        <w:widowControl w:val="0"/>
        <w:suppressAutoHyphens/>
        <w:rPr>
          <w:rFonts w:ascii="Thorndale" w:eastAsia="HG Mincho Light J" w:hAnsi="Thorndale"/>
          <w:szCs w:val="24"/>
          <w:lang w:eastAsia="lt-LT"/>
        </w:rPr>
      </w:pPr>
    </w:p>
    <w:sectPr>
      <w:footerReference w:type="default" r:id="rId6"/>
      <w:footnotePr>
        <w:pos w:val="beneathText"/>
        <w:numRestart w:val="eachPage"/>
      </w:footnotePr>
      <w:endnotePr>
        <w:numFmt w:val="decimal"/>
      </w:endnotePr>
      <w:pgSz w:w="11906" w:h="16838"/>
      <w:pgMar w:top="1008" w:right="567" w:bottom="1135" w:left="1701" w:header="560" w:footer="697" w:gutter="0"/>
      <w:cols w:space="720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68F46" w14:textId="77777777">
      <w:pPr>
        <w:widowControl w:val="0"/>
        <w:suppressAutoHyphens/>
        <w:rPr>
          <w:rFonts w:ascii="Thorndale" w:eastAsia="HG Mincho Light J" w:hAnsi="Thorndale"/>
          <w:color w:val="000000"/>
          <w:szCs w:val="24"/>
          <w:lang w:eastAsia="lt-LT"/>
        </w:rPr>
      </w:pPr>
      <w:r>
        <w:rPr>
          <w:rFonts w:ascii="Thorndale" w:eastAsia="HG Mincho Light J" w:hAnsi="Thorndale"/>
          <w:color w:val="000000"/>
          <w:szCs w:val="24"/>
          <w:lang w:eastAsia="lt-LT"/>
        </w:rPr>
        <w:separator/>
      </w:r>
    </w:p>
  </w:endnote>
  <w:endnote w:type="continuationSeparator" w:id="0">
    <w:p w14:paraId="2D4A0BF6" w14:textId="77777777">
      <w:pPr>
        <w:widowControl w:val="0"/>
        <w:suppressAutoHyphens/>
        <w:rPr>
          <w:rFonts w:ascii="Thorndale" w:eastAsia="HG Mincho Light J" w:hAnsi="Thorndale"/>
          <w:color w:val="000000"/>
          <w:szCs w:val="24"/>
          <w:lang w:eastAsia="lt-LT"/>
        </w:rPr>
      </w:pPr>
      <w:r>
        <w:rPr>
          <w:rFonts w:ascii="Thorndale" w:eastAsia="HG Mincho Light J" w:hAnsi="Thorndale"/>
          <w:color w:val="000000"/>
          <w:szCs w:val="24"/>
          <w:lang w:eastAsia="lt-LT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BA"/>
    <w:family w:val="roman"/>
    <w:pitch w:val="variable"/>
  </w:font>
  <w:font w:name="HG Mincho Light J"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1B536" w14:textId="77777777">
    <w:pPr>
      <w:widowControl w:val="0"/>
      <w:suppressLineNumbers/>
      <w:tabs>
        <w:tab w:val="left" w:pos="3705"/>
        <w:tab w:val="left" w:pos="7560"/>
      </w:tabs>
      <w:suppressAutoHyphens/>
      <w:spacing w:before="6" w:after="6"/>
      <w:rPr>
        <w:rFonts w:eastAsia="HG Mincho Light J"/>
        <w:color w:val="000000"/>
        <w:sz w:val="18"/>
        <w:szCs w:val="24"/>
        <w:lang w:eastAsia="lt-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C3A47" w14:textId="77777777">
      <w:pPr>
        <w:widowControl w:val="0"/>
        <w:suppressAutoHyphens/>
        <w:rPr>
          <w:rFonts w:ascii="Thorndale" w:eastAsia="HG Mincho Light J" w:hAnsi="Thorndale"/>
          <w:color w:val="000000"/>
          <w:szCs w:val="24"/>
          <w:lang w:eastAsia="lt-LT"/>
        </w:rPr>
      </w:pPr>
      <w:r>
        <w:rPr>
          <w:rFonts w:ascii="Thorndale" w:eastAsia="HG Mincho Light J" w:hAnsi="Thorndale"/>
          <w:color w:val="000000"/>
          <w:szCs w:val="24"/>
          <w:lang w:eastAsia="lt-LT"/>
        </w:rPr>
        <w:separator/>
      </w:r>
    </w:p>
  </w:footnote>
  <w:footnote w:type="continuationSeparator" w:id="0">
    <w:p w14:paraId="009AD39A" w14:textId="77777777">
      <w:pPr>
        <w:widowControl w:val="0"/>
        <w:suppressAutoHyphens/>
        <w:rPr>
          <w:rFonts w:ascii="Thorndale" w:eastAsia="HG Mincho Light J" w:hAnsi="Thorndale"/>
          <w:color w:val="000000"/>
          <w:szCs w:val="24"/>
          <w:lang w:eastAsia="lt-LT"/>
        </w:rPr>
      </w:pPr>
      <w:r>
        <w:rPr>
          <w:rFonts w:ascii="Thorndale" w:eastAsia="HG Mincho Light J" w:hAnsi="Thorndale"/>
          <w:color w:val="000000"/>
          <w:szCs w:val="24"/>
          <w:lang w:eastAsia="lt-LT"/>
        </w:rPr>
        <w:continuationSeparator/>
      </w:r>
    </w:p>
  </w:footnote>
</w:footnote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1B517"/>
  <w15:docId w15:val="{1B2237CE-6F80-46B5-819C-57D619CE0385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oter" Target="foot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1389</Characters>
  <Application>Microsoft Office Word</Application>
  <DocSecurity>4</DocSecurity>
  <Lines>40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2022-02-28T06:48:00Z</dcterms:created>
  <dc:creator>Violeta Valančienė</dc:creator>
  <lastModifiedBy>adlibuser</lastModifiedBy>
  <lastPrinted>2019-01-14T14:10:00Z</lastPrinted>
  <dcterms:modified xsi:type="dcterms:W3CDTF">2022-02-28T06:48:00Z</dcterms:modified>
  <revision>2</revision>
</coreProperties>
</file>