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95ca82545344ef89f97789bfc2ac03c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 w:val="22"/>
              <w:szCs w:val="22"/>
              <w:lang w:eastAsia="lt-LT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ŠIAULIŲ MIESTO SAVIVALDYBĖS TARYBA</w:t>
          </w:r>
        </w:p>
        <w:p>
          <w:pPr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ILGALAIKIO MATERIALIOJO IR TRUMPALAIKIO TURTO PERĖMIMO ŠIAULIŲ MIESTO SAVIVALDYBĖS NUOSAVYBĖN IR JO PERDAVIMO VALDYTI, NAUDOTI IR DISPONUOTI JUO PATIKĖJIMO TEISE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 Nr. T-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5f8955b1a2cb4895b5629682e2bc00f2"/>
            <w:lock w:val="sdtLocked"/>
            <w:richText/>
          </w:sdtPr>
          <w:sdtContent>
            <w:p>
              <w:pPr>
                <w:suppressAutoHyphens/>
                <w:ind w:firstLine="720"/>
                <w:jc w:val="both"/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Vadovaudamasi Lietuvos Respublikos vietos savivaldos įstatymo </w:t>
              </w:r>
              <w:r>
                <w:rPr>
                  <w:szCs w:val="24"/>
                  <w:lang w:eastAsia="lt-LT"/>
                </w:rPr>
                <w:t>6 straipsnio 5 ir 6 punktais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, 15 straipsnio 2 dalies 19 punktu, Lietuvos Respublikos valstybės ir savivaldybių turto valdymo, naudojimo ir disponavimo juo įstatymo 6 straipsnio 2 punktu, 12 straipsnio 2 dalimi, 20 straipsnio 1 dalies 4 punktu, įgyvendindama Šiaulių miesto savivaldybės turto valdymo, naudojimo ir disponavimo juo tvarkos aprašo, patvirtinto Šiaulių miesto savivaldybės tarybos 2021 m. gruodžio 23 d. sprendimu Nr. T-496 „Dėl Šiaulių miesto savivaldybės turto valdymo, naudojimo ir disponavimo juo tvarkos aprašo patvirtinimo“, 12.2 papunktį ir atsižvelgdama </w:t>
              </w:r>
              <w:r>
                <w:rPr>
                  <w:szCs w:val="24"/>
                  <w:lang w:eastAsia="lt-LT"/>
                </w:rPr>
                <w:t xml:space="preserve">į Nacionalinės švietimo agentūros 2025-04-08 raštą Nr. SD-1298,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Šiaulių miesto </w:t>
              </w:r>
              <w:r>
                <w:rPr>
                  <w:szCs w:val="24"/>
                  <w:lang w:eastAsia="lt-LT"/>
                </w:rPr>
                <w:t xml:space="preserve">savivaldybės taryba </w:t>
              </w:r>
              <w:r>
                <w:rPr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4abf94bb65c445e2afee9e1f44ff2c9b"/>
            <w:lock w:val="sdtLocked"/>
            <w:richText/>
          </w:sdtPr>
          <w:sdtContent>
            <w:p>
              <w:pPr>
                <w:suppressAutoHyphens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abf94bb65c445e2afee9e1f44ff2c9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Sutikti perimti Šiaulių miesto savivaldybės nuosavybėn savarankiškosioms savivaldybės funkcijoms (</w:t>
              </w:r>
              <w:r>
                <w:rPr>
                  <w:color w:val="000000"/>
                  <w:szCs w:val="24"/>
                  <w:lang w:eastAsia="lt-LT"/>
                </w:rPr>
                <w:t>savivaldybės teritorijoje gyvenančių vaikų iki 16 metų mokymosi pagal privalomojo švietimo programas užtikrinimas; švietimo pagalbos teikimo mokiniui, mokytojui, šeimai, mokyklai, vaiko minimaliosios priežiūros priemonių vykdymo organizavimas ir koordinavimas, prevencinių programų įgyvendinimo mokyklose užtikrinimas)</w:t>
              </w:r>
              <w:r>
                <w:rPr>
                  <w:szCs w:val="24"/>
                  <w:lang w:eastAsia="lt-LT"/>
                </w:rPr>
                <w:t xml:space="preserve"> įgyvendinti valstybei nuosavybės teise priklausantį ir šiuo metu Nacionalinės švietimo agentūros patikėjimo teise valdomą ilgalaikį materialųjį pagal šio sprendimo 1 priedą ir trumpalaikį turtą pagal šio sprendimo 2 priedą.</w:t>
              </w:r>
            </w:p>
          </w:sdtContent>
        </w:sdt>
        <w:sdt>
          <w:sdtPr>
            <w:alias w:val="2 p."/>
            <w:tag w:val="part_aadb4bf5376940a9a2ea3f93366db2fa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adb4bf5376940a9a2ea3f93366db2fa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Perduoti perimtą Šiaulių miesto savivaldybės nuosavybėn šio sprendimo 1 punkte nurodytą turtą Šiaulių </w:t>
              </w:r>
              <w:r>
                <w:rPr>
                  <w:color w:val="000000"/>
                  <w:szCs w:val="24"/>
                  <w:lang w:eastAsia="lt-LT"/>
                </w:rPr>
                <w:t>miesto savivaldybės bendrojo ugdymo mokykloms pagal šio sprendimo 3 ir 4 priedus valdyti, naudoti ir disponuoti juo patikėjimo teise.</w:t>
              </w:r>
            </w:p>
          </w:sdtContent>
        </w:sdt>
        <w:sdt>
          <w:sdtPr>
            <w:alias w:val="3 p."/>
            <w:tag w:val="part_ab2b0df091cd4ea790edf3dc865413a5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ab2b0df091cd4ea790edf3dc865413a5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Įgalioti Šiaulių miesto savivaldybės administracijos direktorių Šiaulių miesto savivaldybės vardu pasirašyti šio sprendimo 1 ir 2 punktuose nurodyto turto priėmimo ir perdavimo aktus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</w:t>
              </w:r>
            </w:p>
            <w:p>
              <w:pPr>
                <w:ind w:firstLine="70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>
              <w:pPr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  <w:p>
              <w:pPr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</w:p>
          </w:sdtContent>
        </w:sdt>
        <w:sdt>
          <w:sdtPr>
            <w:alias w:val="signatura"/>
            <w:tag w:val="part_7ff406a0a7784d4e956d9e511ca559fd"/>
            <w:lock w:val="sdtLocked"/>
            <w:richText/>
          </w:sdtPr>
          <w:sdtContent>
            <w:p>
              <w:pPr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  <w:endnote w:type="continuationNotice" w:id="1">
    <w:p>
      <w:pPr>
        <w:rPr>
          <w:szCs w:val="24"/>
          <w:lang w:eastAsia="lt-LT"/>
        </w:rPr>
      </w:pP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  <w:footnote w:type="continuationNotice" w:id="1">
    <w:p>
      <w:pPr>
        <w:rPr>
          <w:szCs w:val="24"/>
          <w:lang w:eastAsia="lt-LT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012118CE-E23F-4CD7-9DBA-103C393F8F7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303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79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50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345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80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3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33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0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7906bde547094576880455a9bf34e9fd" PartId="a95ca82545344ef89f97789bfc2ac03c">
    <Part Type="preambule" DocPartId="10ca0f31ad004b00908324e431b9f723" PartId="5f8955b1a2cb4895b5629682e2bc00f2"/>
    <Part Type="punktas" Nr="1" Abbr="1 p." DocPartId="28618aa8e4ee448aa96069eabbe28c8b" PartId="4abf94bb65c445e2afee9e1f44ff2c9b"/>
    <Part Type="punktas" Nr="2" Abbr="2 p." DocPartId="4c47823c6c0b47afa4c16e0ba2c65e8b" PartId="aadb4bf5376940a9a2ea3f93366db2fa"/>
    <Part Type="punktas" Nr="3" Abbr="3 p." DocPartId="7de8c1bfdfa04268ba98838f0023026a" PartId="ab2b0df091cd4ea790edf3dc865413a5"/>
    <Part Type="signatura" DocPartId="28e15c4989d047b0b36b71f3aec65b4b" PartId="7ff406a0a7784d4e956d9e511ca559fd"/>
  </Part>
</Parts>
</file>

<file path=customXml/itemProps1.xml><?xml version="1.0" encoding="utf-8"?>
<ds:datastoreItem xmlns:ds="http://schemas.openxmlformats.org/officeDocument/2006/customXml" ds:itemID="{441E9A41-72EF-444C-AD86-B2F5A4A502C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43617A4-7E3D-4BA6-BA13-4D29641506C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301</Words>
  <Characters>2070</Characters>
  <Application>Microsoft Office Word</Application>
  <DocSecurity>4</DocSecurity>
  <Lines>38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2359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2025-05-12T17:13:00Z</dcterms:created>
  <dc:creator>asia</dc:creator>
  <dc:language>en-US</dc:language>
  <lastModifiedBy>adlibuser</lastModifiedBy>
  <lastPrinted>2023-06-15T06:44:00Z</lastPrinted>
  <dcterms:modified xsi:type="dcterms:W3CDTF">2025-05-12T17:13:00Z</dcterms:modified>
  <revision>2</revision>
</coreProperties>
</file>