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pagrindine"/>
        <w:tag w:val="part_99ac16d2cfb14feeb6f9e733f5cec25a"/>
        <w:id w:val="-1907756130"/>
        <w:lock w:val="sdtLocked"/>
      </w:sdtPr>
      <w:sdtEndPr/>
      <w:sdtContent>
        <w:p w:rsidR="008733EB" w:rsidRDefault="008733EB">
          <w:pPr>
            <w:tabs>
              <w:tab w:val="center" w:pos="4819"/>
              <w:tab w:val="right" w:pos="9638"/>
            </w:tabs>
          </w:pPr>
        </w:p>
        <w:p w:rsidR="008733EB" w:rsidRDefault="008733EB">
          <w:pPr>
            <w:tabs>
              <w:tab w:val="center" w:pos="4819"/>
              <w:tab w:val="right" w:pos="9638"/>
            </w:tabs>
          </w:pPr>
        </w:p>
        <w:p w:rsidR="008733EB" w:rsidRDefault="00E613F4">
          <w:pPr>
            <w:keepNext/>
            <w:keepLines/>
            <w:ind w:left="8280"/>
            <w:jc w:val="both"/>
            <w:outlineLvl w:val="1"/>
            <w:rPr>
              <w:bCs/>
              <w:szCs w:val="24"/>
            </w:rPr>
          </w:pPr>
          <w:r>
            <w:rPr>
              <w:b/>
              <w:szCs w:val="24"/>
            </w:rPr>
            <w:t xml:space="preserve">Projektas </w:t>
          </w:r>
        </w:p>
        <w:p w:rsidR="008733EB" w:rsidRDefault="008733EB">
          <w:pPr>
            <w:jc w:val="center"/>
            <w:rPr>
              <w:szCs w:val="24"/>
            </w:rPr>
          </w:pPr>
        </w:p>
        <w:p w:rsidR="008733EB" w:rsidRDefault="00E613F4">
          <w:pPr>
            <w:jc w:val="center"/>
            <w:rPr>
              <w:b/>
              <w:bCs/>
              <w:caps/>
              <w:szCs w:val="24"/>
            </w:rPr>
          </w:pPr>
          <w:r>
            <w:rPr>
              <w:b/>
              <w:bCs/>
              <w:szCs w:val="24"/>
            </w:rPr>
            <w:t>LIETUVOS RESPUBLIKOS</w:t>
          </w:r>
        </w:p>
        <w:p w:rsidR="008733EB" w:rsidRDefault="00E613F4">
          <w:pPr>
            <w:jc w:val="center"/>
            <w:rPr>
              <w:b/>
              <w:szCs w:val="24"/>
            </w:rPr>
          </w:pPr>
          <w:r>
            <w:rPr>
              <w:b/>
              <w:szCs w:val="24"/>
            </w:rPr>
            <w:t>ŪKIO SUBJEKTŲ, PERKANČIŲ IR PARDUODANČIŲ ŽALIĄ PIENĄ, NESĄŽININGŲ VEIKSMŲ DRAUDIMO</w:t>
          </w:r>
        </w:p>
        <w:p w:rsidR="008733EB" w:rsidRDefault="00E613F4">
          <w:pPr>
            <w:jc w:val="center"/>
            <w:rPr>
              <w:b/>
              <w:szCs w:val="24"/>
            </w:rPr>
          </w:pPr>
          <w:r>
            <w:rPr>
              <w:b/>
              <w:szCs w:val="24"/>
            </w:rPr>
            <w:t>ĮSTATYMAS</w:t>
          </w:r>
        </w:p>
        <w:p w:rsidR="008733EB" w:rsidRDefault="008733EB">
          <w:pPr>
            <w:jc w:val="center"/>
            <w:rPr>
              <w:b/>
              <w:szCs w:val="24"/>
            </w:rPr>
          </w:pPr>
        </w:p>
        <w:p w:rsidR="008733EB" w:rsidRDefault="008733EB">
          <w:pPr>
            <w:rPr>
              <w:rFonts w:eastAsia="Calibri"/>
              <w:szCs w:val="24"/>
            </w:rPr>
          </w:pPr>
        </w:p>
        <w:sdt>
          <w:sdtPr>
            <w:alias w:val="1 str."/>
            <w:tag w:val="part_266f8f386b4349cab59660bb962728a6"/>
            <w:id w:val="-1290823333"/>
            <w:lock w:val="sdtLocked"/>
          </w:sdtPr>
          <w:sdtEndPr/>
          <w:sdtContent>
            <w:p w:rsidR="008733EB" w:rsidRDefault="00E613F4">
              <w:pPr>
                <w:ind w:firstLine="720"/>
                <w:jc w:val="both"/>
                <w:rPr>
                  <w:rFonts w:eastAsia="Calibri"/>
                  <w:szCs w:val="24"/>
                </w:rPr>
              </w:pPr>
              <w:sdt>
                <w:sdtPr>
                  <w:alias w:val="Numeris"/>
                  <w:tag w:val="nr_266f8f386b4349cab59660bb962728a6"/>
                  <w:id w:val="151951046"/>
                  <w:lock w:val="sdtLocked"/>
                </w:sdtPr>
                <w:sdtEndPr/>
                <w:sdtContent>
                  <w:r>
                    <w:rPr>
                      <w:rFonts w:eastAsia="Calibri"/>
                      <w:b/>
                      <w:szCs w:val="24"/>
                    </w:rPr>
                    <w:t>1</w:t>
                  </w:r>
                </w:sdtContent>
              </w:sdt>
              <w:r>
                <w:rPr>
                  <w:rFonts w:eastAsia="Calibri"/>
                  <w:b/>
                  <w:szCs w:val="24"/>
                </w:rPr>
                <w:t xml:space="preserve"> straipsnis. </w:t>
              </w:r>
              <w:sdt>
                <w:sdtPr>
                  <w:alias w:val="Pavadinimas"/>
                  <w:tag w:val="title_266f8f386b4349cab59660bb962728a6"/>
                  <w:id w:val="-1811699762"/>
                  <w:lock w:val="sdtLocked"/>
                </w:sdtPr>
                <w:sdtEndPr/>
                <w:sdtContent>
                  <w:r>
                    <w:rPr>
                      <w:rFonts w:eastAsia="Calibri"/>
                      <w:b/>
                      <w:szCs w:val="24"/>
                    </w:rPr>
                    <w:t xml:space="preserve">Įstatymo tikslai ir paskirtis </w:t>
                  </w:r>
                </w:sdtContent>
              </w:sdt>
            </w:p>
            <w:p w:rsidR="008733EB" w:rsidRDefault="008733EB">
              <w:pPr>
                <w:rPr>
                  <w:sz w:val="10"/>
                  <w:szCs w:val="10"/>
                </w:rPr>
              </w:pPr>
            </w:p>
            <w:sdt>
              <w:sdtPr>
                <w:alias w:val="1 str. 1 d."/>
                <w:tag w:val="part_79809fdb018244459c279d440dbfa0c0"/>
                <w:id w:val="1145544079"/>
                <w:lock w:val="sdtLocked"/>
              </w:sdtPr>
              <w:sdtEndPr/>
              <w:sdtContent>
                <w:p w:rsidR="008733EB" w:rsidRDefault="00E613F4">
                  <w:pPr>
                    <w:ind w:firstLine="709"/>
                    <w:jc w:val="both"/>
                    <w:rPr>
                      <w:rFonts w:eastAsia="Calibri"/>
                      <w:szCs w:val="24"/>
                    </w:rPr>
                  </w:pPr>
                  <w:sdt>
                    <w:sdtPr>
                      <w:alias w:val="Numeris"/>
                      <w:tag w:val="nr_79809fdb018244459c279d440dbfa0c0"/>
                      <w:id w:val="-258148914"/>
                      <w:lock w:val="sdtLocked"/>
                    </w:sdtPr>
                    <w:sdtEndPr/>
                    <w:sdtContent>
                      <w:r>
                        <w:rPr>
                          <w:rFonts w:eastAsia="Calibri"/>
                          <w:szCs w:val="24"/>
                        </w:rPr>
                        <w:t>1</w:t>
                      </w:r>
                    </w:sdtContent>
                  </w:sdt>
                  <w:r>
                    <w:rPr>
                      <w:rFonts w:eastAsia="Calibri"/>
                      <w:szCs w:val="24"/>
                    </w:rPr>
                    <w:t>.</w:t>
                  </w:r>
                  <w:r>
                    <w:rPr>
                      <w:rFonts w:eastAsia="Calibri"/>
                      <w:szCs w:val="24"/>
                    </w:rPr>
                    <w:tab/>
                  </w:r>
                  <w:r>
                    <w:rPr>
                      <w:rFonts w:eastAsia="Calibri"/>
                      <w:szCs w:val="24"/>
                    </w:rPr>
                    <w:t xml:space="preserve">Šis įstatymas nustato žalio karvių pieno (toliau – pienas) pardavėjų ir pieno pirkėjų nesąžiningų veiksmų, perkant ir parduodant pieną, </w:t>
                  </w:r>
                  <w:r>
                    <w:rPr>
                      <w:szCs w:val="24"/>
                    </w:rPr>
                    <w:t xml:space="preserve">sąrašą ir tokių veiksmų draudimą; draudžiamų veiksmų priežiūrą; priežiūros </w:t>
                  </w:r>
                  <w:r>
                    <w:rPr>
                      <w:bCs/>
                      <w:szCs w:val="24"/>
                    </w:rPr>
                    <w:t xml:space="preserve">institucijų funkcijas ir teises; </w:t>
                  </w:r>
                  <w:r>
                    <w:rPr>
                      <w:szCs w:val="24"/>
                    </w:rPr>
                    <w:t>pažeidimų ty</w:t>
                  </w:r>
                  <w:r>
                    <w:rPr>
                      <w:szCs w:val="24"/>
                    </w:rPr>
                    <w:t>rimo, bylų nagrinėjimo ir atsakomybės už šio įstatymo pažeidimus taikymo tvarką</w:t>
                  </w:r>
                  <w:r>
                    <w:rPr>
                      <w:rFonts w:eastAsia="Calibri"/>
                      <w:szCs w:val="24"/>
                    </w:rPr>
                    <w:t>.</w:t>
                  </w:r>
                </w:p>
              </w:sdtContent>
            </w:sdt>
            <w:sdt>
              <w:sdtPr>
                <w:alias w:val="1 str. 2 d."/>
                <w:tag w:val="part_a7eb89cc6a5c4b7b83d7fb4acf62e270"/>
                <w:id w:val="1529452080"/>
                <w:lock w:val="sdtLocked"/>
              </w:sdtPr>
              <w:sdtEndPr/>
              <w:sdtContent>
                <w:p w:rsidR="008733EB" w:rsidRDefault="00E613F4">
                  <w:pPr>
                    <w:ind w:firstLine="720"/>
                    <w:jc w:val="both"/>
                    <w:rPr>
                      <w:rFonts w:eastAsia="Calibri"/>
                      <w:szCs w:val="24"/>
                    </w:rPr>
                  </w:pPr>
                  <w:sdt>
                    <w:sdtPr>
                      <w:alias w:val="Numeris"/>
                      <w:tag w:val="nr_a7eb89cc6a5c4b7b83d7fb4acf62e270"/>
                      <w:id w:val="-722981868"/>
                      <w:lock w:val="sdtLocked"/>
                    </w:sdtPr>
                    <w:sdtEndPr/>
                    <w:sdtContent>
                      <w:r>
                        <w:rPr>
                          <w:rFonts w:eastAsia="Calibri"/>
                          <w:szCs w:val="24"/>
                        </w:rPr>
                        <w:t>2</w:t>
                      </w:r>
                    </w:sdtContent>
                  </w:sdt>
                  <w:r>
                    <w:rPr>
                      <w:rFonts w:eastAsia="Calibri"/>
                      <w:szCs w:val="24"/>
                    </w:rPr>
                    <w:t>.</w:t>
                  </w:r>
                  <w:r>
                    <w:rPr>
                      <w:rFonts w:eastAsia="Calibri"/>
                      <w:szCs w:val="24"/>
                    </w:rPr>
                    <w:tab/>
                    <w:t>Šio įstatymo tikslas – užtikrinti sąžiningus santykius tarp pieno pirkėjų ir pieno pardavėjų, perkant ir parduodant pieną Lietuvos Respublikos teritorijoje.</w:t>
                  </w:r>
                </w:p>
              </w:sdtContent>
            </w:sdt>
            <w:sdt>
              <w:sdtPr>
                <w:alias w:val="1 str. 3 d."/>
                <w:tag w:val="part_d0d7d0ad7b2a434980c30248d1b7d880"/>
                <w:id w:val="1413345287"/>
                <w:lock w:val="sdtLocked"/>
              </w:sdtPr>
              <w:sdtEndPr/>
              <w:sdtContent>
                <w:p w:rsidR="008733EB" w:rsidRDefault="00E613F4">
                  <w:pPr>
                    <w:ind w:firstLine="720"/>
                    <w:jc w:val="both"/>
                    <w:rPr>
                      <w:color w:val="000000"/>
                      <w:szCs w:val="24"/>
                      <w:lang w:eastAsia="lt-LT"/>
                    </w:rPr>
                  </w:pPr>
                  <w:sdt>
                    <w:sdtPr>
                      <w:alias w:val="Numeris"/>
                      <w:tag w:val="nr_d0d7d0ad7b2a434980c30248d1b7d880"/>
                      <w:id w:val="562300975"/>
                      <w:lock w:val="sdtLocked"/>
                    </w:sdtPr>
                    <w:sdtEndPr/>
                    <w:sdtContent>
                      <w:r>
                        <w:rPr>
                          <w:color w:val="000000"/>
                          <w:szCs w:val="24"/>
                          <w:lang w:eastAsia="lt-LT"/>
                        </w:rPr>
                        <w:t>3</w:t>
                      </w:r>
                    </w:sdtContent>
                  </w:sdt>
                  <w:r>
                    <w:rPr>
                      <w:color w:val="000000"/>
                      <w:szCs w:val="24"/>
                      <w:lang w:eastAsia="lt-LT"/>
                    </w:rPr>
                    <w:t xml:space="preserve">. Šis </w:t>
                  </w:r>
                  <w:r>
                    <w:rPr>
                      <w:color w:val="000000"/>
                      <w:szCs w:val="24"/>
                      <w:lang w:eastAsia="lt-LT"/>
                    </w:rPr>
                    <w:t>įstatymas nereglamentuoja</w:t>
                  </w:r>
                  <w:r>
                    <w:rPr>
                      <w:szCs w:val="24"/>
                      <w:lang w:eastAsia="lt-LT"/>
                    </w:rPr>
                    <w:t xml:space="preserve"> </w:t>
                  </w:r>
                  <w:r>
                    <w:rPr>
                      <w:bCs/>
                      <w:szCs w:val="24"/>
                    </w:rPr>
                    <w:t>pieno pirkimo–pardavimo sutarčių, kai</w:t>
                  </w:r>
                  <w:r>
                    <w:rPr>
                      <w:color w:val="000000"/>
                      <w:szCs w:val="24"/>
                      <w:lang w:eastAsia="lt-LT"/>
                    </w:rPr>
                    <w:t>:</w:t>
                  </w:r>
                </w:p>
                <w:sdt>
                  <w:sdtPr>
                    <w:alias w:val="1 str. 3 d. 1 p."/>
                    <w:tag w:val="part_fb56eac59ef64b39b6700072f0de4eb5"/>
                    <w:id w:val="-590550706"/>
                    <w:lock w:val="sdtLocked"/>
                  </w:sdtPr>
                  <w:sdtEndPr/>
                  <w:sdtContent>
                    <w:p w:rsidR="008733EB" w:rsidRDefault="00E613F4">
                      <w:pPr>
                        <w:ind w:firstLine="720"/>
                        <w:jc w:val="both"/>
                        <w:rPr>
                          <w:color w:val="000000"/>
                          <w:szCs w:val="24"/>
                          <w:lang w:eastAsia="lt-LT"/>
                        </w:rPr>
                      </w:pPr>
                      <w:sdt>
                        <w:sdtPr>
                          <w:alias w:val="Numeris"/>
                          <w:tag w:val="nr_fb56eac59ef64b39b6700072f0de4eb5"/>
                          <w:id w:val="1304049011"/>
                          <w:lock w:val="sdtLocked"/>
                        </w:sdtPr>
                        <w:sdtEndPr/>
                        <w:sdtContent>
                          <w:r>
                            <w:rPr>
                              <w:color w:val="000000"/>
                              <w:szCs w:val="24"/>
                              <w:lang w:eastAsia="lt-LT"/>
                            </w:rPr>
                            <w:t>1</w:t>
                          </w:r>
                        </w:sdtContent>
                      </w:sdt>
                      <w:r>
                        <w:rPr>
                          <w:color w:val="000000"/>
                          <w:szCs w:val="24"/>
                          <w:lang w:eastAsia="lt-LT"/>
                        </w:rPr>
                        <w:t xml:space="preserve">) </w:t>
                      </w:r>
                      <w:r>
                        <w:rPr>
                          <w:bCs/>
                          <w:szCs w:val="24"/>
                        </w:rPr>
                        <w:t>jos sudaromos</w:t>
                      </w:r>
                      <w:r>
                        <w:rPr>
                          <w:color w:val="000000"/>
                          <w:szCs w:val="24"/>
                          <w:lang w:eastAsia="lt-LT"/>
                        </w:rPr>
                        <w:t xml:space="preserve"> </w:t>
                      </w:r>
                      <w:r>
                        <w:rPr>
                          <w:szCs w:val="24"/>
                          <w:lang w:eastAsia="lt-LT"/>
                        </w:rPr>
                        <w:t>pieno perdirbimo įmonių</w:t>
                      </w:r>
                      <w:r>
                        <w:rPr>
                          <w:bCs/>
                          <w:szCs w:val="24"/>
                        </w:rPr>
                        <w:t xml:space="preserve"> </w:t>
                      </w:r>
                      <w:r>
                        <w:rPr>
                          <w:color w:val="000000"/>
                          <w:szCs w:val="24"/>
                          <w:lang w:eastAsia="lt-LT"/>
                        </w:rPr>
                        <w:t>su kitomis pieno perdirbimo įmonėmis;</w:t>
                      </w:r>
                    </w:p>
                  </w:sdtContent>
                </w:sdt>
                <w:sdt>
                  <w:sdtPr>
                    <w:alias w:val="1 str. 3 d. 2 p."/>
                    <w:tag w:val="part_729036e1abfd4732a72e222a4f88ec46"/>
                    <w:id w:val="-391812907"/>
                    <w:lock w:val="sdtLocked"/>
                  </w:sdtPr>
                  <w:sdtEndPr/>
                  <w:sdtContent>
                    <w:p w:rsidR="008733EB" w:rsidRDefault="00E613F4">
                      <w:pPr>
                        <w:ind w:firstLine="720"/>
                        <w:jc w:val="both"/>
                        <w:rPr>
                          <w:color w:val="000000"/>
                          <w:szCs w:val="24"/>
                          <w:lang w:eastAsia="lt-LT"/>
                        </w:rPr>
                      </w:pPr>
                      <w:sdt>
                        <w:sdtPr>
                          <w:alias w:val="Numeris"/>
                          <w:tag w:val="nr_729036e1abfd4732a72e222a4f88ec46"/>
                          <w:id w:val="-1034573927"/>
                          <w:lock w:val="sdtLocked"/>
                        </w:sdtPr>
                        <w:sdtEndPr/>
                        <w:sdtContent>
                          <w:r>
                            <w:rPr>
                              <w:color w:val="000000"/>
                              <w:szCs w:val="24"/>
                              <w:lang w:eastAsia="lt-LT"/>
                            </w:rPr>
                            <w:t>2</w:t>
                          </w:r>
                        </w:sdtContent>
                      </w:sdt>
                      <w:r>
                        <w:rPr>
                          <w:color w:val="000000"/>
                          <w:szCs w:val="24"/>
                          <w:lang w:eastAsia="lt-LT"/>
                        </w:rPr>
                        <w:t xml:space="preserve">) </w:t>
                      </w:r>
                      <w:r>
                        <w:rPr>
                          <w:bCs/>
                          <w:szCs w:val="24"/>
                        </w:rPr>
                        <w:t>jos sudaromos</w:t>
                      </w:r>
                      <w:r>
                        <w:rPr>
                          <w:color w:val="000000"/>
                          <w:szCs w:val="24"/>
                          <w:lang w:eastAsia="lt-LT"/>
                        </w:rPr>
                        <w:t xml:space="preserve"> kooperatinių bendrovių (kooperatyvų), </w:t>
                      </w:r>
                      <w:r>
                        <w:rPr>
                          <w:szCs w:val="24"/>
                        </w:rPr>
                        <w:t>pripažintų žemės ūkio kooperatyvais žemės ūkio mini</w:t>
                      </w:r>
                      <w:r>
                        <w:rPr>
                          <w:szCs w:val="24"/>
                        </w:rPr>
                        <w:t xml:space="preserve">stro nustatyta tvarka, </w:t>
                      </w:r>
                      <w:r>
                        <w:rPr>
                          <w:color w:val="000000"/>
                          <w:szCs w:val="24"/>
                          <w:lang w:eastAsia="lt-LT"/>
                        </w:rPr>
                        <w:t xml:space="preserve">pirkti iš savo narių jų pagamintą pieną (toliau – pripažinti žemės ūkio kooperatyvai), </w:t>
                      </w:r>
                      <w:r>
                        <w:rPr>
                          <w:color w:val="000000"/>
                          <w:shd w:val="clear" w:color="auto" w:fill="FFFFFF"/>
                        </w:rPr>
                        <w:t>jei to kooperatyvo įstatuose arba pagal juos priimtose taisyklėse ir sprendimuose yra nuostatos, kuriose yra detalizuojamos pieno pirkimo–pardavim</w:t>
                      </w:r>
                      <w:r>
                        <w:rPr>
                          <w:color w:val="000000"/>
                          <w:shd w:val="clear" w:color="auto" w:fill="FFFFFF"/>
                        </w:rPr>
                        <w:t>o sąlygos</w:t>
                      </w:r>
                      <w:r>
                        <w:rPr>
                          <w:color w:val="000000"/>
                          <w:szCs w:val="24"/>
                          <w:lang w:eastAsia="lt-LT"/>
                        </w:rPr>
                        <w:t>;</w:t>
                      </w:r>
                    </w:p>
                  </w:sdtContent>
                </w:sdt>
                <w:sdt>
                  <w:sdtPr>
                    <w:alias w:val="1 str. 3 d. 3 p."/>
                    <w:tag w:val="part_44e24b967f3a4aa793e5ca29643e8ee6"/>
                    <w:id w:val="1529911975"/>
                    <w:lock w:val="sdtLocked"/>
                  </w:sdtPr>
                  <w:sdtEndPr/>
                  <w:sdtContent>
                    <w:p w:rsidR="008733EB" w:rsidRDefault="00E613F4">
                      <w:pPr>
                        <w:ind w:firstLine="720"/>
                        <w:jc w:val="both"/>
                        <w:rPr>
                          <w:szCs w:val="24"/>
                          <w:lang w:eastAsia="lt-LT"/>
                        </w:rPr>
                      </w:pPr>
                      <w:sdt>
                        <w:sdtPr>
                          <w:alias w:val="Numeris"/>
                          <w:tag w:val="nr_44e24b967f3a4aa793e5ca29643e8ee6"/>
                          <w:id w:val="147246920"/>
                          <w:lock w:val="sdtLocked"/>
                        </w:sdtPr>
                        <w:sdtEndPr/>
                        <w:sdtContent>
                          <w:r>
                            <w:rPr>
                              <w:rFonts w:eastAsia="Calibri"/>
                              <w:szCs w:val="24"/>
                            </w:rPr>
                            <w:t>3</w:t>
                          </w:r>
                        </w:sdtContent>
                      </w:sdt>
                      <w:r>
                        <w:rPr>
                          <w:rFonts w:eastAsia="Calibri"/>
                          <w:szCs w:val="24"/>
                        </w:rPr>
                        <w:t xml:space="preserve">) </w:t>
                      </w:r>
                      <w:r>
                        <w:rPr>
                          <w:szCs w:val="24"/>
                          <w:lang w:eastAsia="lt-LT"/>
                        </w:rPr>
                        <w:t>pienas perkamas ir parduodamas aukciono būdu.</w:t>
                      </w:r>
                    </w:p>
                    <w:p w:rsidR="008733EB" w:rsidRDefault="00E613F4">
                      <w:pPr>
                        <w:ind w:firstLine="720"/>
                        <w:jc w:val="both"/>
                        <w:rPr>
                          <w:rFonts w:eastAsia="Calibri"/>
                          <w:szCs w:val="24"/>
                        </w:rPr>
                      </w:pPr>
                    </w:p>
                  </w:sdtContent>
                </w:sdt>
              </w:sdtContent>
            </w:sdt>
          </w:sdtContent>
        </w:sdt>
        <w:sdt>
          <w:sdtPr>
            <w:alias w:val="2 str."/>
            <w:tag w:val="part_5484f5fb45e84aac872f6b696185615e"/>
            <w:id w:val="978270547"/>
            <w:lock w:val="sdtLocked"/>
          </w:sdtPr>
          <w:sdtEndPr/>
          <w:sdtContent>
            <w:p w:rsidR="008733EB" w:rsidRDefault="00E613F4">
              <w:pPr>
                <w:ind w:firstLine="720"/>
                <w:jc w:val="both"/>
                <w:rPr>
                  <w:rFonts w:eastAsia="Calibri"/>
                  <w:b/>
                  <w:szCs w:val="24"/>
                </w:rPr>
              </w:pPr>
              <w:sdt>
                <w:sdtPr>
                  <w:alias w:val="Numeris"/>
                  <w:tag w:val="nr_5484f5fb45e84aac872f6b696185615e"/>
                  <w:id w:val="-1952781309"/>
                  <w:lock w:val="sdtLocked"/>
                </w:sdtPr>
                <w:sdtEndPr/>
                <w:sdtContent>
                  <w:r>
                    <w:rPr>
                      <w:rFonts w:eastAsia="Calibri"/>
                      <w:b/>
                      <w:szCs w:val="24"/>
                    </w:rPr>
                    <w:t>2</w:t>
                  </w:r>
                </w:sdtContent>
              </w:sdt>
              <w:r>
                <w:rPr>
                  <w:rFonts w:eastAsia="Calibri"/>
                  <w:b/>
                  <w:szCs w:val="24"/>
                </w:rPr>
                <w:t xml:space="preserve"> straipsnis. </w:t>
              </w:r>
              <w:sdt>
                <w:sdtPr>
                  <w:alias w:val="Pavadinimas"/>
                  <w:tag w:val="title_5484f5fb45e84aac872f6b696185615e"/>
                  <w:id w:val="-1583133860"/>
                  <w:lock w:val="sdtLocked"/>
                </w:sdtPr>
                <w:sdtEndPr/>
                <w:sdtContent>
                  <w:r>
                    <w:rPr>
                      <w:rFonts w:eastAsia="Calibri"/>
                      <w:b/>
                      <w:szCs w:val="24"/>
                    </w:rPr>
                    <w:t>Pagrindinės šio įstatymo sąvokos</w:t>
                  </w:r>
                </w:sdtContent>
              </w:sdt>
            </w:p>
            <w:p w:rsidR="008733EB" w:rsidRDefault="008733EB">
              <w:pPr>
                <w:rPr>
                  <w:sz w:val="10"/>
                  <w:szCs w:val="10"/>
                </w:rPr>
              </w:pPr>
            </w:p>
            <w:sdt>
              <w:sdtPr>
                <w:alias w:val="2 str. 1 d."/>
                <w:tag w:val="part_bcc6b6b43cf54983b5c7065124bf86b8"/>
                <w:id w:val="-1267844010"/>
                <w:lock w:val="sdtLocked"/>
              </w:sdtPr>
              <w:sdtEndPr/>
              <w:sdtContent>
                <w:p w:rsidR="008733EB" w:rsidRDefault="00E613F4">
                  <w:pPr>
                    <w:overflowPunct w:val="0"/>
                    <w:ind w:firstLine="709"/>
                    <w:jc w:val="both"/>
                    <w:rPr>
                      <w:color w:val="333333"/>
                      <w:szCs w:val="24"/>
                      <w:shd w:val="clear" w:color="auto" w:fill="FFFFFF"/>
                    </w:rPr>
                  </w:pPr>
                  <w:sdt>
                    <w:sdtPr>
                      <w:alias w:val="Numeris"/>
                      <w:tag w:val="nr_bcc6b6b43cf54983b5c7065124bf86b8"/>
                      <w:id w:val="1363556626"/>
                      <w:lock w:val="sdtLocked"/>
                    </w:sdtPr>
                    <w:sdtEndPr/>
                    <w:sdtContent>
                      <w:r>
                        <w:rPr>
                          <w:color w:val="000000"/>
                          <w:szCs w:val="24"/>
                        </w:rPr>
                        <w:t>1</w:t>
                      </w:r>
                    </w:sdtContent>
                  </w:sdt>
                  <w:r>
                    <w:rPr>
                      <w:color w:val="000000"/>
                      <w:szCs w:val="24"/>
                    </w:rPr>
                    <w:t>.</w:t>
                  </w:r>
                  <w:r>
                    <w:rPr>
                      <w:b/>
                      <w:bCs/>
                      <w:color w:val="000000"/>
                      <w:szCs w:val="24"/>
                    </w:rPr>
                    <w:t xml:space="preserve"> Nuoskaita</w:t>
                  </w:r>
                  <w:r>
                    <w:rPr>
                      <w:color w:val="000000"/>
                      <w:szCs w:val="24"/>
                    </w:rPr>
                    <w:t xml:space="preserve"> – </w:t>
                  </w:r>
                  <w:r>
                    <w:rPr>
                      <w:color w:val="333333"/>
                      <w:szCs w:val="24"/>
                      <w:shd w:val="clear" w:color="auto" w:fill="FFFFFF"/>
                    </w:rPr>
                    <w:t xml:space="preserve">pinigų suma, išskaitoma iš </w:t>
                  </w:r>
                  <w:r>
                    <w:rPr>
                      <w:rFonts w:eastAsia="Calibri"/>
                      <w:szCs w:val="24"/>
                    </w:rPr>
                    <w:t xml:space="preserve">pieno pirkimo kainos, jei jo kokybės rodikliai neatitinka nustatytų </w:t>
                  </w:r>
                  <w:r>
                    <w:rPr>
                      <w:color w:val="000000"/>
                    </w:rPr>
                    <w:t xml:space="preserve">2004 m. balandžio 29 d. Europos Parlamento ir Tarybos reglamente </w:t>
                  </w:r>
                  <w:hyperlink r:id="rId8" w:tgtFrame="_blank" w:history="1">
                    <w:r>
                      <w:rPr>
                        <w:color w:val="0563C1" w:themeColor="hyperlink"/>
                        <w:u w:val="single"/>
                      </w:rPr>
                      <w:t>(EB) Nr. 853/2004</w:t>
                    </w:r>
                  </w:hyperlink>
                  <w:r>
                    <w:rPr>
                      <w:color w:val="000000"/>
                    </w:rPr>
                    <w:t>, nustatančiame konkrečius gyvūninės kilmės maisto produktų higienos reik</w:t>
                  </w:r>
                  <w:r>
                    <w:rPr>
                      <w:color w:val="000000"/>
                    </w:rPr>
                    <w:t>alavimus</w:t>
                  </w:r>
                  <w:r>
                    <w:rPr>
                      <w:color w:val="333333"/>
                      <w:szCs w:val="24"/>
                      <w:shd w:val="clear" w:color="auto" w:fill="FFFFFF"/>
                    </w:rPr>
                    <w:t>.</w:t>
                  </w:r>
                </w:p>
              </w:sdtContent>
            </w:sdt>
            <w:sdt>
              <w:sdtPr>
                <w:alias w:val="2 str. 2 d."/>
                <w:tag w:val="part_1312c803f7a14a539538dc87163f63c9"/>
                <w:id w:val="-645123712"/>
                <w:lock w:val="sdtLocked"/>
              </w:sdtPr>
              <w:sdtEndPr/>
              <w:sdtContent>
                <w:p w:rsidR="008733EB" w:rsidRDefault="00E613F4">
                  <w:pPr>
                    <w:ind w:firstLine="720"/>
                    <w:jc w:val="both"/>
                    <w:rPr>
                      <w:rFonts w:eastAsia="Calibri"/>
                      <w:szCs w:val="24"/>
                    </w:rPr>
                  </w:pPr>
                  <w:sdt>
                    <w:sdtPr>
                      <w:alias w:val="Numeris"/>
                      <w:tag w:val="nr_1312c803f7a14a539538dc87163f63c9"/>
                      <w:id w:val="65771902"/>
                      <w:lock w:val="sdtLocked"/>
                    </w:sdtPr>
                    <w:sdtEndPr/>
                    <w:sdtContent>
                      <w:r>
                        <w:rPr>
                          <w:rFonts w:eastAsia="Calibri"/>
                          <w:szCs w:val="24"/>
                        </w:rPr>
                        <w:t>2</w:t>
                      </w:r>
                    </w:sdtContent>
                  </w:sdt>
                  <w:r>
                    <w:rPr>
                      <w:rFonts w:eastAsia="Calibri"/>
                      <w:szCs w:val="24"/>
                    </w:rPr>
                    <w:t>.</w:t>
                  </w:r>
                  <w:r>
                    <w:rPr>
                      <w:rFonts w:eastAsia="Calibri"/>
                      <w:b/>
                      <w:bCs/>
                      <w:szCs w:val="24"/>
                    </w:rPr>
                    <w:t xml:space="preserve"> Pieno gamintojų organizacija</w:t>
                  </w:r>
                  <w:r>
                    <w:rPr>
                      <w:rFonts w:eastAsia="Calibri"/>
                      <w:szCs w:val="24"/>
                    </w:rPr>
                    <w:t xml:space="preserve"> – </w:t>
                  </w:r>
                  <w:r>
                    <w:rPr>
                      <w:color w:val="000000"/>
                      <w:szCs w:val="24"/>
                      <w:shd w:val="clear" w:color="auto" w:fill="FFFFFF"/>
                    </w:rPr>
                    <w:t xml:space="preserve">juridinis asmuo, pieno pardavėjų įsteigtas vadovaujantis </w:t>
                  </w:r>
                  <w:r>
                    <w:rPr>
                      <w:color w:val="000000"/>
                    </w:rPr>
                    <w:t xml:space="preserve">2013 m. gruodžio 17 d. Europos Parlamento ir Tarybos reglamentu </w:t>
                  </w:r>
                  <w:hyperlink r:id="rId9" w:tgtFrame="_blank" w:history="1">
                    <w:r>
                      <w:rPr>
                        <w:color w:val="0563C1" w:themeColor="hyperlink"/>
                        <w:u w:val="single"/>
                      </w:rPr>
                      <w:t>(ES) Nr. 1308/2013</w:t>
                    </w:r>
                  </w:hyperlink>
                  <w:r>
                    <w:rPr>
                      <w:color w:val="000000"/>
                    </w:rPr>
                    <w:t xml:space="preserve">, kuriuo nustatomas bendras žemės ūkio produktų rinkų organizavimas ir panaikinami Tarybos reglamentai </w:t>
                  </w:r>
                  <w:hyperlink r:id="rId10" w:tgtFrame="_blank" w:history="1">
                    <w:r>
                      <w:rPr>
                        <w:color w:val="0563C1" w:themeColor="hyperlink"/>
                        <w:u w:val="single"/>
                      </w:rPr>
                      <w:t>(EEB) Nr. 922/72</w:t>
                    </w:r>
                  </w:hyperlink>
                  <w:r>
                    <w:rPr>
                      <w:color w:val="000000"/>
                    </w:rPr>
                    <w:t xml:space="preserve">, </w:t>
                  </w:r>
                  <w:hyperlink r:id="rId11" w:tgtFrame="_blank" w:history="1">
                    <w:r>
                      <w:rPr>
                        <w:color w:val="0563C1" w:themeColor="hyperlink"/>
                        <w:u w:val="single"/>
                      </w:rPr>
                      <w:t>(EEB) Nr. 234/79</w:t>
                    </w:r>
                  </w:hyperlink>
                  <w:r>
                    <w:rPr>
                      <w:color w:val="000000"/>
                    </w:rPr>
                    <w:t xml:space="preserve">, </w:t>
                  </w:r>
                  <w:hyperlink r:id="rId12" w:tgtFrame="_blank" w:history="1">
                    <w:r>
                      <w:rPr>
                        <w:color w:val="0563C1" w:themeColor="hyperlink"/>
                        <w:u w:val="single"/>
                      </w:rPr>
                      <w:t>(EB) Nr. 1037/2001</w:t>
                    </w:r>
                  </w:hyperlink>
                  <w:r>
                    <w:rPr>
                      <w:color w:val="000000"/>
                    </w:rPr>
                    <w:t xml:space="preserve"> ir </w:t>
                  </w:r>
                  <w:hyperlink r:id="rId13" w:tgtFrame="_blank" w:history="1">
                    <w:r>
                      <w:rPr>
                        <w:color w:val="0563C1" w:themeColor="hyperlink"/>
                        <w:u w:val="single"/>
                      </w:rPr>
                      <w:t>(EB) Nr. 1234/2007</w:t>
                    </w:r>
                  </w:hyperlink>
                  <w:r>
                    <w:rPr>
                      <w:color w:val="000000"/>
                    </w:rPr>
                    <w:t>.</w:t>
                  </w:r>
                </w:p>
              </w:sdtContent>
            </w:sdt>
            <w:sdt>
              <w:sdtPr>
                <w:alias w:val="2 str. 3 d."/>
                <w:tag w:val="part_ebd2fd9c13a64371ae95c7837370f7fd"/>
                <w:id w:val="-591545740"/>
                <w:lock w:val="sdtLocked"/>
              </w:sdtPr>
              <w:sdtEndPr/>
              <w:sdtContent>
                <w:p w:rsidR="008733EB" w:rsidRDefault="00E613F4">
                  <w:pPr>
                    <w:ind w:firstLine="720"/>
                    <w:jc w:val="both"/>
                    <w:rPr>
                      <w:rFonts w:eastAsia="Calibri"/>
                      <w:szCs w:val="24"/>
                    </w:rPr>
                  </w:pPr>
                  <w:sdt>
                    <w:sdtPr>
                      <w:alias w:val="Numeris"/>
                      <w:tag w:val="nr_ebd2fd9c13a64371ae95c7837370f7fd"/>
                      <w:id w:val="1291719749"/>
                      <w:lock w:val="sdtLocked"/>
                    </w:sdtPr>
                    <w:sdtEndPr/>
                    <w:sdtContent>
                      <w:r>
                        <w:rPr>
                          <w:rFonts w:eastAsia="Calibri"/>
                          <w:szCs w:val="24"/>
                        </w:rPr>
                        <w:t>3</w:t>
                      </w:r>
                    </w:sdtContent>
                  </w:sdt>
                  <w:r>
                    <w:rPr>
                      <w:rFonts w:eastAsia="Calibri"/>
                      <w:szCs w:val="24"/>
                    </w:rPr>
                    <w:t xml:space="preserve">. </w:t>
                  </w:r>
                  <w:r>
                    <w:rPr>
                      <w:rFonts w:eastAsia="Calibri"/>
                      <w:b/>
                      <w:szCs w:val="24"/>
                    </w:rPr>
                    <w:t>Pieno pardavėjas</w:t>
                  </w:r>
                  <w:r>
                    <w:rPr>
                      <w:rFonts w:eastAsia="Calibri"/>
                      <w:szCs w:val="24"/>
                    </w:rPr>
                    <w:t xml:space="preserve"> – ūkio subjektas, parduodantis savo ar ne </w:t>
                  </w:r>
                  <w:r>
                    <w:rPr>
                      <w:rFonts w:eastAsia="Calibri"/>
                      <w:szCs w:val="24"/>
                    </w:rPr>
                    <w:t>savo pagamintą pieną.</w:t>
                  </w:r>
                </w:p>
              </w:sdtContent>
            </w:sdt>
            <w:sdt>
              <w:sdtPr>
                <w:alias w:val="2 str. 4 d."/>
                <w:tag w:val="part_fe96744b1a9a4b3abd8bf243937d7e02"/>
                <w:id w:val="-1849476329"/>
                <w:lock w:val="sdtLocked"/>
              </w:sdtPr>
              <w:sdtEndPr/>
              <w:sdtContent>
                <w:p w:rsidR="008733EB" w:rsidRDefault="00E613F4">
                  <w:pPr>
                    <w:ind w:firstLine="720"/>
                    <w:jc w:val="both"/>
                    <w:rPr>
                      <w:rFonts w:eastAsia="Calibri"/>
                      <w:szCs w:val="24"/>
                    </w:rPr>
                  </w:pPr>
                  <w:sdt>
                    <w:sdtPr>
                      <w:alias w:val="Numeris"/>
                      <w:tag w:val="nr_fe96744b1a9a4b3abd8bf243937d7e02"/>
                      <w:id w:val="1475873771"/>
                      <w:lock w:val="sdtLocked"/>
                    </w:sdtPr>
                    <w:sdtEndPr/>
                    <w:sdtContent>
                      <w:r>
                        <w:rPr>
                          <w:rFonts w:eastAsia="Calibri"/>
                          <w:szCs w:val="24"/>
                        </w:rPr>
                        <w:t>4</w:t>
                      </w:r>
                    </w:sdtContent>
                  </w:sdt>
                  <w:r>
                    <w:rPr>
                      <w:rFonts w:eastAsia="Calibri"/>
                      <w:szCs w:val="24"/>
                    </w:rPr>
                    <w:t xml:space="preserve">. </w:t>
                  </w:r>
                  <w:r>
                    <w:rPr>
                      <w:rFonts w:eastAsia="Calibri"/>
                      <w:b/>
                      <w:szCs w:val="24"/>
                    </w:rPr>
                    <w:t>Pieno pirkėjas</w:t>
                  </w:r>
                  <w:r>
                    <w:rPr>
                      <w:rFonts w:eastAsia="Calibri"/>
                      <w:szCs w:val="24"/>
                    </w:rPr>
                    <w:t xml:space="preserve"> –</w:t>
                  </w:r>
                  <w:r>
                    <w:rPr>
                      <w:rFonts w:eastAsia="Calibri"/>
                      <w:bCs/>
                      <w:szCs w:val="24"/>
                    </w:rPr>
                    <w:t xml:space="preserve"> </w:t>
                  </w:r>
                  <w:r>
                    <w:rPr>
                      <w:rFonts w:eastAsia="Calibri"/>
                      <w:szCs w:val="24"/>
                    </w:rPr>
                    <w:t xml:space="preserve">ūkio subjektas, žemės ūkio ministro nustatyta pieno supirkimo tvarka ir maisto teisės aktų nustatyta tvarka registruotas pieno supirkimo ir (arba) perdirbimo veiklai vykdyti. </w:t>
                  </w:r>
                </w:p>
              </w:sdtContent>
            </w:sdt>
            <w:sdt>
              <w:sdtPr>
                <w:alias w:val="2 str. 5 d."/>
                <w:tag w:val="part_1eee0c815c224b42b2214256f59eb9e4"/>
                <w:id w:val="-193470777"/>
                <w:lock w:val="sdtLocked"/>
              </w:sdtPr>
              <w:sdtEndPr/>
              <w:sdtContent>
                <w:p w:rsidR="008733EB" w:rsidRDefault="00E613F4">
                  <w:pPr>
                    <w:ind w:firstLine="720"/>
                    <w:jc w:val="both"/>
                    <w:rPr>
                      <w:rFonts w:eastAsia="Calibri"/>
                      <w:szCs w:val="24"/>
                    </w:rPr>
                  </w:pPr>
                  <w:sdt>
                    <w:sdtPr>
                      <w:alias w:val="Numeris"/>
                      <w:tag w:val="nr_1eee0c815c224b42b2214256f59eb9e4"/>
                      <w:id w:val="1019675342"/>
                      <w:lock w:val="sdtLocked"/>
                    </w:sdtPr>
                    <w:sdtEndPr/>
                    <w:sdtContent>
                      <w:r>
                        <w:rPr>
                          <w:rFonts w:eastAsia="Calibri"/>
                          <w:szCs w:val="24"/>
                        </w:rPr>
                        <w:t>5</w:t>
                      </w:r>
                    </w:sdtContent>
                  </w:sdt>
                  <w:r>
                    <w:rPr>
                      <w:rFonts w:eastAsia="Calibri"/>
                      <w:szCs w:val="24"/>
                    </w:rPr>
                    <w:t>.</w:t>
                  </w:r>
                  <w:r>
                    <w:rPr>
                      <w:rFonts w:eastAsia="Calibri"/>
                      <w:b/>
                      <w:szCs w:val="24"/>
                    </w:rPr>
                    <w:t xml:space="preserve"> Pieno pirkimo kaina </w:t>
                  </w:r>
                  <w:r>
                    <w:rPr>
                      <w:rFonts w:eastAsia="Calibri"/>
                      <w:szCs w:val="24"/>
                    </w:rPr>
                    <w:t>– pieno</w:t>
                  </w:r>
                  <w:r>
                    <w:rPr>
                      <w:rFonts w:eastAsia="Calibri"/>
                      <w:szCs w:val="24"/>
                    </w:rPr>
                    <w:t xml:space="preserve"> pirkėjo ir pieno pardavėjo sutarta pinigų suma, mokama už parduodamą žemės ūkio ministro nustatytų bazinių sudėties rodiklių pieną, kurio kokybė</w:t>
                  </w:r>
                  <w:r>
                    <w:rPr>
                      <w:color w:val="000000"/>
                    </w:rPr>
                    <w:t xml:space="preserve"> atitinka 2004 m. balandžio 29 d. Europos Parlamento ir Tarybos reglamento </w:t>
                  </w:r>
                  <w:hyperlink r:id="rId14" w:tgtFrame="_blank" w:history="1">
                    <w:r>
                      <w:rPr>
                        <w:color w:val="0563C1" w:themeColor="hyperlink"/>
                        <w:u w:val="single"/>
                      </w:rPr>
                      <w:t>(EB) Nr. 853/2004</w:t>
                    </w:r>
                  </w:hyperlink>
                  <w:r>
                    <w:rPr>
                      <w:color w:val="000000"/>
                    </w:rPr>
                    <w:t>, nustatančio konkrečius gyvūninės kilmės maisto produktų higienos reikalavimus</w:t>
                  </w:r>
                  <w:r>
                    <w:rPr>
                      <w:rFonts w:eastAsia="Calibri"/>
                      <w:szCs w:val="24"/>
                    </w:rPr>
                    <w:t xml:space="preserve">, </w:t>
                  </w:r>
                  <w:r>
                    <w:rPr>
                      <w:szCs w:val="24"/>
                    </w:rPr>
                    <w:t xml:space="preserve">įskaitant visas su pieno tiekimu susijusias išlaidas ir </w:t>
                  </w:r>
                  <w:r>
                    <w:rPr>
                      <w:rFonts w:eastAsia="Calibri"/>
                      <w:szCs w:val="24"/>
                    </w:rPr>
                    <w:t>neįskaitant priemokų, priedų ir nuosk</w:t>
                  </w:r>
                  <w:r>
                    <w:rPr>
                      <w:rFonts w:eastAsia="Calibri"/>
                      <w:szCs w:val="24"/>
                    </w:rPr>
                    <w:t xml:space="preserve">aitų. </w:t>
                  </w:r>
                </w:p>
              </w:sdtContent>
            </w:sdt>
            <w:sdt>
              <w:sdtPr>
                <w:alias w:val="2 str. 6 d."/>
                <w:tag w:val="part_f772c0eb221b4ba1b2d273d097b4383b"/>
                <w:id w:val="-1542981825"/>
                <w:lock w:val="sdtLocked"/>
              </w:sdtPr>
              <w:sdtEndPr/>
              <w:sdtContent>
                <w:p w:rsidR="008733EB" w:rsidRDefault="00E613F4">
                  <w:pPr>
                    <w:ind w:firstLine="720"/>
                    <w:jc w:val="both"/>
                    <w:rPr>
                      <w:rFonts w:eastAsia="Calibri"/>
                      <w:szCs w:val="24"/>
                    </w:rPr>
                  </w:pPr>
                  <w:sdt>
                    <w:sdtPr>
                      <w:alias w:val="Numeris"/>
                      <w:tag w:val="nr_f772c0eb221b4ba1b2d273d097b4383b"/>
                      <w:id w:val="-755129653"/>
                      <w:lock w:val="sdtLocked"/>
                    </w:sdtPr>
                    <w:sdtEndPr/>
                    <w:sdtContent>
                      <w:r>
                        <w:rPr>
                          <w:rFonts w:eastAsia="Calibri"/>
                          <w:szCs w:val="24"/>
                        </w:rPr>
                        <w:t>6</w:t>
                      </w:r>
                    </w:sdtContent>
                  </w:sdt>
                  <w:r>
                    <w:rPr>
                      <w:rFonts w:eastAsia="Calibri"/>
                      <w:szCs w:val="24"/>
                    </w:rPr>
                    <w:t>.</w:t>
                  </w:r>
                  <w:r>
                    <w:rPr>
                      <w:rFonts w:eastAsia="Calibri"/>
                      <w:b/>
                      <w:szCs w:val="24"/>
                    </w:rPr>
                    <w:t xml:space="preserve"> </w:t>
                  </w:r>
                  <w:r>
                    <w:rPr>
                      <w:rFonts w:eastAsia="Calibri"/>
                      <w:b/>
                      <w:szCs w:val="24"/>
                      <w:lang w:eastAsia="lt-LT"/>
                    </w:rPr>
                    <w:t>Pieno pirkimo–pardavimo sutartis</w:t>
                  </w:r>
                  <w:r>
                    <w:rPr>
                      <w:rFonts w:eastAsia="Calibri"/>
                      <w:szCs w:val="24"/>
                      <w:lang w:eastAsia="lt-LT"/>
                    </w:rPr>
                    <w:t xml:space="preserve"> </w:t>
                  </w:r>
                  <w:r>
                    <w:rPr>
                      <w:rFonts w:eastAsia="Calibri"/>
                      <w:szCs w:val="24"/>
                    </w:rPr>
                    <w:t xml:space="preserve">(toliau – sutartis) </w:t>
                  </w:r>
                  <w:r>
                    <w:rPr>
                      <w:rFonts w:eastAsia="Calibri"/>
                      <w:szCs w:val="24"/>
                      <w:lang w:eastAsia="lt-LT"/>
                    </w:rPr>
                    <w:t xml:space="preserve">– pieno pirkėjo ir pieno pardavėjo sudaroma </w:t>
                  </w:r>
                  <w:r>
                    <w:rPr>
                      <w:szCs w:val="24"/>
                      <w:lang w:eastAsia="lt-LT"/>
                    </w:rPr>
                    <w:t>rašytinė sutartis</w:t>
                  </w:r>
                  <w:r>
                    <w:rPr>
                      <w:rFonts w:eastAsia="Calibri"/>
                      <w:szCs w:val="24"/>
                      <w:lang w:eastAsia="lt-LT"/>
                    </w:rPr>
                    <w:t>,</w:t>
                  </w:r>
                  <w:r>
                    <w:rPr>
                      <w:szCs w:val="24"/>
                      <w:lang w:eastAsia="lt-LT"/>
                    </w:rPr>
                    <w:t xml:space="preserve"> pagal kurią sutartomis sąlygomis, už sutartą pieno pirkimo kainą ir sutartų dydžių priedus, priemokas perduodamas sutartas pieno kiekis</w:t>
                  </w:r>
                  <w:r>
                    <w:rPr>
                      <w:rFonts w:eastAsia="Calibri"/>
                      <w:szCs w:val="24"/>
                    </w:rPr>
                    <w:t xml:space="preserve">. </w:t>
                  </w:r>
                </w:p>
              </w:sdtContent>
            </w:sdt>
            <w:sdt>
              <w:sdtPr>
                <w:alias w:val="2 str. 7 d."/>
                <w:tag w:val="part_12ebec1b1e4d40d7abfa1cb9b7c3deff"/>
                <w:id w:val="766513150"/>
                <w:lock w:val="sdtLocked"/>
              </w:sdtPr>
              <w:sdtEndPr/>
              <w:sdtContent>
                <w:p w:rsidR="008733EB" w:rsidRDefault="00E613F4">
                  <w:pPr>
                    <w:overflowPunct w:val="0"/>
                    <w:ind w:firstLine="709"/>
                    <w:jc w:val="both"/>
                    <w:rPr>
                      <w:rFonts w:eastAsia="Calibri"/>
                      <w:szCs w:val="24"/>
                    </w:rPr>
                  </w:pPr>
                  <w:sdt>
                    <w:sdtPr>
                      <w:alias w:val="Numeris"/>
                      <w:tag w:val="nr_12ebec1b1e4d40d7abfa1cb9b7c3deff"/>
                      <w:id w:val="-1414701350"/>
                      <w:lock w:val="sdtLocked"/>
                    </w:sdtPr>
                    <w:sdtEndPr/>
                    <w:sdtContent>
                      <w:r>
                        <w:rPr>
                          <w:rFonts w:eastAsia="Calibri"/>
                          <w:szCs w:val="24"/>
                        </w:rPr>
                        <w:t>7</w:t>
                      </w:r>
                    </w:sdtContent>
                  </w:sdt>
                  <w:r>
                    <w:rPr>
                      <w:rFonts w:eastAsia="Calibri"/>
                      <w:szCs w:val="24"/>
                    </w:rPr>
                    <w:t>.</w:t>
                  </w:r>
                  <w:r>
                    <w:rPr>
                      <w:rFonts w:eastAsia="Calibri"/>
                      <w:b/>
                      <w:bCs/>
                      <w:szCs w:val="24"/>
                    </w:rPr>
                    <w:t xml:space="preserve"> Priedas</w:t>
                  </w:r>
                  <w:r>
                    <w:rPr>
                      <w:rFonts w:eastAsia="Calibri"/>
                      <w:szCs w:val="24"/>
                    </w:rPr>
                    <w:t xml:space="preserve"> – pinigų suma, mokama papildomai už perkamą žemės ūkio ministro nustatytų bazinių sudėties rodiklių pi</w:t>
                  </w:r>
                  <w:r>
                    <w:rPr>
                      <w:rFonts w:eastAsia="Calibri"/>
                      <w:szCs w:val="24"/>
                    </w:rPr>
                    <w:t xml:space="preserve">eną, kuris </w:t>
                  </w:r>
                  <w:r>
                    <w:rPr>
                      <w:szCs w:val="24"/>
                    </w:rPr>
                    <w:t>atitinka tam tikrą pieno pirkėjo nustatytą požymį ar sąlygas (pvz., pieno gamybos metodą, lojalumą ir pan.).</w:t>
                  </w:r>
                </w:p>
              </w:sdtContent>
            </w:sdt>
            <w:sdt>
              <w:sdtPr>
                <w:alias w:val="2 str. 8 d."/>
                <w:tag w:val="part_e9cd376f66e14306accd1af1fdcad48d"/>
                <w:id w:val="-1631314165"/>
                <w:lock w:val="sdtLocked"/>
              </w:sdtPr>
              <w:sdtEndPr/>
              <w:sdtContent>
                <w:p w:rsidR="008733EB" w:rsidRDefault="00E613F4">
                  <w:pPr>
                    <w:ind w:firstLine="720"/>
                    <w:jc w:val="both"/>
                    <w:rPr>
                      <w:color w:val="000000"/>
                    </w:rPr>
                  </w:pPr>
                  <w:sdt>
                    <w:sdtPr>
                      <w:alias w:val="Numeris"/>
                      <w:tag w:val="nr_e9cd376f66e14306accd1af1fdcad48d"/>
                      <w:id w:val="-598561934"/>
                      <w:lock w:val="sdtLocked"/>
                    </w:sdtPr>
                    <w:sdtEndPr/>
                    <w:sdtContent>
                      <w:r>
                        <w:rPr>
                          <w:szCs w:val="24"/>
                        </w:rPr>
                        <w:t>8</w:t>
                      </w:r>
                    </w:sdtContent>
                  </w:sdt>
                  <w:r>
                    <w:rPr>
                      <w:szCs w:val="24"/>
                    </w:rPr>
                    <w:t>.</w:t>
                  </w:r>
                  <w:r>
                    <w:rPr>
                      <w:b/>
                      <w:bCs/>
                      <w:szCs w:val="24"/>
                    </w:rPr>
                    <w:t xml:space="preserve"> Priemoka</w:t>
                  </w:r>
                  <w:r>
                    <w:rPr>
                      <w:szCs w:val="24"/>
                    </w:rPr>
                    <w:t xml:space="preserve"> – </w:t>
                  </w:r>
                  <w:r>
                    <w:rPr>
                      <w:rFonts w:eastAsia="Calibri"/>
                      <w:szCs w:val="24"/>
                    </w:rPr>
                    <w:t>pinigų suma, mokama papildomai už perkamą žemės ūkio ministro nustatytų bazinių sudėties rodiklių pieną, kurio kokybės</w:t>
                  </w:r>
                  <w:r>
                    <w:rPr>
                      <w:rFonts w:eastAsia="Calibri"/>
                      <w:szCs w:val="24"/>
                    </w:rPr>
                    <w:t xml:space="preserve"> rodikliai yra aukštesni nei nustatyti </w:t>
                  </w:r>
                  <w:r>
                    <w:rPr>
                      <w:color w:val="000000"/>
                    </w:rPr>
                    <w:t xml:space="preserve">2004 m. </w:t>
                  </w:r>
                  <w:r>
                    <w:rPr>
                      <w:color w:val="000000"/>
                    </w:rPr>
                    <w:lastRenderedPageBreak/>
                    <w:t xml:space="preserve">balandžio 29 d. Europos Parlamento ir Tarybos reglamente </w:t>
                  </w:r>
                  <w:hyperlink r:id="rId15" w:tgtFrame="_blank" w:history="1">
                    <w:r>
                      <w:rPr>
                        <w:color w:val="0563C1" w:themeColor="hyperlink"/>
                        <w:u w:val="single"/>
                      </w:rPr>
                      <w:t>(EB) Nr. 853/2004</w:t>
                    </w:r>
                  </w:hyperlink>
                  <w:r>
                    <w:rPr>
                      <w:color w:val="000000"/>
                    </w:rPr>
                    <w:t>, nustatančiame konkrečius gyvūnin</w:t>
                  </w:r>
                  <w:r>
                    <w:rPr>
                      <w:color w:val="000000"/>
                    </w:rPr>
                    <w:t>ės kilmės maisto produktų higienos reikalavimus.</w:t>
                  </w:r>
                </w:p>
              </w:sdtContent>
            </w:sdt>
            <w:sdt>
              <w:sdtPr>
                <w:alias w:val="2 str. 9 d."/>
                <w:tag w:val="part_c7e1fe347bb64d5eaf1e0dfa75029b4f"/>
                <w:id w:val="-754356496"/>
                <w:lock w:val="sdtLocked"/>
              </w:sdtPr>
              <w:sdtEndPr/>
              <w:sdtContent>
                <w:p w:rsidR="008733EB" w:rsidRDefault="00E613F4">
                  <w:pPr>
                    <w:ind w:firstLine="720"/>
                    <w:jc w:val="both"/>
                    <w:rPr>
                      <w:szCs w:val="24"/>
                    </w:rPr>
                  </w:pPr>
                  <w:sdt>
                    <w:sdtPr>
                      <w:alias w:val="Numeris"/>
                      <w:tag w:val="nr_c7e1fe347bb64d5eaf1e0dfa75029b4f"/>
                      <w:id w:val="975106637"/>
                      <w:lock w:val="sdtLocked"/>
                    </w:sdtPr>
                    <w:sdtEndPr/>
                    <w:sdtContent>
                      <w:r>
                        <w:rPr>
                          <w:color w:val="000000"/>
                        </w:rPr>
                        <w:t>9</w:t>
                      </w:r>
                    </w:sdtContent>
                  </w:sdt>
                  <w:r>
                    <w:rPr>
                      <w:rFonts w:eastAsia="Calibri"/>
                      <w:szCs w:val="24"/>
                    </w:rPr>
                    <w:t>.</w:t>
                  </w:r>
                  <w:r>
                    <w:rPr>
                      <w:rFonts w:eastAsia="Calibri"/>
                      <w:b/>
                      <w:szCs w:val="24"/>
                    </w:rPr>
                    <w:t xml:space="preserve"> Ūkio subjektas</w:t>
                  </w:r>
                  <w:r>
                    <w:rPr>
                      <w:rFonts w:eastAsia="Calibri"/>
                      <w:szCs w:val="24"/>
                    </w:rPr>
                    <w:t xml:space="preserve"> – Lietuvos Respublikoje, kitoje Europos Sąjungos valstybėje narėje, Europos ekonominės erdvės valstybėje ar trečiojoje valstybėje įsteigtas juridinis asmuo, kita organizacija ar jų pada</w:t>
                  </w:r>
                  <w:r>
                    <w:rPr>
                      <w:rFonts w:eastAsia="Calibri"/>
                      <w:szCs w:val="24"/>
                    </w:rPr>
                    <w:t xml:space="preserve">linys, ūkininkas ar kitas fizinis asmuo (pieno pardavėjas, pieno pirkėjas, pieno perdirbėjas), vykdantys ūkinę ir (arba) komercinę veiklą Lietuvos Respublikoje. </w:t>
                  </w:r>
                </w:p>
              </w:sdtContent>
            </w:sdt>
            <w:sdt>
              <w:sdtPr>
                <w:alias w:val="2 str. 10 d."/>
                <w:tag w:val="part_2d48deb0650b40dca391f69cd9a21dde"/>
                <w:id w:val="-521319882"/>
                <w:lock w:val="sdtLocked"/>
              </w:sdtPr>
              <w:sdtEndPr/>
              <w:sdtContent>
                <w:p w:rsidR="008733EB" w:rsidRDefault="00E613F4">
                  <w:pPr>
                    <w:overflowPunct w:val="0"/>
                    <w:ind w:firstLine="709"/>
                    <w:jc w:val="both"/>
                    <w:rPr>
                      <w:szCs w:val="24"/>
                    </w:rPr>
                  </w:pPr>
                  <w:sdt>
                    <w:sdtPr>
                      <w:alias w:val="Numeris"/>
                      <w:tag w:val="nr_2d48deb0650b40dca391f69cd9a21dde"/>
                      <w:id w:val="1167673740"/>
                      <w:lock w:val="sdtLocked"/>
                    </w:sdtPr>
                    <w:sdtEndPr/>
                    <w:sdtContent>
                      <w:r>
                        <w:rPr>
                          <w:color w:val="000000"/>
                        </w:rPr>
                        <w:t>10</w:t>
                      </w:r>
                    </w:sdtContent>
                  </w:sdt>
                  <w:r>
                    <w:rPr>
                      <w:color w:val="000000"/>
                    </w:rPr>
                    <w:t>.</w:t>
                  </w:r>
                  <w:r>
                    <w:rPr>
                      <w:b/>
                      <w:bCs/>
                      <w:color w:val="000000"/>
                    </w:rPr>
                    <w:t xml:space="preserve"> Žalias pienas</w:t>
                  </w:r>
                  <w:r>
                    <w:rPr>
                      <w:color w:val="000000"/>
                    </w:rPr>
                    <w:t xml:space="preserve"> – </w:t>
                  </w:r>
                  <w:r>
                    <w:t>ši sąvoka suprantama taip, kaip ji apibrėžta 2004 m. balandžio 29 d. E</w:t>
                  </w:r>
                  <w:r>
                    <w:t xml:space="preserve">uropos Parlamento ir Tarybos reglamente </w:t>
                  </w:r>
                  <w:hyperlink r:id="rId16" w:tgtFrame="_blank" w:history="1">
                    <w:r>
                      <w:rPr>
                        <w:color w:val="0563C1" w:themeColor="hyperlink"/>
                        <w:u w:val="single"/>
                      </w:rPr>
                      <w:t>(EB) Nr. 853/2004</w:t>
                    </w:r>
                  </w:hyperlink>
                  <w:r>
                    <w:t>, nustatančiame konkrečius gyvūninės kilmės maisto produktų higienos reikalavimus</w:t>
                  </w:r>
                  <w:r>
                    <w:rPr>
                      <w:color w:val="000000"/>
                    </w:rPr>
                    <w:t xml:space="preserve">. </w:t>
                  </w:r>
                </w:p>
              </w:sdtContent>
            </w:sdt>
            <w:sdt>
              <w:sdtPr>
                <w:alias w:val="2 str. 11 d."/>
                <w:tag w:val="part_d60b06482f7b4ec69299b146224180db"/>
                <w:id w:val="-455491210"/>
                <w:lock w:val="sdtLocked"/>
              </w:sdtPr>
              <w:sdtEndPr/>
              <w:sdtContent>
                <w:p w:rsidR="008733EB" w:rsidRDefault="00E613F4">
                  <w:pPr>
                    <w:overflowPunct w:val="0"/>
                    <w:ind w:firstLine="709"/>
                    <w:jc w:val="both"/>
                    <w:rPr>
                      <w:szCs w:val="24"/>
                      <w:lang w:eastAsia="lt-LT"/>
                    </w:rPr>
                  </w:pPr>
                  <w:sdt>
                    <w:sdtPr>
                      <w:alias w:val="Numeris"/>
                      <w:tag w:val="nr_d60b06482f7b4ec69299b146224180db"/>
                      <w:id w:val="1182320085"/>
                      <w:lock w:val="sdtLocked"/>
                    </w:sdtPr>
                    <w:sdtEndPr/>
                    <w:sdtContent>
                      <w:r>
                        <w:rPr>
                          <w:szCs w:val="24"/>
                        </w:rPr>
                        <w:t>11</w:t>
                      </w:r>
                    </w:sdtContent>
                  </w:sdt>
                  <w:r>
                    <w:rPr>
                      <w:szCs w:val="24"/>
                    </w:rPr>
                    <w:t xml:space="preserve">. </w:t>
                  </w:r>
                  <w:r>
                    <w:rPr>
                      <w:szCs w:val="24"/>
                      <w:lang w:eastAsia="lt-LT"/>
                    </w:rPr>
                    <w:t xml:space="preserve">Kitos </w:t>
                  </w:r>
                  <w:r>
                    <w:rPr>
                      <w:szCs w:val="24"/>
                      <w:lang w:eastAsia="lt-LT"/>
                    </w:rPr>
                    <w:t>šiame įstatyme vartojamos sąvokos suprantamos taip, kaip jos apibrėžtos Lietuvos Respublikos viešojo administravimo įstatyme, Lietuvos Respublikos atsiskaitymo už žemės ūkio produkciją įstatyme</w:t>
                  </w:r>
                  <w:r>
                    <w:rPr>
                      <w:szCs w:val="24"/>
                    </w:rPr>
                    <w:t xml:space="preserve"> ir Lietuvos Respublikos nesąžiningos prekybos praktikos žemės </w:t>
                  </w:r>
                  <w:r>
                    <w:rPr>
                      <w:szCs w:val="24"/>
                    </w:rPr>
                    <w:t>ūkio ir maisto produktų tiekimo grandinėje draudimo įstatyme</w:t>
                  </w:r>
                  <w:r>
                    <w:rPr>
                      <w:szCs w:val="24"/>
                      <w:lang w:eastAsia="lt-LT"/>
                    </w:rPr>
                    <w:t>.</w:t>
                  </w:r>
                </w:p>
                <w:p w:rsidR="008733EB" w:rsidRDefault="00E613F4">
                  <w:pPr>
                    <w:ind w:firstLine="720"/>
                    <w:jc w:val="both"/>
                    <w:rPr>
                      <w:szCs w:val="24"/>
                    </w:rPr>
                  </w:pPr>
                </w:p>
              </w:sdtContent>
            </w:sdt>
          </w:sdtContent>
        </w:sdt>
        <w:sdt>
          <w:sdtPr>
            <w:alias w:val="3 str."/>
            <w:tag w:val="part_e547bda84fd1444bb1726b7dfbadba16"/>
            <w:id w:val="-1265841430"/>
            <w:lock w:val="sdtLocked"/>
          </w:sdtPr>
          <w:sdtEndPr/>
          <w:sdtContent>
            <w:p w:rsidR="008733EB" w:rsidRDefault="00E613F4">
              <w:pPr>
                <w:spacing w:line="276" w:lineRule="auto"/>
                <w:ind w:firstLine="709"/>
                <w:jc w:val="both"/>
                <w:rPr>
                  <w:rFonts w:eastAsia="Calibri"/>
                  <w:b/>
                  <w:szCs w:val="24"/>
                </w:rPr>
              </w:pPr>
              <w:sdt>
                <w:sdtPr>
                  <w:alias w:val="Numeris"/>
                  <w:tag w:val="nr_e547bda84fd1444bb1726b7dfbadba16"/>
                  <w:id w:val="-2119205842"/>
                  <w:lock w:val="sdtLocked"/>
                </w:sdtPr>
                <w:sdtEndPr/>
                <w:sdtContent>
                  <w:r>
                    <w:rPr>
                      <w:rFonts w:eastAsia="Calibri"/>
                      <w:b/>
                      <w:szCs w:val="24"/>
                    </w:rPr>
                    <w:t>3</w:t>
                  </w:r>
                </w:sdtContent>
              </w:sdt>
              <w:r>
                <w:rPr>
                  <w:rFonts w:eastAsia="Calibri"/>
                  <w:b/>
                  <w:szCs w:val="24"/>
                </w:rPr>
                <w:t xml:space="preserve"> straipsnis. </w:t>
              </w:r>
              <w:sdt>
                <w:sdtPr>
                  <w:alias w:val="Pavadinimas"/>
                  <w:tag w:val="title_e547bda84fd1444bb1726b7dfbadba16"/>
                  <w:id w:val="1453364329"/>
                  <w:lock w:val="sdtLocked"/>
                </w:sdtPr>
                <w:sdtEndPr/>
                <w:sdtContent>
                  <w:r>
                    <w:rPr>
                      <w:rFonts w:eastAsia="Calibri"/>
                      <w:b/>
                      <w:szCs w:val="24"/>
                    </w:rPr>
                    <w:t xml:space="preserve">Pieno pirkimo–pardavimo sutarties sudarymo sąlygos </w:t>
                  </w:r>
                </w:sdtContent>
              </w:sdt>
            </w:p>
            <w:p w:rsidR="008733EB" w:rsidRDefault="008733EB">
              <w:pPr>
                <w:spacing w:line="276" w:lineRule="auto"/>
                <w:ind w:firstLine="709"/>
                <w:jc w:val="both"/>
                <w:rPr>
                  <w:rFonts w:eastAsia="Calibri"/>
                  <w:sz w:val="10"/>
                  <w:szCs w:val="10"/>
                </w:rPr>
              </w:pPr>
            </w:p>
            <w:sdt>
              <w:sdtPr>
                <w:alias w:val="3 str. 1 d."/>
                <w:tag w:val="part_6fcc2ac363d144198e4af6a38e49cd15"/>
                <w:id w:val="1022371642"/>
                <w:lock w:val="sdtLocked"/>
              </w:sdtPr>
              <w:sdtEndPr/>
              <w:sdtContent>
                <w:p w:rsidR="008733EB" w:rsidRDefault="00E613F4">
                  <w:pPr>
                    <w:ind w:firstLine="709"/>
                    <w:jc w:val="both"/>
                    <w:rPr>
                      <w:rFonts w:eastAsia="Calibri"/>
                      <w:szCs w:val="24"/>
                    </w:rPr>
                  </w:pPr>
                  <w:sdt>
                    <w:sdtPr>
                      <w:alias w:val="Numeris"/>
                      <w:tag w:val="nr_6fcc2ac363d144198e4af6a38e49cd15"/>
                      <w:id w:val="-384644498"/>
                      <w:lock w:val="sdtLocked"/>
                    </w:sdtPr>
                    <w:sdtEndPr/>
                    <w:sdtContent>
                      <w:r>
                        <w:rPr>
                          <w:rFonts w:eastAsia="Calibri"/>
                          <w:szCs w:val="24"/>
                        </w:rPr>
                        <w:t>1</w:t>
                      </w:r>
                    </w:sdtContent>
                  </w:sdt>
                  <w:r>
                    <w:rPr>
                      <w:rFonts w:eastAsia="Calibri"/>
                      <w:szCs w:val="24"/>
                    </w:rPr>
                    <w:t xml:space="preserve">. Pieno pirkimo–pardavimo sutartis turi būti pasirašoma </w:t>
                  </w:r>
                  <w:r>
                    <w:rPr>
                      <w:szCs w:val="24"/>
                      <w:lang w:eastAsia="lt-LT"/>
                    </w:rPr>
                    <w:t>prieš pradedant pieno pardavimą.</w:t>
                  </w:r>
                </w:p>
              </w:sdtContent>
            </w:sdt>
            <w:sdt>
              <w:sdtPr>
                <w:alias w:val="3 str. 2 d."/>
                <w:tag w:val="part_8e1787027edd447a844e9f0ab08b5f3a"/>
                <w:id w:val="-2134711144"/>
                <w:lock w:val="sdtLocked"/>
              </w:sdtPr>
              <w:sdtEndPr/>
              <w:sdtContent>
                <w:p w:rsidR="008733EB" w:rsidRDefault="00E613F4">
                  <w:pPr>
                    <w:shd w:val="clear" w:color="auto" w:fill="FFFFFF"/>
                    <w:ind w:firstLine="709"/>
                    <w:jc w:val="both"/>
                    <w:rPr>
                      <w:szCs w:val="24"/>
                      <w:lang w:eastAsia="lt-LT"/>
                    </w:rPr>
                  </w:pPr>
                  <w:sdt>
                    <w:sdtPr>
                      <w:alias w:val="Numeris"/>
                      <w:tag w:val="nr_8e1787027edd447a844e9f0ab08b5f3a"/>
                      <w:id w:val="526292491"/>
                      <w:lock w:val="sdtLocked"/>
                    </w:sdtPr>
                    <w:sdtEndPr/>
                    <w:sdtContent>
                      <w:r>
                        <w:rPr>
                          <w:szCs w:val="24"/>
                          <w:lang w:eastAsia="lt-LT"/>
                        </w:rPr>
                        <w:t>2</w:t>
                      </w:r>
                    </w:sdtContent>
                  </w:sdt>
                  <w:r>
                    <w:rPr>
                      <w:szCs w:val="24"/>
                      <w:lang w:eastAsia="lt-LT"/>
                    </w:rPr>
                    <w:t xml:space="preserve">. Sutartis turi atitikti </w:t>
                  </w:r>
                  <w:r>
                    <w:rPr>
                      <w:color w:val="000000"/>
                    </w:rPr>
                    <w:t xml:space="preserve">2013 m. gruodžio 17 d. Europos Parlamento ir Tarybos reglamentu </w:t>
                  </w:r>
                  <w:hyperlink r:id="rId17" w:tgtFrame="_blank" w:history="1">
                    <w:r>
                      <w:rPr>
                        <w:color w:val="0563C1" w:themeColor="hyperlink"/>
                        <w:u w:val="single"/>
                      </w:rPr>
                      <w:t>(ES) Nr. 1308/2013</w:t>
                    </w:r>
                  </w:hyperlink>
                  <w:r>
                    <w:rPr>
                      <w:color w:val="000000"/>
                    </w:rPr>
                    <w:t xml:space="preserve">, kuriuo nustatomas bendras žemės ūkio produktų </w:t>
                  </w:r>
                  <w:r>
                    <w:rPr>
                      <w:color w:val="000000"/>
                    </w:rPr>
                    <w:t xml:space="preserve">rinkų organizavimas ir panaikinami Tarybos reglamentai </w:t>
                  </w:r>
                  <w:hyperlink r:id="rId18" w:tgtFrame="_blank" w:history="1">
                    <w:r>
                      <w:rPr>
                        <w:color w:val="0563C1" w:themeColor="hyperlink"/>
                        <w:u w:val="single"/>
                      </w:rPr>
                      <w:t>(EEB) Nr. 922/72</w:t>
                    </w:r>
                  </w:hyperlink>
                  <w:r>
                    <w:rPr>
                      <w:color w:val="000000"/>
                    </w:rPr>
                    <w:t xml:space="preserve">, </w:t>
                  </w:r>
                  <w:hyperlink r:id="rId19" w:tgtFrame="_blank" w:history="1">
                    <w:r>
                      <w:rPr>
                        <w:color w:val="0563C1" w:themeColor="hyperlink"/>
                        <w:u w:val="single"/>
                      </w:rPr>
                      <w:t>(EEB) Nr. 234/79</w:t>
                    </w:r>
                  </w:hyperlink>
                  <w:r>
                    <w:rPr>
                      <w:color w:val="000000"/>
                    </w:rPr>
                    <w:t xml:space="preserve">, </w:t>
                  </w:r>
                  <w:hyperlink r:id="rId20" w:tgtFrame="_blank" w:history="1">
                    <w:r>
                      <w:rPr>
                        <w:color w:val="0563C1" w:themeColor="hyperlink"/>
                        <w:u w:val="single"/>
                      </w:rPr>
                      <w:t>(EB) Nr. 1037/2001</w:t>
                    </w:r>
                  </w:hyperlink>
                  <w:r>
                    <w:rPr>
                      <w:color w:val="000000"/>
                    </w:rPr>
                    <w:t xml:space="preserve"> ir </w:t>
                  </w:r>
                  <w:hyperlink r:id="rId21" w:tgtFrame="_blank" w:history="1">
                    <w:r>
                      <w:rPr>
                        <w:color w:val="0563C1" w:themeColor="hyperlink"/>
                        <w:u w:val="single"/>
                      </w:rPr>
                      <w:t>(EB) Nr. 1234/2007</w:t>
                    </w:r>
                  </w:hyperlink>
                  <w:r>
                    <w:rPr>
                      <w:color w:val="000000"/>
                    </w:rPr>
                    <w:t xml:space="preserve"> (toliau – Reglamento </w:t>
                  </w:r>
                  <w:hyperlink r:id="rId22" w:tgtFrame="_blank" w:history="1">
                    <w:r>
                      <w:rPr>
                        <w:color w:val="0563C1" w:themeColor="hyperlink"/>
                        <w:u w:val="single"/>
                      </w:rPr>
                      <w:t>(ES) Nr. 1308/2013</w:t>
                    </w:r>
                  </w:hyperlink>
                  <w:r>
                    <w:rPr>
                      <w:color w:val="000000"/>
                    </w:rPr>
                    <w:t xml:space="preserve">) </w:t>
                  </w:r>
                  <w:r>
                    <w:rPr>
                      <w:color w:val="000000"/>
                      <w:shd w:val="clear" w:color="auto" w:fill="FFFFFF"/>
                    </w:rPr>
                    <w:t xml:space="preserve">148 straipsnio reikalavimus. </w:t>
                  </w:r>
                </w:p>
              </w:sdtContent>
            </w:sdt>
            <w:sdt>
              <w:sdtPr>
                <w:alias w:val="3 str. 3 d."/>
                <w:tag w:val="part_d5ff7aeeb0a84fefbe8dda66aa0c1a3a"/>
                <w:id w:val="783166033"/>
                <w:lock w:val="sdtLocked"/>
              </w:sdtPr>
              <w:sdtEndPr/>
              <w:sdtContent>
                <w:p w:rsidR="008733EB" w:rsidRDefault="00E613F4">
                  <w:pPr>
                    <w:shd w:val="clear" w:color="auto" w:fill="FFFFFF"/>
                    <w:ind w:firstLine="709"/>
                    <w:jc w:val="both"/>
                    <w:rPr>
                      <w:szCs w:val="24"/>
                    </w:rPr>
                  </w:pPr>
                  <w:sdt>
                    <w:sdtPr>
                      <w:alias w:val="Numeris"/>
                      <w:tag w:val="nr_d5ff7aeeb0a84fefbe8dda66aa0c1a3a"/>
                      <w:id w:val="368570338"/>
                      <w:lock w:val="sdtLocked"/>
                    </w:sdtPr>
                    <w:sdtEndPr/>
                    <w:sdtContent>
                      <w:r>
                        <w:rPr>
                          <w:szCs w:val="24"/>
                          <w:lang w:eastAsia="lt-LT"/>
                        </w:rPr>
                        <w:t>3</w:t>
                      </w:r>
                    </w:sdtContent>
                  </w:sdt>
                  <w:r>
                    <w:rPr>
                      <w:szCs w:val="24"/>
                      <w:lang w:eastAsia="lt-LT"/>
                    </w:rPr>
                    <w:t>. Sutartyje nurodyta pieno pirkimo kaina turi būti fiks</w:t>
                  </w:r>
                  <w:r>
                    <w:rPr>
                      <w:szCs w:val="24"/>
                      <w:lang w:eastAsia="lt-LT"/>
                    </w:rPr>
                    <w:t xml:space="preserve">uota arba apskaičiuojama, priklausomai nuo įvairių sutartyje nustatytų rodiklių, kurie gali apimti pieno ir pieno produktų kainų pokyčius rinkoje, gamybos išteklių kainų pokyčius, indeksus, galutinės pieno kainos apskaičiavimo metodus ar kitus veiksnius. </w:t>
                  </w:r>
                </w:p>
              </w:sdtContent>
            </w:sdt>
            <w:sdt>
              <w:sdtPr>
                <w:alias w:val="3 str. 4 d."/>
                <w:tag w:val="part_79f8f79da35a4a9c9154dfd56ac4522f"/>
                <w:id w:val="-575674498"/>
                <w:lock w:val="sdtLocked"/>
              </w:sdtPr>
              <w:sdtEndPr/>
              <w:sdtContent>
                <w:p w:rsidR="008733EB" w:rsidRDefault="00E613F4">
                  <w:pPr>
                    <w:shd w:val="clear" w:color="auto" w:fill="FFFFFF"/>
                    <w:ind w:firstLine="709"/>
                    <w:jc w:val="both"/>
                    <w:rPr>
                      <w:rFonts w:ascii="Segoe UI" w:hAnsi="Segoe UI" w:cs="Segoe UI"/>
                      <w:sz w:val="18"/>
                      <w:szCs w:val="18"/>
                    </w:rPr>
                  </w:pPr>
                  <w:sdt>
                    <w:sdtPr>
                      <w:alias w:val="Numeris"/>
                      <w:tag w:val="nr_79f8f79da35a4a9c9154dfd56ac4522f"/>
                      <w:id w:val="-1184588514"/>
                      <w:lock w:val="sdtLocked"/>
                    </w:sdtPr>
                    <w:sdtEndPr/>
                    <w:sdtContent>
                      <w:r>
                        <w:t>4</w:t>
                      </w:r>
                    </w:sdtContent>
                  </w:sdt>
                  <w:r>
                    <w:t xml:space="preserve">. Rodikliai, pagal kuriuos apskaičiuojama pieno pirkimo kaina, turi būti objektyvūs, patikrinami, </w:t>
                  </w:r>
                  <w:r>
                    <w:rPr>
                      <w:szCs w:val="24"/>
                      <w:lang w:eastAsia="lt-LT"/>
                    </w:rPr>
                    <w:t>suprantami,</w:t>
                  </w:r>
                  <w:r>
                    <w:t xml:space="preserve"> gauti iš viešų ir prieinamų šaltinių, kurie taip pat turi būti nurodyti sutartyje.</w:t>
                  </w:r>
                  <w:r>
                    <w:rPr>
                      <w:szCs w:val="24"/>
                    </w:rPr>
                    <w:t xml:space="preserve"> Rodiklių rinkinį, kuris turi būti pagrįstas atitinkamomis pieno ir pieno produktų rinkos kainomis, išteklių kainų pokyčiais bei maisto tiekimo grandinės tyrimais, nustato žemės ūkio ministras.  Sutarties šalys, sudarydamos sutartį, gali laisvai remtis šia</w:t>
                  </w:r>
                  <w:r>
                    <w:rPr>
                      <w:szCs w:val="24"/>
                    </w:rPr>
                    <w:t>is žemės ūkio ministro nustatytais ar kitais, jų nuomone, svarbiais rodikliais pieno pirkimo kainai apskaičiuoti.</w:t>
                  </w:r>
                </w:p>
              </w:sdtContent>
            </w:sdt>
            <w:sdt>
              <w:sdtPr>
                <w:alias w:val="3 str. 5 d."/>
                <w:tag w:val="part_973a98be074b414895d3faec18141bd0"/>
                <w:id w:val="983053328"/>
                <w:lock w:val="sdtLocked"/>
              </w:sdtPr>
              <w:sdtEndPr/>
              <w:sdtContent>
                <w:p w:rsidR="008733EB" w:rsidRDefault="00E613F4">
                  <w:pPr>
                    <w:ind w:firstLine="709"/>
                    <w:jc w:val="both"/>
                    <w:rPr>
                      <w:rFonts w:eastAsia="Calibri"/>
                      <w:szCs w:val="24"/>
                    </w:rPr>
                  </w:pPr>
                  <w:sdt>
                    <w:sdtPr>
                      <w:alias w:val="Numeris"/>
                      <w:tag w:val="nr_973a98be074b414895d3faec18141bd0"/>
                      <w:id w:val="898565957"/>
                      <w:lock w:val="sdtLocked"/>
                    </w:sdtPr>
                    <w:sdtEndPr/>
                    <w:sdtContent>
                      <w:r>
                        <w:rPr>
                          <w:rFonts w:eastAsia="Calibri"/>
                          <w:szCs w:val="24"/>
                        </w:rPr>
                        <w:t>5</w:t>
                      </w:r>
                    </w:sdtContent>
                  </w:sdt>
                  <w:r>
                    <w:rPr>
                      <w:rFonts w:eastAsia="Calibri"/>
                      <w:szCs w:val="24"/>
                    </w:rPr>
                    <w:t xml:space="preserve">. Pieno pirkėjas gali už perkamą pieną mokėti priemokas ir priedus, kurie  turi būti mokami visiems pieno pardavėjams, kurie </w:t>
                  </w:r>
                  <w:r>
                    <w:rPr>
                      <w:szCs w:val="24"/>
                    </w:rPr>
                    <w:t>atitinka nus</w:t>
                  </w:r>
                  <w:r>
                    <w:rPr>
                      <w:szCs w:val="24"/>
                    </w:rPr>
                    <w:t>tatytą požymį ir (ar) sąlygas, pagal kurias mokama priemoka ar priedas.</w:t>
                  </w:r>
                </w:p>
              </w:sdtContent>
            </w:sdt>
            <w:sdt>
              <w:sdtPr>
                <w:alias w:val="3 str. 6 d."/>
                <w:tag w:val="part_81f7d3ad92c84100be01913c85dc7703"/>
                <w:id w:val="799349411"/>
                <w:lock w:val="sdtLocked"/>
              </w:sdtPr>
              <w:sdtEndPr/>
              <w:sdtContent>
                <w:p w:rsidR="008733EB" w:rsidRDefault="00E613F4">
                  <w:pPr>
                    <w:ind w:firstLine="709"/>
                    <w:jc w:val="both"/>
                    <w:rPr>
                      <w:rFonts w:eastAsia="Calibri"/>
                      <w:szCs w:val="24"/>
                    </w:rPr>
                  </w:pPr>
                  <w:sdt>
                    <w:sdtPr>
                      <w:alias w:val="Numeris"/>
                      <w:tag w:val="nr_81f7d3ad92c84100be01913c85dc7703"/>
                      <w:id w:val="-1746103643"/>
                      <w:lock w:val="sdtLocked"/>
                    </w:sdtPr>
                    <w:sdtEndPr/>
                    <w:sdtContent>
                      <w:r>
                        <w:rPr>
                          <w:szCs w:val="24"/>
                        </w:rPr>
                        <w:t>6</w:t>
                      </w:r>
                    </w:sdtContent>
                  </w:sdt>
                  <w:r>
                    <w:rPr>
                      <w:szCs w:val="24"/>
                    </w:rPr>
                    <w:t xml:space="preserve">. </w:t>
                  </w:r>
                  <w:r>
                    <w:rPr>
                      <w:rFonts w:eastAsia="Calibri"/>
                      <w:szCs w:val="24"/>
                    </w:rPr>
                    <w:t>Pieno pirkėjas, jei taiko priemokas ir priedus, turi parengti ir patvirtinti priemokų ir priedų mokėjimo sąlygų tvarką, kurioje turi būti apibrėžtos pieno pirkėjo taikomos priem</w:t>
                  </w:r>
                  <w:r>
                    <w:rPr>
                      <w:rFonts w:eastAsia="Calibri"/>
                      <w:szCs w:val="24"/>
                    </w:rPr>
                    <w:t>okų ir priedų rūšys, šių priemokų ir priedų dydžiai, išreikšti procentiniu dydžiu nuo pieno pirkimo kainos pagal jų rūšis, reikalavimai priemokai ar priedui gauti bei laikotarpis, per kurį bus taikomos nustatytos priemokos ar priedai. Pieno pirkėjas prival</w:t>
                  </w:r>
                  <w:r>
                    <w:rPr>
                      <w:rFonts w:eastAsia="Calibri"/>
                      <w:szCs w:val="24"/>
                    </w:rPr>
                    <w:t>o sudaryti sąlygas pieno pardavėjams susipažinti su jo taikomomis priemokų ir priedų mokėjimo sąlygomis, t. y. jas skelbti viešai pieno pirkėjo įmonės interneto svetainėje ar pieno pirkėjo įmonės laisvai pasiekiamoje teritorijoje (patalpose) skelbimų lento</w:t>
                  </w:r>
                  <w:r>
                    <w:rPr>
                      <w:rFonts w:eastAsia="Calibri"/>
                      <w:szCs w:val="24"/>
                    </w:rPr>
                    <w:t xml:space="preserve">je. </w:t>
                  </w:r>
                </w:p>
              </w:sdtContent>
            </w:sdt>
            <w:sdt>
              <w:sdtPr>
                <w:alias w:val="3 str. 7 d."/>
                <w:tag w:val="part_e8a49a289df94d8e96de7f4eca98d3b4"/>
                <w:id w:val="306908178"/>
                <w:lock w:val="sdtLocked"/>
              </w:sdtPr>
              <w:sdtEndPr/>
              <w:sdtContent>
                <w:p w:rsidR="008733EB" w:rsidRDefault="00E613F4">
                  <w:pPr>
                    <w:ind w:firstLine="709"/>
                    <w:jc w:val="both"/>
                    <w:rPr>
                      <w:color w:val="000000"/>
                      <w:szCs w:val="24"/>
                    </w:rPr>
                  </w:pPr>
                  <w:sdt>
                    <w:sdtPr>
                      <w:alias w:val="Numeris"/>
                      <w:tag w:val="nr_e8a49a289df94d8e96de7f4eca98d3b4"/>
                      <w:id w:val="554898202"/>
                      <w:lock w:val="sdtLocked"/>
                    </w:sdtPr>
                    <w:sdtEndPr/>
                    <w:sdtContent>
                      <w:r>
                        <w:rPr>
                          <w:color w:val="000000"/>
                          <w:szCs w:val="24"/>
                          <w:lang w:eastAsia="lt-LT"/>
                        </w:rPr>
                        <w:t>7</w:t>
                      </w:r>
                    </w:sdtContent>
                  </w:sdt>
                  <w:r>
                    <w:rPr>
                      <w:color w:val="000000"/>
                      <w:szCs w:val="24"/>
                      <w:lang w:eastAsia="lt-LT"/>
                    </w:rPr>
                    <w:t xml:space="preserve">. Už </w:t>
                  </w:r>
                  <w:r>
                    <w:rPr>
                      <w:rFonts w:eastAsia="Calibri"/>
                      <w:color w:val="000000"/>
                      <w:szCs w:val="24"/>
                    </w:rPr>
                    <w:t xml:space="preserve">per </w:t>
                  </w:r>
                  <w:r>
                    <w:rPr>
                      <w:color w:val="000000"/>
                      <w:szCs w:val="24"/>
                    </w:rPr>
                    <w:t>reguliariai parduodamo pieno tiekimo laikotarpį patiektą pieną</w:t>
                  </w:r>
                  <w:r>
                    <w:rPr>
                      <w:color w:val="000000"/>
                      <w:szCs w:val="24"/>
                      <w:lang w:eastAsia="lt-LT"/>
                    </w:rPr>
                    <w:t xml:space="preserve"> apskaičiuota pinigų suma yra apskaičiuojama pagal patiektą pieno kiekį, perskaičiuotą į </w:t>
                  </w:r>
                  <w:r>
                    <w:rPr>
                      <w:color w:val="000000"/>
                      <w:szCs w:val="24"/>
                    </w:rPr>
                    <w:t>bazinį</w:t>
                  </w:r>
                  <w:r>
                    <w:rPr>
                      <w:color w:val="000000"/>
                      <w:szCs w:val="24"/>
                      <w:lang w:eastAsia="lt-LT"/>
                    </w:rPr>
                    <w:t xml:space="preserve"> </w:t>
                  </w:r>
                  <w:r>
                    <w:rPr>
                      <w:color w:val="000000"/>
                      <w:szCs w:val="24"/>
                    </w:rPr>
                    <w:t xml:space="preserve">pieno kiekį pagal bazinius sudėties rodiklius (riebumą ir baltymingumą) </w:t>
                  </w:r>
                  <w:r>
                    <w:rPr>
                      <w:rFonts w:eastAsia="Calibri"/>
                      <w:color w:val="000000"/>
                      <w:szCs w:val="24"/>
                    </w:rPr>
                    <w:t>žemės ū</w:t>
                  </w:r>
                  <w:r>
                    <w:rPr>
                      <w:rFonts w:eastAsia="Calibri"/>
                      <w:color w:val="000000"/>
                      <w:szCs w:val="24"/>
                    </w:rPr>
                    <w:t>kio ministro nustatyta tvarka,</w:t>
                  </w:r>
                  <w:r>
                    <w:rPr>
                      <w:color w:val="000000"/>
                      <w:szCs w:val="24"/>
                      <w:lang w:eastAsia="lt-LT"/>
                    </w:rPr>
                    <w:t xml:space="preserve"> sutartą pieno pirkimo kainą, priemokas, priedus ir nuoskaitas ir kitas sutarties sąlygas</w:t>
                  </w:r>
                  <w:r>
                    <w:rPr>
                      <w:color w:val="000000"/>
                      <w:szCs w:val="24"/>
                    </w:rPr>
                    <w:t>.</w:t>
                  </w:r>
                </w:p>
              </w:sdtContent>
            </w:sdt>
            <w:sdt>
              <w:sdtPr>
                <w:alias w:val="3 str. 8 d."/>
                <w:tag w:val="part_e211df1215c347cfa0656adb4ce264cf"/>
                <w:id w:val="-1078596999"/>
                <w:lock w:val="sdtLocked"/>
              </w:sdtPr>
              <w:sdtEndPr/>
              <w:sdtContent>
                <w:p w:rsidR="008733EB" w:rsidRDefault="00E613F4">
                  <w:pPr>
                    <w:ind w:firstLine="709"/>
                    <w:jc w:val="both"/>
                  </w:pPr>
                  <w:sdt>
                    <w:sdtPr>
                      <w:alias w:val="Numeris"/>
                      <w:tag w:val="nr_e211df1215c347cfa0656adb4ce264cf"/>
                      <w:id w:val="1361550661"/>
                      <w:lock w:val="sdtLocked"/>
                    </w:sdtPr>
                    <w:sdtEndPr/>
                    <w:sdtContent>
                      <w:r>
                        <w:rPr>
                          <w:rFonts w:eastAsia="Calibri"/>
                          <w:szCs w:val="24"/>
                        </w:rPr>
                        <w:t>8</w:t>
                      </w:r>
                    </w:sdtContent>
                  </w:sdt>
                  <w:r>
                    <w:rPr>
                      <w:rFonts w:eastAsia="Calibri"/>
                      <w:szCs w:val="24"/>
                    </w:rPr>
                    <w:t xml:space="preserve">. Pieno pirkėjas, atsiskaitydamas už per </w:t>
                  </w:r>
                  <w:r>
                    <w:rPr>
                      <w:color w:val="000000"/>
                    </w:rPr>
                    <w:t>reguliariai parduodamo pieno tiekimo laikotarpį patiektą pieną, į mokėtiną pinigų sumą tu</w:t>
                  </w:r>
                  <w:r>
                    <w:rPr>
                      <w:color w:val="000000"/>
                    </w:rPr>
                    <w:t xml:space="preserve">ri įtraukti visus </w:t>
                  </w:r>
                  <w:r>
                    <w:t>priedus bei priemokas, kurie yra susiję su per tą laikotarpį patiekto pieno kiekiu, ir šie priedai ir priemokos turi būti išmokami Atsiskaitymo už žemės ūkio produkciją įstatymo nustatyta tvarka.</w:t>
                  </w:r>
                </w:p>
              </w:sdtContent>
            </w:sdt>
            <w:sdt>
              <w:sdtPr>
                <w:alias w:val="3 str. 9 d."/>
                <w:tag w:val="part_0539a8f3e8874a9cbf5652fd88eea04e"/>
                <w:id w:val="-1839305511"/>
                <w:lock w:val="sdtLocked"/>
              </w:sdtPr>
              <w:sdtEndPr/>
              <w:sdtContent>
                <w:p w:rsidR="008733EB" w:rsidRDefault="00E613F4">
                  <w:pPr>
                    <w:ind w:firstLine="709"/>
                    <w:jc w:val="both"/>
                    <w:rPr>
                      <w:rFonts w:eastAsia="Calibri"/>
                      <w:szCs w:val="24"/>
                    </w:rPr>
                  </w:pPr>
                  <w:sdt>
                    <w:sdtPr>
                      <w:alias w:val="Numeris"/>
                      <w:tag w:val="nr_0539a8f3e8874a9cbf5652fd88eea04e"/>
                      <w:id w:val="-2134619472"/>
                      <w:lock w:val="sdtLocked"/>
                    </w:sdtPr>
                    <w:sdtEndPr/>
                    <w:sdtContent>
                      <w:r>
                        <w:rPr>
                          <w:rFonts w:eastAsia="Calibri"/>
                          <w:szCs w:val="24"/>
                        </w:rPr>
                        <w:t>9</w:t>
                      </w:r>
                    </w:sdtContent>
                  </w:sdt>
                  <w:r>
                    <w:rPr>
                      <w:rFonts w:eastAsia="Calibri"/>
                      <w:szCs w:val="24"/>
                    </w:rPr>
                    <w:t xml:space="preserve">. </w:t>
                  </w:r>
                  <w:r>
                    <w:rPr>
                      <w:szCs w:val="24"/>
                    </w:rPr>
                    <w:t>Visos taikomos priemokų ir priedų r</w:t>
                  </w:r>
                  <w:r>
                    <w:rPr>
                      <w:szCs w:val="24"/>
                    </w:rPr>
                    <w:t>ūšys ir jų dydžiai turi būti įtraukti į sutartį ir laikomi sutarties esmine sąlyga.</w:t>
                  </w:r>
                </w:p>
              </w:sdtContent>
            </w:sdt>
            <w:sdt>
              <w:sdtPr>
                <w:alias w:val="3 str. 10 d."/>
                <w:tag w:val="part_9569c45446d34f379ea0fee698724760"/>
                <w:id w:val="1647251413"/>
                <w:lock w:val="sdtLocked"/>
              </w:sdtPr>
              <w:sdtEndPr/>
              <w:sdtContent>
                <w:p w:rsidR="008733EB" w:rsidRDefault="00E613F4">
                  <w:pPr>
                    <w:ind w:firstLine="709"/>
                    <w:jc w:val="both"/>
                    <w:rPr>
                      <w:rFonts w:eastAsia="Calibri"/>
                      <w:szCs w:val="24"/>
                    </w:rPr>
                  </w:pPr>
                  <w:sdt>
                    <w:sdtPr>
                      <w:alias w:val="Numeris"/>
                      <w:tag w:val="nr_9569c45446d34f379ea0fee698724760"/>
                      <w:id w:val="652721223"/>
                      <w:lock w:val="sdtLocked"/>
                    </w:sdtPr>
                    <w:sdtEndPr/>
                    <w:sdtContent>
                      <w:r>
                        <w:rPr>
                          <w:szCs w:val="24"/>
                          <w:lang w:eastAsia="lt-LT"/>
                        </w:rPr>
                        <w:t>10</w:t>
                      </w:r>
                    </w:sdtContent>
                  </w:sdt>
                  <w:r>
                    <w:rPr>
                      <w:szCs w:val="24"/>
                      <w:lang w:eastAsia="lt-LT"/>
                    </w:rPr>
                    <w:t xml:space="preserve">. </w:t>
                  </w:r>
                  <w:r>
                    <w:rPr>
                      <w:rFonts w:eastAsia="Calibri"/>
                      <w:szCs w:val="24"/>
                    </w:rPr>
                    <w:t>Priemokų apskaičiavimas bei nuoskaitų rūšys ir jų taikymas vykdomas žemės ūkio ministro nustatyta pieno supirkimo tvarka.</w:t>
                  </w:r>
                </w:p>
              </w:sdtContent>
            </w:sdt>
            <w:sdt>
              <w:sdtPr>
                <w:alias w:val="3 str. 11 d."/>
                <w:tag w:val="part_3c63b467ed6148728ab80d371eaf8aeb"/>
                <w:id w:val="400871120"/>
                <w:lock w:val="sdtLocked"/>
              </w:sdtPr>
              <w:sdtEndPr/>
              <w:sdtContent>
                <w:p w:rsidR="008733EB" w:rsidRDefault="00E613F4">
                  <w:pPr>
                    <w:shd w:val="clear" w:color="auto" w:fill="FFFFFF"/>
                    <w:ind w:firstLine="709"/>
                    <w:jc w:val="both"/>
                    <w:rPr>
                      <w:szCs w:val="24"/>
                      <w:lang w:eastAsia="lt-LT"/>
                    </w:rPr>
                  </w:pPr>
                  <w:sdt>
                    <w:sdtPr>
                      <w:alias w:val="Numeris"/>
                      <w:tag w:val="nr_3c63b467ed6148728ab80d371eaf8aeb"/>
                      <w:id w:val="-1742782647"/>
                      <w:lock w:val="sdtLocked"/>
                    </w:sdtPr>
                    <w:sdtEndPr/>
                    <w:sdtContent>
                      <w:r>
                        <w:rPr>
                          <w:szCs w:val="24"/>
                          <w:lang w:eastAsia="lt-LT"/>
                        </w:rPr>
                        <w:t>11</w:t>
                      </w:r>
                    </w:sdtContent>
                  </w:sdt>
                  <w:r>
                    <w:rPr>
                      <w:szCs w:val="24"/>
                      <w:lang w:eastAsia="lt-LT"/>
                    </w:rPr>
                    <w:t>. Dėl visų sutarties sąlygų pieno pi</w:t>
                  </w:r>
                  <w:r>
                    <w:rPr>
                      <w:szCs w:val="24"/>
                      <w:lang w:eastAsia="lt-LT"/>
                    </w:rPr>
                    <w:t>rkėjas ir pieno pardavėjas derasi laisvai,</w:t>
                  </w:r>
                  <w:r>
                    <w:rPr>
                      <w:lang w:eastAsia="lt-LT"/>
                    </w:rPr>
                    <w:t xml:space="preserve"> atsižvelgdami į šio įstatymo, </w:t>
                  </w:r>
                  <w:r>
                    <w:rPr>
                      <w:szCs w:val="24"/>
                      <w:lang w:eastAsia="lt-LT"/>
                    </w:rPr>
                    <w:t>Atsiskaitymo už žemės ūkio produkciją įstatymo,</w:t>
                  </w:r>
                  <w:r>
                    <w:rPr>
                      <w:szCs w:val="24"/>
                    </w:rPr>
                    <w:t xml:space="preserve"> Nesąžiningos prekybos praktikos žemės ūkio ir maisto produktų tiekimo grandinėje draudimo įstatymo</w:t>
                  </w:r>
                  <w:r>
                    <w:rPr>
                      <w:lang w:eastAsia="lt-LT"/>
                    </w:rPr>
                    <w:t xml:space="preserve"> bei </w:t>
                  </w:r>
                  <w:r>
                    <w:rPr>
                      <w:color w:val="000000"/>
                    </w:rPr>
                    <w:t xml:space="preserve">Reglamento </w:t>
                  </w:r>
                  <w:hyperlink r:id="rId23" w:tgtFrame="_blank" w:history="1">
                    <w:r>
                      <w:rPr>
                        <w:color w:val="0563C1" w:themeColor="hyperlink"/>
                        <w:u w:val="single"/>
                      </w:rPr>
                      <w:t>(ES) Nr. 1308/2013</w:t>
                    </w:r>
                  </w:hyperlink>
                  <w:r>
                    <w:rPr>
                      <w:color w:val="000000"/>
                    </w:rPr>
                    <w:t xml:space="preserve"> </w:t>
                  </w:r>
                  <w:r>
                    <w:rPr>
                      <w:lang w:eastAsia="lt-LT"/>
                    </w:rPr>
                    <w:t>imperatyvias nuostatas</w:t>
                  </w:r>
                  <w:r>
                    <w:rPr>
                      <w:szCs w:val="24"/>
                      <w:lang w:eastAsia="lt-LT"/>
                    </w:rPr>
                    <w:t xml:space="preserve">. </w:t>
                  </w:r>
                </w:p>
              </w:sdtContent>
            </w:sdt>
            <w:sdt>
              <w:sdtPr>
                <w:alias w:val="3 str. 12 d."/>
                <w:tag w:val="part_e00a54e6bc12437a8236d73ac66f0a76"/>
                <w:id w:val="1011797173"/>
                <w:lock w:val="sdtLocked"/>
              </w:sdtPr>
              <w:sdtEndPr/>
              <w:sdtContent>
                <w:p w:rsidR="008733EB" w:rsidRDefault="00E613F4">
                  <w:pPr>
                    <w:shd w:val="clear" w:color="auto" w:fill="FFFFFF"/>
                    <w:ind w:firstLine="709"/>
                    <w:jc w:val="both"/>
                    <w:rPr>
                      <w:szCs w:val="24"/>
                      <w:lang w:eastAsia="lt-LT"/>
                    </w:rPr>
                  </w:pPr>
                  <w:sdt>
                    <w:sdtPr>
                      <w:alias w:val="Numeris"/>
                      <w:tag w:val="nr_e00a54e6bc12437a8236d73ac66f0a76"/>
                      <w:id w:val="1941179416"/>
                      <w:lock w:val="sdtLocked"/>
                    </w:sdtPr>
                    <w:sdtEndPr/>
                    <w:sdtContent>
                      <w:r>
                        <w:rPr>
                          <w:szCs w:val="24"/>
                          <w:lang w:eastAsia="lt-LT"/>
                        </w:rPr>
                        <w:t>12</w:t>
                      </w:r>
                    </w:sdtContent>
                  </w:sdt>
                  <w:r>
                    <w:rPr>
                      <w:szCs w:val="24"/>
                      <w:lang w:eastAsia="lt-LT"/>
                    </w:rPr>
                    <w:t xml:space="preserve">. Pieno pardavėjai gali jungtis į pieno gamintojų organizacijas (toliau – gamintojų organizacijos) deryboms dėl sutarties sąlygų, vadovaudamiesi </w:t>
                  </w:r>
                  <w:r>
                    <w:rPr>
                      <w:color w:val="000000"/>
                    </w:rPr>
                    <w:t xml:space="preserve">Reglamento </w:t>
                  </w:r>
                  <w:hyperlink r:id="rId24" w:tgtFrame="_blank" w:history="1">
                    <w:r>
                      <w:rPr>
                        <w:color w:val="0563C1" w:themeColor="hyperlink"/>
                        <w:u w:val="single"/>
                      </w:rPr>
                      <w:t>(ES) Nr. 1308/2013</w:t>
                    </w:r>
                  </w:hyperlink>
                  <w:r>
                    <w:rPr>
                      <w:color w:val="000000"/>
                    </w:rPr>
                    <w:t xml:space="preserve"> 149 straipsniu</w:t>
                  </w:r>
                  <w:r>
                    <w:rPr>
                      <w:szCs w:val="24"/>
                      <w:lang w:eastAsia="lt-LT"/>
                    </w:rPr>
                    <w:t xml:space="preserve">. Gamintojų organizacijų pripažinimo tvarką nustato žemės ūkio ministras, vadovaudamasis </w:t>
                  </w:r>
                  <w:r>
                    <w:rPr>
                      <w:color w:val="000000"/>
                    </w:rPr>
                    <w:t xml:space="preserve">Reglamento </w:t>
                  </w:r>
                  <w:hyperlink r:id="rId25" w:tgtFrame="_blank" w:history="1">
                    <w:r>
                      <w:rPr>
                        <w:color w:val="0563C1" w:themeColor="hyperlink"/>
                        <w:u w:val="single"/>
                      </w:rPr>
                      <w:t>(ES) Nr. 1308/2013</w:t>
                    </w:r>
                  </w:hyperlink>
                  <w:r>
                    <w:rPr>
                      <w:color w:val="000000"/>
                    </w:rPr>
                    <w:t xml:space="preserve"> 16</w:t>
                  </w:r>
                  <w:r>
                    <w:rPr>
                      <w:color w:val="000000"/>
                    </w:rPr>
                    <w:t>1 straipsniu</w:t>
                  </w:r>
                  <w:r>
                    <w:rPr>
                      <w:szCs w:val="24"/>
                      <w:lang w:eastAsia="lt-LT"/>
                    </w:rPr>
                    <w:t>.</w:t>
                  </w:r>
                </w:p>
                <w:p w:rsidR="008733EB" w:rsidRDefault="00E613F4">
                  <w:pPr>
                    <w:shd w:val="clear" w:color="auto" w:fill="FFFFFF"/>
                    <w:ind w:firstLine="709"/>
                    <w:jc w:val="both"/>
                    <w:rPr>
                      <w:szCs w:val="24"/>
                      <w:lang w:eastAsia="lt-LT"/>
                    </w:rPr>
                  </w:pPr>
                </w:p>
              </w:sdtContent>
            </w:sdt>
          </w:sdtContent>
        </w:sdt>
        <w:sdt>
          <w:sdtPr>
            <w:alias w:val="4 str."/>
            <w:tag w:val="part_c9d84ff742b2463da338fb308aba2a72"/>
            <w:id w:val="1553578529"/>
            <w:lock w:val="sdtLocked"/>
          </w:sdtPr>
          <w:sdtEndPr/>
          <w:sdtContent>
            <w:p w:rsidR="008733EB" w:rsidRDefault="00E613F4">
              <w:pPr>
                <w:ind w:firstLine="720"/>
                <w:jc w:val="both"/>
                <w:rPr>
                  <w:rFonts w:eastAsia="Calibri"/>
                  <w:szCs w:val="24"/>
                </w:rPr>
              </w:pPr>
              <w:sdt>
                <w:sdtPr>
                  <w:alias w:val="Numeris"/>
                  <w:tag w:val="nr_c9d84ff742b2463da338fb308aba2a72"/>
                  <w:id w:val="-408626766"/>
                  <w:lock w:val="sdtLocked"/>
                </w:sdtPr>
                <w:sdtEndPr/>
                <w:sdtContent>
                  <w:r>
                    <w:rPr>
                      <w:rFonts w:eastAsia="Calibri"/>
                      <w:b/>
                      <w:szCs w:val="24"/>
                    </w:rPr>
                    <w:t>4</w:t>
                  </w:r>
                </w:sdtContent>
              </w:sdt>
              <w:r>
                <w:rPr>
                  <w:rFonts w:eastAsia="Calibri"/>
                  <w:b/>
                  <w:szCs w:val="24"/>
                </w:rPr>
                <w:t xml:space="preserve"> straipsnis. </w:t>
              </w:r>
              <w:sdt>
                <w:sdtPr>
                  <w:alias w:val="Pavadinimas"/>
                  <w:tag w:val="title_c9d84ff742b2463da338fb308aba2a72"/>
                  <w:id w:val="-518622637"/>
                  <w:lock w:val="sdtLocked"/>
                </w:sdtPr>
                <w:sdtEndPr/>
                <w:sdtContent>
                  <w:r>
                    <w:rPr>
                      <w:rFonts w:eastAsia="Calibri"/>
                      <w:b/>
                      <w:szCs w:val="24"/>
                    </w:rPr>
                    <w:t>Nesąžiningų veiksmų draudimas</w:t>
                  </w:r>
                </w:sdtContent>
              </w:sdt>
            </w:p>
            <w:p w:rsidR="008733EB" w:rsidRDefault="008733EB">
              <w:pPr>
                <w:rPr>
                  <w:sz w:val="10"/>
                  <w:szCs w:val="10"/>
                </w:rPr>
              </w:pPr>
            </w:p>
            <w:sdt>
              <w:sdtPr>
                <w:alias w:val="4 str. 1 d."/>
                <w:tag w:val="part_13ad4ed75e704fbaaff5f0ad17b293ed"/>
                <w:id w:val="-1476371906"/>
                <w:lock w:val="sdtLocked"/>
              </w:sdtPr>
              <w:sdtEndPr/>
              <w:sdtContent>
                <w:p w:rsidR="008733EB" w:rsidRDefault="00E613F4">
                  <w:pPr>
                    <w:ind w:firstLine="720"/>
                    <w:jc w:val="both"/>
                    <w:rPr>
                      <w:szCs w:val="24"/>
                    </w:rPr>
                  </w:pPr>
                  <w:r>
                    <w:rPr>
                      <w:szCs w:val="24"/>
                    </w:rPr>
                    <w:t xml:space="preserve">Pieno pirkėjui draudžiama atlikti </w:t>
                  </w:r>
                  <w:r>
                    <w:rPr>
                      <w:szCs w:val="24"/>
                      <w:lang w:eastAsia="lt-LT"/>
                    </w:rPr>
                    <w:t>šiuos</w:t>
                  </w:r>
                  <w:r>
                    <w:rPr>
                      <w:szCs w:val="24"/>
                    </w:rPr>
                    <w:t xml:space="preserve"> nesąžiningus veiksmus:</w:t>
                  </w:r>
                </w:p>
                <w:sdt>
                  <w:sdtPr>
                    <w:alias w:val="4 str. 1 d. 1 p."/>
                    <w:tag w:val="part_ac2ddd063e27446596a9c519c172cdc7"/>
                    <w:id w:val="1323471997"/>
                    <w:lock w:val="sdtLocked"/>
                  </w:sdtPr>
                  <w:sdtEndPr/>
                  <w:sdtContent>
                    <w:p w:rsidR="008733EB" w:rsidRDefault="00E613F4">
                      <w:pPr>
                        <w:ind w:firstLine="709"/>
                        <w:jc w:val="both"/>
                        <w:rPr>
                          <w:rFonts w:eastAsia="Calibri"/>
                          <w:szCs w:val="24"/>
                        </w:rPr>
                      </w:pPr>
                      <w:sdt>
                        <w:sdtPr>
                          <w:alias w:val="Numeris"/>
                          <w:tag w:val="nr_ac2ddd063e27446596a9c519c172cdc7"/>
                          <w:id w:val="815153390"/>
                          <w:lock w:val="sdtLocked"/>
                        </w:sdtPr>
                        <w:sdtEndPr/>
                        <w:sdtContent>
                          <w:r>
                            <w:rPr>
                              <w:rFonts w:eastAsia="Calibri"/>
                              <w:szCs w:val="24"/>
                            </w:rPr>
                            <w:t>1</w:t>
                          </w:r>
                        </w:sdtContent>
                      </w:sdt>
                      <w:r>
                        <w:rPr>
                          <w:rFonts w:eastAsia="Calibri"/>
                          <w:szCs w:val="24"/>
                        </w:rPr>
                        <w:t xml:space="preserve">) pakeisti sutarties sąlygas apie tai nepranešus kitai sutarties šaliai per sutartyje nustatytą terminą, kuris, išskyrus </w:t>
                      </w:r>
                      <w:r>
                        <w:rPr>
                          <w:rFonts w:eastAsia="Calibri"/>
                          <w:szCs w:val="24"/>
                        </w:rPr>
                        <w:t>atvejus, kai didinama pieno pirkimo kaina, negali būti trumpesnis kaip 30 dienų;</w:t>
                      </w:r>
                    </w:p>
                  </w:sdtContent>
                </w:sdt>
                <w:sdt>
                  <w:sdtPr>
                    <w:alias w:val="4 str. 1 d. 2 p."/>
                    <w:tag w:val="part_736cb976394b4c7b8f502aff30316ef7"/>
                    <w:id w:val="1977100858"/>
                    <w:lock w:val="sdtLocked"/>
                  </w:sdtPr>
                  <w:sdtEndPr/>
                  <w:sdtContent>
                    <w:p w:rsidR="008733EB" w:rsidRDefault="00E613F4">
                      <w:pPr>
                        <w:ind w:firstLine="709"/>
                        <w:jc w:val="both"/>
                        <w:rPr>
                          <w:szCs w:val="24"/>
                        </w:rPr>
                      </w:pPr>
                      <w:sdt>
                        <w:sdtPr>
                          <w:alias w:val="Numeris"/>
                          <w:tag w:val="nr_736cb976394b4c7b8f502aff30316ef7"/>
                          <w:id w:val="-303170810"/>
                          <w:lock w:val="sdtLocked"/>
                        </w:sdtPr>
                        <w:sdtEndPr/>
                        <w:sdtContent>
                          <w:r>
                            <w:rPr>
                              <w:szCs w:val="24"/>
                            </w:rPr>
                            <w:t>2</w:t>
                          </w:r>
                        </w:sdtContent>
                      </w:sdt>
                      <w:r>
                        <w:rPr>
                          <w:szCs w:val="24"/>
                        </w:rPr>
                        <w:t>) mažinti pieno pirkimo kainą dažniau kaip kas du iš eilės einančius reguliariai parduodamo pieno tiekimo laikotarpius;</w:t>
                      </w:r>
                    </w:p>
                  </w:sdtContent>
                </w:sdt>
                <w:sdt>
                  <w:sdtPr>
                    <w:alias w:val="4 str. 1 d. 3 p."/>
                    <w:tag w:val="part_25752e5437474e91b15bad3c834d6220"/>
                    <w:id w:val="1377665676"/>
                    <w:lock w:val="sdtLocked"/>
                  </w:sdtPr>
                  <w:sdtEndPr/>
                  <w:sdtContent>
                    <w:p w:rsidR="008733EB" w:rsidRDefault="00E613F4">
                      <w:pPr>
                        <w:ind w:firstLine="709"/>
                        <w:jc w:val="both"/>
                        <w:rPr>
                          <w:szCs w:val="24"/>
                        </w:rPr>
                      </w:pPr>
                      <w:sdt>
                        <w:sdtPr>
                          <w:alias w:val="Numeris"/>
                          <w:tag w:val="nr_25752e5437474e91b15bad3c834d6220"/>
                          <w:id w:val="1239056601"/>
                          <w:lock w:val="sdtLocked"/>
                        </w:sdtPr>
                        <w:sdtEndPr/>
                        <w:sdtContent>
                          <w:r>
                            <w:rPr>
                              <w:szCs w:val="24"/>
                            </w:rPr>
                            <w:t>3</w:t>
                          </w:r>
                        </w:sdtContent>
                      </w:sdt>
                      <w:r>
                        <w:rPr>
                          <w:szCs w:val="24"/>
                        </w:rPr>
                        <w:t xml:space="preserve">) </w:t>
                      </w:r>
                      <w:r>
                        <w:rPr>
                          <w:szCs w:val="24"/>
                          <w:lang w:eastAsia="lt-LT"/>
                        </w:rPr>
                        <w:t xml:space="preserve">Lietuvos Respublikoje registruotiems </w:t>
                      </w:r>
                      <w:r>
                        <w:rPr>
                          <w:szCs w:val="24"/>
                        </w:rPr>
                        <w:t xml:space="preserve">pieno </w:t>
                      </w:r>
                      <w:r>
                        <w:rPr>
                          <w:szCs w:val="24"/>
                        </w:rPr>
                        <w:t>pardavėjams mokėti priemokas ir priedus už perkamą pieną, kurių dydžiai kartu (bendra suma) būtų didesni kaip 20 proc. pieno pirkimo kainos;</w:t>
                      </w:r>
                      <w:r>
                        <w:rPr>
                          <w:rFonts w:eastAsia="Calibri"/>
                          <w:szCs w:val="24"/>
                        </w:rPr>
                        <w:t xml:space="preserve"> </w:t>
                      </w:r>
                    </w:p>
                  </w:sdtContent>
                </w:sdt>
                <w:sdt>
                  <w:sdtPr>
                    <w:alias w:val="4 str. 1 d. 4 p."/>
                    <w:tag w:val="part_9ef397e3ca8a43b8aa22354c8d5c3b9f"/>
                    <w:id w:val="10650705"/>
                    <w:lock w:val="sdtLocked"/>
                  </w:sdtPr>
                  <w:sdtEndPr/>
                  <w:sdtContent>
                    <w:p w:rsidR="008733EB" w:rsidRDefault="00E613F4">
                      <w:pPr>
                        <w:ind w:firstLine="709"/>
                        <w:jc w:val="both"/>
                        <w:rPr>
                          <w:szCs w:val="24"/>
                        </w:rPr>
                      </w:pPr>
                      <w:sdt>
                        <w:sdtPr>
                          <w:alias w:val="Numeris"/>
                          <w:tag w:val="nr_9ef397e3ca8a43b8aa22354c8d5c3b9f"/>
                          <w:id w:val="-1835131654"/>
                          <w:lock w:val="sdtLocked"/>
                        </w:sdtPr>
                        <w:sdtEndPr/>
                        <w:sdtContent>
                          <w:r>
                            <w:rPr>
                              <w:szCs w:val="24"/>
                            </w:rPr>
                            <w:t>4</w:t>
                          </w:r>
                        </w:sdtContent>
                      </w:sdt>
                      <w:r>
                        <w:rPr>
                          <w:szCs w:val="24"/>
                        </w:rPr>
                        <w:t>) perkant pieną taikyti kitas priemokas ir priedus ir (arba) priemokų ir priedų dydžius, negu jie turėtų būti</w:t>
                      </w:r>
                      <w:r>
                        <w:rPr>
                          <w:szCs w:val="24"/>
                        </w:rPr>
                        <w:t xml:space="preserve"> taikomi pagal pieno pirkėjo patvirtintą ir paskelbtą, kaip nurodyta šio įstatymo 3 straipsnio 6 dalyje, priemokų ir priedų mokėjimo tvarką;</w:t>
                      </w:r>
                    </w:p>
                  </w:sdtContent>
                </w:sdt>
                <w:sdt>
                  <w:sdtPr>
                    <w:alias w:val="4 str. 1 d. 5 p."/>
                    <w:tag w:val="part_a28d801d4d704b8397e9ee36e3156d52"/>
                    <w:id w:val="918298206"/>
                    <w:lock w:val="sdtLocked"/>
                  </w:sdtPr>
                  <w:sdtEndPr/>
                  <w:sdtContent>
                    <w:p w:rsidR="008733EB" w:rsidRDefault="00E613F4">
                      <w:pPr>
                        <w:ind w:firstLine="709"/>
                        <w:jc w:val="both"/>
                        <w:rPr>
                          <w:szCs w:val="24"/>
                        </w:rPr>
                      </w:pPr>
                      <w:sdt>
                        <w:sdtPr>
                          <w:alias w:val="Numeris"/>
                          <w:tag w:val="nr_a28d801d4d704b8397e9ee36e3156d52"/>
                          <w:id w:val="2057506810"/>
                          <w:lock w:val="sdtLocked"/>
                        </w:sdtPr>
                        <w:sdtEndPr/>
                        <w:sdtContent>
                          <w:r>
                            <w:rPr>
                              <w:szCs w:val="24"/>
                            </w:rPr>
                            <w:t>5</w:t>
                          </w:r>
                        </w:sdtContent>
                      </w:sdt>
                      <w:r>
                        <w:rPr>
                          <w:szCs w:val="24"/>
                        </w:rPr>
                        <w:t>) Lietuvos Respublikoje registruotiems pieno pardavėjams taikyti kitas nuoskaitas, nei yra nustatytos žemės ūk</w:t>
                      </w:r>
                      <w:r>
                        <w:rPr>
                          <w:szCs w:val="24"/>
                        </w:rPr>
                        <w:t xml:space="preserve">io ministro nustatyta </w:t>
                      </w:r>
                      <w:r>
                        <w:rPr>
                          <w:rFonts w:eastAsia="Calibri"/>
                          <w:szCs w:val="24"/>
                        </w:rPr>
                        <w:t>pieno supirkimo tvarka</w:t>
                      </w:r>
                      <w:r>
                        <w:rPr>
                          <w:szCs w:val="24"/>
                        </w:rPr>
                        <w:t xml:space="preserve">; </w:t>
                      </w:r>
                    </w:p>
                  </w:sdtContent>
                </w:sdt>
                <w:sdt>
                  <w:sdtPr>
                    <w:alias w:val="4 str. 1 d. 6 p."/>
                    <w:tag w:val="part_abb32c74e9f24fb388ce4ef0ac8a1352"/>
                    <w:id w:val="-851180684"/>
                    <w:lock w:val="sdtLocked"/>
                  </w:sdtPr>
                  <w:sdtEndPr/>
                  <w:sdtContent>
                    <w:p w:rsidR="008733EB" w:rsidRDefault="00E613F4">
                      <w:pPr>
                        <w:ind w:firstLine="709"/>
                        <w:jc w:val="both"/>
                        <w:rPr>
                          <w:szCs w:val="24"/>
                        </w:rPr>
                      </w:pPr>
                      <w:sdt>
                        <w:sdtPr>
                          <w:alias w:val="Numeris"/>
                          <w:tag w:val="nr_abb32c74e9f24fb388ce4ef0ac8a1352"/>
                          <w:id w:val="1367406420"/>
                          <w:lock w:val="sdtLocked"/>
                        </w:sdtPr>
                        <w:sdtEndPr/>
                        <w:sdtContent>
                          <w:r>
                            <w:rPr>
                              <w:rFonts w:eastAsia="Calibri"/>
                              <w:szCs w:val="24"/>
                            </w:rPr>
                            <w:t>6</w:t>
                          </w:r>
                        </w:sdtContent>
                      </w:sdt>
                      <w:r>
                        <w:rPr>
                          <w:rFonts w:eastAsia="Calibri"/>
                          <w:szCs w:val="24"/>
                        </w:rPr>
                        <w:t xml:space="preserve">) </w:t>
                      </w:r>
                      <w:r>
                        <w:rPr>
                          <w:szCs w:val="24"/>
                        </w:rPr>
                        <w:t>perkant pieną iš pripažinto žemės ūkio kooperatyvo ar gamintojo organizacijos, mokėti mažesnę vidutinę pieno pirkimo kainą negu mokama vidutinė pieno pirkimo kaina, kai pienas perkamas tiesiogiai iš pie</w:t>
                      </w:r>
                      <w:r>
                        <w:rPr>
                          <w:szCs w:val="24"/>
                        </w:rPr>
                        <w:t>no pardavėjo ir paimamas tiesiogiai iš jo ūkio, specializuoto pieno šaldytuvo;</w:t>
                      </w:r>
                    </w:p>
                  </w:sdtContent>
                </w:sdt>
                <w:sdt>
                  <w:sdtPr>
                    <w:alias w:val="4 str. 1 d. 7 p."/>
                    <w:tag w:val="part_652c6a066d2840e890f702c3c17b427b"/>
                    <w:id w:val="1819148611"/>
                    <w:lock w:val="sdtLocked"/>
                  </w:sdtPr>
                  <w:sdtEndPr/>
                  <w:sdtContent>
                    <w:p w:rsidR="008733EB" w:rsidRDefault="00E613F4">
                      <w:pPr>
                        <w:ind w:firstLine="720"/>
                        <w:jc w:val="both"/>
                        <w:rPr>
                          <w:szCs w:val="24"/>
                          <w:lang w:eastAsia="lt-LT"/>
                        </w:rPr>
                      </w:pPr>
                      <w:sdt>
                        <w:sdtPr>
                          <w:alias w:val="Numeris"/>
                          <w:tag w:val="nr_652c6a066d2840e890f702c3c17b427b"/>
                          <w:id w:val="-791590605"/>
                          <w:lock w:val="sdtLocked"/>
                        </w:sdtPr>
                        <w:sdtEndPr/>
                        <w:sdtContent>
                          <w:r>
                            <w:rPr>
                              <w:szCs w:val="24"/>
                              <w:lang w:eastAsia="lt-LT"/>
                            </w:rPr>
                            <w:t>7</w:t>
                          </w:r>
                        </w:sdtContent>
                      </w:sdt>
                      <w:r>
                        <w:rPr>
                          <w:szCs w:val="24"/>
                          <w:lang w:eastAsia="lt-LT"/>
                        </w:rPr>
                        <w:t>) pirkti pieną iš Lietuvos Respublikoje registruoto pieno pardavėjo, parduodančio savo pagamintą pieną, kurio sudėtis ir kokybė nėra įvertinta žemės ūkio ministro nustatyta</w:t>
                      </w:r>
                      <w:r>
                        <w:rPr>
                          <w:szCs w:val="24"/>
                          <w:lang w:eastAsia="lt-LT"/>
                        </w:rPr>
                        <w:t xml:space="preserve"> tvarka juridiniame asmenyje – valstybės valdomoje akredituotoje laboratorijoje.</w:t>
                      </w:r>
                    </w:p>
                    <w:p w:rsidR="008733EB" w:rsidRDefault="00E613F4">
                      <w:pPr>
                        <w:ind w:firstLine="720"/>
                        <w:jc w:val="both"/>
                        <w:rPr>
                          <w:szCs w:val="24"/>
                        </w:rPr>
                      </w:pPr>
                    </w:p>
                  </w:sdtContent>
                </w:sdt>
              </w:sdtContent>
            </w:sdt>
          </w:sdtContent>
        </w:sdt>
        <w:sdt>
          <w:sdtPr>
            <w:alias w:val="5 str."/>
            <w:tag w:val="part_5f7d33ff4d2d40cfbde40223b18afc1e"/>
            <w:id w:val="509878829"/>
            <w:lock w:val="sdtLocked"/>
          </w:sdtPr>
          <w:sdtEndPr/>
          <w:sdtContent>
            <w:p w:rsidR="008733EB" w:rsidRDefault="00E613F4">
              <w:pPr>
                <w:ind w:left="2268" w:hanging="1548"/>
                <w:jc w:val="both"/>
                <w:rPr>
                  <w:i/>
                  <w:iCs/>
                  <w:szCs w:val="24"/>
                </w:rPr>
              </w:pPr>
              <w:sdt>
                <w:sdtPr>
                  <w:alias w:val="Numeris"/>
                  <w:tag w:val="nr_5f7d33ff4d2d40cfbde40223b18afc1e"/>
                  <w:id w:val="-370843042"/>
                  <w:lock w:val="sdtLocked"/>
                </w:sdtPr>
                <w:sdtEndPr/>
                <w:sdtContent>
                  <w:r>
                    <w:rPr>
                      <w:b/>
                      <w:iCs/>
                      <w:szCs w:val="24"/>
                    </w:rPr>
                    <w:t>5</w:t>
                  </w:r>
                </w:sdtContent>
              </w:sdt>
              <w:r>
                <w:rPr>
                  <w:b/>
                  <w:iCs/>
                  <w:szCs w:val="24"/>
                </w:rPr>
                <w:t xml:space="preserve"> straipsnis.</w:t>
              </w:r>
              <w:r>
                <w:rPr>
                  <w:i/>
                  <w:iCs/>
                  <w:szCs w:val="24"/>
                </w:rPr>
                <w:t xml:space="preserve"> </w:t>
              </w:r>
              <w:sdt>
                <w:sdtPr>
                  <w:alias w:val="Pavadinimas"/>
                  <w:tag w:val="title_5f7d33ff4d2d40cfbde40223b18afc1e"/>
                  <w:id w:val="412439998"/>
                  <w:lock w:val="sdtLocked"/>
                </w:sdtPr>
                <w:sdtEndPr/>
                <w:sdtContent>
                  <w:r>
                    <w:rPr>
                      <w:rFonts w:eastAsia="Calibri"/>
                      <w:b/>
                      <w:szCs w:val="24"/>
                    </w:rPr>
                    <w:t>Draudžiamų nesąžiningų veiksmų priežiūros institucijos ir jų funkcijos</w:t>
                  </w:r>
                </w:sdtContent>
              </w:sdt>
            </w:p>
            <w:p w:rsidR="008733EB" w:rsidRDefault="008733EB">
              <w:pPr>
                <w:rPr>
                  <w:sz w:val="10"/>
                  <w:szCs w:val="10"/>
                </w:rPr>
              </w:pPr>
            </w:p>
            <w:sdt>
              <w:sdtPr>
                <w:alias w:val="5 str. 1 d."/>
                <w:tag w:val="part_558fc50e432c402babd845b4b6542dca"/>
                <w:id w:val="1499695849"/>
                <w:lock w:val="sdtLocked"/>
              </w:sdtPr>
              <w:sdtEndPr/>
              <w:sdtContent>
                <w:p w:rsidR="008733EB" w:rsidRDefault="00E613F4">
                  <w:pPr>
                    <w:ind w:firstLine="720"/>
                    <w:jc w:val="both"/>
                    <w:rPr>
                      <w:szCs w:val="24"/>
                    </w:rPr>
                  </w:pPr>
                  <w:sdt>
                    <w:sdtPr>
                      <w:alias w:val="Numeris"/>
                      <w:tag w:val="nr_558fc50e432c402babd845b4b6542dca"/>
                      <w:id w:val="-1620679095"/>
                      <w:lock w:val="sdtLocked"/>
                    </w:sdtPr>
                    <w:sdtEndPr/>
                    <w:sdtContent>
                      <w:r>
                        <w:rPr>
                          <w:szCs w:val="24"/>
                        </w:rPr>
                        <w:t>1</w:t>
                      </w:r>
                    </w:sdtContent>
                  </w:sdt>
                  <w:r>
                    <w:rPr>
                      <w:szCs w:val="24"/>
                    </w:rPr>
                    <w:t>. Už šio įstatymo nuostatų laikymosi priežiūrą atsakingos Lietuvos Respubli</w:t>
                  </w:r>
                  <w:r>
                    <w:rPr>
                      <w:szCs w:val="24"/>
                    </w:rPr>
                    <w:t xml:space="preserve">kos Vyriausybės įgaliotos institucijos (toliau – priežiūros institucijos). </w:t>
                  </w:r>
                </w:p>
              </w:sdtContent>
            </w:sdt>
            <w:sdt>
              <w:sdtPr>
                <w:alias w:val="5 str. 2 d."/>
                <w:tag w:val="part_e722c8abc00d4551abfa775294b1d47b"/>
                <w:id w:val="-373704111"/>
                <w:lock w:val="sdtLocked"/>
              </w:sdtPr>
              <w:sdtEndPr/>
              <w:sdtContent>
                <w:p w:rsidR="008733EB" w:rsidRDefault="00E613F4">
                  <w:pPr>
                    <w:tabs>
                      <w:tab w:val="left" w:pos="420"/>
                    </w:tabs>
                    <w:ind w:firstLine="720"/>
                    <w:jc w:val="both"/>
                    <w:rPr>
                      <w:szCs w:val="24"/>
                    </w:rPr>
                  </w:pPr>
                  <w:sdt>
                    <w:sdtPr>
                      <w:alias w:val="Numeris"/>
                      <w:tag w:val="nr_e722c8abc00d4551abfa775294b1d47b"/>
                      <w:id w:val="1618715277"/>
                      <w:lock w:val="sdtLocked"/>
                    </w:sdtPr>
                    <w:sdtEndPr/>
                    <w:sdtContent>
                      <w:r>
                        <w:rPr>
                          <w:szCs w:val="24"/>
                        </w:rPr>
                        <w:t>2</w:t>
                      </w:r>
                    </w:sdtContent>
                  </w:sdt>
                  <w:r>
                    <w:rPr>
                      <w:szCs w:val="24"/>
                    </w:rPr>
                    <w:t xml:space="preserve">. </w:t>
                  </w:r>
                  <w:r>
                    <w:rPr>
                      <w:rFonts w:eastAsia="Calibri"/>
                      <w:szCs w:val="24"/>
                    </w:rPr>
                    <w:t>Šio straipsnio 1 dalyje nurodytos</w:t>
                  </w:r>
                  <w:r>
                    <w:rPr>
                      <w:szCs w:val="24"/>
                    </w:rPr>
                    <w:t xml:space="preserve"> </w:t>
                  </w:r>
                  <w:r>
                    <w:rPr>
                      <w:rFonts w:eastAsia="Calibri"/>
                      <w:szCs w:val="24"/>
                    </w:rPr>
                    <w:t>priežiūros institucijos pagal kompetenciją atlieka šio įstatymo nuostatų laikymosi priežiūrą</w:t>
                  </w:r>
                  <w:r>
                    <w:rPr>
                      <w:szCs w:val="24"/>
                    </w:rPr>
                    <w:t xml:space="preserve">: </w:t>
                  </w:r>
                </w:p>
                <w:sdt>
                  <w:sdtPr>
                    <w:alias w:val="5 str. 2 d. 1 p."/>
                    <w:tag w:val="part_58d25ff4f1fa464ea79022f79dc053ef"/>
                    <w:id w:val="-570342116"/>
                    <w:lock w:val="sdtLocked"/>
                  </w:sdtPr>
                  <w:sdtEndPr/>
                  <w:sdtContent>
                    <w:p w:rsidR="008733EB" w:rsidRDefault="00E613F4">
                      <w:pPr>
                        <w:tabs>
                          <w:tab w:val="left" w:pos="420"/>
                        </w:tabs>
                        <w:ind w:firstLine="720"/>
                        <w:jc w:val="both"/>
                        <w:rPr>
                          <w:szCs w:val="24"/>
                        </w:rPr>
                      </w:pPr>
                      <w:sdt>
                        <w:sdtPr>
                          <w:alias w:val="Numeris"/>
                          <w:tag w:val="nr_58d25ff4f1fa464ea79022f79dc053ef"/>
                          <w:id w:val="1863773336"/>
                          <w:lock w:val="sdtLocked"/>
                        </w:sdtPr>
                        <w:sdtEndPr/>
                        <w:sdtContent>
                          <w:r>
                            <w:rPr>
                              <w:szCs w:val="24"/>
                            </w:rPr>
                            <w:t>1</w:t>
                          </w:r>
                        </w:sdtContent>
                      </w:sdt>
                      <w:r>
                        <w:rPr>
                          <w:szCs w:val="24"/>
                        </w:rPr>
                        <w:t xml:space="preserve">) atlieka </w:t>
                      </w:r>
                      <w:r>
                        <w:rPr>
                          <w:szCs w:val="24"/>
                          <w:lang w:eastAsia="lt-LT"/>
                        </w:rPr>
                        <w:t>pieno pardavėjų ir pieno pirkėj</w:t>
                      </w:r>
                      <w:r>
                        <w:rPr>
                          <w:szCs w:val="24"/>
                          <w:lang w:eastAsia="lt-LT"/>
                        </w:rPr>
                        <w:t xml:space="preserve">ų </w:t>
                      </w:r>
                      <w:r>
                        <w:rPr>
                          <w:szCs w:val="24"/>
                        </w:rPr>
                        <w:t>sudarytų sutarčių priežiūrą dėl sutarčių atitikties šio įstatymo 3 straipsnio reikalavimams priežiūros institucijų nustatyta tvarka;</w:t>
                      </w:r>
                    </w:p>
                  </w:sdtContent>
                </w:sdt>
                <w:sdt>
                  <w:sdtPr>
                    <w:alias w:val="5 str. 2 d. 2 p."/>
                    <w:tag w:val="part_984ca4edc7024204a864c83389648071"/>
                    <w:id w:val="710388691"/>
                    <w:lock w:val="sdtLocked"/>
                  </w:sdtPr>
                  <w:sdtEndPr/>
                  <w:sdtContent>
                    <w:p w:rsidR="008733EB" w:rsidRDefault="00E613F4">
                      <w:pPr>
                        <w:tabs>
                          <w:tab w:val="left" w:pos="420"/>
                        </w:tabs>
                        <w:ind w:firstLine="720"/>
                        <w:jc w:val="both"/>
                        <w:rPr>
                          <w:szCs w:val="24"/>
                        </w:rPr>
                      </w:pPr>
                      <w:sdt>
                        <w:sdtPr>
                          <w:alias w:val="Numeris"/>
                          <w:tag w:val="nr_984ca4edc7024204a864c83389648071"/>
                          <w:id w:val="-1999173419"/>
                          <w:lock w:val="sdtLocked"/>
                        </w:sdtPr>
                        <w:sdtEndPr/>
                        <w:sdtContent>
                          <w:r>
                            <w:rPr>
                              <w:szCs w:val="24"/>
                            </w:rPr>
                            <w:t>2</w:t>
                          </w:r>
                        </w:sdtContent>
                      </w:sdt>
                      <w:r>
                        <w:rPr>
                          <w:szCs w:val="24"/>
                        </w:rPr>
                        <w:t xml:space="preserve">) atlieka </w:t>
                      </w:r>
                      <w:r>
                        <w:rPr>
                          <w:szCs w:val="24"/>
                          <w:lang w:eastAsia="lt-LT"/>
                        </w:rPr>
                        <w:t xml:space="preserve">pieno pardavėjų ir pieno pirkėjų </w:t>
                      </w:r>
                      <w:r>
                        <w:rPr>
                          <w:szCs w:val="24"/>
                        </w:rPr>
                        <w:t>sudarytų sutarčių dėl galimų draudžiamųjų nesąžiningų veiksmų, nurodytų š</w:t>
                      </w:r>
                      <w:r>
                        <w:rPr>
                          <w:szCs w:val="24"/>
                        </w:rPr>
                        <w:t>io įstatymo 4 straipsnyje, patikrinimus priežiūros institucijų nustatyta tvarka;</w:t>
                      </w:r>
                    </w:p>
                  </w:sdtContent>
                </w:sdt>
                <w:sdt>
                  <w:sdtPr>
                    <w:alias w:val="5 str. 2 d. 3 p."/>
                    <w:tag w:val="part_3a44fb7220fd40e38616d2e493da2fa3"/>
                    <w:id w:val="-1629003713"/>
                    <w:lock w:val="sdtLocked"/>
                  </w:sdtPr>
                  <w:sdtEndPr/>
                  <w:sdtContent>
                    <w:p w:rsidR="008733EB" w:rsidRDefault="00E613F4">
                      <w:pPr>
                        <w:tabs>
                          <w:tab w:val="left" w:pos="420"/>
                        </w:tabs>
                        <w:ind w:firstLine="720"/>
                        <w:jc w:val="both"/>
                        <w:rPr>
                          <w:szCs w:val="24"/>
                        </w:rPr>
                      </w:pPr>
                      <w:sdt>
                        <w:sdtPr>
                          <w:alias w:val="Numeris"/>
                          <w:tag w:val="nr_3a44fb7220fd40e38616d2e493da2fa3"/>
                          <w:id w:val="282475944"/>
                          <w:lock w:val="sdtLocked"/>
                        </w:sdtPr>
                        <w:sdtEndPr/>
                        <w:sdtContent>
                          <w:r>
                            <w:rPr>
                              <w:szCs w:val="24"/>
                            </w:rPr>
                            <w:t>3</w:t>
                          </w:r>
                        </w:sdtContent>
                      </w:sdt>
                      <w:r>
                        <w:rPr>
                          <w:szCs w:val="24"/>
                        </w:rPr>
                        <w:t>) prižiūri, kaip pieno pirkėjai laikosi šio įstatymo reikalavimų,</w:t>
                      </w:r>
                      <w:r>
                        <w:rPr>
                          <w:szCs w:val="24"/>
                          <w:lang w:eastAsia="lt-LT"/>
                        </w:rPr>
                        <w:t xml:space="preserve"> ir teikia pieno pardavėjams ir pieno pirkėjams konsultacijas sutarčių sudarymo, vykdymo ir nutraukimo kl</w:t>
                      </w:r>
                      <w:r>
                        <w:rPr>
                          <w:szCs w:val="24"/>
                          <w:lang w:eastAsia="lt-LT"/>
                        </w:rPr>
                        <w:t>ausimais</w:t>
                      </w:r>
                      <w:r>
                        <w:rPr>
                          <w:szCs w:val="24"/>
                        </w:rPr>
                        <w:t>;</w:t>
                      </w:r>
                    </w:p>
                  </w:sdtContent>
                </w:sdt>
                <w:sdt>
                  <w:sdtPr>
                    <w:alias w:val="5 str. 2 d. 4 p."/>
                    <w:tag w:val="part_550099e1033b4c74aa909d6d8716dfc0"/>
                    <w:id w:val="53215694"/>
                    <w:lock w:val="sdtLocked"/>
                  </w:sdtPr>
                  <w:sdtEndPr/>
                  <w:sdtContent>
                    <w:p w:rsidR="008733EB" w:rsidRDefault="00E613F4">
                      <w:pPr>
                        <w:ind w:firstLine="720"/>
                        <w:jc w:val="both"/>
                        <w:rPr>
                          <w:szCs w:val="24"/>
                        </w:rPr>
                      </w:pPr>
                      <w:sdt>
                        <w:sdtPr>
                          <w:alias w:val="Numeris"/>
                          <w:tag w:val="nr_550099e1033b4c74aa909d6d8716dfc0"/>
                          <w:id w:val="-1645188560"/>
                          <w:lock w:val="sdtLocked"/>
                        </w:sdtPr>
                        <w:sdtEndPr/>
                        <w:sdtContent>
                          <w:r>
                            <w:rPr>
                              <w:szCs w:val="24"/>
                            </w:rPr>
                            <w:t>4</w:t>
                          </w:r>
                        </w:sdtContent>
                      </w:sdt>
                      <w:r>
                        <w:rPr>
                          <w:szCs w:val="24"/>
                        </w:rPr>
                        <w:t xml:space="preserve">) atlieka šio įstatymo pažeidimų tyrimus, nagrinėja bylas dėl šio įstatymo pažeidimo (toliau – byla) ir taiko šiame įstatyme nustatytas sankcijas; </w:t>
                      </w:r>
                    </w:p>
                  </w:sdtContent>
                </w:sdt>
                <w:sdt>
                  <w:sdtPr>
                    <w:alias w:val="5 str. 2 d. 5 p."/>
                    <w:tag w:val="part_547200d0d795490ca9f8d4cbff7af715"/>
                    <w:id w:val="2048716790"/>
                    <w:lock w:val="sdtLocked"/>
                  </w:sdtPr>
                  <w:sdtEndPr/>
                  <w:sdtContent>
                    <w:p w:rsidR="008733EB" w:rsidRDefault="00E613F4">
                      <w:pPr>
                        <w:ind w:firstLine="720"/>
                        <w:jc w:val="both"/>
                        <w:rPr>
                          <w:szCs w:val="24"/>
                        </w:rPr>
                      </w:pPr>
                      <w:sdt>
                        <w:sdtPr>
                          <w:alias w:val="Numeris"/>
                          <w:tag w:val="nr_547200d0d795490ca9f8d4cbff7af715"/>
                          <w:id w:val="-2092237320"/>
                          <w:lock w:val="sdtLocked"/>
                        </w:sdtPr>
                        <w:sdtEndPr/>
                        <w:sdtContent>
                          <w:r>
                            <w:rPr>
                              <w:szCs w:val="24"/>
                            </w:rPr>
                            <w:t>5</w:t>
                          </w:r>
                        </w:sdtContent>
                      </w:sdt>
                      <w:r>
                        <w:rPr>
                          <w:szCs w:val="24"/>
                        </w:rPr>
                        <w:t>) atlieka kitas šiame įstatyme nustatytas funkcijas.</w:t>
                      </w:r>
                    </w:p>
                    <w:p w:rsidR="008733EB" w:rsidRDefault="00E613F4">
                      <w:pPr>
                        <w:tabs>
                          <w:tab w:val="left" w:pos="420"/>
                        </w:tabs>
                        <w:spacing w:line="360" w:lineRule="auto"/>
                        <w:ind w:firstLine="720"/>
                        <w:jc w:val="both"/>
                        <w:rPr>
                          <w:szCs w:val="24"/>
                        </w:rPr>
                      </w:pPr>
                    </w:p>
                  </w:sdtContent>
                </w:sdt>
              </w:sdtContent>
            </w:sdt>
          </w:sdtContent>
        </w:sdt>
        <w:sdt>
          <w:sdtPr>
            <w:alias w:val="6 str."/>
            <w:tag w:val="part_ae39eac3d44a4fbcb1613225c641a9f7"/>
            <w:id w:val="-1067955825"/>
            <w:lock w:val="sdtLocked"/>
          </w:sdtPr>
          <w:sdtEndPr/>
          <w:sdtContent>
            <w:p w:rsidR="008733EB" w:rsidRDefault="00E613F4">
              <w:pPr>
                <w:suppressAutoHyphens/>
                <w:ind w:firstLine="720"/>
                <w:jc w:val="both"/>
                <w:textAlignment w:val="baseline"/>
                <w:rPr>
                  <w:b/>
                  <w:bCs/>
                  <w:szCs w:val="24"/>
                  <w:lang w:eastAsia="lt-LT"/>
                </w:rPr>
              </w:pPr>
              <w:sdt>
                <w:sdtPr>
                  <w:alias w:val="Numeris"/>
                  <w:tag w:val="nr_ae39eac3d44a4fbcb1613225c641a9f7"/>
                  <w:id w:val="1703676754"/>
                  <w:lock w:val="sdtLocked"/>
                </w:sdtPr>
                <w:sdtEndPr/>
                <w:sdtContent>
                  <w:r>
                    <w:rPr>
                      <w:b/>
                      <w:bCs/>
                      <w:szCs w:val="24"/>
                      <w:lang w:eastAsia="lt-LT"/>
                    </w:rPr>
                    <w:t>6</w:t>
                  </w:r>
                </w:sdtContent>
              </w:sdt>
              <w:r>
                <w:rPr>
                  <w:b/>
                  <w:bCs/>
                  <w:szCs w:val="24"/>
                  <w:lang w:eastAsia="lt-LT"/>
                </w:rPr>
                <w:t xml:space="preserve"> straipsnis. </w:t>
              </w:r>
              <w:sdt>
                <w:sdtPr>
                  <w:alias w:val="Pavadinimas"/>
                  <w:tag w:val="title_ae39eac3d44a4fbcb1613225c641a9f7"/>
                  <w:id w:val="-2130927192"/>
                  <w:lock w:val="sdtLocked"/>
                </w:sdtPr>
                <w:sdtEndPr/>
                <w:sdtContent>
                  <w:r>
                    <w:rPr>
                      <w:b/>
                      <w:bCs/>
                      <w:szCs w:val="24"/>
                      <w:lang w:eastAsia="lt-LT"/>
                    </w:rPr>
                    <w:t xml:space="preserve">Pareiga </w:t>
                  </w:r>
                  <w:r>
                    <w:rPr>
                      <w:b/>
                      <w:bCs/>
                      <w:szCs w:val="24"/>
                      <w:lang w:eastAsia="lt-LT"/>
                    </w:rPr>
                    <w:t>saugoti paslaptis ir konfidencialią informaciją</w:t>
                  </w:r>
                </w:sdtContent>
              </w:sdt>
            </w:p>
            <w:p w:rsidR="008733EB" w:rsidRDefault="008733EB">
              <w:pPr>
                <w:rPr>
                  <w:sz w:val="10"/>
                  <w:szCs w:val="10"/>
                </w:rPr>
              </w:pPr>
            </w:p>
            <w:sdt>
              <w:sdtPr>
                <w:alias w:val="6 str. 1 d."/>
                <w:tag w:val="part_7aa897b52406478e905e14cf0a653246"/>
                <w:id w:val="885761905"/>
                <w:lock w:val="sdtLocked"/>
              </w:sdtPr>
              <w:sdtEndPr/>
              <w:sdtContent>
                <w:p w:rsidR="008733EB" w:rsidRDefault="00E613F4">
                  <w:pPr>
                    <w:suppressAutoHyphens/>
                    <w:ind w:firstLine="720"/>
                    <w:jc w:val="both"/>
                    <w:textAlignment w:val="baseline"/>
                    <w:rPr>
                      <w:szCs w:val="24"/>
                      <w:lang w:eastAsia="lt-LT"/>
                    </w:rPr>
                  </w:pPr>
                  <w:sdt>
                    <w:sdtPr>
                      <w:alias w:val="Numeris"/>
                      <w:tag w:val="nr_7aa897b52406478e905e14cf0a653246"/>
                      <w:id w:val="296963381"/>
                      <w:lock w:val="sdtLocked"/>
                    </w:sdtPr>
                    <w:sdtEndPr/>
                    <w:sdtContent>
                      <w:r>
                        <w:rPr>
                          <w:szCs w:val="24"/>
                          <w:lang w:eastAsia="lt-LT"/>
                        </w:rPr>
                        <w:t>1</w:t>
                      </w:r>
                    </w:sdtContent>
                  </w:sdt>
                  <w:r>
                    <w:rPr>
                      <w:szCs w:val="24"/>
                      <w:lang w:eastAsia="lt-LT"/>
                    </w:rPr>
                    <w:t>. Priežiūros institucijų</w:t>
                  </w:r>
                  <w:r>
                    <w:rPr>
                      <w:szCs w:val="24"/>
                    </w:rPr>
                    <w:t xml:space="preserve"> vadovai ir darbuotojai privalo</w:t>
                  </w:r>
                  <w:r>
                    <w:rPr>
                      <w:szCs w:val="24"/>
                      <w:lang w:eastAsia="lt-LT"/>
                    </w:rPr>
                    <w:t xml:space="preserve"> saugoti </w:t>
                  </w:r>
                  <w:r>
                    <w:rPr>
                      <w:szCs w:val="24"/>
                    </w:rPr>
                    <w:t>valstybės, tarnybos, profesinę, komercinę arba kitą įstatymų saugomą paslaptį sudarančią informaciją</w:t>
                  </w:r>
                  <w:r>
                    <w:rPr>
                      <w:szCs w:val="24"/>
                      <w:lang w:eastAsia="lt-LT"/>
                    </w:rPr>
                    <w:t xml:space="preserve">, taip pat bet kokią kitą konfidencialią informaciją, kurią jie sužinojo atlikdami savo užduotis arba naudodamiesi savo įgaliojimais </w:t>
                  </w:r>
                  <w:r>
                    <w:rPr>
                      <w:szCs w:val="24"/>
                    </w:rPr>
                    <w:t xml:space="preserve">tiek </w:t>
                  </w:r>
                  <w:r>
                    <w:rPr>
                      <w:iCs/>
                      <w:szCs w:val="24"/>
                    </w:rPr>
                    <w:t>eidami pareigas</w:t>
                  </w:r>
                  <w:r>
                    <w:rPr>
                      <w:szCs w:val="24"/>
                    </w:rPr>
                    <w:t xml:space="preserve">, tiek ir </w:t>
                  </w:r>
                  <w:r>
                    <w:rPr>
                      <w:iCs/>
                      <w:szCs w:val="24"/>
                    </w:rPr>
                    <w:t>pasibaigus jų darbo (tarnybos) santykiams</w:t>
                  </w:r>
                  <w:r>
                    <w:rPr>
                      <w:szCs w:val="24"/>
                      <w:lang w:eastAsia="lt-LT"/>
                    </w:rPr>
                    <w:t>.</w:t>
                  </w:r>
                </w:p>
              </w:sdtContent>
            </w:sdt>
            <w:sdt>
              <w:sdtPr>
                <w:alias w:val="6 str. 2 d."/>
                <w:tag w:val="part_b20a2334386d4635847d6b7bb9675656"/>
                <w:id w:val="1898397460"/>
                <w:lock w:val="sdtLocked"/>
              </w:sdtPr>
              <w:sdtEndPr/>
              <w:sdtContent>
                <w:p w:rsidR="008733EB" w:rsidRDefault="00E613F4">
                  <w:pPr>
                    <w:ind w:firstLine="720"/>
                    <w:jc w:val="both"/>
                    <w:rPr>
                      <w:color w:val="000000"/>
                      <w:szCs w:val="24"/>
                    </w:rPr>
                  </w:pPr>
                  <w:sdt>
                    <w:sdtPr>
                      <w:alias w:val="Numeris"/>
                      <w:tag w:val="nr_b20a2334386d4635847d6b7bb9675656"/>
                      <w:id w:val="38251837"/>
                      <w:lock w:val="sdtLocked"/>
                    </w:sdtPr>
                    <w:sdtEndPr/>
                    <w:sdtContent>
                      <w:r>
                        <w:rPr>
                          <w:color w:val="000000"/>
                          <w:szCs w:val="24"/>
                        </w:rPr>
                        <w:t>2</w:t>
                      </w:r>
                    </w:sdtContent>
                  </w:sdt>
                  <w:r>
                    <w:rPr>
                      <w:color w:val="000000"/>
                      <w:szCs w:val="24"/>
                    </w:rPr>
                    <w:t>. Pareiškėjas, teikdamas priežiūros instituci</w:t>
                  </w:r>
                  <w:r>
                    <w:rPr>
                      <w:color w:val="000000"/>
                      <w:szCs w:val="24"/>
                    </w:rPr>
                    <w:t>jai šio įstatymo 7 straipsnio 1 dalyje nurodytą pareiškimą, taip pat</w:t>
                  </w:r>
                  <w:r>
                    <w:rPr>
                      <w:b/>
                      <w:bCs/>
                      <w:color w:val="000000"/>
                      <w:szCs w:val="24"/>
                    </w:rPr>
                    <w:t> </w:t>
                  </w:r>
                  <w:r>
                    <w:rPr>
                      <w:color w:val="000000"/>
                      <w:szCs w:val="24"/>
                    </w:rPr>
                    <w:t>gali jai pateikti  prašymą dėl konfidencialumo taikymo. Šiame prašyme turi būti aiškiai ir motyvuotai nurodyta, kurią informaciją priežiūros institucija turėtų laikyti konfidencialia. Kon</w:t>
                  </w:r>
                  <w:r>
                    <w:rPr>
                      <w:color w:val="000000"/>
                      <w:szCs w:val="24"/>
                    </w:rPr>
                    <w:t>fidenciali informacija gali būti informacija, kuri, pareiškėjo manymu, gali pakenkti jo interesams ir (arba) sudaro komercinę paslaptį.</w:t>
                  </w:r>
                </w:p>
              </w:sdtContent>
            </w:sdt>
            <w:sdt>
              <w:sdtPr>
                <w:alias w:val="6 str. 3 d."/>
                <w:tag w:val="part_2ab59abb20b04304a3eb385ec5a1126a"/>
                <w:id w:val="1033463717"/>
                <w:lock w:val="sdtLocked"/>
              </w:sdtPr>
              <w:sdtEndPr/>
              <w:sdtContent>
                <w:p w:rsidR="008733EB" w:rsidRDefault="00E613F4">
                  <w:pPr>
                    <w:ind w:firstLine="720"/>
                    <w:jc w:val="both"/>
                    <w:rPr>
                      <w:color w:val="000000"/>
                      <w:szCs w:val="24"/>
                    </w:rPr>
                  </w:pPr>
                  <w:sdt>
                    <w:sdtPr>
                      <w:alias w:val="Numeris"/>
                      <w:tag w:val="nr_2ab59abb20b04304a3eb385ec5a1126a"/>
                      <w:id w:val="1074482105"/>
                      <w:lock w:val="sdtLocked"/>
                    </w:sdtPr>
                    <w:sdtEndPr/>
                    <w:sdtContent>
                      <w:r>
                        <w:rPr>
                          <w:color w:val="000000"/>
                          <w:szCs w:val="24"/>
                        </w:rPr>
                        <w:t>3</w:t>
                      </w:r>
                    </w:sdtContent>
                  </w:sdt>
                  <w:r>
                    <w:rPr>
                      <w:color w:val="000000"/>
                      <w:szCs w:val="24"/>
                    </w:rPr>
                    <w:t xml:space="preserve">. Priežiūros institucija nedelsdama, tačiau ne vėliau kaip per 5 darbo dienas nuo šio straipsnio 2 dalyje nurodyto </w:t>
                  </w:r>
                  <w:r>
                    <w:rPr>
                      <w:color w:val="000000"/>
                      <w:szCs w:val="24"/>
                    </w:rPr>
                    <w:t>prašymo registravimo priežiūros institucijoje dienos, priima sprendimą dėl prašymo dėl konfidencialumo taikymo. Tokiu atveju pažeidimo tyrimo ir bylos nagrinėjimo metu prašyme nurodyta informacija laikoma konfidencialia informacija. Jeigu priežiūros instit</w:t>
                  </w:r>
                  <w:r>
                    <w:rPr>
                      <w:color w:val="000000"/>
                      <w:szCs w:val="24"/>
                    </w:rPr>
                    <w:t>ucija prašyme nurodytos informacijos nepripažįsta konfidencialia ir šiuo pagrindu priima sprendimą atsisakyti tenkinti prašymą, ji apie tai raštu praneša pareiškėjui.</w:t>
                  </w:r>
                </w:p>
              </w:sdtContent>
            </w:sdt>
            <w:sdt>
              <w:sdtPr>
                <w:alias w:val="6 str. 4 d."/>
                <w:tag w:val="part_a111c31be8104f5e857611e87302c48a"/>
                <w:id w:val="267593035"/>
                <w:lock w:val="sdtLocked"/>
              </w:sdtPr>
              <w:sdtEndPr/>
              <w:sdtContent>
                <w:p w:rsidR="008733EB" w:rsidRDefault="00E613F4">
                  <w:pPr>
                    <w:ind w:firstLine="720"/>
                    <w:jc w:val="both"/>
                    <w:rPr>
                      <w:color w:val="000000"/>
                      <w:szCs w:val="24"/>
                    </w:rPr>
                  </w:pPr>
                  <w:sdt>
                    <w:sdtPr>
                      <w:alias w:val="Numeris"/>
                      <w:tag w:val="nr_a111c31be8104f5e857611e87302c48a"/>
                      <w:id w:val="-1984305563"/>
                      <w:lock w:val="sdtLocked"/>
                    </w:sdtPr>
                    <w:sdtEndPr/>
                    <w:sdtContent>
                      <w:r>
                        <w:rPr>
                          <w:color w:val="000000"/>
                          <w:szCs w:val="24"/>
                        </w:rPr>
                        <w:t>4</w:t>
                      </w:r>
                    </w:sdtContent>
                  </w:sdt>
                  <w:r>
                    <w:rPr>
                      <w:color w:val="000000"/>
                      <w:szCs w:val="24"/>
                    </w:rPr>
                    <w:t>. Prašymas dėl konfidencialumo taikymo netenkinamas, jeigu:</w:t>
                  </w:r>
                </w:p>
                <w:sdt>
                  <w:sdtPr>
                    <w:alias w:val="6 str. 4 d. 1 p."/>
                    <w:tag w:val="part_00a5144de0224c8ebff27e18dfe34c2e"/>
                    <w:id w:val="692199497"/>
                    <w:lock w:val="sdtLocked"/>
                  </w:sdtPr>
                  <w:sdtEndPr/>
                  <w:sdtContent>
                    <w:p w:rsidR="008733EB" w:rsidRDefault="00E613F4">
                      <w:pPr>
                        <w:ind w:firstLine="720"/>
                        <w:jc w:val="both"/>
                        <w:rPr>
                          <w:color w:val="000000"/>
                          <w:szCs w:val="24"/>
                        </w:rPr>
                      </w:pPr>
                      <w:sdt>
                        <w:sdtPr>
                          <w:alias w:val="Numeris"/>
                          <w:tag w:val="nr_00a5144de0224c8ebff27e18dfe34c2e"/>
                          <w:id w:val="592819483"/>
                          <w:lock w:val="sdtLocked"/>
                        </w:sdtPr>
                        <w:sdtEndPr/>
                        <w:sdtContent>
                          <w:r>
                            <w:rPr>
                              <w:color w:val="000000"/>
                              <w:szCs w:val="24"/>
                            </w:rPr>
                            <w:t>1</w:t>
                          </w:r>
                        </w:sdtContent>
                      </w:sdt>
                      <w:r>
                        <w:rPr>
                          <w:color w:val="000000"/>
                          <w:szCs w:val="24"/>
                        </w:rPr>
                        <w:t>) nurodyta informacij</w:t>
                      </w:r>
                      <w:r>
                        <w:rPr>
                          <w:color w:val="000000"/>
                          <w:szCs w:val="24"/>
                        </w:rPr>
                        <w:t>a įstatymų pripažįstama vieša</w:t>
                      </w:r>
                      <w:r>
                        <w:rPr>
                          <w:i/>
                          <w:iCs/>
                          <w:color w:val="000000"/>
                          <w:szCs w:val="24"/>
                        </w:rPr>
                        <w:t> </w:t>
                      </w:r>
                      <w:r>
                        <w:rPr>
                          <w:color w:val="000000"/>
                          <w:szCs w:val="24"/>
                        </w:rPr>
                        <w:t>arba tapo viešai prieinama iki jos pateikimo priežiūros institucijai, arba tapo vieša ankstesnio pažeidimo tyrimo metu;</w:t>
                      </w:r>
                    </w:p>
                  </w:sdtContent>
                </w:sdt>
                <w:sdt>
                  <w:sdtPr>
                    <w:alias w:val="6 str. 4 d. 2 p."/>
                    <w:tag w:val="part_f0984dd7f08e44bd82ece55b7fee1808"/>
                    <w:id w:val="-1232928837"/>
                    <w:lock w:val="sdtLocked"/>
                  </w:sdtPr>
                  <w:sdtEndPr/>
                  <w:sdtContent>
                    <w:p w:rsidR="008733EB" w:rsidRDefault="00E613F4">
                      <w:pPr>
                        <w:ind w:firstLine="720"/>
                        <w:jc w:val="both"/>
                        <w:rPr>
                          <w:color w:val="000000"/>
                          <w:szCs w:val="24"/>
                        </w:rPr>
                      </w:pPr>
                      <w:sdt>
                        <w:sdtPr>
                          <w:alias w:val="Numeris"/>
                          <w:tag w:val="nr_f0984dd7f08e44bd82ece55b7fee1808"/>
                          <w:id w:val="-392734484"/>
                          <w:lock w:val="sdtLocked"/>
                        </w:sdtPr>
                        <w:sdtEndPr/>
                        <w:sdtContent>
                          <w:r>
                            <w:rPr>
                              <w:color w:val="000000"/>
                              <w:szCs w:val="24"/>
                            </w:rPr>
                            <w:t>2</w:t>
                          </w:r>
                        </w:sdtContent>
                      </w:sdt>
                      <w:r>
                        <w:rPr>
                          <w:color w:val="000000"/>
                          <w:szCs w:val="24"/>
                        </w:rPr>
                        <w:t>) nurodyta informacija turi įrodomosios reikšmės nustatant šiame įstatyme numatytų reikalavimų pažeid</w:t>
                      </w:r>
                      <w:r>
                        <w:rPr>
                          <w:color w:val="000000"/>
                          <w:szCs w:val="24"/>
                        </w:rPr>
                        <w:t>imą.</w:t>
                      </w:r>
                    </w:p>
                  </w:sdtContent>
                </w:sdt>
              </w:sdtContent>
            </w:sdt>
            <w:sdt>
              <w:sdtPr>
                <w:alias w:val="6 str. 5 d."/>
                <w:tag w:val="part_e9e5112fff88447badfb2505f8475553"/>
                <w:id w:val="283546321"/>
                <w:lock w:val="sdtLocked"/>
              </w:sdtPr>
              <w:sdtEndPr/>
              <w:sdtContent>
                <w:p w:rsidR="008733EB" w:rsidRDefault="00E613F4">
                  <w:pPr>
                    <w:ind w:firstLine="720"/>
                    <w:jc w:val="both"/>
                    <w:rPr>
                      <w:szCs w:val="24"/>
                    </w:rPr>
                  </w:pPr>
                  <w:sdt>
                    <w:sdtPr>
                      <w:alias w:val="Numeris"/>
                      <w:tag w:val="nr_e9e5112fff88447badfb2505f8475553"/>
                      <w:id w:val="184106638"/>
                      <w:lock w:val="sdtLocked"/>
                    </w:sdtPr>
                    <w:sdtEndPr/>
                    <w:sdtContent>
                      <w:r>
                        <w:rPr>
                          <w:color w:val="000000"/>
                          <w:szCs w:val="24"/>
                        </w:rPr>
                        <w:t>5</w:t>
                      </w:r>
                    </w:sdtContent>
                  </w:sdt>
                  <w:r>
                    <w:rPr>
                      <w:color w:val="000000"/>
                      <w:szCs w:val="24"/>
                    </w:rPr>
                    <w:t>. Jeigu pareiškėjas pateikia prašymą dėl konfidencialumo taikymo, bet nenurodo, kokią konkrečią informaciją priežiūros institucija turi laikyti konfidencialia, priežiūros institucija  gali reikalauti, kad pareiškėjas per priežiūros institucijos</w:t>
                  </w:r>
                  <w:r>
                    <w:rPr>
                      <w:color w:val="000000"/>
                      <w:szCs w:val="24"/>
                    </w:rPr>
                    <w:t>  nustatytą ne trumpesnį kaip 3 darbo dienų terminą nurodytų šią informaciją. Jeigu per priežiūros institucijos  nustatytą terminą pareiškėjas nenurodo, kokią konkrečią informaciją priežiūros institucija  turi laikyti konfidencialia, nepateikia dokumento a</w:t>
                  </w:r>
                  <w:r>
                    <w:rPr>
                      <w:color w:val="000000"/>
                      <w:szCs w:val="24"/>
                    </w:rPr>
                    <w:t>pie komercinę paslaptį sudarančią ir siekiamą apsaugoti informaciją aprašymo arba kitos informacijos išrašo, priežiūros institucija  atsisako prašyme nurodytą informaciją pripažinti konfidencialia.</w:t>
                  </w:r>
                </w:p>
                <w:p w:rsidR="008733EB" w:rsidRDefault="008733EB">
                  <w:pPr>
                    <w:rPr>
                      <w:sz w:val="4"/>
                      <w:szCs w:val="4"/>
                    </w:rPr>
                  </w:pPr>
                </w:p>
                <w:p w:rsidR="008733EB" w:rsidRDefault="008733EB">
                  <w:pPr>
                    <w:ind w:right="-28"/>
                    <w:rPr>
                      <w:bCs/>
                      <w:szCs w:val="24"/>
                    </w:rPr>
                  </w:pPr>
                </w:p>
                <w:p w:rsidR="008733EB" w:rsidRDefault="00E613F4">
                  <w:pPr>
                    <w:rPr>
                      <w:sz w:val="4"/>
                      <w:szCs w:val="4"/>
                    </w:rPr>
                  </w:pPr>
                </w:p>
              </w:sdtContent>
            </w:sdt>
          </w:sdtContent>
        </w:sdt>
        <w:sdt>
          <w:sdtPr>
            <w:alias w:val="7 str."/>
            <w:tag w:val="part_dabdec1dce3a41c7892d3781fa84e3c2"/>
            <w:id w:val="-1568790909"/>
            <w:lock w:val="sdtLocked"/>
          </w:sdtPr>
          <w:sdtEndPr/>
          <w:sdtContent>
            <w:p w:rsidR="008733EB" w:rsidRDefault="00E613F4">
              <w:pPr>
                <w:ind w:firstLine="720"/>
                <w:jc w:val="both"/>
                <w:rPr>
                  <w:bCs/>
                  <w:szCs w:val="24"/>
                </w:rPr>
              </w:pPr>
              <w:sdt>
                <w:sdtPr>
                  <w:alias w:val="Numeris"/>
                  <w:tag w:val="nr_dabdec1dce3a41c7892d3781fa84e3c2"/>
                  <w:id w:val="1494833509"/>
                  <w:lock w:val="sdtLocked"/>
                </w:sdtPr>
                <w:sdtEndPr/>
                <w:sdtContent>
                  <w:r>
                    <w:rPr>
                      <w:b/>
                      <w:szCs w:val="24"/>
                    </w:rPr>
                    <w:t>7</w:t>
                  </w:r>
                </w:sdtContent>
              </w:sdt>
              <w:r>
                <w:rPr>
                  <w:b/>
                  <w:szCs w:val="24"/>
                </w:rPr>
                <w:t xml:space="preserve"> straipsnis. </w:t>
              </w:r>
              <w:sdt>
                <w:sdtPr>
                  <w:alias w:val="Pavadinimas"/>
                  <w:tag w:val="title_dabdec1dce3a41c7892d3781fa84e3c2"/>
                  <w:id w:val="-704175418"/>
                  <w:lock w:val="sdtLocked"/>
                </w:sdtPr>
                <w:sdtEndPr/>
                <w:sdtContent>
                  <w:r>
                    <w:rPr>
                      <w:b/>
                      <w:szCs w:val="24"/>
                    </w:rPr>
                    <w:t xml:space="preserve">Šio įstatymo pažeidimų nagrinėjimo </w:t>
                  </w:r>
                  <w:r>
                    <w:rPr>
                      <w:b/>
                      <w:szCs w:val="24"/>
                    </w:rPr>
                    <w:t xml:space="preserve">iniciatyvos teisė </w:t>
                  </w:r>
                </w:sdtContent>
              </w:sdt>
            </w:p>
            <w:p w:rsidR="008733EB" w:rsidRDefault="008733EB">
              <w:pPr>
                <w:rPr>
                  <w:sz w:val="10"/>
                  <w:szCs w:val="10"/>
                </w:rPr>
              </w:pPr>
            </w:p>
            <w:sdt>
              <w:sdtPr>
                <w:alias w:val="7 str. 1 d."/>
                <w:tag w:val="part_d0e04ac20a424b66bfa0a7e4df5ee6fa"/>
                <w:id w:val="677784512"/>
                <w:lock w:val="sdtLocked"/>
              </w:sdtPr>
              <w:sdtEndPr/>
              <w:sdtContent>
                <w:p w:rsidR="008733EB" w:rsidRDefault="00E613F4">
                  <w:pPr>
                    <w:ind w:firstLine="720"/>
                    <w:jc w:val="both"/>
                    <w:rPr>
                      <w:bCs/>
                      <w:szCs w:val="24"/>
                    </w:rPr>
                  </w:pPr>
                  <w:sdt>
                    <w:sdtPr>
                      <w:alias w:val="Numeris"/>
                      <w:tag w:val="nr_d0e04ac20a424b66bfa0a7e4df5ee6fa"/>
                      <w:id w:val="1450206158"/>
                      <w:lock w:val="sdtLocked"/>
                    </w:sdtPr>
                    <w:sdtEndPr/>
                    <w:sdtContent>
                      <w:r>
                        <w:rPr>
                          <w:szCs w:val="24"/>
                        </w:rPr>
                        <w:t>1</w:t>
                      </w:r>
                    </w:sdtContent>
                  </w:sdt>
                  <w:r>
                    <w:rPr>
                      <w:szCs w:val="24"/>
                    </w:rPr>
                    <w:t>. Teisę reikalauti, kad</w:t>
                  </w:r>
                  <w:r>
                    <w:rPr>
                      <w:szCs w:val="24"/>
                      <w:lang w:eastAsia="lt-LT"/>
                    </w:rPr>
                    <w:t xml:space="preserve"> priežiūros institucijos</w:t>
                  </w:r>
                  <w:r>
                    <w:rPr>
                      <w:szCs w:val="24"/>
                    </w:rPr>
                    <w:t xml:space="preserve"> pradėtų pažeidimo tyrimą, turi pieno pardavėjai, kurių interesai yra pažeisti, </w:t>
                  </w:r>
                  <w:r>
                    <w:rPr>
                      <w:bCs/>
                      <w:szCs w:val="24"/>
                    </w:rPr>
                    <w:t xml:space="preserve">gamintojų organizacijos, kitos </w:t>
                  </w:r>
                  <w:r>
                    <w:rPr>
                      <w:szCs w:val="24"/>
                    </w:rPr>
                    <w:t>pieno pardavėjų</w:t>
                  </w:r>
                  <w:r>
                    <w:rPr>
                      <w:bCs/>
                      <w:szCs w:val="24"/>
                    </w:rPr>
                    <w:t xml:space="preserve"> organizacijos ir tokių organizacijų asociacijos (toliau kartu – pareiškėjas) ir pateikti pareiškimą vieno arba kelių savo narių, kurių interesai buvo pažeisti, prašymu. Kitos organizacijos, turinčios teisėtą interesą atstovauti </w:t>
                  </w:r>
                  <w:r>
                    <w:rPr>
                      <w:szCs w:val="24"/>
                    </w:rPr>
                    <w:t>pieno pardavėjams</w:t>
                  </w:r>
                  <w:r>
                    <w:rPr>
                      <w:bCs/>
                      <w:szCs w:val="24"/>
                    </w:rPr>
                    <w:t>, turi tei</w:t>
                  </w:r>
                  <w:r>
                    <w:rPr>
                      <w:bCs/>
                      <w:szCs w:val="24"/>
                    </w:rPr>
                    <w:t xml:space="preserve">sę pateikti pareiškimą </w:t>
                  </w:r>
                  <w:r>
                    <w:rPr>
                      <w:szCs w:val="24"/>
                    </w:rPr>
                    <w:t>pieno pardavėjo</w:t>
                  </w:r>
                  <w:r>
                    <w:rPr>
                      <w:bCs/>
                      <w:szCs w:val="24"/>
                    </w:rPr>
                    <w:t xml:space="preserve"> prašymu ir jo interesais su sąlyga, kad tokios organizacijos yra nuo pieno pirkėjų nepriklausomi pelno nesiekiantys juridiniai asmenys. </w:t>
                  </w:r>
                </w:p>
              </w:sdtContent>
            </w:sdt>
            <w:sdt>
              <w:sdtPr>
                <w:alias w:val="7 str. 2 d."/>
                <w:tag w:val="part_630db4ad5973491ead576e3bbc786304"/>
                <w:id w:val="188341445"/>
                <w:lock w:val="sdtLocked"/>
              </w:sdtPr>
              <w:sdtEndPr/>
              <w:sdtContent>
                <w:p w:rsidR="008733EB" w:rsidRDefault="00E613F4">
                  <w:pPr>
                    <w:tabs>
                      <w:tab w:val="left" w:pos="851"/>
                      <w:tab w:val="left" w:pos="1134"/>
                      <w:tab w:val="left" w:pos="1276"/>
                      <w:tab w:val="left" w:pos="1418"/>
                      <w:tab w:val="left" w:pos="1701"/>
                    </w:tabs>
                    <w:ind w:firstLine="709"/>
                    <w:jc w:val="both"/>
                    <w:rPr>
                      <w:szCs w:val="24"/>
                    </w:rPr>
                  </w:pPr>
                  <w:sdt>
                    <w:sdtPr>
                      <w:alias w:val="Numeris"/>
                      <w:tag w:val="nr_630db4ad5973491ead576e3bbc786304"/>
                      <w:id w:val="-1389723193"/>
                      <w:lock w:val="sdtLocked"/>
                    </w:sdtPr>
                    <w:sdtEndPr/>
                    <w:sdtContent>
                      <w:r>
                        <w:rPr>
                          <w:szCs w:val="24"/>
                        </w:rPr>
                        <w:t>2</w:t>
                      </w:r>
                    </w:sdtContent>
                  </w:sdt>
                  <w:r>
                    <w:rPr>
                      <w:szCs w:val="24"/>
                    </w:rPr>
                    <w:t xml:space="preserve">. Priežiūros institucija </w:t>
                  </w:r>
                  <w:r>
                    <w:rPr>
                      <w:bCs/>
                      <w:szCs w:val="24"/>
                    </w:rPr>
                    <w:t xml:space="preserve">ar jos įgaliotas pareigūnas </w:t>
                  </w:r>
                  <w:r>
                    <w:rPr>
                      <w:szCs w:val="24"/>
                    </w:rPr>
                    <w:t>turi teisę pradėti paž</w:t>
                  </w:r>
                  <w:r>
                    <w:rPr>
                      <w:szCs w:val="24"/>
                    </w:rPr>
                    <w:t>eidimo tyrimą savo iniciatyva, taip pat pradėti pažeidimo tyrimą savo iniciatyva pagal</w:t>
                  </w:r>
                  <w:r>
                    <w:rPr>
                      <w:iCs/>
                      <w:szCs w:val="24"/>
                    </w:rPr>
                    <w:t xml:space="preserve"> asmenų pateiktą, anonimiškai gautą arba viešai paskelbtą informaciją, arba iš kompetentingos institucijos raštu gautą informaciją apie galimai padarytą pažeidimą, </w:t>
                  </w:r>
                  <w:r>
                    <w:rPr>
                      <w:szCs w:val="24"/>
                    </w:rPr>
                    <w:t>priimd</w:t>
                  </w:r>
                  <w:r>
                    <w:rPr>
                      <w:szCs w:val="24"/>
                    </w:rPr>
                    <w:t>ama motyvuotą nutarimą.</w:t>
                  </w:r>
                </w:p>
              </w:sdtContent>
            </w:sdt>
            <w:sdt>
              <w:sdtPr>
                <w:alias w:val="7 str. 3 d."/>
                <w:tag w:val="part_81e54aa0eba84fb8b5b11be94c23f62f"/>
                <w:id w:val="1308124407"/>
                <w:lock w:val="sdtLocked"/>
              </w:sdtPr>
              <w:sdtEndPr/>
              <w:sdtContent>
                <w:p w:rsidR="008733EB" w:rsidRDefault="00E613F4">
                  <w:pPr>
                    <w:tabs>
                      <w:tab w:val="left" w:pos="851"/>
                      <w:tab w:val="left" w:pos="1134"/>
                      <w:tab w:val="left" w:pos="1276"/>
                      <w:tab w:val="left" w:pos="1418"/>
                      <w:tab w:val="left" w:pos="1701"/>
                    </w:tabs>
                    <w:ind w:firstLine="709"/>
                    <w:jc w:val="both"/>
                    <w:rPr>
                      <w:szCs w:val="24"/>
                    </w:rPr>
                  </w:pPr>
                  <w:sdt>
                    <w:sdtPr>
                      <w:alias w:val="Numeris"/>
                      <w:tag w:val="nr_81e54aa0eba84fb8b5b11be94c23f62f"/>
                      <w:id w:val="-913011665"/>
                      <w:lock w:val="sdtLocked"/>
                    </w:sdtPr>
                    <w:sdtEndPr/>
                    <w:sdtContent>
                      <w:r>
                        <w:rPr>
                          <w:szCs w:val="24"/>
                        </w:rPr>
                        <w:t>3</w:t>
                      </w:r>
                    </w:sdtContent>
                  </w:sdt>
                  <w:r>
                    <w:rPr>
                      <w:szCs w:val="24"/>
                    </w:rPr>
                    <w:t>. Pareiškėjui atsisakius pareiškimo, priežiūros institucija ar jos įgaliotas pareigūnas turi teisę pradėti arba tęsti jau pradėtą pažeidimo tyrimą savo iniciatyva. Tokiu atveju laikoma, kad pažeidimo tyrimas pradėtas priežiūros</w:t>
                  </w:r>
                  <w:r>
                    <w:rPr>
                      <w:szCs w:val="24"/>
                    </w:rPr>
                    <w:t xml:space="preserve"> institucijos iniciatyva.</w:t>
                  </w:r>
                </w:p>
                <w:p w:rsidR="008733EB" w:rsidRDefault="008733EB">
                  <w:pPr>
                    <w:ind w:firstLine="720"/>
                    <w:jc w:val="both"/>
                    <w:rPr>
                      <w:szCs w:val="24"/>
                    </w:rPr>
                  </w:pPr>
                </w:p>
                <w:p w:rsidR="008733EB" w:rsidRDefault="008733EB">
                  <w:pPr>
                    <w:ind w:firstLine="720"/>
                    <w:jc w:val="both"/>
                    <w:rPr>
                      <w:b/>
                      <w:szCs w:val="24"/>
                    </w:rPr>
                  </w:pPr>
                </w:p>
                <w:p w:rsidR="008733EB" w:rsidRDefault="00E613F4">
                  <w:pPr>
                    <w:ind w:firstLine="720"/>
                    <w:jc w:val="both"/>
                    <w:rPr>
                      <w:b/>
                      <w:szCs w:val="24"/>
                    </w:rPr>
                  </w:pPr>
                </w:p>
              </w:sdtContent>
            </w:sdt>
          </w:sdtContent>
        </w:sdt>
        <w:sdt>
          <w:sdtPr>
            <w:alias w:val="8 str."/>
            <w:tag w:val="part_c06fdd9cf4c746e28309434ca236a426"/>
            <w:id w:val="-79526692"/>
            <w:lock w:val="sdtLocked"/>
          </w:sdtPr>
          <w:sdtEndPr/>
          <w:sdtContent>
            <w:p w:rsidR="008733EB" w:rsidRDefault="00E613F4">
              <w:pPr>
                <w:ind w:firstLine="720"/>
                <w:jc w:val="both"/>
                <w:rPr>
                  <w:bCs/>
                  <w:szCs w:val="24"/>
                </w:rPr>
              </w:pPr>
              <w:sdt>
                <w:sdtPr>
                  <w:alias w:val="Numeris"/>
                  <w:tag w:val="nr_c06fdd9cf4c746e28309434ca236a426"/>
                  <w:id w:val="-988484161"/>
                  <w:lock w:val="sdtLocked"/>
                </w:sdtPr>
                <w:sdtEndPr/>
                <w:sdtContent>
                  <w:r>
                    <w:rPr>
                      <w:b/>
                      <w:szCs w:val="24"/>
                    </w:rPr>
                    <w:t>8</w:t>
                  </w:r>
                </w:sdtContent>
              </w:sdt>
              <w:r>
                <w:rPr>
                  <w:b/>
                  <w:szCs w:val="24"/>
                </w:rPr>
                <w:t xml:space="preserve"> straipsnis. </w:t>
              </w:r>
              <w:sdt>
                <w:sdtPr>
                  <w:alias w:val="Pavadinimas"/>
                  <w:tag w:val="title_c06fdd9cf4c746e28309434ca236a426"/>
                  <w:id w:val="563152751"/>
                  <w:lock w:val="sdtLocked"/>
                </w:sdtPr>
                <w:sdtEndPr/>
                <w:sdtContent>
                  <w:r>
                    <w:rPr>
                      <w:b/>
                      <w:szCs w:val="24"/>
                    </w:rPr>
                    <w:t xml:space="preserve">Šio įstatymo pažeidimų tyrimas ir bylų nagrinėjimas </w:t>
                  </w:r>
                </w:sdtContent>
              </w:sdt>
            </w:p>
            <w:p w:rsidR="008733EB" w:rsidRDefault="008733EB">
              <w:pPr>
                <w:rPr>
                  <w:sz w:val="10"/>
                  <w:szCs w:val="10"/>
                </w:rPr>
              </w:pPr>
            </w:p>
            <w:sdt>
              <w:sdtPr>
                <w:alias w:val="8 str. 1 d."/>
                <w:tag w:val="part_ae7bfdc2379844c98420ef26cd3fe30b"/>
                <w:id w:val="2122872619"/>
                <w:lock w:val="sdtLocked"/>
              </w:sdtPr>
              <w:sdtEndPr/>
              <w:sdtContent>
                <w:p w:rsidR="008733EB" w:rsidRDefault="00E613F4">
                  <w:pPr>
                    <w:ind w:firstLine="720"/>
                    <w:jc w:val="both"/>
                    <w:rPr>
                      <w:szCs w:val="24"/>
                    </w:rPr>
                  </w:pPr>
                  <w:r>
                    <w:rPr>
                      <w:szCs w:val="24"/>
                    </w:rPr>
                    <w:t xml:space="preserve">Šio įstatymo pažeidimai tiriami ir bylos nagrinėjamos </w:t>
                  </w:r>
                  <w:proofErr w:type="spellStart"/>
                  <w:r>
                    <w:rPr>
                      <w:i/>
                      <w:iCs/>
                      <w:szCs w:val="24"/>
                    </w:rPr>
                    <w:t>mutatis</w:t>
                  </w:r>
                  <w:proofErr w:type="spellEnd"/>
                  <w:r>
                    <w:rPr>
                      <w:i/>
                      <w:iCs/>
                      <w:szCs w:val="24"/>
                    </w:rPr>
                    <w:t xml:space="preserve"> </w:t>
                  </w:r>
                  <w:proofErr w:type="spellStart"/>
                  <w:r>
                    <w:rPr>
                      <w:i/>
                      <w:iCs/>
                      <w:szCs w:val="24"/>
                    </w:rPr>
                    <w:t>mutandis</w:t>
                  </w:r>
                  <w:proofErr w:type="spellEnd"/>
                  <w:r>
                    <w:rPr>
                      <w:i/>
                      <w:iCs/>
                      <w:szCs w:val="24"/>
                    </w:rPr>
                    <w:t xml:space="preserve"> </w:t>
                  </w:r>
                  <w:r>
                    <w:rPr>
                      <w:szCs w:val="24"/>
                    </w:rPr>
                    <w:t xml:space="preserve">Nesąžiningos prekybos praktikos žemės ūkio ir maisto produktų tiekimo grandinėje draudimo įstatymo 12–20 straipsniuose nustatyta tvarka. </w:t>
                  </w:r>
                </w:p>
                <w:p w:rsidR="008733EB" w:rsidRDefault="00E613F4">
                  <w:pPr>
                    <w:ind w:firstLine="720"/>
                    <w:rPr>
                      <w:rFonts w:eastAsia="Calibri"/>
                      <w:b/>
                      <w:szCs w:val="24"/>
                    </w:rPr>
                  </w:pPr>
                </w:p>
              </w:sdtContent>
            </w:sdt>
          </w:sdtContent>
        </w:sdt>
        <w:sdt>
          <w:sdtPr>
            <w:alias w:val="9 str."/>
            <w:tag w:val="part_e5c751a9ee9a4518a39dbf925a962555"/>
            <w:id w:val="-1708795051"/>
            <w:lock w:val="sdtLocked"/>
          </w:sdtPr>
          <w:sdtEndPr/>
          <w:sdtContent>
            <w:p w:rsidR="008733EB" w:rsidRDefault="00E613F4">
              <w:pPr>
                <w:ind w:firstLine="720"/>
                <w:jc w:val="both"/>
                <w:rPr>
                  <w:bCs/>
                  <w:i/>
                  <w:iCs/>
                  <w:szCs w:val="24"/>
                </w:rPr>
              </w:pPr>
              <w:sdt>
                <w:sdtPr>
                  <w:alias w:val="Numeris"/>
                  <w:tag w:val="nr_e5c751a9ee9a4518a39dbf925a962555"/>
                  <w:id w:val="1413579911"/>
                  <w:lock w:val="sdtLocked"/>
                </w:sdtPr>
                <w:sdtEndPr/>
                <w:sdtContent>
                  <w:r>
                    <w:rPr>
                      <w:rFonts w:eastAsia="Calibri"/>
                      <w:b/>
                      <w:szCs w:val="24"/>
                    </w:rPr>
                    <w:t>9</w:t>
                  </w:r>
                </w:sdtContent>
              </w:sdt>
              <w:r>
                <w:rPr>
                  <w:rFonts w:eastAsia="Calibri"/>
                  <w:b/>
                  <w:szCs w:val="24"/>
                </w:rPr>
                <w:t xml:space="preserve"> straipsnis. </w:t>
              </w:r>
              <w:sdt>
                <w:sdtPr>
                  <w:alias w:val="Pavadinimas"/>
                  <w:tag w:val="title_e5c751a9ee9a4518a39dbf925a962555"/>
                  <w:id w:val="-1905974586"/>
                  <w:lock w:val="sdtLocked"/>
                </w:sdtPr>
                <w:sdtEndPr/>
                <w:sdtContent>
                  <w:r>
                    <w:rPr>
                      <w:b/>
                      <w:szCs w:val="24"/>
                    </w:rPr>
                    <w:t>Sankcijos, atsakomybę lengvinančios ir sunkinančios aplinkybės, baudų sumokėjimas ir išieškojimas</w:t>
                  </w:r>
                </w:sdtContent>
              </w:sdt>
            </w:p>
            <w:p w:rsidR="008733EB" w:rsidRDefault="008733EB">
              <w:pPr>
                <w:rPr>
                  <w:sz w:val="10"/>
                  <w:szCs w:val="10"/>
                </w:rPr>
              </w:pPr>
            </w:p>
            <w:sdt>
              <w:sdtPr>
                <w:alias w:val="9 str. 1 d."/>
                <w:tag w:val="part_08e54cd171094ed8be3d507149c96f34"/>
                <w:id w:val="1779213289"/>
                <w:lock w:val="sdtLocked"/>
              </w:sdtPr>
              <w:sdtEndPr/>
              <w:sdtContent>
                <w:p w:rsidR="008733EB" w:rsidRDefault="00E613F4">
                  <w:pPr>
                    <w:ind w:firstLine="720"/>
                    <w:jc w:val="both"/>
                    <w:rPr>
                      <w:szCs w:val="24"/>
                    </w:rPr>
                  </w:pPr>
                  <w:sdt>
                    <w:sdtPr>
                      <w:alias w:val="Numeris"/>
                      <w:tag w:val="nr_08e54cd171094ed8be3d507149c96f34"/>
                      <w:id w:val="1571233395"/>
                      <w:lock w:val="sdtLocked"/>
                    </w:sdtPr>
                    <w:sdtEndPr/>
                    <w:sdtContent>
                      <w:r>
                        <w:rPr>
                          <w:szCs w:val="24"/>
                        </w:rPr>
                        <w:t>1</w:t>
                      </w:r>
                    </w:sdtContent>
                  </w:sdt>
                  <w:r>
                    <w:rPr>
                      <w:szCs w:val="24"/>
                    </w:rPr>
                    <w:t>. Priežiūros institucijų skiriamos sankcijos turi būti veiksmingos, proporcingos ir atgrasančios, jų dydis priklauso nuo pažeidimo pobūdžio, trukmės ir masto, atsakomybę lengvinančių ir sunkinančių aplinkybių.</w:t>
                  </w:r>
                </w:p>
              </w:sdtContent>
            </w:sdt>
            <w:sdt>
              <w:sdtPr>
                <w:alias w:val="9 str. 2 d."/>
                <w:tag w:val="part_76aa10fdf3ce434bba5fcbc1b2ab2b10"/>
                <w:id w:val="1996993258"/>
                <w:lock w:val="sdtLocked"/>
              </w:sdtPr>
              <w:sdtEndPr/>
              <w:sdtContent>
                <w:p w:rsidR="008733EB" w:rsidRDefault="00E613F4">
                  <w:pPr>
                    <w:ind w:firstLine="720"/>
                    <w:jc w:val="both"/>
                    <w:rPr>
                      <w:szCs w:val="24"/>
                    </w:rPr>
                  </w:pPr>
                  <w:sdt>
                    <w:sdtPr>
                      <w:alias w:val="Numeris"/>
                      <w:tag w:val="nr_76aa10fdf3ce434bba5fcbc1b2ab2b10"/>
                      <w:id w:val="1926840933"/>
                      <w:lock w:val="sdtLocked"/>
                    </w:sdtPr>
                    <w:sdtEndPr/>
                    <w:sdtContent>
                      <w:r>
                        <w:rPr>
                          <w:szCs w:val="24"/>
                        </w:rPr>
                        <w:t>2</w:t>
                      </w:r>
                    </w:sdtContent>
                  </w:sdt>
                  <w:r>
                    <w:rPr>
                      <w:szCs w:val="24"/>
                    </w:rPr>
                    <w:t>. Už šio įstatymo 3 straipsnio nuo</w:t>
                  </w:r>
                  <w:r>
                    <w:rPr>
                      <w:szCs w:val="24"/>
                    </w:rPr>
                    <w:t xml:space="preserve">statų pažeidimą ir 4 straipsnyje nurodytų draudžiamųjų nesąžiningų veiksmų taikymą pieno </w:t>
                  </w:r>
                  <w:r>
                    <w:rPr>
                      <w:bCs/>
                      <w:szCs w:val="24"/>
                    </w:rPr>
                    <w:t>pirkėjams</w:t>
                  </w:r>
                  <w:r>
                    <w:rPr>
                      <w:szCs w:val="24"/>
                    </w:rPr>
                    <w:t xml:space="preserve"> skiriama bauda iki </w:t>
                  </w:r>
                  <w:r>
                    <w:rPr>
                      <w:bCs/>
                      <w:szCs w:val="24"/>
                    </w:rPr>
                    <w:t>1,0</w:t>
                  </w:r>
                  <w:r>
                    <w:rPr>
                      <w:szCs w:val="24"/>
                    </w:rPr>
                    <w:t xml:space="preserve"> </w:t>
                  </w:r>
                  <w:r>
                    <w:rPr>
                      <w:bCs/>
                      <w:szCs w:val="24"/>
                    </w:rPr>
                    <w:t xml:space="preserve">procento </w:t>
                  </w:r>
                  <w:r>
                    <w:rPr>
                      <w:bCs/>
                      <w:szCs w:val="24"/>
                      <w:lang w:eastAsia="lt-LT"/>
                    </w:rPr>
                    <w:t>nuo supirkto pieno vertės per finansinius metus, ėjusius prieš tuos metus, kuriais buvo padaryti šioje dalyje nurodyti draudž</w:t>
                  </w:r>
                  <w:r>
                    <w:rPr>
                      <w:bCs/>
                      <w:szCs w:val="24"/>
                      <w:lang w:eastAsia="lt-LT"/>
                    </w:rPr>
                    <w:t xml:space="preserve">iami veiksmai, </w:t>
                  </w:r>
                  <w:r>
                    <w:rPr>
                      <w:szCs w:val="24"/>
                    </w:rPr>
                    <w:t xml:space="preserve">bet ne mažiau kaip 200 </w:t>
                  </w:r>
                  <w:proofErr w:type="spellStart"/>
                  <w:r>
                    <w:rPr>
                      <w:szCs w:val="24"/>
                    </w:rPr>
                    <w:t>Eur</w:t>
                  </w:r>
                  <w:proofErr w:type="spellEnd"/>
                  <w:r>
                    <w:rPr>
                      <w:szCs w:val="24"/>
                    </w:rPr>
                    <w:t xml:space="preserve"> (du šimtai eurų)</w:t>
                  </w:r>
                  <w:r>
                    <w:rPr>
                      <w:szCs w:val="24"/>
                      <w:lang w:eastAsia="lt-LT"/>
                    </w:rPr>
                    <w:t>. J</w:t>
                  </w:r>
                  <w:r>
                    <w:rPr>
                      <w:rFonts w:eastAsia="Calibri"/>
                      <w:szCs w:val="24"/>
                    </w:rPr>
                    <w:t xml:space="preserve">eigu pieno </w:t>
                  </w:r>
                  <w:r>
                    <w:rPr>
                      <w:bCs/>
                      <w:szCs w:val="24"/>
                    </w:rPr>
                    <w:t>pirkėjas</w:t>
                  </w:r>
                  <w:r>
                    <w:rPr>
                      <w:rFonts w:eastAsia="Calibri"/>
                      <w:szCs w:val="24"/>
                    </w:rPr>
                    <w:t xml:space="preserve"> veiklą pradėjo vykdyti einamaisiais metais ir (ar) ją vykdė trumpiau nei metus, skiriama bauda iki 1,0 procento </w:t>
                  </w:r>
                  <w:r>
                    <w:rPr>
                      <w:szCs w:val="24"/>
                    </w:rPr>
                    <w:t xml:space="preserve">nuo </w:t>
                  </w:r>
                  <w:r>
                    <w:rPr>
                      <w:bCs/>
                      <w:szCs w:val="24"/>
                      <w:lang w:eastAsia="lt-LT"/>
                    </w:rPr>
                    <w:t xml:space="preserve">pieno, supirkto nuo veiklos vykdymo pradžios iki pažeidimo padarymo </w:t>
                  </w:r>
                  <w:r>
                    <w:rPr>
                      <w:szCs w:val="24"/>
                    </w:rPr>
                    <w:t xml:space="preserve">(tačiau neviršijant dvylikos mėnesių laikotarpio), </w:t>
                  </w:r>
                  <w:r>
                    <w:rPr>
                      <w:bCs/>
                      <w:szCs w:val="24"/>
                      <w:lang w:eastAsia="lt-LT"/>
                    </w:rPr>
                    <w:t>vertės</w:t>
                  </w:r>
                  <w:r>
                    <w:rPr>
                      <w:szCs w:val="24"/>
                    </w:rPr>
                    <w:t xml:space="preserve">, bet ne mažiau kaip 200 </w:t>
                  </w:r>
                  <w:proofErr w:type="spellStart"/>
                  <w:r>
                    <w:rPr>
                      <w:szCs w:val="24"/>
                    </w:rPr>
                    <w:t>Eur</w:t>
                  </w:r>
                  <w:proofErr w:type="spellEnd"/>
                  <w:r>
                    <w:rPr>
                      <w:szCs w:val="24"/>
                    </w:rPr>
                    <w:t xml:space="preserve"> (du šimtai eurų). </w:t>
                  </w:r>
                </w:p>
              </w:sdtContent>
            </w:sdt>
            <w:sdt>
              <w:sdtPr>
                <w:alias w:val="9 str. 3 d."/>
                <w:tag w:val="part_de38f1db01014ee88bf1de82f1afa961"/>
                <w:id w:val="1856842400"/>
                <w:lock w:val="sdtLocked"/>
              </w:sdtPr>
              <w:sdtEndPr/>
              <w:sdtContent>
                <w:p w:rsidR="008733EB" w:rsidRDefault="00E613F4">
                  <w:pPr>
                    <w:ind w:firstLine="720"/>
                    <w:jc w:val="both"/>
                    <w:rPr>
                      <w:rFonts w:eastAsia="Calibri"/>
                      <w:szCs w:val="24"/>
                    </w:rPr>
                  </w:pPr>
                  <w:sdt>
                    <w:sdtPr>
                      <w:alias w:val="Numeris"/>
                      <w:tag w:val="nr_de38f1db01014ee88bf1de82f1afa961"/>
                      <w:id w:val="391474915"/>
                      <w:lock w:val="sdtLocked"/>
                    </w:sdtPr>
                    <w:sdtEndPr/>
                    <w:sdtContent>
                      <w:r>
                        <w:rPr>
                          <w:szCs w:val="24"/>
                        </w:rPr>
                        <w:t>3</w:t>
                      </w:r>
                    </w:sdtContent>
                  </w:sdt>
                  <w:r>
                    <w:rPr>
                      <w:szCs w:val="24"/>
                    </w:rPr>
                    <w:t xml:space="preserve">. Šio straipsnio 2 dalyje nurodytos </w:t>
                  </w:r>
                  <w:r>
                    <w:rPr>
                      <w:rFonts w:eastAsia="Calibri"/>
                      <w:szCs w:val="24"/>
                    </w:rPr>
                    <w:t xml:space="preserve">baudos dydis apskaičiuojamas ir skiriamas </w:t>
                  </w:r>
                  <w:r>
                    <w:rPr>
                      <w:rFonts w:eastAsia="Calibri"/>
                      <w:szCs w:val="24"/>
                    </w:rPr>
                    <w:t>pieno pirkėjui vadovaujantis trimis etapais:</w:t>
                  </w:r>
                </w:p>
                <w:sdt>
                  <w:sdtPr>
                    <w:alias w:val="9 str. 3 d. 1 p."/>
                    <w:tag w:val="part_d3dc8e3b5b194418b6de17350a3305c3"/>
                    <w:id w:val="990143732"/>
                    <w:lock w:val="sdtLocked"/>
                  </w:sdtPr>
                  <w:sdtEndPr/>
                  <w:sdtContent>
                    <w:p w:rsidR="008733EB" w:rsidRDefault="00E613F4">
                      <w:pPr>
                        <w:tabs>
                          <w:tab w:val="left" w:pos="851"/>
                        </w:tabs>
                        <w:ind w:firstLine="709"/>
                        <w:jc w:val="both"/>
                        <w:rPr>
                          <w:szCs w:val="24"/>
                          <w:lang w:eastAsia="lt-LT"/>
                        </w:rPr>
                      </w:pPr>
                      <w:sdt>
                        <w:sdtPr>
                          <w:alias w:val="Numeris"/>
                          <w:tag w:val="nr_d3dc8e3b5b194418b6de17350a3305c3"/>
                          <w:id w:val="1381824110"/>
                          <w:lock w:val="sdtLocked"/>
                        </w:sdtPr>
                        <w:sdtEndPr/>
                        <w:sdtContent>
                          <w:r>
                            <w:rPr>
                              <w:rFonts w:eastAsia="Calibri"/>
                              <w:szCs w:val="24"/>
                            </w:rPr>
                            <w:t>1</w:t>
                          </w:r>
                        </w:sdtContent>
                      </w:sdt>
                      <w:r>
                        <w:rPr>
                          <w:rFonts w:eastAsia="Calibri"/>
                          <w:szCs w:val="24"/>
                        </w:rPr>
                        <w:t>) pirmuoju etapu apskaičiuojamas pradinis baudos dydis, kuris yra 0,05 procento</w:t>
                      </w:r>
                      <w:r>
                        <w:rPr>
                          <w:rFonts w:eastAsia="Calibri"/>
                          <w:bCs/>
                          <w:szCs w:val="24"/>
                        </w:rPr>
                        <w:t xml:space="preserve"> </w:t>
                      </w:r>
                      <w:r>
                        <w:rPr>
                          <w:rFonts w:eastAsia="Calibri"/>
                          <w:szCs w:val="24"/>
                        </w:rPr>
                        <w:t xml:space="preserve">nuo </w:t>
                      </w:r>
                      <w:r>
                        <w:rPr>
                          <w:bCs/>
                          <w:szCs w:val="24"/>
                          <w:lang w:eastAsia="lt-LT"/>
                        </w:rPr>
                        <w:t>supirkto pieno vertės</w:t>
                      </w:r>
                      <w:r>
                        <w:rPr>
                          <w:rFonts w:eastAsia="Calibri"/>
                          <w:szCs w:val="24"/>
                        </w:rPr>
                        <w:t>, apskaičiuotos pagal šio straipsnio 2 dalies nuostatas</w:t>
                      </w:r>
                      <w:r>
                        <w:rPr>
                          <w:szCs w:val="24"/>
                        </w:rPr>
                        <w:t>;</w:t>
                      </w:r>
                    </w:p>
                  </w:sdtContent>
                </w:sdt>
                <w:sdt>
                  <w:sdtPr>
                    <w:alias w:val="9 str. 3 d. 2 p."/>
                    <w:tag w:val="part_f22b2eed41cd4ae1b2fa0d36de384741"/>
                    <w:id w:val="-2040502833"/>
                    <w:lock w:val="sdtLocked"/>
                  </w:sdtPr>
                  <w:sdtEndPr/>
                  <w:sdtContent>
                    <w:p w:rsidR="008733EB" w:rsidRDefault="00E613F4">
                      <w:pPr>
                        <w:ind w:firstLine="709"/>
                        <w:jc w:val="both"/>
                        <w:rPr>
                          <w:rFonts w:eastAsia="Calibri"/>
                          <w:szCs w:val="24"/>
                        </w:rPr>
                      </w:pPr>
                      <w:sdt>
                        <w:sdtPr>
                          <w:alias w:val="Numeris"/>
                          <w:tag w:val="nr_f22b2eed41cd4ae1b2fa0d36de384741"/>
                          <w:id w:val="740991023"/>
                          <w:lock w:val="sdtLocked"/>
                        </w:sdtPr>
                        <w:sdtEndPr/>
                        <w:sdtContent>
                          <w:r>
                            <w:rPr>
                              <w:rFonts w:eastAsia="Calibri"/>
                              <w:szCs w:val="24"/>
                            </w:rPr>
                            <w:t>2</w:t>
                          </w:r>
                        </w:sdtContent>
                      </w:sdt>
                      <w:r>
                        <w:rPr>
                          <w:rFonts w:eastAsia="Calibri"/>
                          <w:szCs w:val="24"/>
                        </w:rPr>
                        <w:t xml:space="preserve">) antruoju etapu apskaičiuojamas bazinis </w:t>
                      </w:r>
                      <w:r>
                        <w:rPr>
                          <w:rFonts w:eastAsia="Calibri"/>
                          <w:szCs w:val="24"/>
                        </w:rPr>
                        <w:t>baudos dydis sumažinant arba padidinant šios dalies 1 punkte apskaičiuotą pradinį baudos dydį, atsižvelgiant į pažeidimo pobūdį, trukmę ir mastą. Pradinis baudos dydis padauginamas iš kiekvienam iš pažeidimo pobūdžio, trukmės ir masto įvertinimo kriterijui</w:t>
                      </w:r>
                      <w:r>
                        <w:rPr>
                          <w:rFonts w:eastAsia="Calibri"/>
                          <w:szCs w:val="24"/>
                        </w:rPr>
                        <w:t xml:space="preserve"> taikytinų atitinkamų koeficientų, patenkančių į intervalą nuo 0,25 iki 1,75 imtinai, sandaugos; </w:t>
                      </w:r>
                    </w:p>
                  </w:sdtContent>
                </w:sdt>
                <w:sdt>
                  <w:sdtPr>
                    <w:alias w:val="9 str. 3 d. 3 p."/>
                    <w:tag w:val="part_7b23c58901b04c589964ec1ce22eeb38"/>
                    <w:id w:val="-841555970"/>
                    <w:lock w:val="sdtLocked"/>
                  </w:sdtPr>
                  <w:sdtEndPr/>
                  <w:sdtContent>
                    <w:p w:rsidR="008733EB" w:rsidRDefault="00E613F4">
                      <w:pPr>
                        <w:ind w:firstLine="720"/>
                        <w:jc w:val="both"/>
                        <w:rPr>
                          <w:bCs/>
                          <w:szCs w:val="24"/>
                        </w:rPr>
                      </w:pPr>
                      <w:sdt>
                        <w:sdtPr>
                          <w:alias w:val="Numeris"/>
                          <w:tag w:val="nr_7b23c58901b04c589964ec1ce22eeb38"/>
                          <w:id w:val="271362758"/>
                          <w:lock w:val="sdtLocked"/>
                        </w:sdtPr>
                        <w:sdtEndPr/>
                        <w:sdtContent>
                          <w:r>
                            <w:rPr>
                              <w:rFonts w:eastAsia="Calibri"/>
                              <w:szCs w:val="24"/>
                            </w:rPr>
                            <w:t>3</w:t>
                          </w:r>
                        </w:sdtContent>
                      </w:sdt>
                      <w:r>
                        <w:rPr>
                          <w:rFonts w:eastAsia="Calibri"/>
                          <w:szCs w:val="24"/>
                        </w:rPr>
                        <w:t>) trečiuoju etapu, nustačius bazinį baudos dydį, apskaičiuojamas skiriamos baudos dydis, atsižvelgiant į šio straipsnio 7 ir 8 dalyse nustatytas atsakomy</w:t>
                      </w:r>
                      <w:r>
                        <w:rPr>
                          <w:rFonts w:eastAsia="Calibri"/>
                          <w:szCs w:val="24"/>
                        </w:rPr>
                        <w:t xml:space="preserve">bę lengvinančias ir (arba) sunkinančias aplinkybes. </w:t>
                      </w:r>
                      <w:r>
                        <w:rPr>
                          <w:bCs/>
                          <w:szCs w:val="24"/>
                        </w:rPr>
                        <w:t xml:space="preserve">Nustačius lengvinančias ir (arba) sunkinančias aplinkybes bei įvertinus jų skaičių ir reikšmingumą, apskaičiuojama taip: esant lengvinančioms aplinkybėms, bazinis baudos dydis mažinamas iki 50 procentų, </w:t>
                      </w:r>
                      <w:r>
                        <w:rPr>
                          <w:szCs w:val="24"/>
                        </w:rPr>
                        <w:t>t</w:t>
                      </w:r>
                      <w:r>
                        <w:rPr>
                          <w:rFonts w:eastAsia="Calibri"/>
                          <w:szCs w:val="24"/>
                        </w:rPr>
                        <w:t xml:space="preserve">ačiau jis turi būti ne mažesnis kaip 200 </w:t>
                      </w:r>
                      <w:proofErr w:type="spellStart"/>
                      <w:r>
                        <w:rPr>
                          <w:rFonts w:eastAsia="Calibri"/>
                          <w:szCs w:val="24"/>
                        </w:rPr>
                        <w:t>Eur</w:t>
                      </w:r>
                      <w:proofErr w:type="spellEnd"/>
                      <w:r>
                        <w:rPr>
                          <w:rFonts w:eastAsia="Calibri"/>
                          <w:szCs w:val="24"/>
                        </w:rPr>
                        <w:t xml:space="preserve"> (</w:t>
                      </w:r>
                      <w:r>
                        <w:rPr>
                          <w:rFonts w:eastAsia="Calibri"/>
                          <w:bCs/>
                          <w:szCs w:val="24"/>
                        </w:rPr>
                        <w:t>du šimtai eurų),</w:t>
                      </w:r>
                      <w:r>
                        <w:rPr>
                          <w:bCs/>
                          <w:szCs w:val="24"/>
                        </w:rPr>
                        <w:t xml:space="preserve"> arba, esant sunkinančioms aplinkybėms, didinamas iki 50 procentų. </w:t>
                      </w:r>
                    </w:p>
                  </w:sdtContent>
                </w:sdt>
              </w:sdtContent>
            </w:sdt>
            <w:sdt>
              <w:sdtPr>
                <w:alias w:val="9 str. 4 d."/>
                <w:tag w:val="part_78554b6ddb784756ae327606886082bd"/>
                <w:id w:val="-1656910273"/>
                <w:lock w:val="sdtLocked"/>
              </w:sdtPr>
              <w:sdtEndPr/>
              <w:sdtContent>
                <w:p w:rsidR="008733EB" w:rsidRDefault="00E613F4">
                  <w:pPr>
                    <w:ind w:firstLine="720"/>
                    <w:jc w:val="both"/>
                    <w:rPr>
                      <w:rFonts w:eastAsia="Calibri"/>
                      <w:szCs w:val="24"/>
                    </w:rPr>
                  </w:pPr>
                  <w:sdt>
                    <w:sdtPr>
                      <w:alias w:val="Numeris"/>
                      <w:tag w:val="nr_78554b6ddb784756ae327606886082bd"/>
                      <w:id w:val="-1637016522"/>
                      <w:lock w:val="sdtLocked"/>
                    </w:sdtPr>
                    <w:sdtEndPr/>
                    <w:sdtContent>
                      <w:r>
                        <w:rPr>
                          <w:szCs w:val="24"/>
                        </w:rPr>
                        <w:t>4</w:t>
                      </w:r>
                    </w:sdtContent>
                  </w:sdt>
                  <w:r>
                    <w:rPr>
                      <w:szCs w:val="24"/>
                    </w:rPr>
                    <w:t>. Jeigu pažeidimas padarytas pirmą kartą ir nėra nustatyta nei vienos atsakomybę sunkinančios aplinkybės, tačiau yra be</w:t>
                  </w:r>
                  <w:r>
                    <w:rPr>
                      <w:szCs w:val="24"/>
                    </w:rPr>
                    <w:t>nt viena atsakomybę lengvinanti aplinkybė, apskaičiuotas bazinis baudos dydis mažinamas 50 procentų, t</w:t>
                  </w:r>
                  <w:r>
                    <w:rPr>
                      <w:rFonts w:eastAsia="Calibri"/>
                      <w:szCs w:val="24"/>
                    </w:rPr>
                    <w:t xml:space="preserve">ačiau jis turi būti ne mažesnis kaip 200 </w:t>
                  </w:r>
                  <w:proofErr w:type="spellStart"/>
                  <w:r>
                    <w:rPr>
                      <w:rFonts w:eastAsia="Calibri"/>
                      <w:szCs w:val="24"/>
                    </w:rPr>
                    <w:t>Eur</w:t>
                  </w:r>
                  <w:proofErr w:type="spellEnd"/>
                  <w:r>
                    <w:rPr>
                      <w:rFonts w:eastAsia="Calibri"/>
                      <w:szCs w:val="24"/>
                    </w:rPr>
                    <w:t xml:space="preserve"> (</w:t>
                  </w:r>
                  <w:r>
                    <w:rPr>
                      <w:rFonts w:eastAsia="Calibri"/>
                      <w:bCs/>
                      <w:szCs w:val="24"/>
                    </w:rPr>
                    <w:t>du šimtai eurų).</w:t>
                  </w:r>
                  <w:r>
                    <w:rPr>
                      <w:rFonts w:eastAsia="Calibri"/>
                      <w:szCs w:val="24"/>
                    </w:rPr>
                    <w:t xml:space="preserve"> </w:t>
                  </w:r>
                </w:p>
              </w:sdtContent>
            </w:sdt>
            <w:sdt>
              <w:sdtPr>
                <w:alias w:val="9 str. 5 d."/>
                <w:tag w:val="part_24279e18a71349b2a56b581fa7af7f9e"/>
                <w:id w:val="1021522268"/>
                <w:lock w:val="sdtLocked"/>
              </w:sdtPr>
              <w:sdtEndPr/>
              <w:sdtContent>
                <w:p w:rsidR="008733EB" w:rsidRDefault="00E613F4">
                  <w:pPr>
                    <w:ind w:firstLine="720"/>
                    <w:jc w:val="both"/>
                    <w:rPr>
                      <w:bCs/>
                      <w:szCs w:val="24"/>
                    </w:rPr>
                  </w:pPr>
                  <w:sdt>
                    <w:sdtPr>
                      <w:alias w:val="Numeris"/>
                      <w:tag w:val="nr_24279e18a71349b2a56b581fa7af7f9e"/>
                      <w:id w:val="1387756483"/>
                      <w:lock w:val="sdtLocked"/>
                    </w:sdtPr>
                    <w:sdtEndPr/>
                    <w:sdtContent>
                      <w:r>
                        <w:rPr>
                          <w:szCs w:val="24"/>
                        </w:rPr>
                        <w:t>5</w:t>
                      </w:r>
                    </w:sdtContent>
                  </w:sdt>
                  <w:r>
                    <w:rPr>
                      <w:szCs w:val="24"/>
                    </w:rPr>
                    <w:t>. Nustačius sunkinančią aplinkybę, nurodytą šio straipsnio 8 dalies 5 punkte, bazinis</w:t>
                  </w:r>
                  <w:r>
                    <w:rPr>
                      <w:szCs w:val="24"/>
                    </w:rPr>
                    <w:t xml:space="preserve"> baudos dydis didinamas iki 50 procentų, neatsižvelgiant į atsakomybę lengvinančias aplinkybes.</w:t>
                  </w:r>
                  <w:r>
                    <w:rPr>
                      <w:bCs/>
                      <w:szCs w:val="24"/>
                    </w:rPr>
                    <w:t xml:space="preserve"> </w:t>
                  </w:r>
                </w:p>
              </w:sdtContent>
            </w:sdt>
            <w:sdt>
              <w:sdtPr>
                <w:alias w:val="9 str. 6 d."/>
                <w:tag w:val="part_b04de22f5afa4f9ca6d74d41820a3dc3"/>
                <w:id w:val="461928082"/>
                <w:lock w:val="sdtLocked"/>
              </w:sdtPr>
              <w:sdtEndPr/>
              <w:sdtContent>
                <w:p w:rsidR="008733EB" w:rsidRDefault="00E613F4">
                  <w:pPr>
                    <w:ind w:firstLine="720"/>
                    <w:jc w:val="both"/>
                    <w:rPr>
                      <w:rFonts w:eastAsia="Calibri"/>
                      <w:szCs w:val="24"/>
                    </w:rPr>
                  </w:pPr>
                  <w:sdt>
                    <w:sdtPr>
                      <w:alias w:val="Numeris"/>
                      <w:tag w:val="nr_b04de22f5afa4f9ca6d74d41820a3dc3"/>
                      <w:id w:val="-403216764"/>
                      <w:lock w:val="sdtLocked"/>
                    </w:sdtPr>
                    <w:sdtEndPr/>
                    <w:sdtContent>
                      <w:r>
                        <w:rPr>
                          <w:rFonts w:eastAsia="Calibri"/>
                          <w:szCs w:val="24"/>
                        </w:rPr>
                        <w:t>6</w:t>
                      </w:r>
                    </w:sdtContent>
                  </w:sdt>
                  <w:r>
                    <w:rPr>
                      <w:rFonts w:eastAsia="Calibri"/>
                      <w:szCs w:val="24"/>
                    </w:rPr>
                    <w:t>. Už priežiūros institucijos</w:t>
                  </w:r>
                  <w:r>
                    <w:rPr>
                      <w:rFonts w:eastAsia="Calibri"/>
                      <w:bCs/>
                      <w:szCs w:val="24"/>
                    </w:rPr>
                    <w:t xml:space="preserve"> </w:t>
                  </w:r>
                  <w:r>
                    <w:rPr>
                      <w:rFonts w:eastAsia="Calibri"/>
                      <w:szCs w:val="24"/>
                    </w:rPr>
                    <w:t>įpareigojimų nutraukti draudžiamus nesąžiningus veiksmus, atlikti veiksmus, atkursiančius ankstesnę padėtį ar pašalinančius p</w:t>
                  </w:r>
                  <w:r>
                    <w:rPr>
                      <w:rFonts w:eastAsia="Calibri"/>
                      <w:szCs w:val="24"/>
                    </w:rPr>
                    <w:t xml:space="preserve">ažeidimo pasekmes, nevykdymą arba vykdymą ne laiku pieno pirkėjams skiriama 200 </w:t>
                  </w:r>
                  <w:proofErr w:type="spellStart"/>
                  <w:r>
                    <w:rPr>
                      <w:rFonts w:eastAsia="Calibri"/>
                      <w:szCs w:val="24"/>
                    </w:rPr>
                    <w:t>Eur</w:t>
                  </w:r>
                  <w:proofErr w:type="spellEnd"/>
                  <w:r>
                    <w:rPr>
                      <w:rFonts w:eastAsia="Calibri"/>
                      <w:szCs w:val="24"/>
                    </w:rPr>
                    <w:t xml:space="preserve"> (dviejų šimtų eurų) bauda už kiekvieną pažeidimo vykdymo (tęsimo) dieną.</w:t>
                  </w:r>
                </w:p>
              </w:sdtContent>
            </w:sdt>
            <w:sdt>
              <w:sdtPr>
                <w:alias w:val="9 str. 7 d."/>
                <w:tag w:val="part_5983f8101c274074b9cfb889631016d9"/>
                <w:id w:val="-2105404147"/>
                <w:lock w:val="sdtLocked"/>
              </w:sdtPr>
              <w:sdtEndPr/>
              <w:sdtContent>
                <w:p w:rsidR="008733EB" w:rsidRDefault="00E613F4">
                  <w:pPr>
                    <w:ind w:firstLine="720"/>
                    <w:jc w:val="both"/>
                    <w:rPr>
                      <w:szCs w:val="24"/>
                    </w:rPr>
                  </w:pPr>
                  <w:sdt>
                    <w:sdtPr>
                      <w:alias w:val="Numeris"/>
                      <w:tag w:val="nr_5983f8101c274074b9cfb889631016d9"/>
                      <w:id w:val="210157307"/>
                      <w:lock w:val="sdtLocked"/>
                    </w:sdtPr>
                    <w:sdtEndPr/>
                    <w:sdtContent>
                      <w:r>
                        <w:rPr>
                          <w:szCs w:val="24"/>
                        </w:rPr>
                        <w:t>7</w:t>
                      </w:r>
                    </w:sdtContent>
                  </w:sdt>
                  <w:r>
                    <w:rPr>
                      <w:szCs w:val="24"/>
                    </w:rPr>
                    <w:t xml:space="preserve">. Atsakomybę lengvinančios aplinkybės yra šios: </w:t>
                  </w:r>
                </w:p>
                <w:sdt>
                  <w:sdtPr>
                    <w:alias w:val="9 str. 7 d. 1 p."/>
                    <w:tag w:val="part_da1008e6bea04895abd8cb3dd6bbfddc"/>
                    <w:id w:val="-2058238357"/>
                    <w:lock w:val="sdtLocked"/>
                  </w:sdtPr>
                  <w:sdtEndPr/>
                  <w:sdtContent>
                    <w:p w:rsidR="008733EB" w:rsidRDefault="00E613F4">
                      <w:pPr>
                        <w:ind w:firstLine="720"/>
                        <w:jc w:val="both"/>
                        <w:rPr>
                          <w:szCs w:val="24"/>
                        </w:rPr>
                      </w:pPr>
                      <w:sdt>
                        <w:sdtPr>
                          <w:alias w:val="Numeris"/>
                          <w:tag w:val="nr_da1008e6bea04895abd8cb3dd6bbfddc"/>
                          <w:id w:val="205763849"/>
                          <w:lock w:val="sdtLocked"/>
                        </w:sdtPr>
                        <w:sdtEndPr/>
                        <w:sdtContent>
                          <w:r>
                            <w:rPr>
                              <w:szCs w:val="24"/>
                            </w:rPr>
                            <w:t>1</w:t>
                          </w:r>
                        </w:sdtContent>
                      </w:sdt>
                      <w:r>
                        <w:rPr>
                          <w:szCs w:val="24"/>
                        </w:rPr>
                        <w:t>) pieno pirkėjas savo noru nutraukė pažeid</w:t>
                      </w:r>
                      <w:r>
                        <w:rPr>
                          <w:szCs w:val="24"/>
                        </w:rPr>
                        <w:t>imą ir užkirto kelią žalingoms pažeidimo pasekmėms;</w:t>
                      </w:r>
                    </w:p>
                  </w:sdtContent>
                </w:sdt>
                <w:sdt>
                  <w:sdtPr>
                    <w:alias w:val="9 str. 7 d. 2 p."/>
                    <w:tag w:val="part_22e34a8139ec4c1ba5919c0f48566391"/>
                    <w:id w:val="-1340543977"/>
                    <w:lock w:val="sdtLocked"/>
                  </w:sdtPr>
                  <w:sdtEndPr/>
                  <w:sdtContent>
                    <w:p w:rsidR="008733EB" w:rsidRDefault="00E613F4">
                      <w:pPr>
                        <w:ind w:firstLine="720"/>
                        <w:jc w:val="both"/>
                        <w:rPr>
                          <w:szCs w:val="24"/>
                        </w:rPr>
                      </w:pPr>
                      <w:sdt>
                        <w:sdtPr>
                          <w:alias w:val="Numeris"/>
                          <w:tag w:val="nr_22e34a8139ec4c1ba5919c0f48566391"/>
                          <w:id w:val="1288929659"/>
                          <w:lock w:val="sdtLocked"/>
                        </w:sdtPr>
                        <w:sdtEndPr/>
                        <w:sdtContent>
                          <w:r>
                            <w:rPr>
                              <w:szCs w:val="24"/>
                            </w:rPr>
                            <w:t>2</w:t>
                          </w:r>
                        </w:sdtContent>
                      </w:sdt>
                      <w:r>
                        <w:rPr>
                          <w:szCs w:val="24"/>
                        </w:rPr>
                        <w:t>) pieno pirkėjas pripažino padaręs pažeidimą;</w:t>
                      </w:r>
                    </w:p>
                  </w:sdtContent>
                </w:sdt>
                <w:sdt>
                  <w:sdtPr>
                    <w:alias w:val="9 str. 7 d. 3 p."/>
                    <w:tag w:val="part_b21132f5587b4b80899a868675bbe234"/>
                    <w:id w:val="1133989979"/>
                    <w:lock w:val="sdtLocked"/>
                  </w:sdtPr>
                  <w:sdtEndPr/>
                  <w:sdtContent>
                    <w:p w:rsidR="008733EB" w:rsidRDefault="00E613F4">
                      <w:pPr>
                        <w:ind w:firstLine="720"/>
                        <w:jc w:val="both"/>
                        <w:rPr>
                          <w:szCs w:val="24"/>
                        </w:rPr>
                      </w:pPr>
                      <w:sdt>
                        <w:sdtPr>
                          <w:alias w:val="Numeris"/>
                          <w:tag w:val="nr_b21132f5587b4b80899a868675bbe234"/>
                          <w:id w:val="-1634940693"/>
                          <w:lock w:val="sdtLocked"/>
                        </w:sdtPr>
                        <w:sdtEndPr/>
                        <w:sdtContent>
                          <w:r>
                            <w:rPr>
                              <w:szCs w:val="24"/>
                            </w:rPr>
                            <w:t>3</w:t>
                          </w:r>
                        </w:sdtContent>
                      </w:sdt>
                      <w:r>
                        <w:rPr>
                          <w:szCs w:val="24"/>
                        </w:rPr>
                        <w:t>) pieno pirkėjas padėjo</w:t>
                      </w:r>
                      <w:r>
                        <w:rPr>
                          <w:szCs w:val="24"/>
                          <w:lang w:eastAsia="lt-LT"/>
                        </w:rPr>
                        <w:t xml:space="preserve"> </w:t>
                      </w:r>
                      <w:r>
                        <w:rPr>
                          <w:szCs w:val="24"/>
                        </w:rPr>
                        <w:t xml:space="preserve">priežiūros institucijos </w:t>
                      </w:r>
                      <w:r>
                        <w:rPr>
                          <w:szCs w:val="24"/>
                          <w:lang w:eastAsia="lt-LT"/>
                        </w:rPr>
                        <w:t>įgaliotiems pareigūnams</w:t>
                      </w:r>
                      <w:r>
                        <w:rPr>
                          <w:szCs w:val="24"/>
                        </w:rPr>
                        <w:t xml:space="preserve"> išaiškinti padarytą pažeidimą;</w:t>
                      </w:r>
                    </w:p>
                  </w:sdtContent>
                </w:sdt>
                <w:sdt>
                  <w:sdtPr>
                    <w:alias w:val="9 str. 7 d. 4 p."/>
                    <w:tag w:val="part_aa84e1f2808e436b894f7bdf39aeec7c"/>
                    <w:id w:val="-232308696"/>
                    <w:lock w:val="sdtLocked"/>
                  </w:sdtPr>
                  <w:sdtEndPr/>
                  <w:sdtContent>
                    <w:p w:rsidR="008733EB" w:rsidRDefault="00E613F4">
                      <w:pPr>
                        <w:ind w:firstLine="720"/>
                        <w:jc w:val="both"/>
                        <w:rPr>
                          <w:szCs w:val="24"/>
                        </w:rPr>
                      </w:pPr>
                      <w:sdt>
                        <w:sdtPr>
                          <w:alias w:val="Numeris"/>
                          <w:tag w:val="nr_aa84e1f2808e436b894f7bdf39aeec7c"/>
                          <w:id w:val="-172499230"/>
                          <w:lock w:val="sdtLocked"/>
                        </w:sdtPr>
                        <w:sdtEndPr/>
                        <w:sdtContent>
                          <w:r>
                            <w:rPr>
                              <w:szCs w:val="24"/>
                            </w:rPr>
                            <w:t>4</w:t>
                          </w:r>
                        </w:sdtContent>
                      </w:sdt>
                      <w:r>
                        <w:rPr>
                          <w:szCs w:val="24"/>
                        </w:rPr>
                        <w:t xml:space="preserve">) pieno pirkėjas savo noru atlygino </w:t>
                      </w:r>
                      <w:r>
                        <w:rPr>
                          <w:szCs w:val="24"/>
                        </w:rPr>
                        <w:t>pieno pardavėjui padarytą materialinę žalą;</w:t>
                      </w:r>
                    </w:p>
                  </w:sdtContent>
                </w:sdt>
                <w:sdt>
                  <w:sdtPr>
                    <w:alias w:val="9 str. 7 d. 5 p."/>
                    <w:tag w:val="part_f1d2ba24fffa4031a6e94106f7523653"/>
                    <w:id w:val="884987561"/>
                    <w:lock w:val="sdtLocked"/>
                  </w:sdtPr>
                  <w:sdtEndPr/>
                  <w:sdtContent>
                    <w:p w:rsidR="008733EB" w:rsidRDefault="00E613F4">
                      <w:pPr>
                        <w:ind w:firstLine="720"/>
                        <w:jc w:val="both"/>
                        <w:rPr>
                          <w:szCs w:val="24"/>
                        </w:rPr>
                      </w:pPr>
                      <w:sdt>
                        <w:sdtPr>
                          <w:alias w:val="Numeris"/>
                          <w:tag w:val="nr_f1d2ba24fffa4031a6e94106f7523653"/>
                          <w:id w:val="-1655361073"/>
                          <w:lock w:val="sdtLocked"/>
                        </w:sdtPr>
                        <w:sdtEndPr/>
                        <w:sdtContent>
                          <w:r>
                            <w:rPr>
                              <w:color w:val="000000"/>
                            </w:rPr>
                            <w:t>5</w:t>
                          </w:r>
                        </w:sdtContent>
                      </w:sdt>
                      <w:r>
                        <w:rPr>
                          <w:color w:val="000000"/>
                        </w:rPr>
                        <w:t>) pirkėjo finansinė padėtis, nustatoma Vyriausybės ar jos įgaliotos institucijos patvirtinta tvarka, yra labai sunki.</w:t>
                      </w:r>
                    </w:p>
                  </w:sdtContent>
                </w:sdt>
              </w:sdtContent>
            </w:sdt>
            <w:sdt>
              <w:sdtPr>
                <w:alias w:val="9 str. 8 d."/>
                <w:tag w:val="part_ba35e6db34cd4189a3bde28895054ebc"/>
                <w:id w:val="-39047099"/>
                <w:lock w:val="sdtLocked"/>
              </w:sdtPr>
              <w:sdtEndPr/>
              <w:sdtContent>
                <w:p w:rsidR="008733EB" w:rsidRDefault="00E613F4">
                  <w:pPr>
                    <w:ind w:firstLine="720"/>
                    <w:jc w:val="both"/>
                    <w:rPr>
                      <w:szCs w:val="24"/>
                    </w:rPr>
                  </w:pPr>
                  <w:sdt>
                    <w:sdtPr>
                      <w:alias w:val="Numeris"/>
                      <w:tag w:val="nr_ba35e6db34cd4189a3bde28895054ebc"/>
                      <w:id w:val="-755822804"/>
                      <w:lock w:val="sdtLocked"/>
                    </w:sdtPr>
                    <w:sdtEndPr/>
                    <w:sdtContent>
                      <w:r>
                        <w:rPr>
                          <w:szCs w:val="24"/>
                        </w:rPr>
                        <w:t>8</w:t>
                      </w:r>
                    </w:sdtContent>
                  </w:sdt>
                  <w:r>
                    <w:rPr>
                      <w:szCs w:val="24"/>
                    </w:rPr>
                    <w:t xml:space="preserve">. Atsakomybę sunkinančios aplinkybės yra šios: </w:t>
                  </w:r>
                </w:p>
                <w:sdt>
                  <w:sdtPr>
                    <w:alias w:val="9 str. 8 d. 1 p."/>
                    <w:tag w:val="part_ab7b960f4ca6498d93357747f3de19ed"/>
                    <w:id w:val="1080333761"/>
                    <w:lock w:val="sdtLocked"/>
                  </w:sdtPr>
                  <w:sdtEndPr/>
                  <w:sdtContent>
                    <w:p w:rsidR="008733EB" w:rsidRDefault="00E613F4">
                      <w:pPr>
                        <w:ind w:firstLine="720"/>
                        <w:jc w:val="both"/>
                        <w:rPr>
                          <w:szCs w:val="24"/>
                        </w:rPr>
                      </w:pPr>
                      <w:sdt>
                        <w:sdtPr>
                          <w:alias w:val="Numeris"/>
                          <w:tag w:val="nr_ab7b960f4ca6498d93357747f3de19ed"/>
                          <w:id w:val="1346432114"/>
                          <w:lock w:val="sdtLocked"/>
                        </w:sdtPr>
                        <w:sdtEndPr/>
                        <w:sdtContent>
                          <w:r>
                            <w:rPr>
                              <w:szCs w:val="24"/>
                            </w:rPr>
                            <w:t>1</w:t>
                          </w:r>
                        </w:sdtContent>
                      </w:sdt>
                      <w:r>
                        <w:rPr>
                          <w:szCs w:val="24"/>
                        </w:rPr>
                        <w:t>) pieno pirkėjas kliudė priežiū</w:t>
                      </w:r>
                      <w:r>
                        <w:rPr>
                          <w:szCs w:val="24"/>
                        </w:rPr>
                        <w:t xml:space="preserve">ros institucijos </w:t>
                      </w:r>
                      <w:r>
                        <w:rPr>
                          <w:szCs w:val="24"/>
                          <w:lang w:eastAsia="lt-LT"/>
                        </w:rPr>
                        <w:t>įgaliotiems pareigūnams</w:t>
                      </w:r>
                      <w:r>
                        <w:rPr>
                          <w:szCs w:val="24"/>
                        </w:rPr>
                        <w:t xml:space="preserve"> atlikti pažeidimo tyrimą;</w:t>
                      </w:r>
                    </w:p>
                  </w:sdtContent>
                </w:sdt>
                <w:sdt>
                  <w:sdtPr>
                    <w:alias w:val="9 str. 8 d. 2 p."/>
                    <w:tag w:val="part_0bb9e9cc2e42456a8f3c2e0227ce5441"/>
                    <w:id w:val="-1091080117"/>
                    <w:lock w:val="sdtLocked"/>
                  </w:sdtPr>
                  <w:sdtEndPr/>
                  <w:sdtContent>
                    <w:p w:rsidR="008733EB" w:rsidRDefault="00E613F4">
                      <w:pPr>
                        <w:ind w:firstLine="720"/>
                        <w:jc w:val="both"/>
                        <w:rPr>
                          <w:szCs w:val="24"/>
                        </w:rPr>
                      </w:pPr>
                      <w:sdt>
                        <w:sdtPr>
                          <w:alias w:val="Numeris"/>
                          <w:tag w:val="nr_0bb9e9cc2e42456a8f3c2e0227ce5441"/>
                          <w:id w:val="1703435244"/>
                          <w:lock w:val="sdtLocked"/>
                        </w:sdtPr>
                        <w:sdtEndPr/>
                        <w:sdtContent>
                          <w:r>
                            <w:rPr>
                              <w:szCs w:val="24"/>
                            </w:rPr>
                            <w:t>2</w:t>
                          </w:r>
                        </w:sdtContent>
                      </w:sdt>
                      <w:r>
                        <w:rPr>
                          <w:szCs w:val="24"/>
                        </w:rPr>
                        <w:t xml:space="preserve">) pieno pirkėjas slėpė padarytą pažeidimą, naikino ir (ar) klastojo draudžiamų nesąžiningų veiksmų </w:t>
                      </w:r>
                      <w:proofErr w:type="spellStart"/>
                      <w:r>
                        <w:rPr>
                          <w:szCs w:val="24"/>
                        </w:rPr>
                        <w:t>įrodymus</w:t>
                      </w:r>
                      <w:proofErr w:type="spellEnd"/>
                      <w:r>
                        <w:rPr>
                          <w:szCs w:val="24"/>
                        </w:rPr>
                        <w:t>;</w:t>
                      </w:r>
                    </w:p>
                  </w:sdtContent>
                </w:sdt>
                <w:sdt>
                  <w:sdtPr>
                    <w:alias w:val="9 str. 8 d. 3 p."/>
                    <w:tag w:val="part_21dd7aa729814294a3270702b11b608e"/>
                    <w:id w:val="-438753584"/>
                    <w:lock w:val="sdtLocked"/>
                  </w:sdtPr>
                  <w:sdtEndPr/>
                  <w:sdtContent>
                    <w:p w:rsidR="008733EB" w:rsidRDefault="00E613F4">
                      <w:pPr>
                        <w:ind w:firstLine="720"/>
                        <w:jc w:val="both"/>
                        <w:rPr>
                          <w:szCs w:val="24"/>
                        </w:rPr>
                      </w:pPr>
                      <w:sdt>
                        <w:sdtPr>
                          <w:alias w:val="Numeris"/>
                          <w:tag w:val="nr_21dd7aa729814294a3270702b11b608e"/>
                          <w:id w:val="1174230577"/>
                          <w:lock w:val="sdtLocked"/>
                        </w:sdtPr>
                        <w:sdtEndPr/>
                        <w:sdtContent>
                          <w:r>
                            <w:rPr>
                              <w:szCs w:val="24"/>
                            </w:rPr>
                            <w:t>3</w:t>
                          </w:r>
                        </w:sdtContent>
                      </w:sdt>
                      <w:r>
                        <w:rPr>
                          <w:szCs w:val="24"/>
                        </w:rPr>
                        <w:t xml:space="preserve">) pieno pirkėjas tęsė šiame įstatyme nustatytų reikalavimų pažeidimą, </w:t>
                      </w:r>
                      <w:r>
                        <w:rPr>
                          <w:szCs w:val="24"/>
                        </w:rPr>
                        <w:t>nepaisydamas priežiūros institucijos ir (ar) jos įgalioto pareigūno įpareigojimo jį nutraukti;</w:t>
                      </w:r>
                    </w:p>
                  </w:sdtContent>
                </w:sdt>
                <w:sdt>
                  <w:sdtPr>
                    <w:alias w:val="9 str. 8 d. 4 p."/>
                    <w:tag w:val="part_9b7e47d6fe314936bc36588ed8d39af1"/>
                    <w:id w:val="133380918"/>
                    <w:lock w:val="sdtLocked"/>
                  </w:sdtPr>
                  <w:sdtEndPr/>
                  <w:sdtContent>
                    <w:p w:rsidR="008733EB" w:rsidRDefault="00E613F4">
                      <w:pPr>
                        <w:ind w:firstLine="720"/>
                        <w:jc w:val="both"/>
                        <w:rPr>
                          <w:szCs w:val="24"/>
                          <w:lang w:eastAsia="lt-LT"/>
                        </w:rPr>
                      </w:pPr>
                      <w:sdt>
                        <w:sdtPr>
                          <w:alias w:val="Numeris"/>
                          <w:tag w:val="nr_9b7e47d6fe314936bc36588ed8d39af1"/>
                          <w:id w:val="970720064"/>
                          <w:lock w:val="sdtLocked"/>
                        </w:sdtPr>
                        <w:sdtEndPr/>
                        <w:sdtContent>
                          <w:r>
                            <w:rPr>
                              <w:szCs w:val="24"/>
                            </w:rPr>
                            <w:t>4</w:t>
                          </w:r>
                        </w:sdtContent>
                      </w:sdt>
                      <w:r>
                        <w:rPr>
                          <w:szCs w:val="24"/>
                        </w:rPr>
                        <w:t>)</w:t>
                      </w:r>
                      <w:r>
                        <w:rPr>
                          <w:szCs w:val="24"/>
                          <w:lang w:eastAsia="lt-LT"/>
                        </w:rPr>
                        <w:t xml:space="preserve"> </w:t>
                      </w:r>
                      <w:r>
                        <w:rPr>
                          <w:szCs w:val="24"/>
                        </w:rPr>
                        <w:t xml:space="preserve">pieno pirkėjas </w:t>
                      </w:r>
                      <w:r>
                        <w:rPr>
                          <w:szCs w:val="24"/>
                          <w:lang w:eastAsia="lt-LT"/>
                        </w:rPr>
                        <w:t>padarė materialinę žalą;</w:t>
                      </w:r>
                    </w:p>
                  </w:sdtContent>
                </w:sdt>
                <w:sdt>
                  <w:sdtPr>
                    <w:alias w:val="9 str. 8 d. 5 p."/>
                    <w:tag w:val="part_aea0076a18df47abbbcb3627815114c2"/>
                    <w:id w:val="1252623872"/>
                    <w:lock w:val="sdtLocked"/>
                  </w:sdtPr>
                  <w:sdtEndPr/>
                  <w:sdtContent>
                    <w:p w:rsidR="008733EB" w:rsidRDefault="00E613F4">
                      <w:pPr>
                        <w:ind w:firstLine="720"/>
                        <w:jc w:val="both"/>
                        <w:rPr>
                          <w:szCs w:val="24"/>
                        </w:rPr>
                      </w:pPr>
                      <w:sdt>
                        <w:sdtPr>
                          <w:alias w:val="Numeris"/>
                          <w:tag w:val="nr_aea0076a18df47abbbcb3627815114c2"/>
                          <w:id w:val="-473672895"/>
                          <w:lock w:val="sdtLocked"/>
                        </w:sdtPr>
                        <w:sdtEndPr/>
                        <w:sdtContent>
                          <w:r>
                            <w:rPr>
                              <w:szCs w:val="24"/>
                              <w:lang w:eastAsia="lt-LT"/>
                            </w:rPr>
                            <w:t>5</w:t>
                          </w:r>
                        </w:sdtContent>
                      </w:sdt>
                      <w:r>
                        <w:rPr>
                          <w:szCs w:val="24"/>
                          <w:lang w:eastAsia="lt-LT"/>
                        </w:rPr>
                        <w:t xml:space="preserve">) </w:t>
                      </w:r>
                      <w:r>
                        <w:rPr>
                          <w:szCs w:val="24"/>
                        </w:rPr>
                        <w:t xml:space="preserve">pieno pirkėjas </w:t>
                      </w:r>
                      <w:r>
                        <w:rPr>
                          <w:szCs w:val="24"/>
                          <w:lang w:eastAsia="lt-LT"/>
                        </w:rPr>
                        <w:t>pakartotinai padarė tokį pat pažeidimą per vienus metus nuo šiame įstatyme nustatytos baudos</w:t>
                      </w:r>
                      <w:r>
                        <w:rPr>
                          <w:szCs w:val="24"/>
                          <w:lang w:eastAsia="lt-LT"/>
                        </w:rPr>
                        <w:t xml:space="preserve"> paskyrimo</w:t>
                      </w:r>
                      <w:r>
                        <w:rPr>
                          <w:szCs w:val="24"/>
                        </w:rPr>
                        <w:t xml:space="preserve">. </w:t>
                      </w:r>
                    </w:p>
                  </w:sdtContent>
                </w:sdt>
              </w:sdtContent>
            </w:sdt>
            <w:sdt>
              <w:sdtPr>
                <w:alias w:val="9 str. 9 d."/>
                <w:tag w:val="part_c59e43f2c5b94505891080606e84af9d"/>
                <w:id w:val="1235432320"/>
                <w:lock w:val="sdtLocked"/>
              </w:sdtPr>
              <w:sdtEndPr/>
              <w:sdtContent>
                <w:p w:rsidR="008733EB" w:rsidRDefault="00E613F4">
                  <w:pPr>
                    <w:ind w:firstLine="720"/>
                    <w:jc w:val="both"/>
                    <w:rPr>
                      <w:szCs w:val="24"/>
                    </w:rPr>
                  </w:pPr>
                  <w:sdt>
                    <w:sdtPr>
                      <w:alias w:val="Numeris"/>
                      <w:tag w:val="nr_c59e43f2c5b94505891080606e84af9d"/>
                      <w:id w:val="274520928"/>
                      <w:lock w:val="sdtLocked"/>
                    </w:sdtPr>
                    <w:sdtEndPr/>
                    <w:sdtContent>
                      <w:r>
                        <w:rPr>
                          <w:szCs w:val="24"/>
                        </w:rPr>
                        <w:t>9</w:t>
                      </w:r>
                    </w:sdtContent>
                  </w:sdt>
                  <w:r>
                    <w:rPr>
                      <w:szCs w:val="24"/>
                    </w:rPr>
                    <w:t>. Priežiūros institucijos paskirta bauda į valstybės biudžetą sumokama ne vėliau kaip per 3 mėnesius nuo sprendimo dėl baudos skyrimo gavimo dienos. Apskundus tokį sprendimą, bauda turi būti sumokėta ne vėliau kaip per 20 darbo dienų nu</w:t>
                  </w:r>
                  <w:r>
                    <w:rPr>
                      <w:szCs w:val="24"/>
                    </w:rPr>
                    <w:t xml:space="preserve">o teismo sprendimo, kuriuo atmestas skundas, įsiteisėjimo dienos. </w:t>
                  </w:r>
                </w:p>
              </w:sdtContent>
            </w:sdt>
            <w:sdt>
              <w:sdtPr>
                <w:alias w:val="9 str. 10 d."/>
                <w:tag w:val="part_f2a899ed4fc9464b8fe35922cda2af7c"/>
                <w:id w:val="-153680266"/>
                <w:lock w:val="sdtLocked"/>
              </w:sdtPr>
              <w:sdtEndPr/>
              <w:sdtContent>
                <w:p w:rsidR="008733EB" w:rsidRDefault="00E613F4">
                  <w:pPr>
                    <w:ind w:firstLine="720"/>
                    <w:jc w:val="both"/>
                    <w:rPr>
                      <w:szCs w:val="24"/>
                      <w:lang w:eastAsia="lt-LT"/>
                    </w:rPr>
                  </w:pPr>
                  <w:sdt>
                    <w:sdtPr>
                      <w:alias w:val="Numeris"/>
                      <w:tag w:val="nr_f2a899ed4fc9464b8fe35922cda2af7c"/>
                      <w:id w:val="-135341385"/>
                      <w:lock w:val="sdtLocked"/>
                    </w:sdtPr>
                    <w:sdtEndPr/>
                    <w:sdtContent>
                      <w:r>
                        <w:rPr>
                          <w:szCs w:val="24"/>
                          <w:lang w:eastAsia="lt-LT"/>
                        </w:rPr>
                        <w:t>10</w:t>
                      </w:r>
                    </w:sdtContent>
                  </w:sdt>
                  <w:r>
                    <w:rPr>
                      <w:szCs w:val="24"/>
                      <w:lang w:eastAsia="lt-LT"/>
                    </w:rPr>
                    <w:t xml:space="preserve">. Motyvuotu pažeidėjo prašymu </w:t>
                  </w:r>
                  <w:r>
                    <w:rPr>
                      <w:szCs w:val="24"/>
                    </w:rPr>
                    <w:t xml:space="preserve">priežiūros institucija </w:t>
                  </w:r>
                  <w:r>
                    <w:rPr>
                      <w:szCs w:val="24"/>
                      <w:lang w:eastAsia="lt-LT"/>
                    </w:rPr>
                    <w:t>turi teisę baudos ar jos dalies sumokėjimą atidėti iki 6 mėnesių, jeigu pažeidėjas sumokėti baudos laiku negali dėl objektyvių pri</w:t>
                  </w:r>
                  <w:r>
                    <w:rPr>
                      <w:szCs w:val="24"/>
                      <w:lang w:eastAsia="lt-LT"/>
                    </w:rPr>
                    <w:t>ežasčių.</w:t>
                  </w:r>
                </w:p>
              </w:sdtContent>
            </w:sdt>
            <w:sdt>
              <w:sdtPr>
                <w:alias w:val="9 str. 11 d."/>
                <w:tag w:val="part_9fae8fe033f04cc894cefbb9a31742e7"/>
                <w:id w:val="1259637464"/>
                <w:lock w:val="sdtLocked"/>
              </w:sdtPr>
              <w:sdtEndPr/>
              <w:sdtContent>
                <w:p w:rsidR="008733EB" w:rsidRDefault="00E613F4">
                  <w:pPr>
                    <w:ind w:firstLine="720"/>
                    <w:jc w:val="both"/>
                    <w:rPr>
                      <w:bCs/>
                      <w:szCs w:val="24"/>
                    </w:rPr>
                  </w:pPr>
                  <w:sdt>
                    <w:sdtPr>
                      <w:alias w:val="Numeris"/>
                      <w:tag w:val="nr_9fae8fe033f04cc894cefbb9a31742e7"/>
                      <w:id w:val="721478543"/>
                      <w:lock w:val="sdtLocked"/>
                    </w:sdtPr>
                    <w:sdtEndPr/>
                    <w:sdtContent>
                      <w:r>
                        <w:rPr>
                          <w:szCs w:val="24"/>
                        </w:rPr>
                        <w:t>11</w:t>
                      </w:r>
                    </w:sdtContent>
                  </w:sdt>
                  <w:r>
                    <w:rPr>
                      <w:szCs w:val="24"/>
                    </w:rPr>
                    <w:t xml:space="preserve">. </w:t>
                  </w:r>
                  <w:r>
                    <w:rPr>
                      <w:color w:val="000000"/>
                    </w:rPr>
                    <w:t>Vyriausybė ar jos įgaliota institucija patvirtina baudų už šio įstatymo pažeidimus apskaičiavimo ir skyrimo tvarkos aprašą.</w:t>
                  </w:r>
                  <w:r>
                    <w:rPr>
                      <w:vanish/>
                      <w:szCs w:val="24"/>
                    </w:rPr>
                    <w:t xml:space="preserve"> </w:t>
                  </w:r>
                </w:p>
              </w:sdtContent>
            </w:sdt>
            <w:sdt>
              <w:sdtPr>
                <w:alias w:val="9 str. 12 d."/>
                <w:tag w:val="part_5ac3d1ac27ea433f8aa33dd91372422d"/>
                <w:id w:val="1508714574"/>
                <w:lock w:val="sdtLocked"/>
              </w:sdtPr>
              <w:sdtEndPr/>
              <w:sdtContent>
                <w:p w:rsidR="008733EB" w:rsidRDefault="00E613F4">
                  <w:pPr>
                    <w:ind w:firstLine="720"/>
                    <w:jc w:val="both"/>
                    <w:rPr>
                      <w:rFonts w:eastAsia="Calibri"/>
                      <w:szCs w:val="24"/>
                      <w:lang w:eastAsia="lt-LT"/>
                    </w:rPr>
                  </w:pPr>
                  <w:sdt>
                    <w:sdtPr>
                      <w:alias w:val="Numeris"/>
                      <w:tag w:val="nr_5ac3d1ac27ea433f8aa33dd91372422d"/>
                      <w:id w:val="-683664071"/>
                      <w:lock w:val="sdtLocked"/>
                    </w:sdtPr>
                    <w:sdtEndPr/>
                    <w:sdtContent>
                      <w:r>
                        <w:rPr>
                          <w:szCs w:val="24"/>
                        </w:rPr>
                        <w:t>12</w:t>
                      </w:r>
                    </w:sdtContent>
                  </w:sdt>
                  <w:r>
                    <w:rPr>
                      <w:szCs w:val="24"/>
                    </w:rPr>
                    <w:t>. Priežiūros institucijos sprendimas dėl baudos skyrimo yra vykdomasis dokumentas, vykdomas Lietuvos Respubl</w:t>
                  </w:r>
                  <w:r>
                    <w:rPr>
                      <w:szCs w:val="24"/>
                    </w:rPr>
                    <w:t>ikos civilinio proceso kodekso nustatyta tvarka.</w:t>
                  </w:r>
                </w:p>
                <w:p w:rsidR="008733EB" w:rsidRDefault="00E613F4">
                  <w:pPr>
                    <w:rPr>
                      <w:rFonts w:eastAsia="Calibri"/>
                      <w:bCs/>
                      <w:szCs w:val="24"/>
                      <w:lang w:eastAsia="lt-LT"/>
                    </w:rPr>
                  </w:pPr>
                </w:p>
              </w:sdtContent>
            </w:sdt>
          </w:sdtContent>
        </w:sdt>
        <w:sdt>
          <w:sdtPr>
            <w:alias w:val="10 str."/>
            <w:tag w:val="part_edd3089cd5f14d7c94e4f53d41410909"/>
            <w:id w:val="-983856728"/>
            <w:lock w:val="sdtLocked"/>
          </w:sdtPr>
          <w:sdtEndPr/>
          <w:sdtContent>
            <w:p w:rsidR="008733EB" w:rsidRDefault="00E613F4">
              <w:pPr>
                <w:ind w:firstLine="709"/>
                <w:jc w:val="both"/>
                <w:rPr>
                  <w:b/>
                  <w:bCs/>
                  <w:color w:val="000000"/>
                  <w:szCs w:val="24"/>
                  <w:lang w:eastAsia="lt-LT"/>
                </w:rPr>
              </w:pPr>
              <w:sdt>
                <w:sdtPr>
                  <w:alias w:val="Numeris"/>
                  <w:tag w:val="nr_edd3089cd5f14d7c94e4f53d41410909"/>
                  <w:id w:val="-1294438397"/>
                  <w:lock w:val="sdtLocked"/>
                </w:sdtPr>
                <w:sdtEndPr/>
                <w:sdtContent>
                  <w:r>
                    <w:rPr>
                      <w:b/>
                      <w:bCs/>
                      <w:color w:val="000000"/>
                      <w:szCs w:val="24"/>
                      <w:shd w:val="clear" w:color="auto" w:fill="FFFFFF"/>
                      <w:lang w:eastAsia="lt-LT"/>
                    </w:rPr>
                    <w:t>10</w:t>
                  </w:r>
                </w:sdtContent>
              </w:sdt>
              <w:r>
                <w:rPr>
                  <w:b/>
                  <w:bCs/>
                  <w:color w:val="000000"/>
                  <w:szCs w:val="24"/>
                  <w:shd w:val="clear" w:color="auto" w:fill="FFFFFF"/>
                  <w:lang w:eastAsia="lt-LT"/>
                </w:rPr>
                <w:t xml:space="preserve"> straipsnis. </w:t>
              </w:r>
              <w:sdt>
                <w:sdtPr>
                  <w:alias w:val="Pavadinimas"/>
                  <w:tag w:val="title_edd3089cd5f14d7c94e4f53d41410909"/>
                  <w:id w:val="-2138017284"/>
                  <w:lock w:val="sdtLocked"/>
                </w:sdtPr>
                <w:sdtEndPr/>
                <w:sdtContent>
                  <w:r>
                    <w:rPr>
                      <w:b/>
                      <w:bCs/>
                      <w:color w:val="000000"/>
                      <w:szCs w:val="24"/>
                      <w:lang w:eastAsia="lt-LT"/>
                    </w:rPr>
                    <w:t>Įstatymo įgyvendinimo stebėsena ir rezultatų įvertinimas</w:t>
                  </w:r>
                </w:sdtContent>
              </w:sdt>
            </w:p>
            <w:p w:rsidR="008733EB" w:rsidRDefault="008733EB">
              <w:pPr>
                <w:ind w:firstLine="709"/>
                <w:jc w:val="both"/>
                <w:rPr>
                  <w:sz w:val="10"/>
                  <w:szCs w:val="10"/>
                </w:rPr>
              </w:pPr>
            </w:p>
            <w:sdt>
              <w:sdtPr>
                <w:alias w:val="10 str. 1 d."/>
                <w:tag w:val="part_6db458df54834dfa8a558cc4cd3db2d5"/>
                <w:id w:val="683472944"/>
                <w:lock w:val="sdtLocked"/>
              </w:sdtPr>
              <w:sdtEndPr/>
              <w:sdtContent>
                <w:p w:rsidR="008733EB" w:rsidRDefault="00E613F4">
                  <w:pPr>
                    <w:ind w:firstLine="709"/>
                    <w:jc w:val="both"/>
                  </w:pPr>
                  <w:r>
                    <w:rPr>
                      <w:rFonts w:eastAsia="Calibri"/>
                      <w:szCs w:val="24"/>
                      <w:lang w:eastAsia="lt-LT"/>
                    </w:rPr>
                    <w:t xml:space="preserve">Priežiūros institucija </w:t>
                  </w:r>
                  <w:r>
                    <w:t xml:space="preserve">atlieka šio įstatymo įgyvendinimo stebėseną ir kas 6 mėnesius nuo šio įstatymo įsigaliojimo dienos </w:t>
                  </w:r>
                  <w:r>
                    <w:t>pateikia Lietuvos Respublikos Vyriausybei šio įstatymo įgyvendinimo ir pasiektų rezultatų įvertinimo ataskaitą, kurioje nurodomos teigiamos ir neigiamos (jei tokių buvo) šio įstatymo įgyvendinimo pasekmės, pasiekti šio įstatymo tikslai bei pasiūlymai dėl š</w:t>
                  </w:r>
                  <w:r>
                    <w:t>io įstatymo ir kitų su jo įgyvendinimu susijusių teisės aktų tobulinimo.</w:t>
                  </w:r>
                </w:p>
                <w:p w:rsidR="008733EB" w:rsidRDefault="008733EB">
                  <w:pPr>
                    <w:rPr>
                      <w:rFonts w:eastAsia="Calibri"/>
                      <w:bCs/>
                      <w:szCs w:val="24"/>
                      <w:lang w:eastAsia="lt-LT"/>
                    </w:rPr>
                  </w:pPr>
                </w:p>
                <w:p w:rsidR="008733EB" w:rsidRDefault="00E613F4">
                  <w:pPr>
                    <w:rPr>
                      <w:sz w:val="4"/>
                      <w:szCs w:val="4"/>
                    </w:rPr>
                  </w:pPr>
                </w:p>
              </w:sdtContent>
            </w:sdt>
          </w:sdtContent>
        </w:sdt>
        <w:sdt>
          <w:sdtPr>
            <w:alias w:val="11 str."/>
            <w:tag w:val="part_99109b5869ee4eecbeb94c902cfc561e"/>
            <w:id w:val="-1547595722"/>
            <w:lock w:val="sdtLocked"/>
          </w:sdtPr>
          <w:sdtEndPr/>
          <w:sdtContent>
            <w:p w:rsidR="008733EB" w:rsidRDefault="00E613F4">
              <w:pPr>
                <w:ind w:firstLine="709"/>
                <w:jc w:val="both"/>
                <w:rPr>
                  <w:b/>
                  <w:bCs/>
                  <w:color w:val="000000"/>
                  <w:szCs w:val="24"/>
                  <w:shd w:val="clear" w:color="auto" w:fill="FFFFFF"/>
                </w:rPr>
              </w:pPr>
              <w:sdt>
                <w:sdtPr>
                  <w:alias w:val="Numeris"/>
                  <w:tag w:val="nr_99109b5869ee4eecbeb94c902cfc561e"/>
                  <w:id w:val="1216705893"/>
                  <w:lock w:val="sdtLocked"/>
                </w:sdtPr>
                <w:sdtEndPr/>
                <w:sdtContent>
                  <w:r>
                    <w:rPr>
                      <w:b/>
                      <w:bCs/>
                      <w:color w:val="000000"/>
                      <w:szCs w:val="24"/>
                      <w:shd w:val="clear" w:color="auto" w:fill="FFFFFF"/>
                      <w:lang w:eastAsia="lt-LT"/>
                    </w:rPr>
                    <w:t>11</w:t>
                  </w:r>
                </w:sdtContent>
              </w:sdt>
              <w:r>
                <w:rPr>
                  <w:b/>
                  <w:bCs/>
                  <w:color w:val="000000"/>
                  <w:szCs w:val="24"/>
                  <w:shd w:val="clear" w:color="auto" w:fill="FFFFFF"/>
                  <w:lang w:eastAsia="lt-LT"/>
                </w:rPr>
                <w:t xml:space="preserve"> straipsnis. </w:t>
              </w:r>
              <w:sdt>
                <w:sdtPr>
                  <w:alias w:val="Pavadinimas"/>
                  <w:tag w:val="title_99109b5869ee4eecbeb94c902cfc561e"/>
                  <w:id w:val="263191061"/>
                  <w:lock w:val="sdtLocked"/>
                </w:sdtPr>
                <w:sdtEndPr/>
                <w:sdtContent>
                  <w:r>
                    <w:rPr>
                      <w:b/>
                      <w:bCs/>
                      <w:color w:val="000000"/>
                      <w:szCs w:val="24"/>
                      <w:lang w:eastAsia="lt-LT"/>
                    </w:rPr>
                    <w:t xml:space="preserve">Įstatyme nustatyto </w:t>
                  </w:r>
                  <w:r>
                    <w:rPr>
                      <w:b/>
                      <w:bCs/>
                      <w:color w:val="000000"/>
                      <w:szCs w:val="24"/>
                      <w:shd w:val="clear" w:color="auto" w:fill="FFFFFF"/>
                    </w:rPr>
                    <w:t>galiojančio teisinio reguliavimo poveikio </w:t>
                  </w:r>
                  <w:proofErr w:type="spellStart"/>
                  <w:r>
                    <w:rPr>
                      <w:b/>
                      <w:bCs/>
                      <w:i/>
                      <w:iCs/>
                      <w:color w:val="000000"/>
                      <w:szCs w:val="24"/>
                      <w:shd w:val="clear" w:color="auto" w:fill="FFFFFF"/>
                    </w:rPr>
                    <w:t>ex</w:t>
                  </w:r>
                  <w:proofErr w:type="spellEnd"/>
                  <w:r>
                    <w:rPr>
                      <w:b/>
                      <w:bCs/>
                      <w:i/>
                      <w:iCs/>
                      <w:color w:val="000000"/>
                      <w:szCs w:val="24"/>
                      <w:shd w:val="clear" w:color="auto" w:fill="FFFFFF"/>
                    </w:rPr>
                    <w:t xml:space="preserve"> </w:t>
                  </w:r>
                  <w:proofErr w:type="spellStart"/>
                  <w:r>
                    <w:rPr>
                      <w:b/>
                      <w:bCs/>
                      <w:i/>
                      <w:iCs/>
                      <w:color w:val="000000"/>
                      <w:szCs w:val="24"/>
                      <w:shd w:val="clear" w:color="auto" w:fill="FFFFFF"/>
                    </w:rPr>
                    <w:t>post</w:t>
                  </w:r>
                  <w:proofErr w:type="spellEnd"/>
                  <w:r>
                    <w:rPr>
                      <w:b/>
                      <w:bCs/>
                      <w:i/>
                      <w:iCs/>
                      <w:color w:val="000000"/>
                      <w:szCs w:val="24"/>
                      <w:shd w:val="clear" w:color="auto" w:fill="FFFFFF"/>
                    </w:rPr>
                    <w:t> </w:t>
                  </w:r>
                  <w:r>
                    <w:rPr>
                      <w:b/>
                      <w:bCs/>
                      <w:color w:val="000000"/>
                      <w:szCs w:val="24"/>
                      <w:shd w:val="clear" w:color="auto" w:fill="FFFFFF"/>
                    </w:rPr>
                    <w:t>vertinimas</w:t>
                  </w:r>
                </w:sdtContent>
              </w:sdt>
            </w:p>
            <w:p w:rsidR="008733EB" w:rsidRDefault="008733EB">
              <w:pPr>
                <w:ind w:firstLine="709"/>
                <w:jc w:val="both"/>
                <w:rPr>
                  <w:sz w:val="10"/>
                  <w:szCs w:val="10"/>
                </w:rPr>
              </w:pPr>
            </w:p>
            <w:sdt>
              <w:sdtPr>
                <w:alias w:val="11 str. 1 d."/>
                <w:tag w:val="part_ea404e3038b74563890c37b21a4c40b1"/>
                <w:id w:val="-1134180916"/>
                <w:lock w:val="sdtLocked"/>
              </w:sdtPr>
              <w:sdtEndPr/>
              <w:sdtContent>
                <w:p w:rsidR="008733EB" w:rsidRDefault="00E613F4">
                  <w:pPr>
                    <w:ind w:firstLine="709"/>
                    <w:jc w:val="both"/>
                    <w:rPr>
                      <w:szCs w:val="24"/>
                    </w:rPr>
                  </w:pPr>
                  <w:sdt>
                    <w:sdtPr>
                      <w:alias w:val="Numeris"/>
                      <w:tag w:val="nr_ea404e3038b74563890c37b21a4c40b1"/>
                      <w:id w:val="1469479117"/>
                      <w:lock w:val="sdtLocked"/>
                    </w:sdtPr>
                    <w:sdtEndPr/>
                    <w:sdtContent>
                      <w:r>
                        <w:rPr>
                          <w:color w:val="000000"/>
                          <w:szCs w:val="24"/>
                          <w:highlight w:val="white"/>
                        </w:rPr>
                        <w:t>1</w:t>
                      </w:r>
                    </w:sdtContent>
                  </w:sdt>
                  <w:r>
                    <w:rPr>
                      <w:color w:val="000000"/>
                      <w:szCs w:val="24"/>
                      <w:highlight w:val="white"/>
                    </w:rPr>
                    <w:t>. Žemės ūkio ministerija atlieka šiame įstatyme nustatyto galiojančio teis</w:t>
                  </w:r>
                  <w:r>
                    <w:rPr>
                      <w:color w:val="000000"/>
                      <w:szCs w:val="24"/>
                      <w:highlight w:val="white"/>
                    </w:rPr>
                    <w:t>inio reguliavimo poveikio </w:t>
                  </w:r>
                  <w:proofErr w:type="spellStart"/>
                  <w:r>
                    <w:rPr>
                      <w:i/>
                      <w:iCs/>
                      <w:color w:val="000000"/>
                      <w:szCs w:val="24"/>
                      <w:highlight w:val="white"/>
                    </w:rPr>
                    <w:t>ex</w:t>
                  </w:r>
                  <w:proofErr w:type="spellEnd"/>
                  <w:r>
                    <w:rPr>
                      <w:i/>
                      <w:iCs/>
                      <w:color w:val="000000"/>
                      <w:szCs w:val="24"/>
                      <w:highlight w:val="white"/>
                    </w:rPr>
                    <w:t xml:space="preserve"> </w:t>
                  </w:r>
                  <w:proofErr w:type="spellStart"/>
                  <w:r>
                    <w:rPr>
                      <w:i/>
                      <w:iCs/>
                      <w:color w:val="000000"/>
                      <w:szCs w:val="24"/>
                      <w:highlight w:val="white"/>
                    </w:rPr>
                    <w:t>post</w:t>
                  </w:r>
                  <w:proofErr w:type="spellEnd"/>
                  <w:r>
                    <w:rPr>
                      <w:color w:val="000000"/>
                      <w:szCs w:val="24"/>
                      <w:highlight w:val="white"/>
                    </w:rPr>
                    <w:t> vertinimą (toliau šiame straipsnyje – </w:t>
                  </w:r>
                  <w:proofErr w:type="spellStart"/>
                  <w:r>
                    <w:rPr>
                      <w:i/>
                      <w:iCs/>
                      <w:color w:val="000000"/>
                      <w:szCs w:val="24"/>
                      <w:highlight w:val="white"/>
                    </w:rPr>
                    <w:t>ex</w:t>
                  </w:r>
                  <w:proofErr w:type="spellEnd"/>
                  <w:r>
                    <w:rPr>
                      <w:i/>
                      <w:iCs/>
                      <w:color w:val="000000"/>
                      <w:szCs w:val="24"/>
                      <w:highlight w:val="white"/>
                    </w:rPr>
                    <w:t xml:space="preserve"> </w:t>
                  </w:r>
                  <w:proofErr w:type="spellStart"/>
                  <w:r>
                    <w:rPr>
                      <w:i/>
                      <w:iCs/>
                      <w:color w:val="000000"/>
                      <w:szCs w:val="24"/>
                      <w:highlight w:val="white"/>
                    </w:rPr>
                    <w:t>post</w:t>
                  </w:r>
                  <w:proofErr w:type="spellEnd"/>
                  <w:r>
                    <w:rPr>
                      <w:color w:val="000000"/>
                      <w:szCs w:val="24"/>
                      <w:highlight w:val="white"/>
                    </w:rPr>
                    <w:t> vertinimas).</w:t>
                  </w:r>
                </w:p>
              </w:sdtContent>
            </w:sdt>
            <w:sdt>
              <w:sdtPr>
                <w:alias w:val="11 str. 2 d."/>
                <w:tag w:val="part_657266eb61d94dbb8b2845147654570f"/>
                <w:id w:val="366420249"/>
                <w:lock w:val="sdtLocked"/>
              </w:sdtPr>
              <w:sdtEndPr/>
              <w:sdtContent>
                <w:p w:rsidR="008733EB" w:rsidRDefault="00E613F4">
                  <w:pPr>
                    <w:ind w:firstLine="709"/>
                    <w:jc w:val="both"/>
                    <w:rPr>
                      <w:szCs w:val="24"/>
                    </w:rPr>
                  </w:pPr>
                  <w:sdt>
                    <w:sdtPr>
                      <w:alias w:val="Numeris"/>
                      <w:tag w:val="nr_657266eb61d94dbb8b2845147654570f"/>
                      <w:id w:val="-2008363314"/>
                      <w:lock w:val="sdtLocked"/>
                    </w:sdtPr>
                    <w:sdtEndPr/>
                    <w:sdtContent>
                      <w:r>
                        <w:rPr>
                          <w:color w:val="000000"/>
                          <w:szCs w:val="24"/>
                        </w:rPr>
                        <w:t>2</w:t>
                      </w:r>
                    </w:sdtContent>
                  </w:sdt>
                  <w:r>
                    <w:rPr>
                      <w:color w:val="000000"/>
                      <w:szCs w:val="24"/>
                    </w:rPr>
                    <w:t>. Atliekant </w:t>
                  </w:r>
                  <w:proofErr w:type="spellStart"/>
                  <w:r>
                    <w:rPr>
                      <w:i/>
                      <w:iCs/>
                      <w:color w:val="000000"/>
                      <w:szCs w:val="24"/>
                    </w:rPr>
                    <w:t>ex</w:t>
                  </w:r>
                  <w:proofErr w:type="spellEnd"/>
                  <w:r>
                    <w:rPr>
                      <w:i/>
                      <w:iCs/>
                      <w:color w:val="000000"/>
                      <w:szCs w:val="24"/>
                    </w:rPr>
                    <w:t xml:space="preserve"> </w:t>
                  </w:r>
                  <w:proofErr w:type="spellStart"/>
                  <w:r>
                    <w:rPr>
                      <w:i/>
                      <w:iCs/>
                      <w:color w:val="000000"/>
                      <w:szCs w:val="24"/>
                    </w:rPr>
                    <w:t>post</w:t>
                  </w:r>
                  <w:proofErr w:type="spellEnd"/>
                  <w:r>
                    <w:rPr>
                      <w:color w:val="000000"/>
                      <w:szCs w:val="24"/>
                    </w:rPr>
                    <w:t xml:space="preserve"> vertinimą </w:t>
                  </w:r>
                  <w:r>
                    <w:rPr>
                      <w:color w:val="000000"/>
                      <w:szCs w:val="24"/>
                      <w:highlight w:val="white"/>
                    </w:rPr>
                    <w:t xml:space="preserve">turi būti </w:t>
                  </w:r>
                  <w:r>
                    <w:rPr>
                      <w:szCs w:val="24"/>
                    </w:rPr>
                    <w:t xml:space="preserve">įvertinta, kaip </w:t>
                  </w:r>
                  <w:r>
                    <w:rPr>
                      <w:color w:val="000000"/>
                      <w:szCs w:val="24"/>
                      <w:highlight w:val="white"/>
                    </w:rPr>
                    <w:t xml:space="preserve">galiojantis teisinis reguliavimas </w:t>
                  </w:r>
                  <w:r>
                    <w:rPr>
                      <w:szCs w:val="24"/>
                      <w:lang w:eastAsia="lt-LT"/>
                    </w:rPr>
                    <w:t xml:space="preserve">paveikė pieno pardavėjų padėtį pieno rinkoje </w:t>
                  </w:r>
                  <w:r>
                    <w:rPr>
                      <w:color w:val="000000"/>
                      <w:szCs w:val="24"/>
                      <w:highlight w:val="white"/>
                    </w:rPr>
                    <w:t xml:space="preserve">ir Lietuvos pieno </w:t>
                  </w:r>
                  <w:r>
                    <w:rPr>
                      <w:color w:val="000000"/>
                      <w:szCs w:val="24"/>
                      <w:highlight w:val="white"/>
                    </w:rPr>
                    <w:t>sektoriaus konkurencingumą</w:t>
                  </w:r>
                  <w:r>
                    <w:rPr>
                      <w:color w:val="000000"/>
                      <w:szCs w:val="24"/>
                    </w:rPr>
                    <w:t xml:space="preserve"> (turi būti</w:t>
                  </w:r>
                  <w:r>
                    <w:rPr>
                      <w:szCs w:val="24"/>
                      <w:lang w:eastAsia="lt-LT"/>
                    </w:rPr>
                    <w:t xml:space="preserve"> įvertinti </w:t>
                  </w:r>
                  <w:r>
                    <w:rPr>
                      <w:color w:val="000000"/>
                      <w:szCs w:val="24"/>
                      <w:lang w:eastAsia="lt-LT"/>
                    </w:rPr>
                    <w:t>pieno pirkimo kainos pokyči</w:t>
                  </w:r>
                  <w:r>
                    <w:rPr>
                      <w:szCs w:val="24"/>
                      <w:lang w:eastAsia="lt-LT"/>
                    </w:rPr>
                    <w:t>ai</w:t>
                  </w:r>
                  <w:r>
                    <w:rPr>
                      <w:color w:val="000000"/>
                      <w:szCs w:val="24"/>
                      <w:lang w:eastAsia="lt-LT"/>
                    </w:rPr>
                    <w:t xml:space="preserve">, taikomų priedų ir priemokų rūšių ir dydžių pokyčiai, ūkio subjektų </w:t>
                  </w:r>
                  <w:r>
                    <w:rPr>
                      <w:szCs w:val="24"/>
                      <w:lang w:eastAsia="lt-LT"/>
                    </w:rPr>
                    <w:t xml:space="preserve">skaičiaus </w:t>
                  </w:r>
                  <w:r>
                    <w:rPr>
                      <w:color w:val="000000"/>
                      <w:szCs w:val="24"/>
                      <w:lang w:eastAsia="lt-LT"/>
                    </w:rPr>
                    <w:t>pokyči</w:t>
                  </w:r>
                  <w:r>
                    <w:rPr>
                      <w:szCs w:val="24"/>
                      <w:lang w:eastAsia="lt-LT"/>
                    </w:rPr>
                    <w:t>ai</w:t>
                  </w:r>
                  <w:r>
                    <w:rPr>
                      <w:color w:val="000000"/>
                      <w:szCs w:val="24"/>
                      <w:lang w:eastAsia="lt-LT"/>
                    </w:rPr>
                    <w:t xml:space="preserve">, </w:t>
                  </w:r>
                  <w:r>
                    <w:rPr>
                      <w:szCs w:val="24"/>
                      <w:lang w:eastAsia="lt-LT"/>
                    </w:rPr>
                    <w:t>nupirkto bei eksportuoto ir importuoto žalio pieno kiekio pokyčiai,</w:t>
                  </w:r>
                  <w:r>
                    <w:rPr>
                      <w:color w:val="000000"/>
                      <w:szCs w:val="24"/>
                      <w:lang w:eastAsia="lt-LT"/>
                    </w:rPr>
                    <w:t xml:space="preserve"> pieno gaminių mažmenin</w:t>
                  </w:r>
                  <w:r>
                    <w:rPr>
                      <w:color w:val="000000"/>
                      <w:szCs w:val="24"/>
                      <w:lang w:eastAsia="lt-LT"/>
                    </w:rPr>
                    <w:t>ių kainų grandinės pokyči</w:t>
                  </w:r>
                  <w:r>
                    <w:rPr>
                      <w:szCs w:val="24"/>
                      <w:lang w:eastAsia="lt-LT"/>
                    </w:rPr>
                    <w:t>ai)</w:t>
                  </w:r>
                  <w:r>
                    <w:rPr>
                      <w:color w:val="000000"/>
                      <w:szCs w:val="24"/>
                      <w:highlight w:val="white"/>
                    </w:rPr>
                    <w:t>.</w:t>
                  </w:r>
                </w:p>
              </w:sdtContent>
            </w:sdt>
            <w:sdt>
              <w:sdtPr>
                <w:alias w:val="11 str. 3 d."/>
                <w:tag w:val="part_1c61890d5bfc4fe8b74d58827892e7a3"/>
                <w:id w:val="124895787"/>
                <w:lock w:val="sdtLocked"/>
              </w:sdtPr>
              <w:sdtEndPr/>
              <w:sdtContent>
                <w:p w:rsidR="008733EB" w:rsidRDefault="00E613F4">
                  <w:pPr>
                    <w:ind w:firstLine="709"/>
                    <w:jc w:val="both"/>
                    <w:rPr>
                      <w:szCs w:val="24"/>
                    </w:rPr>
                  </w:pPr>
                  <w:sdt>
                    <w:sdtPr>
                      <w:alias w:val="Numeris"/>
                      <w:tag w:val="nr_1c61890d5bfc4fe8b74d58827892e7a3"/>
                      <w:id w:val="453069651"/>
                      <w:lock w:val="sdtLocked"/>
                    </w:sdtPr>
                    <w:sdtEndPr/>
                    <w:sdtContent>
                      <w:r>
                        <w:rPr>
                          <w:color w:val="000000"/>
                          <w:szCs w:val="24"/>
                          <w:highlight w:val="white"/>
                        </w:rPr>
                        <w:t>3</w:t>
                      </w:r>
                    </w:sdtContent>
                  </w:sdt>
                  <w:r>
                    <w:rPr>
                      <w:color w:val="000000"/>
                      <w:szCs w:val="24"/>
                      <w:highlight w:val="white"/>
                    </w:rPr>
                    <w:t>. </w:t>
                  </w:r>
                  <w:proofErr w:type="spellStart"/>
                  <w:r>
                    <w:rPr>
                      <w:i/>
                      <w:iCs/>
                      <w:color w:val="000000"/>
                      <w:szCs w:val="24"/>
                      <w:highlight w:val="white"/>
                    </w:rPr>
                    <w:t>Ex</w:t>
                  </w:r>
                  <w:proofErr w:type="spellEnd"/>
                  <w:r>
                    <w:rPr>
                      <w:i/>
                      <w:iCs/>
                      <w:color w:val="000000"/>
                      <w:szCs w:val="24"/>
                      <w:highlight w:val="white"/>
                    </w:rPr>
                    <w:t xml:space="preserve"> </w:t>
                  </w:r>
                  <w:proofErr w:type="spellStart"/>
                  <w:r>
                    <w:rPr>
                      <w:i/>
                      <w:iCs/>
                      <w:color w:val="000000"/>
                      <w:szCs w:val="24"/>
                      <w:highlight w:val="white"/>
                    </w:rPr>
                    <w:t>post</w:t>
                  </w:r>
                  <w:proofErr w:type="spellEnd"/>
                  <w:r>
                    <w:rPr>
                      <w:color w:val="000000"/>
                      <w:szCs w:val="24"/>
                      <w:highlight w:val="white"/>
                    </w:rPr>
                    <w:t> vertinimo laikotarpis – treji metai nuo šio įstatymo įsigaliojimo dienos.</w:t>
                  </w:r>
                </w:p>
              </w:sdtContent>
            </w:sdt>
            <w:sdt>
              <w:sdtPr>
                <w:alias w:val="11 str. 4 d."/>
                <w:tag w:val="part_8f8f212e9420472caf444b5c09ce06c6"/>
                <w:id w:val="574247367"/>
                <w:lock w:val="sdtLocked"/>
              </w:sdtPr>
              <w:sdtEndPr/>
              <w:sdtContent>
                <w:p w:rsidR="008733EB" w:rsidRDefault="00E613F4">
                  <w:pPr>
                    <w:ind w:firstLine="709"/>
                    <w:jc w:val="both"/>
                    <w:rPr>
                      <w:szCs w:val="24"/>
                    </w:rPr>
                  </w:pPr>
                  <w:sdt>
                    <w:sdtPr>
                      <w:alias w:val="Numeris"/>
                      <w:tag w:val="nr_8f8f212e9420472caf444b5c09ce06c6"/>
                      <w:id w:val="1694647163"/>
                      <w:lock w:val="sdtLocked"/>
                    </w:sdtPr>
                    <w:sdtEndPr/>
                    <w:sdtContent>
                      <w:r>
                        <w:rPr>
                          <w:color w:val="000000"/>
                          <w:szCs w:val="24"/>
                          <w:highlight w:val="white"/>
                        </w:rPr>
                        <w:t>4</w:t>
                      </w:r>
                    </w:sdtContent>
                  </w:sdt>
                  <w:r>
                    <w:rPr>
                      <w:color w:val="000000"/>
                      <w:szCs w:val="24"/>
                      <w:highlight w:val="white"/>
                    </w:rPr>
                    <w:t>. </w:t>
                  </w:r>
                  <w:proofErr w:type="spellStart"/>
                  <w:r>
                    <w:rPr>
                      <w:i/>
                      <w:iCs/>
                      <w:color w:val="000000"/>
                      <w:szCs w:val="24"/>
                      <w:highlight w:val="white"/>
                    </w:rPr>
                    <w:t>Ex</w:t>
                  </w:r>
                  <w:proofErr w:type="spellEnd"/>
                  <w:r>
                    <w:rPr>
                      <w:i/>
                      <w:iCs/>
                      <w:color w:val="000000"/>
                      <w:szCs w:val="24"/>
                      <w:highlight w:val="white"/>
                    </w:rPr>
                    <w:t xml:space="preserve"> </w:t>
                  </w:r>
                  <w:proofErr w:type="spellStart"/>
                  <w:r>
                    <w:rPr>
                      <w:i/>
                      <w:iCs/>
                      <w:color w:val="000000"/>
                      <w:szCs w:val="24"/>
                      <w:highlight w:val="white"/>
                    </w:rPr>
                    <w:t>post</w:t>
                  </w:r>
                  <w:proofErr w:type="spellEnd"/>
                  <w:r>
                    <w:rPr>
                      <w:color w:val="000000"/>
                      <w:szCs w:val="24"/>
                      <w:highlight w:val="white"/>
                    </w:rPr>
                    <w:t> vertinimas turi būti atliktas iki 2027 m. kovo 1 dienos.</w:t>
                  </w:r>
                </w:p>
                <w:p w:rsidR="008733EB" w:rsidRDefault="00E613F4">
                  <w:pPr>
                    <w:ind w:firstLine="709"/>
                    <w:jc w:val="both"/>
                    <w:rPr>
                      <w:szCs w:val="24"/>
                      <w:lang w:eastAsia="lt-LT"/>
                    </w:rPr>
                  </w:pPr>
                </w:p>
              </w:sdtContent>
            </w:sdt>
          </w:sdtContent>
        </w:sdt>
        <w:sdt>
          <w:sdtPr>
            <w:alias w:val="12 str."/>
            <w:tag w:val="part_35cdc089e1014c44adfdbd6ef5c8addf"/>
            <w:id w:val="-500425675"/>
            <w:lock w:val="sdtLocked"/>
          </w:sdtPr>
          <w:sdtEndPr/>
          <w:sdtContent>
            <w:p w:rsidR="008733EB" w:rsidRDefault="00E613F4">
              <w:pPr>
                <w:shd w:val="clear" w:color="auto" w:fill="FFFFFF"/>
                <w:ind w:firstLine="720"/>
                <w:jc w:val="both"/>
                <w:rPr>
                  <w:b/>
                  <w:bCs/>
                </w:rPr>
              </w:pPr>
              <w:sdt>
                <w:sdtPr>
                  <w:alias w:val="Numeris"/>
                  <w:tag w:val="nr_35cdc089e1014c44adfdbd6ef5c8addf"/>
                  <w:id w:val="1237363440"/>
                  <w:lock w:val="sdtLocked"/>
                </w:sdtPr>
                <w:sdtEndPr/>
                <w:sdtContent>
                  <w:r>
                    <w:rPr>
                      <w:b/>
                      <w:szCs w:val="24"/>
                      <w:lang w:eastAsia="lt-LT"/>
                    </w:rPr>
                    <w:t>12</w:t>
                  </w:r>
                </w:sdtContent>
              </w:sdt>
              <w:r>
                <w:rPr>
                  <w:b/>
                  <w:szCs w:val="24"/>
                  <w:lang w:eastAsia="lt-LT"/>
                </w:rPr>
                <w:t xml:space="preserve"> straipsnis. </w:t>
              </w:r>
              <w:sdt>
                <w:sdtPr>
                  <w:alias w:val="Pavadinimas"/>
                  <w:tag w:val="title_35cdc089e1014c44adfdbd6ef5c8addf"/>
                  <w:id w:val="702446397"/>
                  <w:lock w:val="sdtLocked"/>
                </w:sdtPr>
                <w:sdtEndPr/>
                <w:sdtContent>
                  <w:r>
                    <w:rPr>
                      <w:b/>
                      <w:bCs/>
                    </w:rPr>
                    <w:t>Įstatymo pripažinimas netekusiu galios</w:t>
                  </w:r>
                </w:sdtContent>
              </w:sdt>
            </w:p>
            <w:p w:rsidR="008733EB" w:rsidRDefault="008733EB">
              <w:pPr>
                <w:rPr>
                  <w:sz w:val="10"/>
                  <w:szCs w:val="10"/>
                </w:rPr>
              </w:pPr>
            </w:p>
            <w:sdt>
              <w:sdtPr>
                <w:alias w:val="12 str. 1 d."/>
                <w:tag w:val="part_b910c8e48e874cbf8575cf92624b1cd0"/>
                <w:id w:val="936174082"/>
                <w:lock w:val="sdtLocked"/>
              </w:sdtPr>
              <w:sdtEndPr/>
              <w:sdtContent>
                <w:p w:rsidR="008733EB" w:rsidRDefault="00E613F4">
                  <w:pPr>
                    <w:ind w:firstLine="720"/>
                    <w:jc w:val="both"/>
                  </w:pPr>
                  <w:r>
                    <w:t>P</w:t>
                  </w:r>
                  <w:r>
                    <w:t xml:space="preserve">ripažinti netekusiu galios Lietuvos </w:t>
                  </w:r>
                  <w:r>
                    <w:rPr>
                      <w:szCs w:val="24"/>
                    </w:rPr>
                    <w:t xml:space="preserve">Respublikos </w:t>
                  </w:r>
                  <w:r>
                    <w:t xml:space="preserve">ūkio subjektų, perkančių–parduodančių žalią pieną ir prekiaujančių pieno gaminiais, nesąžiningų veiksmų draudimo įstatymą Nr. XII-1907 su visais pakeitimais ir </w:t>
                  </w:r>
                  <w:proofErr w:type="spellStart"/>
                  <w:r>
                    <w:t>papildymais</w:t>
                  </w:r>
                  <w:proofErr w:type="spellEnd"/>
                  <w:r>
                    <w:t>.</w:t>
                  </w:r>
                </w:p>
                <w:p w:rsidR="008733EB" w:rsidRDefault="008733EB">
                  <w:pPr>
                    <w:ind w:firstLine="720"/>
                    <w:jc w:val="both"/>
                    <w:rPr>
                      <w:b/>
                      <w:szCs w:val="24"/>
                      <w:lang w:eastAsia="lt-LT"/>
                    </w:rPr>
                  </w:pPr>
                </w:p>
                <w:p w:rsidR="008733EB" w:rsidRDefault="008733EB">
                  <w:pPr>
                    <w:rPr>
                      <w:sz w:val="10"/>
                      <w:szCs w:val="10"/>
                    </w:rPr>
                  </w:pPr>
                </w:p>
                <w:p w:rsidR="008733EB" w:rsidRDefault="00E613F4">
                  <w:pPr>
                    <w:shd w:val="clear" w:color="auto" w:fill="FFFFFF"/>
                    <w:ind w:firstLine="720"/>
                    <w:jc w:val="both"/>
                    <w:rPr>
                      <w:b/>
                      <w:szCs w:val="24"/>
                      <w:lang w:eastAsia="lt-LT"/>
                    </w:rPr>
                  </w:pPr>
                </w:p>
              </w:sdtContent>
            </w:sdt>
          </w:sdtContent>
        </w:sdt>
        <w:sdt>
          <w:sdtPr>
            <w:alias w:val="13 str."/>
            <w:tag w:val="part_dd97131128a4458186ce37f38d13dc82"/>
            <w:id w:val="1454598079"/>
            <w:lock w:val="sdtLocked"/>
          </w:sdtPr>
          <w:sdtEndPr/>
          <w:sdtContent>
            <w:p w:rsidR="008733EB" w:rsidRDefault="00E613F4">
              <w:pPr>
                <w:shd w:val="clear" w:color="auto" w:fill="FFFFFF"/>
                <w:ind w:firstLine="720"/>
                <w:jc w:val="both"/>
                <w:rPr>
                  <w:b/>
                  <w:szCs w:val="24"/>
                  <w:lang w:eastAsia="lt-LT"/>
                </w:rPr>
              </w:pPr>
              <w:sdt>
                <w:sdtPr>
                  <w:alias w:val="Numeris"/>
                  <w:tag w:val="nr_dd97131128a4458186ce37f38d13dc82"/>
                  <w:id w:val="1567765465"/>
                  <w:lock w:val="sdtLocked"/>
                </w:sdtPr>
                <w:sdtEndPr/>
                <w:sdtContent>
                  <w:r>
                    <w:rPr>
                      <w:b/>
                      <w:szCs w:val="24"/>
                      <w:lang w:eastAsia="lt-LT"/>
                    </w:rPr>
                    <w:t>13</w:t>
                  </w:r>
                </w:sdtContent>
              </w:sdt>
              <w:r>
                <w:rPr>
                  <w:b/>
                  <w:szCs w:val="24"/>
                  <w:lang w:eastAsia="lt-LT"/>
                </w:rPr>
                <w:t xml:space="preserve"> straipsnis. </w:t>
              </w:r>
              <w:sdt>
                <w:sdtPr>
                  <w:alias w:val="Pavadinimas"/>
                  <w:tag w:val="title_dd97131128a4458186ce37f38d13dc82"/>
                  <w:id w:val="1473100493"/>
                  <w:lock w:val="sdtLocked"/>
                </w:sdtPr>
                <w:sdtEndPr/>
                <w:sdtContent>
                  <w:r>
                    <w:rPr>
                      <w:b/>
                      <w:szCs w:val="24"/>
                      <w:lang w:eastAsia="lt-LT"/>
                    </w:rPr>
                    <w:t xml:space="preserve">Įstatymo </w:t>
                  </w:r>
                  <w:r>
                    <w:rPr>
                      <w:b/>
                      <w:szCs w:val="24"/>
                      <w:lang w:eastAsia="lt-LT"/>
                    </w:rPr>
                    <w:t>įsigaliojimo ir taikymo tvarka</w:t>
                  </w:r>
                </w:sdtContent>
              </w:sdt>
            </w:p>
            <w:p w:rsidR="008733EB" w:rsidRDefault="008733EB">
              <w:pPr>
                <w:rPr>
                  <w:sz w:val="10"/>
                  <w:szCs w:val="10"/>
                </w:rPr>
              </w:pPr>
            </w:p>
            <w:sdt>
              <w:sdtPr>
                <w:alias w:val="13 str. 1 d."/>
                <w:tag w:val="part_da25e401298b4ee0b55c012b2aefd441"/>
                <w:id w:val="1920289356"/>
                <w:lock w:val="sdtLocked"/>
              </w:sdtPr>
              <w:sdtEndPr/>
              <w:sdtContent>
                <w:p w:rsidR="008733EB" w:rsidRDefault="00E613F4">
                  <w:pPr>
                    <w:ind w:firstLine="720"/>
                    <w:rPr>
                      <w:rFonts w:eastAsia="Calibri"/>
                      <w:szCs w:val="24"/>
                    </w:rPr>
                  </w:pPr>
                  <w:sdt>
                    <w:sdtPr>
                      <w:alias w:val="Numeris"/>
                      <w:tag w:val="nr_da25e401298b4ee0b55c012b2aefd441"/>
                      <w:id w:val="-1243937414"/>
                      <w:lock w:val="sdtLocked"/>
                    </w:sdtPr>
                    <w:sdtEndPr/>
                    <w:sdtContent>
                      <w:r>
                        <w:rPr>
                          <w:rFonts w:eastAsia="Calibri"/>
                          <w:szCs w:val="24"/>
                        </w:rPr>
                        <w:t>1</w:t>
                      </w:r>
                    </w:sdtContent>
                  </w:sdt>
                  <w:r>
                    <w:rPr>
                      <w:rFonts w:eastAsia="Calibri"/>
                      <w:szCs w:val="24"/>
                    </w:rPr>
                    <w:t xml:space="preserve">. Šis įstatymas įsigalioja 2023 m. lapkričio 1 d. </w:t>
                  </w:r>
                </w:p>
              </w:sdtContent>
            </w:sdt>
            <w:sdt>
              <w:sdtPr>
                <w:alias w:val="13 str. 2 d."/>
                <w:tag w:val="part_a14e736e94bb43b69f12028c567339d4"/>
                <w:id w:val="-285272696"/>
                <w:lock w:val="sdtLocked"/>
              </w:sdtPr>
              <w:sdtEndPr/>
              <w:sdtContent>
                <w:p w:rsidR="008733EB" w:rsidRDefault="00E613F4">
                  <w:pPr>
                    <w:ind w:firstLine="720"/>
                    <w:jc w:val="both"/>
                    <w:rPr>
                      <w:rFonts w:eastAsia="Calibri"/>
                      <w:szCs w:val="24"/>
                    </w:rPr>
                  </w:pPr>
                  <w:sdt>
                    <w:sdtPr>
                      <w:alias w:val="Numeris"/>
                      <w:tag w:val="nr_a14e736e94bb43b69f12028c567339d4"/>
                      <w:id w:val="-1731685784"/>
                      <w:lock w:val="sdtLocked"/>
                    </w:sdtPr>
                    <w:sdtEndPr/>
                    <w:sdtContent>
                      <w:r>
                        <w:rPr>
                          <w:bCs/>
                          <w:szCs w:val="24"/>
                          <w:lang w:eastAsia="lt-LT"/>
                        </w:rPr>
                        <w:t>2</w:t>
                      </w:r>
                    </w:sdtContent>
                  </w:sdt>
                  <w:r>
                    <w:rPr>
                      <w:bCs/>
                      <w:szCs w:val="24"/>
                      <w:lang w:eastAsia="lt-LT"/>
                    </w:rPr>
                    <w:t>.</w:t>
                  </w:r>
                  <w:r>
                    <w:rPr>
                      <w:rFonts w:eastAsia="Calibri"/>
                      <w:szCs w:val="24"/>
                    </w:rPr>
                    <w:t xml:space="preserve"> </w:t>
                  </w:r>
                  <w:r>
                    <w:rPr>
                      <w:color w:val="000000"/>
                      <w:szCs w:val="24"/>
                    </w:rPr>
                    <w:t>Vyriausybė ir žemės ūkio ministras iki </w:t>
                  </w:r>
                  <w:r>
                    <w:rPr>
                      <w:rFonts w:eastAsia="Calibri"/>
                      <w:szCs w:val="24"/>
                    </w:rPr>
                    <w:t xml:space="preserve"> 2023 m. spalio 31 d. priima šio įstatymo įgyvendinamuosius teisės aktus. </w:t>
                  </w:r>
                </w:p>
              </w:sdtContent>
            </w:sdt>
            <w:sdt>
              <w:sdtPr>
                <w:alias w:val="13 str. 3 d."/>
                <w:tag w:val="part_f38115a7e9444b06bc1d6086236bf740"/>
                <w:id w:val="737665204"/>
                <w:lock w:val="sdtLocked"/>
              </w:sdtPr>
              <w:sdtEndPr/>
              <w:sdtContent>
                <w:p w:rsidR="008733EB" w:rsidRDefault="00E613F4">
                  <w:pPr>
                    <w:ind w:firstLine="720"/>
                    <w:jc w:val="both"/>
                    <w:rPr>
                      <w:szCs w:val="24"/>
                    </w:rPr>
                  </w:pPr>
                  <w:sdt>
                    <w:sdtPr>
                      <w:alias w:val="Numeris"/>
                      <w:tag w:val="nr_f38115a7e9444b06bc1d6086236bf740"/>
                      <w:id w:val="1119647051"/>
                      <w:lock w:val="sdtLocked"/>
                    </w:sdtPr>
                    <w:sdtEndPr/>
                    <w:sdtContent>
                      <w:r>
                        <w:rPr>
                          <w:szCs w:val="24"/>
                        </w:rPr>
                        <w:t>3</w:t>
                      </w:r>
                    </w:sdtContent>
                  </w:sdt>
                  <w:r>
                    <w:rPr>
                      <w:szCs w:val="24"/>
                    </w:rPr>
                    <w:t xml:space="preserve">. Pieno pirkimo–pardavimo </w:t>
                  </w:r>
                  <w:r>
                    <w:rPr>
                      <w:szCs w:val="24"/>
                    </w:rPr>
                    <w:t>sutartys, sudarytos iki šio įstatymo įsigaliojimo dienos, per 6 mėnesius  nuo įstatymo įsigaliojimo dienos turi būti peržiūrėtos ir patikslintos, atsižvelgiant į šio įstatymo ir jo įgyvendinamųjų teisės aktų nuostatas.</w:t>
                  </w:r>
                </w:p>
              </w:sdtContent>
            </w:sdt>
            <w:sdt>
              <w:sdtPr>
                <w:alias w:val="13 str. 4 d."/>
                <w:tag w:val="part_8681493115d44543938a61fc8ab537e1"/>
                <w:id w:val="-776400080"/>
                <w:lock w:val="sdtLocked"/>
              </w:sdtPr>
              <w:sdtEndPr/>
              <w:sdtContent>
                <w:p w:rsidR="008733EB" w:rsidRDefault="00E613F4">
                  <w:pPr>
                    <w:ind w:firstLine="720"/>
                    <w:jc w:val="both"/>
                    <w:rPr>
                      <w:rFonts w:eastAsia="Calibri"/>
                      <w:szCs w:val="24"/>
                    </w:rPr>
                  </w:pPr>
                  <w:sdt>
                    <w:sdtPr>
                      <w:alias w:val="Numeris"/>
                      <w:tag w:val="nr_8681493115d44543938a61fc8ab537e1"/>
                      <w:id w:val="-825589420"/>
                      <w:lock w:val="sdtLocked"/>
                    </w:sdtPr>
                    <w:sdtEndPr/>
                    <w:sdtContent>
                      <w:r>
                        <w:rPr>
                          <w:szCs w:val="24"/>
                        </w:rPr>
                        <w:t>4</w:t>
                      </w:r>
                    </w:sdtContent>
                  </w:sdt>
                  <w:r>
                    <w:rPr>
                      <w:szCs w:val="24"/>
                    </w:rPr>
                    <w:t xml:space="preserve">. Iki šio įstatymo įsigaliojimo </w:t>
                  </w:r>
                  <w:r>
                    <w:rPr>
                      <w:szCs w:val="24"/>
                    </w:rPr>
                    <w:t xml:space="preserve">dienos pradėti tyrimai dėl </w:t>
                  </w:r>
                  <w:r>
                    <w:t xml:space="preserve">Lietuvos </w:t>
                  </w:r>
                  <w:r>
                    <w:rPr>
                      <w:szCs w:val="24"/>
                    </w:rPr>
                    <w:t xml:space="preserve">Respublikos </w:t>
                  </w:r>
                  <w:r>
                    <w:t>ūkio subjektų, perkančių–parduodančių žalią pieną ir prekiaujančių pieno gaminiais, nesąžiningų veiksmų draudimo įstatymo Nr. XII-1907 nuostatų pažeidimo baigiami pagal pažeidimo padarymo metu galiojusį teisi</w:t>
                  </w:r>
                  <w:r>
                    <w:t>nį reguliavimą.</w:t>
                  </w:r>
                </w:p>
                <w:p w:rsidR="008733EB" w:rsidRDefault="008733EB">
                  <w:pPr>
                    <w:ind w:firstLine="709"/>
                    <w:jc w:val="both"/>
                    <w:rPr>
                      <w:szCs w:val="24"/>
                      <w:lang w:eastAsia="lt-LT"/>
                    </w:rPr>
                  </w:pPr>
                </w:p>
                <w:p w:rsidR="008733EB" w:rsidRDefault="00E613F4">
                  <w:pPr>
                    <w:ind w:firstLine="709"/>
                    <w:jc w:val="both"/>
                    <w:rPr>
                      <w:szCs w:val="24"/>
                      <w:lang w:eastAsia="lt-LT"/>
                    </w:rPr>
                  </w:pPr>
                </w:p>
              </w:sdtContent>
            </w:sdt>
          </w:sdtContent>
        </w:sdt>
        <w:sdt>
          <w:sdtPr>
            <w:alias w:val="signatura"/>
            <w:tag w:val="part_c12bdeb3c2be4ac99042304f1757de2e"/>
            <w:id w:val="1663733646"/>
            <w:lock w:val="sdtLocked"/>
          </w:sdtPr>
          <w:sdtEndPr/>
          <w:sdtContent>
            <w:p w:rsidR="008733EB" w:rsidRDefault="00E613F4">
              <w:pPr>
                <w:ind w:firstLine="708"/>
                <w:rPr>
                  <w:i/>
                  <w:szCs w:val="24"/>
                </w:rPr>
              </w:pPr>
              <w:r>
                <w:rPr>
                  <w:i/>
                  <w:szCs w:val="24"/>
                </w:rPr>
                <w:t>Skelbiu šį Lietuvos Respublikos Seimo priimtą įstatymą.</w:t>
              </w:r>
            </w:p>
            <w:p w:rsidR="008733EB" w:rsidRDefault="008733EB">
              <w:pPr>
                <w:rPr>
                  <w:caps/>
                  <w:szCs w:val="24"/>
                </w:rPr>
              </w:pPr>
            </w:p>
            <w:p w:rsidR="008733EB" w:rsidRDefault="008733EB">
              <w:pPr>
                <w:rPr>
                  <w:caps/>
                  <w:szCs w:val="24"/>
                </w:rPr>
              </w:pPr>
            </w:p>
            <w:p w:rsidR="008733EB" w:rsidRDefault="00E613F4">
              <w:pPr>
                <w:tabs>
                  <w:tab w:val="right" w:pos="9639"/>
                </w:tabs>
              </w:pPr>
              <w:r>
                <w:rPr>
                  <w:szCs w:val="24"/>
                </w:rPr>
                <w:t xml:space="preserve">Respublikos Prezidentas </w:t>
              </w:r>
            </w:p>
            <w:p w:rsidR="008733EB" w:rsidRDefault="008733EB"/>
            <w:p w:rsidR="008733EB" w:rsidRDefault="00E613F4"/>
          </w:sdtContent>
        </w:sdt>
      </w:sdtContent>
    </w:sdt>
    <w:sectPr w:rsidR="008733EB">
      <w:headerReference w:type="even" r:id="rId26"/>
      <w:headerReference w:type="default" r:id="rId27"/>
      <w:footerReference w:type="even" r:id="rId28"/>
      <w:footerReference w:type="default" r:id="rId29"/>
      <w:headerReference w:type="first" r:id="rId30"/>
      <w:footerReference w:type="first" r:id="rId31"/>
      <w:pgSz w:w="11906" w:h="16838"/>
      <w:pgMar w:top="1418" w:right="737" w:bottom="1276" w:left="1701" w:header="561" w:footer="561"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733EB" w:rsidRDefault="00E613F4">
      <w:r>
        <w:separator/>
      </w:r>
    </w:p>
  </w:endnote>
  <w:endnote w:type="continuationSeparator" w:id="0">
    <w:p w:rsidR="008733EB" w:rsidRDefault="00E613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33EB" w:rsidRDefault="008733EB">
    <w:pPr>
      <w:tabs>
        <w:tab w:val="center" w:pos="4986"/>
        <w:tab w:val="right" w:pos="9972"/>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33EB" w:rsidRDefault="008733EB">
    <w:pPr>
      <w:tabs>
        <w:tab w:val="center" w:pos="4986"/>
        <w:tab w:val="right" w:pos="9972"/>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33EB" w:rsidRDefault="008733EB">
    <w:pPr>
      <w:tabs>
        <w:tab w:val="center" w:pos="4986"/>
        <w:tab w:val="right" w:pos="9972"/>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733EB" w:rsidRDefault="00E613F4">
      <w:r>
        <w:separator/>
      </w:r>
    </w:p>
  </w:footnote>
  <w:footnote w:type="continuationSeparator" w:id="0">
    <w:p w:rsidR="008733EB" w:rsidRDefault="00E613F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33EB" w:rsidRDefault="008733EB">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33EB" w:rsidRDefault="00E613F4">
    <w:pPr>
      <w:tabs>
        <w:tab w:val="center" w:pos="4819"/>
        <w:tab w:val="right" w:pos="9638"/>
      </w:tabs>
      <w:jc w:val="center"/>
    </w:pPr>
    <w:r>
      <w:fldChar w:fldCharType="begin"/>
    </w:r>
    <w:r>
      <w:instrText>PAGE   \* MERGEFORMAT</w:instrText>
    </w:r>
    <w:r>
      <w:fldChar w:fldCharType="separate"/>
    </w:r>
    <w:r>
      <w:rPr>
        <w:noProof/>
      </w:rPr>
      <w:t>7</w:t>
    </w:r>
    <w:r>
      <w:fldChar w:fldCharType="end"/>
    </w:r>
  </w:p>
  <w:p w:rsidR="008733EB" w:rsidRDefault="008733EB">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33EB" w:rsidRDefault="008733EB">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360A"/>
    <w:rsid w:val="0073360A"/>
    <w:rsid w:val="008733EB"/>
    <w:rsid w:val="00E613F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A50250E-2415-4588-8D47-284C9AAAA0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8389588">
      <w:bodyDiv w:val="1"/>
      <w:marLeft w:val="0"/>
      <w:marRight w:val="0"/>
      <w:marTop w:val="0"/>
      <w:marBottom w:val="0"/>
      <w:divBdr>
        <w:top w:val="none" w:sz="0" w:space="0" w:color="auto"/>
        <w:left w:val="none" w:sz="0" w:space="0" w:color="auto"/>
        <w:bottom w:val="none" w:sz="0" w:space="0" w:color="auto"/>
        <w:right w:val="none" w:sz="0" w:space="0" w:color="auto"/>
      </w:divBdr>
      <w:divsChild>
        <w:div w:id="1498620180">
          <w:marLeft w:val="0"/>
          <w:marRight w:val="0"/>
          <w:marTop w:val="0"/>
          <w:marBottom w:val="0"/>
          <w:divBdr>
            <w:top w:val="none" w:sz="0" w:space="0" w:color="auto"/>
            <w:left w:val="none" w:sz="0" w:space="0" w:color="auto"/>
            <w:bottom w:val="none" w:sz="0" w:space="0" w:color="auto"/>
            <w:right w:val="none" w:sz="0" w:space="0" w:color="auto"/>
          </w:divBdr>
        </w:div>
      </w:divsChild>
    </w:div>
    <w:div w:id="305937326">
      <w:bodyDiv w:val="1"/>
      <w:marLeft w:val="0"/>
      <w:marRight w:val="0"/>
      <w:marTop w:val="0"/>
      <w:marBottom w:val="0"/>
      <w:divBdr>
        <w:top w:val="none" w:sz="0" w:space="0" w:color="auto"/>
        <w:left w:val="none" w:sz="0" w:space="0" w:color="auto"/>
        <w:bottom w:val="none" w:sz="0" w:space="0" w:color="auto"/>
        <w:right w:val="none" w:sz="0" w:space="0" w:color="auto"/>
      </w:divBdr>
    </w:div>
    <w:div w:id="895701429">
      <w:bodyDiv w:val="1"/>
      <w:marLeft w:val="0"/>
      <w:marRight w:val="0"/>
      <w:marTop w:val="0"/>
      <w:marBottom w:val="0"/>
      <w:divBdr>
        <w:top w:val="none" w:sz="0" w:space="0" w:color="auto"/>
        <w:left w:val="none" w:sz="0" w:space="0" w:color="auto"/>
        <w:bottom w:val="none" w:sz="0" w:space="0" w:color="auto"/>
        <w:right w:val="none" w:sz="0" w:space="0" w:color="auto"/>
      </w:divBdr>
    </w:div>
    <w:div w:id="1143817384">
      <w:bodyDiv w:val="1"/>
      <w:marLeft w:val="0"/>
      <w:marRight w:val="0"/>
      <w:marTop w:val="0"/>
      <w:marBottom w:val="0"/>
      <w:divBdr>
        <w:top w:val="none" w:sz="0" w:space="0" w:color="auto"/>
        <w:left w:val="none" w:sz="0" w:space="0" w:color="auto"/>
        <w:bottom w:val="none" w:sz="0" w:space="0" w:color="auto"/>
        <w:right w:val="none" w:sz="0" w:space="0" w:color="auto"/>
      </w:divBdr>
      <w:divsChild>
        <w:div w:id="196477613">
          <w:marLeft w:val="0"/>
          <w:marRight w:val="0"/>
          <w:marTop w:val="0"/>
          <w:marBottom w:val="0"/>
          <w:divBdr>
            <w:top w:val="none" w:sz="0" w:space="0" w:color="auto"/>
            <w:left w:val="none" w:sz="0" w:space="0" w:color="auto"/>
            <w:bottom w:val="none" w:sz="0" w:space="0" w:color="auto"/>
            <w:right w:val="none" w:sz="0" w:space="0" w:color="auto"/>
          </w:divBdr>
        </w:div>
        <w:div w:id="915480830">
          <w:marLeft w:val="0"/>
          <w:marRight w:val="0"/>
          <w:marTop w:val="0"/>
          <w:marBottom w:val="0"/>
          <w:divBdr>
            <w:top w:val="none" w:sz="0" w:space="0" w:color="auto"/>
            <w:left w:val="none" w:sz="0" w:space="0" w:color="auto"/>
            <w:bottom w:val="none" w:sz="0" w:space="0" w:color="auto"/>
            <w:right w:val="none" w:sz="0" w:space="0" w:color="auto"/>
          </w:divBdr>
        </w:div>
      </w:divsChild>
    </w:div>
    <w:div w:id="1303804117">
      <w:bodyDiv w:val="1"/>
      <w:marLeft w:val="0"/>
      <w:marRight w:val="0"/>
      <w:marTop w:val="0"/>
      <w:marBottom w:val="0"/>
      <w:divBdr>
        <w:top w:val="none" w:sz="0" w:space="0" w:color="auto"/>
        <w:left w:val="none" w:sz="0" w:space="0" w:color="auto"/>
        <w:bottom w:val="none" w:sz="0" w:space="0" w:color="auto"/>
        <w:right w:val="none" w:sz="0" w:space="0" w:color="auto"/>
      </w:divBdr>
      <w:divsChild>
        <w:div w:id="840777952">
          <w:marLeft w:val="0"/>
          <w:marRight w:val="0"/>
          <w:marTop w:val="0"/>
          <w:marBottom w:val="0"/>
          <w:divBdr>
            <w:top w:val="none" w:sz="0" w:space="0" w:color="auto"/>
            <w:left w:val="none" w:sz="0" w:space="0" w:color="auto"/>
            <w:bottom w:val="none" w:sz="0" w:space="0" w:color="auto"/>
            <w:right w:val="none" w:sz="0" w:space="0" w:color="auto"/>
          </w:divBdr>
        </w:div>
        <w:div w:id="2092192961">
          <w:marLeft w:val="0"/>
          <w:marRight w:val="0"/>
          <w:marTop w:val="0"/>
          <w:marBottom w:val="0"/>
          <w:divBdr>
            <w:top w:val="none" w:sz="0" w:space="0" w:color="auto"/>
            <w:left w:val="none" w:sz="0" w:space="0" w:color="auto"/>
            <w:bottom w:val="none" w:sz="0" w:space="0" w:color="auto"/>
            <w:right w:val="none" w:sz="0" w:space="0" w:color="auto"/>
          </w:divBdr>
        </w:div>
        <w:div w:id="1477916838">
          <w:marLeft w:val="0"/>
          <w:marRight w:val="0"/>
          <w:marTop w:val="0"/>
          <w:marBottom w:val="0"/>
          <w:divBdr>
            <w:top w:val="none" w:sz="0" w:space="0" w:color="auto"/>
            <w:left w:val="none" w:sz="0" w:space="0" w:color="auto"/>
            <w:bottom w:val="none" w:sz="0" w:space="0" w:color="auto"/>
            <w:right w:val="none" w:sz="0" w:space="0" w:color="auto"/>
          </w:divBdr>
          <w:divsChild>
            <w:div w:id="371881496">
              <w:marLeft w:val="0"/>
              <w:marRight w:val="0"/>
              <w:marTop w:val="0"/>
              <w:marBottom w:val="0"/>
              <w:divBdr>
                <w:top w:val="none" w:sz="0" w:space="0" w:color="auto"/>
                <w:left w:val="none" w:sz="0" w:space="0" w:color="auto"/>
                <w:bottom w:val="none" w:sz="0" w:space="0" w:color="auto"/>
                <w:right w:val="none" w:sz="0" w:space="0" w:color="auto"/>
              </w:divBdr>
            </w:div>
            <w:div w:id="561872040">
              <w:marLeft w:val="0"/>
              <w:marRight w:val="0"/>
              <w:marTop w:val="0"/>
              <w:marBottom w:val="0"/>
              <w:divBdr>
                <w:top w:val="none" w:sz="0" w:space="0" w:color="auto"/>
                <w:left w:val="none" w:sz="0" w:space="0" w:color="auto"/>
                <w:bottom w:val="none" w:sz="0" w:space="0" w:color="auto"/>
                <w:right w:val="none" w:sz="0" w:space="0" w:color="auto"/>
              </w:divBdr>
            </w:div>
          </w:divsChild>
        </w:div>
        <w:div w:id="1598713163">
          <w:marLeft w:val="0"/>
          <w:marRight w:val="0"/>
          <w:marTop w:val="0"/>
          <w:marBottom w:val="0"/>
          <w:divBdr>
            <w:top w:val="none" w:sz="0" w:space="0" w:color="auto"/>
            <w:left w:val="none" w:sz="0" w:space="0" w:color="auto"/>
            <w:bottom w:val="none" w:sz="0" w:space="0" w:color="auto"/>
            <w:right w:val="none" w:sz="0" w:space="0" w:color="auto"/>
          </w:divBdr>
        </w:div>
        <w:div w:id="259485829">
          <w:marLeft w:val="0"/>
          <w:marRight w:val="0"/>
          <w:marTop w:val="0"/>
          <w:marBottom w:val="0"/>
          <w:divBdr>
            <w:top w:val="none" w:sz="0" w:space="0" w:color="auto"/>
            <w:left w:val="none" w:sz="0" w:space="0" w:color="auto"/>
            <w:bottom w:val="none" w:sz="0" w:space="0" w:color="auto"/>
            <w:right w:val="none" w:sz="0" w:space="0" w:color="auto"/>
          </w:divBdr>
        </w:div>
      </w:divsChild>
    </w:div>
    <w:div w:id="1481578313">
      <w:bodyDiv w:val="1"/>
      <w:marLeft w:val="0"/>
      <w:marRight w:val="0"/>
      <w:marTop w:val="0"/>
      <w:marBottom w:val="0"/>
      <w:divBdr>
        <w:top w:val="none" w:sz="0" w:space="0" w:color="auto"/>
        <w:left w:val="none" w:sz="0" w:space="0" w:color="auto"/>
        <w:bottom w:val="none" w:sz="0" w:space="0" w:color="auto"/>
        <w:right w:val="none" w:sz="0" w:space="0" w:color="auto"/>
      </w:divBdr>
    </w:div>
    <w:div w:id="1523669583">
      <w:bodyDiv w:val="1"/>
      <w:marLeft w:val="0"/>
      <w:marRight w:val="0"/>
      <w:marTop w:val="0"/>
      <w:marBottom w:val="0"/>
      <w:divBdr>
        <w:top w:val="none" w:sz="0" w:space="0" w:color="auto"/>
        <w:left w:val="none" w:sz="0" w:space="0" w:color="auto"/>
        <w:bottom w:val="none" w:sz="0" w:space="0" w:color="auto"/>
        <w:right w:val="none" w:sz="0" w:space="0" w:color="auto"/>
      </w:divBdr>
    </w:div>
    <w:div w:id="1597203315">
      <w:bodyDiv w:val="1"/>
      <w:marLeft w:val="0"/>
      <w:marRight w:val="0"/>
      <w:marTop w:val="0"/>
      <w:marBottom w:val="0"/>
      <w:divBdr>
        <w:top w:val="none" w:sz="0" w:space="0" w:color="auto"/>
        <w:left w:val="none" w:sz="0" w:space="0" w:color="auto"/>
        <w:bottom w:val="none" w:sz="0" w:space="0" w:color="auto"/>
        <w:right w:val="none" w:sz="0" w:space="0" w:color="auto"/>
      </w:divBdr>
      <w:divsChild>
        <w:div w:id="152767284">
          <w:marLeft w:val="0"/>
          <w:marRight w:val="0"/>
          <w:marTop w:val="0"/>
          <w:marBottom w:val="0"/>
          <w:divBdr>
            <w:top w:val="none" w:sz="0" w:space="0" w:color="auto"/>
            <w:left w:val="none" w:sz="0" w:space="0" w:color="auto"/>
            <w:bottom w:val="none" w:sz="0" w:space="0" w:color="auto"/>
            <w:right w:val="none" w:sz="0" w:space="0" w:color="auto"/>
          </w:divBdr>
        </w:div>
        <w:div w:id="1418867562">
          <w:marLeft w:val="0"/>
          <w:marRight w:val="0"/>
          <w:marTop w:val="0"/>
          <w:marBottom w:val="0"/>
          <w:divBdr>
            <w:top w:val="none" w:sz="0" w:space="0" w:color="auto"/>
            <w:left w:val="none" w:sz="0" w:space="0" w:color="auto"/>
            <w:bottom w:val="none" w:sz="0" w:space="0" w:color="auto"/>
            <w:right w:val="none" w:sz="0" w:space="0" w:color="auto"/>
          </w:divBdr>
        </w:div>
        <w:div w:id="994183736">
          <w:marLeft w:val="0"/>
          <w:marRight w:val="0"/>
          <w:marTop w:val="0"/>
          <w:marBottom w:val="0"/>
          <w:divBdr>
            <w:top w:val="none" w:sz="0" w:space="0" w:color="auto"/>
            <w:left w:val="none" w:sz="0" w:space="0" w:color="auto"/>
            <w:bottom w:val="none" w:sz="0" w:space="0" w:color="auto"/>
            <w:right w:val="none" w:sz="0" w:space="0" w:color="auto"/>
          </w:divBdr>
          <w:divsChild>
            <w:div w:id="1870029642">
              <w:marLeft w:val="0"/>
              <w:marRight w:val="0"/>
              <w:marTop w:val="0"/>
              <w:marBottom w:val="0"/>
              <w:divBdr>
                <w:top w:val="none" w:sz="0" w:space="0" w:color="auto"/>
                <w:left w:val="none" w:sz="0" w:space="0" w:color="auto"/>
                <w:bottom w:val="none" w:sz="0" w:space="0" w:color="auto"/>
                <w:right w:val="none" w:sz="0" w:space="0" w:color="auto"/>
              </w:divBdr>
            </w:div>
            <w:div w:id="556403427">
              <w:marLeft w:val="0"/>
              <w:marRight w:val="0"/>
              <w:marTop w:val="0"/>
              <w:marBottom w:val="0"/>
              <w:divBdr>
                <w:top w:val="none" w:sz="0" w:space="0" w:color="auto"/>
                <w:left w:val="none" w:sz="0" w:space="0" w:color="auto"/>
                <w:bottom w:val="none" w:sz="0" w:space="0" w:color="auto"/>
                <w:right w:val="none" w:sz="0" w:space="0" w:color="auto"/>
              </w:divBdr>
            </w:div>
          </w:divsChild>
        </w:div>
        <w:div w:id="6182461">
          <w:marLeft w:val="0"/>
          <w:marRight w:val="0"/>
          <w:marTop w:val="0"/>
          <w:marBottom w:val="0"/>
          <w:divBdr>
            <w:top w:val="none" w:sz="0" w:space="0" w:color="auto"/>
            <w:left w:val="none" w:sz="0" w:space="0" w:color="auto"/>
            <w:bottom w:val="none" w:sz="0" w:space="0" w:color="auto"/>
            <w:right w:val="none" w:sz="0" w:space="0" w:color="auto"/>
          </w:divBdr>
        </w:div>
        <w:div w:id="193130819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ur-lex.europa.eu/legal-content/LIT/TXT/?uri=CELEX:32004R0853&amp;locale=lt" TargetMode="External"/><Relationship Id="rId13" Type="http://schemas.openxmlformats.org/officeDocument/2006/relationships/hyperlink" Target="http://eur-lex.europa.eu/legal-content/LIT/TXT/?uri=CELEX:32007R1234&amp;locale=lt" TargetMode="External"/><Relationship Id="rId18" Type="http://schemas.openxmlformats.org/officeDocument/2006/relationships/hyperlink" Target="http://eur-lex.europa.eu/legal-content/LIT/TXT/?uri=CELEX:31972R0922&amp;locale=lt"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eur-lex.europa.eu/legal-content/LIT/TXT/?uri=CELEX:32007R1234&amp;locale=lt" TargetMode="External"/><Relationship Id="rId7" Type="http://schemas.openxmlformats.org/officeDocument/2006/relationships/endnotes" Target="endnotes.xml"/><Relationship Id="rId12" Type="http://schemas.openxmlformats.org/officeDocument/2006/relationships/hyperlink" Target="http://eur-lex.europa.eu/legal-content/LIT/TXT/?uri=CELEX:32001R1037&amp;locale=lt" TargetMode="External"/><Relationship Id="rId17" Type="http://schemas.openxmlformats.org/officeDocument/2006/relationships/hyperlink" Target="http://eur-lex.europa.eu/legal-content/LIT/TXT/?uri=CELEX:32013R1308&amp;locale=lt" TargetMode="External"/><Relationship Id="rId25" Type="http://schemas.openxmlformats.org/officeDocument/2006/relationships/hyperlink" Target="http://eur-lex.europa.eu/legal-content/LIT/TXT/?uri=CELEX:32013R1308&amp;locale=lt"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eur-lex.europa.eu/legal-content/LIT/TXT/?uri=CELEX:32004R0853&amp;locale=lt" TargetMode="External"/><Relationship Id="rId20" Type="http://schemas.openxmlformats.org/officeDocument/2006/relationships/hyperlink" Target="http://eur-lex.europa.eu/legal-content/LIT/TXT/?uri=CELEX:32001R1037&amp;locale=lt"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ur-lex.europa.eu/legal-content/LIT/TXT/?uri=CELEX:31979R0234&amp;locale=lt" TargetMode="External"/><Relationship Id="rId24" Type="http://schemas.openxmlformats.org/officeDocument/2006/relationships/hyperlink" Target="http://eur-lex.europa.eu/legal-content/LIT/TXT/?uri=CELEX:32013R1308&amp;locale=lt"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eur-lex.europa.eu/legal-content/LIT/TXT/?uri=CELEX:32004R0853&amp;locale=lt" TargetMode="External"/><Relationship Id="rId23" Type="http://schemas.openxmlformats.org/officeDocument/2006/relationships/hyperlink" Target="http://eur-lex.europa.eu/legal-content/LIT/TXT/?uri=CELEX:32013R1308&amp;locale=lt" TargetMode="External"/><Relationship Id="rId28" Type="http://schemas.openxmlformats.org/officeDocument/2006/relationships/footer" Target="footer1.xml"/><Relationship Id="rId10" Type="http://schemas.openxmlformats.org/officeDocument/2006/relationships/hyperlink" Target="http://eur-lex.europa.eu/legal-content/LIT/TXT/?uri=CELEX:31972R0922&amp;locale=lt" TargetMode="External"/><Relationship Id="rId19" Type="http://schemas.openxmlformats.org/officeDocument/2006/relationships/hyperlink" Target="http://eur-lex.europa.eu/legal-content/LIT/TXT/?uri=CELEX:31979R0234&amp;locale=lt" TargetMode="External"/><Relationship Id="rId31"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http://eur-lex.europa.eu/legal-content/LIT/TXT/?uri=CELEX:32013R1308&amp;locale=lt" TargetMode="External"/><Relationship Id="rId14" Type="http://schemas.openxmlformats.org/officeDocument/2006/relationships/hyperlink" Target="http://eur-lex.europa.eu/legal-content/LIT/TXT/?uri=CELEX:32004R0853&amp;locale=lt" TargetMode="External"/><Relationship Id="rId22" Type="http://schemas.openxmlformats.org/officeDocument/2006/relationships/hyperlink" Target="http://eur-lex.europa.eu/legal-content/LIT/TXT/?uri=CELEX:32013R1308&amp;locale=lt" TargetMode="External"/><Relationship Id="rId27" Type="http://schemas.openxmlformats.org/officeDocument/2006/relationships/header" Target="header2.xml"/><Relationship Id="rId30"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1ef556ce6a6e4455a94c79ed9dbf1bad" PartId="99ac16d2cfb14feeb6f9e733f5cec25a">
    <Part Type="straipsnis" Nr="1" Abbr="1 str." Title="Įstatymo tikslai ir paskirtis" DocPartId="3ea03748600a47c680b89062b8a0783d" PartId="266f8f386b4349cab59660bb962728a6">
      <Part Type="strDalis" Nr="1" Abbr="1 str. 1 d." DocPartId="37f25312588249b9a7ab4fe96094ecad" PartId="79809fdb018244459c279d440dbfa0c0"/>
      <Part Type="strDalis" Nr="2" Abbr="1 str. 2 d." DocPartId="ffd407d5f70d4a4f937a96d38144b39f" PartId="a7eb89cc6a5c4b7b83d7fb4acf62e270"/>
      <Part Type="strDalis" Nr="3" Abbr="1 str. 3 d." DocPartId="8b17ed4b0cdd44458eea575c3263308c" PartId="d0d7d0ad7b2a434980c30248d1b7d880">
        <Part Type="strPunktas" Nr="1" Abbr="1 str. 3 d. 1 p." DocPartId="92e9327792a040c1922d577f0dee52b4" PartId="fb56eac59ef64b39b6700072f0de4eb5"/>
        <Part Type="strPunktas" Nr="2" Abbr="1 str. 3 d. 2 p." DocPartId="1722df9a0285460399d3991eb3474d57" PartId="729036e1abfd4732a72e222a4f88ec46"/>
        <Part Type="strPunktas" Nr="3" Abbr="1 str. 3 d. 3 p." DocPartId="f88e999d035441d597f5aa4b2c987465" PartId="44e24b967f3a4aa793e5ca29643e8ee6"/>
      </Part>
    </Part>
    <Part Type="straipsnis" Nr="2" Abbr="2 str." Title="Pagrindinės šio įstatymo sąvokos" DocPartId="214b11cf2322427cbd7564286374258b" PartId="5484f5fb45e84aac872f6b696185615e">
      <Part Type="strDalis" Nr="1" Abbr="2 str. 1 d." DocPartId="d08db284c2424074a6cac3989a6c5aec" PartId="bcc6b6b43cf54983b5c7065124bf86b8"/>
      <Part Type="strDalis" Nr="2" Abbr="2 str. 2 d." DocPartId="1e6b1c03e75248df927671c49b707768" PartId="1312c803f7a14a539538dc87163f63c9"/>
      <Part Type="strDalis" Nr="3" Abbr="2 str. 3 d." DocPartId="aad7282a4cc04c0d85dc8af4a0e67ba3" PartId="ebd2fd9c13a64371ae95c7837370f7fd"/>
      <Part Type="strDalis" Nr="4" Abbr="2 str. 4 d." DocPartId="a457d79d4e1d48598070dd2e13503b37" PartId="fe96744b1a9a4b3abd8bf243937d7e02"/>
      <Part Type="strDalis" Nr="5" Abbr="2 str. 5 d." DocPartId="82a0327961384c18b148f257a1ae0211" PartId="1eee0c815c224b42b2214256f59eb9e4"/>
      <Part Type="strDalis" Nr="6" Abbr="2 str. 6 d." DocPartId="8be1fcbc9e2e4fa79a6887722eb0aa28" PartId="f772c0eb221b4ba1b2d273d097b4383b"/>
      <Part Type="strDalis" Nr="7" Abbr="2 str. 7 d." DocPartId="257e1f7e18e0455c9d02c5e8c4896786" PartId="12ebec1b1e4d40d7abfa1cb9b7c3deff"/>
      <Part Type="strDalis" Nr="8" Abbr="2 str. 8 d." DocPartId="5d565925bb134dc588ce29c43140bbf9" PartId="e9cd376f66e14306accd1af1fdcad48d"/>
      <Part Type="strDalis" Nr="9" Abbr="2 str. 9 d." DocPartId="fa2d5441f54c42908efed177d76abf07" PartId="c7e1fe347bb64d5eaf1e0dfa75029b4f"/>
      <Part Type="strDalis" Nr="10" Abbr="2 str. 10 d." DocPartId="889ff20e0fd3450195e50e029a246c4a" PartId="2d48deb0650b40dca391f69cd9a21dde"/>
      <Part Type="strDalis" Nr="11" Abbr="2 str. 11 d." DocPartId="b43659de2d684d498ca984e9c1dfd169" PartId="d60b06482f7b4ec69299b146224180db"/>
    </Part>
    <Part Type="straipsnis" Nr="3" Abbr="3 str." Title="Pieno pirkimo–pardavimo sutarties sudarymo sąlygos" DocPartId="bf14d119d13347239866afce6dd2f6b7" PartId="e547bda84fd1444bb1726b7dfbadba16">
      <Part Type="strDalis" Nr="1" Abbr="3 str. 1 d." DocPartId="0e60bc2e0701457fb860d9d1147327d8" PartId="6fcc2ac363d144198e4af6a38e49cd15"/>
      <Part Type="strDalis" Nr="2" Abbr="3 str. 2 d." DocPartId="5e89dd368f3b4b73b0817746e58726f5" PartId="8e1787027edd447a844e9f0ab08b5f3a"/>
      <Part Type="strDalis" Nr="3" Abbr="3 str. 3 d." DocPartId="b2acc6eb05144075a0bbf00a5fbb9276" PartId="d5ff7aeeb0a84fefbe8dda66aa0c1a3a"/>
      <Part Type="strDalis" Nr="4" Abbr="3 str. 4 d." DocPartId="f42154c072864a3b976afddb28dc2a73" PartId="79f8f79da35a4a9c9154dfd56ac4522f"/>
      <Part Type="strDalis" Nr="5" Abbr="3 str. 5 d." DocPartId="e1831b280db94b8682c0e9e8700be905" PartId="973a98be074b414895d3faec18141bd0"/>
      <Part Type="strDalis" Nr="6" Abbr="3 str. 6 d." DocPartId="f84f8bccdc224910994de1d715cf9572" PartId="81f7d3ad92c84100be01913c85dc7703"/>
      <Part Type="strDalis" Nr="7" Abbr="3 str. 7 d." DocPartId="a419b0a0ecf946ab9a0237214ce68446" PartId="e8a49a289df94d8e96de7f4eca98d3b4"/>
      <Part Type="strDalis" Nr="8" Abbr="3 str. 8 d." DocPartId="a7409c795e314ef3a9c56bae1196e4b8" PartId="e211df1215c347cfa0656adb4ce264cf"/>
      <Part Type="strDalis" Nr="9" Abbr="3 str. 9 d." DocPartId="2d11be3200bf4a9783919898107cadad" PartId="0539a8f3e8874a9cbf5652fd88eea04e"/>
      <Part Type="strDalis" Nr="10" Abbr="3 str. 10 d." DocPartId="35b5a3513b3d48d0bcb98cb33292773e" PartId="9569c45446d34f379ea0fee698724760"/>
      <Part Type="strDalis" Nr="11" Abbr="3 str. 11 d." DocPartId="9f7de3d11a914510a45d39d5f304723c" PartId="3c63b467ed6148728ab80d371eaf8aeb"/>
      <Part Type="strDalis" Nr="12" Abbr="3 str. 12 d." DocPartId="b3f5e7e06acc483e96fc5054ea8493c5" PartId="e00a54e6bc12437a8236d73ac66f0a76"/>
    </Part>
    <Part Type="straipsnis" Nr="4" Abbr="4 str." Title="Nesąžiningų veiksmų draudimas" DocPartId="b3b59c9c09134c34a39d61fe19f5af83" PartId="c9d84ff742b2463da338fb308aba2a72">
      <Part Type="strDalis" Nr="1" Abbr="4 str. 1 d." DocPartId="0c4f10d738014a5ebf2cfb23c754327a" PartId="13ad4ed75e704fbaaff5f0ad17b293ed">
        <Part Type="strPunktas" Nr="1" Abbr="4 str. 1 d. 1 p." DocPartId="a7a465f876cc429d98ff46e74bdbecc6" PartId="ac2ddd063e27446596a9c519c172cdc7"/>
        <Part Type="strPunktas" Nr="2" Abbr="4 str. 1 d. 2 p." DocPartId="8e737dc04a2f4c85aa07ed1a647fb78e" PartId="736cb976394b4c7b8f502aff30316ef7"/>
        <Part Type="strPunktas" Nr="3" Abbr="4 str. 1 d. 3 p." DocPartId="aafd5f6a6fb345038bed5c6171074a91" PartId="25752e5437474e91b15bad3c834d6220"/>
        <Part Type="strPunktas" Nr="4" Abbr="4 str. 1 d. 4 p." DocPartId="316d4a854fd04d658420fc0832013772" PartId="9ef397e3ca8a43b8aa22354c8d5c3b9f"/>
        <Part Type="strPunktas" Nr="5" Abbr="4 str. 1 d. 5 p." DocPartId="84ce16771cb242e8b7e0ed3117e978dd" PartId="a28d801d4d704b8397e9ee36e3156d52"/>
        <Part Type="strPunktas" Nr="6" Abbr="4 str. 1 d. 6 p." DocPartId="9569b05bb8314455951814060b978da7" PartId="abb32c74e9f24fb388ce4ef0ac8a1352"/>
        <Part Type="strPunktas" Nr="7" Abbr="4 str. 1 d. 7 p." DocPartId="418a700e8a61416480411c839b0fe7f4" PartId="652c6a066d2840e890f702c3c17b427b"/>
      </Part>
    </Part>
    <Part Type="straipsnis" Nr="5" Abbr="5 str." Title="Draudžiamų nesąžiningų veiksmų priežiūros institucijos ir jų funkcijos" DocPartId="3c4be11ed4a4473883f8594a7955fad7" PartId="5f7d33ff4d2d40cfbde40223b18afc1e">
      <Part Type="strDalis" Nr="1" Abbr="5 str. 1 d." DocPartId="a0ee620b7b02441aae901a5073ed33f1" PartId="558fc50e432c402babd845b4b6542dca"/>
      <Part Type="strDalis" Nr="2" Abbr="5 str. 2 d." DocPartId="066130d9e1624e749ea92223d69200d0" PartId="e722c8abc00d4551abfa775294b1d47b">
        <Part Type="strPunktas" Nr="1" Abbr="5 str. 2 d. 1 p." DocPartId="e3ff200aeca04d989a03a5b88a18092e" PartId="58d25ff4f1fa464ea79022f79dc053ef"/>
        <Part Type="strPunktas" Nr="2" Abbr="5 str. 2 d. 2 p." DocPartId="6c5e5a0485d94b298d421eedc20d800f" PartId="984ca4edc7024204a864c83389648071"/>
        <Part Type="strPunktas" Nr="3" Abbr="5 str. 2 d. 3 p." DocPartId="523c154c36aa4b1fb87ad9cfdee5309e" PartId="3a44fb7220fd40e38616d2e493da2fa3"/>
        <Part Type="strPunktas" Nr="4" Abbr="5 str. 2 d. 4 p." DocPartId="d737feb762704c2fa3f9a1cf2fda1860" PartId="550099e1033b4c74aa909d6d8716dfc0"/>
        <Part Type="strPunktas" Nr="5" Abbr="5 str. 2 d. 5 p." DocPartId="75f9c71d60fd4b6797e4393508f07b20" PartId="547200d0d795490ca9f8d4cbff7af715"/>
      </Part>
    </Part>
    <Part Type="straipsnis" Nr="6" Abbr="6 str." Title="Pareiga saugoti paslaptis ir konfidencialią informaciją" DocPartId="fe0d904878d741b5886da807d2dfe552" PartId="ae39eac3d44a4fbcb1613225c641a9f7">
      <Part Type="strDalis" Nr="1" Abbr="6 str. 1 d." DocPartId="cb14709ff72e409d921dc0884fbb7b4d" PartId="7aa897b52406478e905e14cf0a653246"/>
      <Part Type="strDalis" Nr="2" Abbr="6 str. 2 d." DocPartId="34fe3f84a1044cdead1a9e8ad76b8a7f" PartId="b20a2334386d4635847d6b7bb9675656"/>
      <Part Type="strDalis" Nr="3" Abbr="6 str. 3 d." DocPartId="85a820f38e3b4fdbb64d39c2594e7b37" PartId="2ab59abb20b04304a3eb385ec5a1126a"/>
      <Part Type="strDalis" Nr="4" Abbr="6 str. 4 d." DocPartId="45f12cf4c54541c881c25cd315eef5b0" PartId="a111c31be8104f5e857611e87302c48a">
        <Part Type="strPunktas" Nr="1" Abbr="6 str. 4 d. 1 p." DocPartId="4a5175f14ba04b5ea3d04d007c96218d" PartId="00a5144de0224c8ebff27e18dfe34c2e"/>
        <Part Type="strPunktas" Nr="2" Abbr="6 str. 4 d. 2 p." DocPartId="1074c7688e6a4c899d1996cb01922165" PartId="f0984dd7f08e44bd82ece55b7fee1808"/>
      </Part>
      <Part Type="strDalis" Nr="5" Abbr="6 str. 5 d." DocPartId="4cedc5eb05e640b292580c2c6948770d" PartId="e9e5112fff88447badfb2505f8475553"/>
    </Part>
    <Part Type="straipsnis" Nr="7" Abbr="7 str." Title="Šio įstatymo pažeidimų nagrinėjimo iniciatyvos teisė" DocPartId="14498ba642a6400fbdb364193f36813e" PartId="dabdec1dce3a41c7892d3781fa84e3c2">
      <Part Type="strDalis" Nr="1" Abbr="7 str. 1 d." DocPartId="ee0eb8cbbcea4eae821204332b102ec8" PartId="d0e04ac20a424b66bfa0a7e4df5ee6fa"/>
      <Part Type="strDalis" Nr="2" Abbr="7 str. 2 d." DocPartId="8850b9fc29e64ec9b751a0a7eadb6fae" PartId="630db4ad5973491ead576e3bbc786304"/>
      <Part Type="strDalis" Nr="3" Abbr="7 str. 3 d." DocPartId="e4e2e798fcab488eaeea3f3baee76830" PartId="81e54aa0eba84fb8b5b11be94c23f62f"/>
    </Part>
    <Part Type="straipsnis" Nr="8" Abbr="8 str." Title="Šio įstatymo pažeidimų tyrimas ir bylų nagrinėjimas" DocPartId="ca9885fad7c64101b52dbfb108e6fa93" PartId="c06fdd9cf4c746e28309434ca236a426">
      <Part Type="strDalis" Nr="1" Abbr="8 str. 1 d." DocPartId="05e3a3c3ba884f6ebc665c5b797dbecc" PartId="ae7bfdc2379844c98420ef26cd3fe30b"/>
    </Part>
    <Part Type="straipsnis" Nr="9" Abbr="9 str." Title="Sankcijos, atsakomybę lengvinančios ir sunkinančios aplinkybės, baudų sumokėjimas ir išieškojimas" DocPartId="e7162327859541d8afce07cfdb8a92ae" PartId="e5c751a9ee9a4518a39dbf925a962555">
      <Part Type="strDalis" Nr="1" Abbr="9 str. 1 d." DocPartId="218de1ac2a2d4544be5a5c302ad9f249" PartId="08e54cd171094ed8be3d507149c96f34"/>
      <Part Type="strDalis" Nr="2" Abbr="9 str. 2 d." DocPartId="564ca6b654ab4e7f9d8e0f64323cdd95" PartId="76aa10fdf3ce434bba5fcbc1b2ab2b10"/>
      <Part Type="strDalis" Nr="3" Abbr="9 str. 3 d." DocPartId="5e27ed059f8b4ff48c634211382a8be0" PartId="de38f1db01014ee88bf1de82f1afa961">
        <Part Type="strPunktas" Nr="1" Abbr="9 str. 3 d. 1 p." DocPartId="6cb46d33b973468298e95e25130e3d49" PartId="d3dc8e3b5b194418b6de17350a3305c3"/>
        <Part Type="strPunktas" Nr="2" Abbr="9 str. 3 d. 2 p." DocPartId="f5debfd769954c76960af9e9d2814e17" PartId="f22b2eed41cd4ae1b2fa0d36de384741"/>
        <Part Type="strPunktas" Nr="3" Abbr="9 str. 3 d. 3 p." DocPartId="85ea1490913047eea18e8ae7b9a401d3" PartId="7b23c58901b04c589964ec1ce22eeb38"/>
      </Part>
      <Part Type="strDalis" Nr="4" Abbr="9 str. 4 d." DocPartId="457ed5ac850c4746a70c2db7843201e3" PartId="78554b6ddb784756ae327606886082bd"/>
      <Part Type="strDalis" Nr="5" Abbr="9 str. 5 d." DocPartId="83c6475ab4f745db9a350d03deb48d3c" PartId="24279e18a71349b2a56b581fa7af7f9e"/>
      <Part Type="strDalis" Nr="6" Abbr="9 str. 6 d." DocPartId="d921c2d9ffb94f03ae6e7d76575f1380" PartId="b04de22f5afa4f9ca6d74d41820a3dc3"/>
      <Part Type="strDalis" Nr="7" Abbr="9 str. 7 d." DocPartId="ada308318eb84fffb71e1d1a3bf1d42c" PartId="5983f8101c274074b9cfb889631016d9">
        <Part Type="strPunktas" Nr="1" Abbr="9 str. 7 d. 1 p." DocPartId="24c1c9456a5c4204b36ebb2a10a6aca8" PartId="da1008e6bea04895abd8cb3dd6bbfddc"/>
        <Part Type="strPunktas" Nr="2" Abbr="9 str. 7 d. 2 p." DocPartId="668ef5b7c731448ab708c02ec02ce87d" PartId="22e34a8139ec4c1ba5919c0f48566391"/>
        <Part Type="strPunktas" Nr="3" Abbr="9 str. 7 d. 3 p." DocPartId="083efdeae06d4c07937bd3bd5e4edc7b" PartId="b21132f5587b4b80899a868675bbe234"/>
        <Part Type="strPunktas" Nr="4" Abbr="9 str. 7 d. 4 p." DocPartId="74ce25611ba4492fa579bd8b90494e4a" PartId="aa84e1f2808e436b894f7bdf39aeec7c"/>
        <Part Type="strPunktas" Nr="5" Abbr="9 str. 7 d. 5 p." DocPartId="4759e8eee4be48bfa1ea2ef6c1cd3fba" PartId="f1d2ba24fffa4031a6e94106f7523653"/>
      </Part>
      <Part Type="strDalis" Nr="8" Abbr="9 str. 8 d." DocPartId="50452f603c554e6f8f45415c7f269b68" PartId="ba35e6db34cd4189a3bde28895054ebc">
        <Part Type="strPunktas" Nr="1" Abbr="9 str. 8 d. 1 p." DocPartId="02a74ac07c424161be21a665e4b07cc0" PartId="ab7b960f4ca6498d93357747f3de19ed"/>
        <Part Type="strPunktas" Nr="2" Abbr="9 str. 8 d. 2 p." DocPartId="6bb6418e26fe43ab8e8ac03e48d95d21" PartId="0bb9e9cc2e42456a8f3c2e0227ce5441"/>
        <Part Type="strPunktas" Nr="3" Abbr="9 str. 8 d. 3 p." DocPartId="42dc7f7e0929414384f92d655e81f019" PartId="21dd7aa729814294a3270702b11b608e"/>
        <Part Type="strPunktas" Nr="4" Abbr="9 str. 8 d. 4 p." DocPartId="056c539f01364e2f8b7f25309a586b99" PartId="9b7e47d6fe314936bc36588ed8d39af1"/>
        <Part Type="strPunktas" Nr="5" Abbr="9 str. 8 d. 5 p." DocPartId="98c78fbf113c40a3a933130337c9211e" PartId="aea0076a18df47abbbcb3627815114c2"/>
      </Part>
      <Part Type="strDalis" Nr="9" Abbr="9 str. 9 d." DocPartId="b36b656cef9b4dc09f6d55a16b8ae395" PartId="c59e43f2c5b94505891080606e84af9d"/>
      <Part Type="strDalis" Nr="10" Abbr="9 str. 10 d." DocPartId="2c2fc0edcec34102af2a42fd9562030e" PartId="f2a899ed4fc9464b8fe35922cda2af7c"/>
      <Part Type="strDalis" Nr="11" Abbr="9 str. 11 d." DocPartId="149dff18eae5407299974c88a6cc1a7d" PartId="9fae8fe033f04cc894cefbb9a31742e7"/>
      <Part Type="strDalis" Nr="12" Abbr="9 str. 12 d." DocPartId="35dc5066643349c2b4bec0ff69d368ed" PartId="5ac3d1ac27ea433f8aa33dd91372422d"/>
    </Part>
    <Part Type="straipsnis" Nr="10" Abbr="10 str." Title="Įstatymo įgyvendinimo stebėsena ir rezultatų įvertinimas" DocPartId="113f65bbdfe147058b9c4f6165523460" PartId="edd3089cd5f14d7c94e4f53d41410909">
      <Part Type="strDalis" Nr="1" Abbr="10 str. 1 d." DocPartId="e44181e81a934d8db3be304758ad5e2a" PartId="6db458df54834dfa8a558cc4cd3db2d5"/>
    </Part>
    <Part Type="straipsnis" Nr="11" Abbr="11 str." Title="Įstatyme nustatyto galiojančio teisinio reguliavimo poveikio ex post vertinimas" DocPartId="d115493b008a4017b17f7fb30ebd5a2f" PartId="99109b5869ee4eecbeb94c902cfc561e">
      <Part Type="strDalis" Nr="1" Abbr="11 str. 1 d." DocPartId="a1cc7a4c012445dd913dd045462ac22f" PartId="ea404e3038b74563890c37b21a4c40b1"/>
      <Part Type="strDalis" Nr="2" Abbr="11 str. 2 d." DocPartId="c556d99b270f441482b053bae747edf6" PartId="657266eb61d94dbb8b2845147654570f"/>
      <Part Type="strDalis" Nr="3" Abbr="11 str. 3 d." DocPartId="0393f25e07c74c9493981d0344b69680" PartId="1c61890d5bfc4fe8b74d58827892e7a3"/>
      <Part Type="strDalis" Nr="4" Abbr="11 str. 4 d." DocPartId="1d8741219d414c5b92efa0f2bcd49b75" PartId="8f8f212e9420472caf444b5c09ce06c6"/>
    </Part>
    <Part Type="straipsnis" Nr="12" Abbr="12 str." Title="Įstatymo pripažinimas netekusiu galios" DocPartId="c1d2ad57a11e4f1386622a3d0686d993" PartId="35cdc089e1014c44adfdbd6ef5c8addf">
      <Part Type="strDalis" Nr="1" Abbr="12 str. 1 d." DocPartId="53534cb73103431b933c2fbac3586652" PartId="b910c8e48e874cbf8575cf92624b1cd0"/>
    </Part>
    <Part Type="straipsnis" Nr="13" Abbr="13 str." Title="Įstatymo įsigaliojimo ir taikymo tvarka" DocPartId="484e3fc6f77441f0b891a09f1bd39b69" PartId="dd97131128a4458186ce37f38d13dc82">
      <Part Type="strDalis" Nr="1" Abbr="13 str. 1 d." DocPartId="c2deee5b0e31417ea410870426cdd570" PartId="da25e401298b4ee0b55c012b2aefd441"/>
      <Part Type="strDalis" Nr="2" Abbr="13 str. 2 d." DocPartId="eed1f33dc47f461484f767705a58ccb4" PartId="a14e736e94bb43b69f12028c567339d4"/>
      <Part Type="strDalis" Nr="3" Abbr="13 str. 3 d." DocPartId="5a49871fe0df4647b1a364cbf8c50875" PartId="f38115a7e9444b06bc1d6086236bf740"/>
      <Part Type="strDalis" Nr="4" Abbr="13 str. 4 d." DocPartId="6411bdce92f846e3a637329469c2514c" PartId="8681493115d44543938a61fc8ab537e1"/>
    </Part>
    <Part Type="signatura" DocPartId="de5599513b964c78a74032ef45abfcfc" PartId="c12bdeb3c2be4ac99042304f1757de2e"/>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B61A892-A170-4D3F-9B01-8A481D1ED5B2}">
  <ds:schemaRefs>
    <ds:schemaRef ds:uri="http://lrs.lt/TAIS/DocParts"/>
  </ds:schemaRefs>
</ds:datastoreItem>
</file>

<file path=customXml/itemProps2.xml><?xml version="1.0" encoding="utf-8"?>
<ds:datastoreItem xmlns:ds="http://schemas.openxmlformats.org/officeDocument/2006/customXml" ds:itemID="{3CFCF9BA-16CA-4214-9373-BB9F3EE6FE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15716</Words>
  <Characters>8959</Characters>
  <Application>Microsoft Office Word</Application>
  <DocSecurity>0</DocSecurity>
  <Lines>74</Lines>
  <Paragraphs>49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24626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Rūta Savickienė</dc:creator>
  <cp:lastModifiedBy>EITUTIENĖ Rasa</cp:lastModifiedBy>
  <cp:revision>2</cp:revision>
  <dcterms:created xsi:type="dcterms:W3CDTF">2023-05-17T16:11:00Z</dcterms:created>
  <dcterms:modified xsi:type="dcterms:W3CDTF">2023-05-17T16:11:00Z</dcterms:modified>
</cp:coreProperties>
</file>