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041d5f8e574fe0b3b7c709f01793e2"/>
        <w:lock w:val="sdtLocked"/>
        <w:richText/>
      </w:sdtPr>
      <w:sdtContent>
        <w:p>
          <w:pPr>
            <w:tabs>
              <w:tab w:val="center" w:pos="4819"/>
              <w:tab w:val="right" w:pos="9638"/>
            </w:tabs>
            <w:jc w:val="center"/>
          </w:pPr>
        </w:p>
        <w:p>
          <w:pPr>
            <w:tabs>
              <w:tab w:val="center" w:pos="4153"/>
              <w:tab w:val="right" w:pos="8306"/>
            </w:tabs>
            <w:rPr>
              <w:rFonts w:ascii="TimesLT" w:hAnsi="TimesLT"/>
              <w:lang w:val="en-US"/>
            </w:rPr>
          </w:pPr>
        </w:p>
        <w:p>
          <w:pPr>
            <w:spacing w:line="264" w:lineRule="auto"/>
            <w:ind w:left="7080" w:firstLine="291"/>
            <w:jc w:val="right"/>
            <w:rPr>
              <w:szCs w:val="24"/>
            </w:rPr>
          </w:pPr>
          <w:r>
            <w:rPr>
              <w:b/>
              <w:bCs/>
              <w:color w:val="000000"/>
              <w:szCs w:val="24"/>
            </w:rPr>
            <w:t>Projektas</w:t>
          </w:r>
        </w:p>
        <w:p>
          <w:pPr>
            <w:jc w:val="both"/>
          </w:pPr>
        </w:p>
        <w:p>
          <w:pPr>
            <w:jc w:val="both"/>
          </w:pPr>
        </w:p>
        <w:p>
          <w:pPr>
            <w:jc w:val="center"/>
            <w:rPr>
              <w:color w:val="000000"/>
              <w:szCs w:val="24"/>
            </w:rPr>
          </w:pPr>
        </w:p>
        <w:p>
          <w:pPr>
            <w:jc w:val="center"/>
            <w:rPr>
              <w:color w:val="000000"/>
            </w:rPr>
          </w:pPr>
          <w:r>
            <w:rPr>
              <w:b/>
              <w:bCs/>
              <w:caps/>
              <w:color w:val="000000"/>
            </w:rPr>
            <w:t>LIETUVOS RESPUBLIKOS</w:t>
          </w:r>
        </w:p>
        <w:p>
          <w:pPr>
            <w:jc w:val="center"/>
            <w:rPr>
              <w:color w:val="000000"/>
            </w:rPr>
          </w:pPr>
          <w:r>
            <w:rPr>
              <w:b/>
              <w:bCs/>
              <w:caps/>
              <w:color w:val="000000"/>
            </w:rPr>
            <w:t>Pakuočių ir pakuočių atliekų tvarkymo ĮSTATYMO NR. Ix-517 PAKEITIMO</w:t>
          </w:r>
        </w:p>
        <w:p>
          <w:pPr>
            <w:jc w:val="center"/>
            <w:rPr>
              <w:color w:val="000000"/>
            </w:rPr>
          </w:pPr>
          <w:r>
            <w:rPr>
              <w:b/>
              <w:bCs/>
              <w:caps/>
              <w:color w:val="000000"/>
            </w:rPr>
            <w:t>ĮSTATYMAS</w:t>
          </w:r>
        </w:p>
        <w:p>
          <w:pPr>
            <w:jc w:val="center"/>
            <w:rPr>
              <w:b/>
              <w:bCs/>
              <w:caps/>
            </w:rPr>
          </w:pPr>
        </w:p>
        <w:p>
          <w:pPr>
            <w:jc w:val="center"/>
          </w:pPr>
          <w:r>
            <w:t xml:space="preserve">2026 m.                d. Nr. </w:t>
            <w:br/>
            <w:t>Vilnius</w:t>
          </w:r>
        </w:p>
        <w:p>
          <w:pPr>
            <w:jc w:val="center"/>
          </w:pPr>
        </w:p>
        <w:sdt>
          <w:sdtPr>
            <w:alias w:val="1 str."/>
            <w:tag w:val="part_51ae8ebeb5b74ae694c96b942cb1c259"/>
            <w:lock w:val="sdtLocked"/>
            <w:richText/>
          </w:sdtPr>
          <w:sdtContent>
            <w:p>
              <w:pPr>
                <w:shd w:val="clear" w:color="auto" w:fill="FFFFFF"/>
                <w:ind w:firstLine="720"/>
                <w:jc w:val="both"/>
                <w:rPr>
                  <w:color w:val="000000"/>
                </w:rPr>
              </w:pPr>
              <w:sdt>
                <w:sdtPr>
                  <w:alias w:val="Numeris"/>
                  <w:tag w:val="nr_51ae8ebeb5b74ae694c96b942cb1c259"/>
                  <w:lock w:val="sdtLocked"/>
                  <w:richText/>
                </w:sdtPr>
                <w:sdtContent>
                  <w:r>
                    <w:rPr>
                      <w:b/>
                      <w:bCs/>
                      <w:color w:val="000000"/>
                    </w:rPr>
                    <w:t>1</w:t>
                  </w:r>
                </w:sdtContent>
              </w:sdt>
              <w:r>
                <w:rPr>
                  <w:b/>
                  <w:bCs/>
                  <w:color w:val="000000"/>
                </w:rPr>
                <w:t xml:space="preserve"> straipsnis. </w:t>
              </w:r>
              <w:sdt>
                <w:sdtPr>
                  <w:alias w:val="Pavadinimas"/>
                  <w:tag w:val="title_51ae8ebeb5b74ae694c96b942cb1c259"/>
                  <w:lock w:val="sdtLocked"/>
                  <w:richText/>
                </w:sdtPr>
                <w:sdtContent>
                  <w:r>
                    <w:rPr>
                      <w:b/>
                      <w:bCs/>
                      <w:color w:val="000000"/>
                    </w:rPr>
                    <w:t>Lietuvos Respublikos pakuočių ir pakuočių atliekų tvarkymo įstatymo Nr. IX-517 nauja redakcija</w:t>
                  </w:r>
                </w:sdtContent>
              </w:sdt>
            </w:p>
            <w:sdt>
              <w:sdtPr>
                <w:alias w:val="1 str. 1 d."/>
                <w:tag w:val="part_0a4db1a4ca784b47852c9d10b99a0cf4"/>
                <w:lock w:val="sdtLocked"/>
                <w:richText/>
              </w:sdtPr>
              <w:sdtContent>
                <w:p>
                  <w:pPr>
                    <w:ind w:firstLine="720"/>
                    <w:jc w:val="both"/>
                    <w:rPr>
                      <w:color w:val="000000"/>
                    </w:rPr>
                  </w:pPr>
                  <w:r>
                    <w:rPr>
                      <w:color w:val="000000"/>
                    </w:rPr>
                    <w:t>Pakeisti Lietuvos Respublikos pakuočių ir pakuočių atliekų tvarkymo įstatymą Nr. IX-517 ir jį išdėstyti taip:</w:t>
                  </w:r>
                </w:p>
                <w:p>
                  <w:pPr>
                    <w:ind w:firstLine="720"/>
                    <w:jc w:val="both"/>
                    <w:rPr>
                      <w:color w:val="000000"/>
                    </w:rPr>
                  </w:pPr>
                </w:p>
                <w:sdt>
                  <w:sdtPr>
                    <w:alias w:val="citata"/>
                    <w:tag w:val="part_2c6ef5884c374ecbbdabfee5cd801dec"/>
                    <w:lock w:val="sdtLocked"/>
                    <w:richText/>
                  </w:sdtPr>
                  <w:sdtContent>
                    <w:sdt>
                      <w:sdtPr>
                        <w:alias w:val="pagrindine"/>
                        <w:tag w:val="part_066b4004d71f4019b5719b34894c493c"/>
                        <w:lock w:val="sdtLocked"/>
                        <w:richText/>
                      </w:sdtPr>
                      <w:sdtContent>
                        <w:p>
                          <w:pPr>
                            <w:tabs>
                              <w:tab w:val="center" w:pos="4153"/>
                              <w:tab w:val="right" w:pos="8306"/>
                            </w:tabs>
                            <w:jc w:val="center"/>
                            <w:rPr>
                              <w:color w:val="000000"/>
                            </w:rPr>
                          </w:pPr>
                          <w:r>
                            <w:rPr>
                              <w:caps/>
                              <w:u w:val="single"/>
                            </w:rPr>
                            <w:t>„</w:t>
                          </w:r>
                          <w:r>
                            <w:rPr>
                              <w:b/>
                              <w:bCs/>
                              <w:caps/>
                            </w:rPr>
                            <w:t>LIE</w:t>
                          </w:r>
                          <w:r>
                            <w:rPr>
                              <w:b/>
                              <w:bCs/>
                              <w:caps/>
                              <w:color w:val="000000"/>
                            </w:rPr>
                            <w:t>TUVOS RESPUBLIKOS</w:t>
                          </w:r>
                        </w:p>
                        <w:p>
                          <w:pPr>
                            <w:jc w:val="center"/>
                            <w:rPr>
                              <w:color w:val="000000"/>
                            </w:rPr>
                          </w:pPr>
                          <w:r>
                            <w:rPr>
                              <w:b/>
                              <w:bCs/>
                              <w:color w:val="000000"/>
                            </w:rPr>
                            <w:t>PAKUOČIŲ IR PAKUOČIŲ ATLIEKŲ TVARKYMO</w:t>
                          </w:r>
                        </w:p>
                        <w:p>
                          <w:pPr>
                            <w:jc w:val="center"/>
                            <w:rPr>
                              <w:color w:val="000000"/>
                            </w:rPr>
                          </w:pPr>
                          <w:r>
                            <w:rPr>
                              <w:b/>
                              <w:bCs/>
                              <w:caps/>
                              <w:color w:val="000000"/>
                            </w:rPr>
                            <w:t>ĮSTATYMAS</w:t>
                          </w:r>
                        </w:p>
                        <w:p>
                          <w:pPr>
                            <w:jc w:val="center"/>
                          </w:pPr>
                        </w:p>
                        <w:sdt>
                          <w:sdtPr>
                            <w:alias w:val="skyrius"/>
                            <w:tag w:val="part_94a3e747bcad4682b6a96b8f193289a3"/>
                            <w:lock w:val="sdtLocked"/>
                            <w:richText/>
                          </w:sdtPr>
                          <w:sdtContent>
                            <w:p>
                              <w:pPr>
                                <w:jc w:val="center"/>
                                <w:rPr>
                                  <w:color w:val="000000"/>
                                </w:rPr>
                              </w:pPr>
                              <w:sdt>
                                <w:sdtPr>
                                  <w:alias w:val="Numeris"/>
                                  <w:tag w:val="nr_94a3e747bcad4682b6a96b8f193289a3"/>
                                  <w:lock w:val="sdtLocked"/>
                                  <w:richText/>
                                </w:sdtPr>
                                <w:sdtContent>
                                  <w:r>
                                    <w:rPr>
                                      <w:b/>
                                      <w:bCs/>
                                      <w:color w:val="000000"/>
                                    </w:rPr>
                                    <w:t>I</w:t>
                                  </w:r>
                                </w:sdtContent>
                              </w:sdt>
                              <w:r>
                                <w:rPr>
                                  <w:b/>
                                  <w:bCs/>
                                  <w:color w:val="000000"/>
                                </w:rPr>
                                <w:t> SKYRIUS</w:t>
                              </w:r>
                            </w:p>
                            <w:p>
                              <w:pPr>
                                <w:jc w:val="center"/>
                                <w:rPr>
                                  <w:color w:val="000000"/>
                                </w:rPr>
                              </w:pPr>
                              <w:sdt>
                                <w:sdtPr>
                                  <w:alias w:val="Pavadinimas"/>
                                  <w:tag w:val="title_94a3e747bcad4682b6a96b8f193289a3"/>
                                  <w:lock w:val="sdtLocked"/>
                                  <w:richText/>
                                </w:sdtPr>
                                <w:sdtContent>
                                  <w:r>
                                    <w:rPr>
                                      <w:b/>
                                      <w:bCs/>
                                      <w:color w:val="000000"/>
                                    </w:rPr>
                                    <w:t>BENDROSIOS NUOSTATOS</w:t>
                                  </w:r>
                                </w:sdtContent>
                              </w:sdt>
                            </w:p>
                            <w:p>
                              <w:pPr>
                                <w:jc w:val="center"/>
                              </w:pPr>
                            </w:p>
                            <w:sdt>
                              <w:sdtPr>
                                <w:alias w:val="1 str."/>
                                <w:tag w:val="part_fc814e3fca014ec181daa1b7af428df8"/>
                                <w:lock w:val="sdtLocked"/>
                                <w:richText/>
                              </w:sdtPr>
                              <w:sdtContent>
                                <w:p>
                                  <w:pPr>
                                    <w:shd w:val="clear" w:color="auto" w:fill="FFFFFF"/>
                                    <w:ind w:firstLine="720"/>
                                    <w:jc w:val="both"/>
                                    <w:rPr>
                                      <w:color w:val="000000"/>
                                    </w:rPr>
                                  </w:pPr>
                                  <w:sdt>
                                    <w:sdtPr>
                                      <w:alias w:val="Numeris"/>
                                      <w:tag w:val="nr_fc814e3fca014ec181daa1b7af428df8"/>
                                      <w:lock w:val="sdtLocked"/>
                                      <w:richText/>
                                    </w:sdtPr>
                                    <w:sdtContent>
                                      <w:r>
                                        <w:rPr>
                                          <w:b/>
                                          <w:bCs/>
                                          <w:color w:val="000000"/>
                                        </w:rPr>
                                        <w:t>1</w:t>
                                      </w:r>
                                    </w:sdtContent>
                                  </w:sdt>
                                  <w:r>
                                    <w:rPr>
                                      <w:b/>
                                      <w:bCs/>
                                      <w:color w:val="000000"/>
                                    </w:rPr>
                                    <w:t xml:space="preserve"> straipsnis. </w:t>
                                  </w:r>
                                  <w:sdt>
                                    <w:sdtPr>
                                      <w:alias w:val="Pavadinimas"/>
                                      <w:tag w:val="title_fc814e3fca014ec181daa1b7af428df8"/>
                                      <w:lock w:val="sdtLocked"/>
                                      <w:richText/>
                                    </w:sdtPr>
                                    <w:sdtContent>
                                      <w:r>
                                        <w:rPr>
                                          <w:b/>
                                          <w:bCs/>
                                          <w:color w:val="000000"/>
                                        </w:rPr>
                                        <w:t>Įstatymo paskirtis ir taikymas</w:t>
                                      </w:r>
                                    </w:sdtContent>
                                  </w:sdt>
                                </w:p>
                                <w:sdt>
                                  <w:sdtPr>
                                    <w:alias w:val="1 str. 1 d."/>
                                    <w:tag w:val="part_4cf6477182f2452fa5490faf235beab0"/>
                                    <w:lock w:val="sdtLocked"/>
                                    <w:richText/>
                                  </w:sdtPr>
                                  <w:sdtContent>
                                    <w:p>
                                      <w:pPr>
                                        <w:widowControl w:val="0"/>
                                        <w:ind w:firstLine="720"/>
                                        <w:jc w:val="both"/>
                                        <w:rPr>
                                          <w:color w:val="000000"/>
                                          <w:szCs w:val="24"/>
                                        </w:rPr>
                                      </w:pPr>
                                      <w:sdt>
                                        <w:sdtPr>
                                          <w:alias w:val="Numeris"/>
                                          <w:tag w:val="nr_4cf6477182f2452fa5490faf235beab0"/>
                                          <w:lock w:val="sdtLocked"/>
                                          <w:richText/>
                                        </w:sdtPr>
                                        <w:sdtContent>
                                          <w:r>
                                            <w:rPr>
                                              <w:color w:val="000000"/>
                                            </w:rPr>
                                            <w:t>1</w:t>
                                          </w:r>
                                        </w:sdtContent>
                                      </w:sdt>
                                      <w:r>
                                        <w:rPr>
                                          <w:color w:val="000000"/>
                                        </w:rPr>
                                        <w:t xml:space="preserve">. Šis įstatymas </w:t>
                                      </w:r>
                                      <w:r>
                                        <w:t>nustato kompetentingų institucijų funkcijas, pakuočių prevencijos ir pakuočių atliekų tvarkymo prioritetus, reikalavimus pakuotėms, ekonominės veiklos vykdytojų pareigas, vartotojų ir kitų pakuočių atliekų turėtojų teises ir pareigas, kolektyvaus pakuočių atliekų tvarkymo organizavimo, nacionalinių užstato grąžinimo sistemų reikalavimus bei pakuočių ir vienkartinių plastikinių gaminių ribojimu</w:t>
                                      </w:r>
                                      <w:r>
                                        <w:rPr>
                                          <w:szCs w:val="24"/>
                                        </w:rPr>
                                        <w:t xml:space="preserve">s, </w:t>
                                      </w:r>
                                      <w:r>
                                        <w:rPr>
                                          <w:color w:val="000000"/>
                                          <w:szCs w:val="24"/>
                                        </w:rPr>
                                        <w:t>kad būtų išvengta atliekų neigiamo poveikio visuomenės sveikatai ir aplinkai.</w:t>
                                      </w:r>
                                    </w:p>
                                  </w:sdtContent>
                                </w:sdt>
                                <w:sdt>
                                  <w:sdtPr>
                                    <w:alias w:val="1 str. 2 d."/>
                                    <w:tag w:val="part_feba57ac27a9414788fd34ddb885ce3a"/>
                                    <w:lock w:val="sdtLocked"/>
                                    <w:richText/>
                                  </w:sdtPr>
                                  <w:sdtContent>
                                    <w:p>
                                      <w:pPr>
                                        <w:ind w:firstLine="720"/>
                                        <w:jc w:val="both"/>
                                        <w:rPr>
                                          <w:color w:val="000000"/>
                                        </w:rPr>
                                      </w:pPr>
                                      <w:sdt>
                                        <w:sdtPr>
                                          <w:alias w:val="Numeris"/>
                                          <w:tag w:val="nr_feba57ac27a9414788fd34ddb885ce3a"/>
                                          <w:lock w:val="sdtLocked"/>
                                          <w:richText/>
                                        </w:sdtPr>
                                        <w:sdtContent>
                                          <w:r>
                                            <w:rPr>
                                              <w:szCs w:val="24"/>
                                              <w:lang w:eastAsia="ar-SA"/>
                                            </w:rPr>
                                            <w:t>2</w:t>
                                          </w:r>
                                        </w:sdtContent>
                                      </w:sdt>
                                      <w:r>
                                        <w:rPr>
                                          <w:szCs w:val="24"/>
                                          <w:lang w:eastAsia="ar-SA"/>
                                        </w:rPr>
                                        <w:t>. Šis įstatymas taikomas visiems p</w:t>
                                      </w:r>
                                      <w:r>
                                        <w:rPr>
                                          <w:lang w:eastAsia="ar-SA"/>
                                        </w:rPr>
                                        <w:t>akuočių vartotojams ir ekonominės veiklos vykdytojams.</w:t>
                                      </w:r>
                                    </w:p>
                                  </w:sdtContent>
                                </w:sdt>
                                <w:sdt>
                                  <w:sdtPr>
                                    <w:alias w:val="1 str. 3 d."/>
                                    <w:tag w:val="part_177572f339c74809a9c78a863b4bf48e"/>
                                    <w:lock w:val="sdtLocked"/>
                                    <w:richText/>
                                  </w:sdtPr>
                                  <w:sdtContent>
                                    <w:p>
                                      <w:pPr>
                                        <w:snapToGrid w:val="0"/>
                                        <w:ind w:firstLine="720"/>
                                        <w:jc w:val="both"/>
                                        <w:rPr>
                                          <w:lang w:eastAsia="ar-SA"/>
                                        </w:rPr>
                                      </w:pPr>
                                      <w:sdt>
                                        <w:sdtPr>
                                          <w:alias w:val="Numeris"/>
                                          <w:tag w:val="nr_177572f339c74809a9c78a863b4bf48e"/>
                                          <w:lock w:val="sdtLocked"/>
                                          <w:richText/>
                                        </w:sdtPr>
                                        <w:sdtContent>
                                          <w:r>
                                            <w:rPr>
                                              <w:lang w:eastAsia="ar-SA"/>
                                            </w:rPr>
                                            <w:t>3</w:t>
                                          </w:r>
                                        </w:sdtContent>
                                      </w:sdt>
                                      <w:r>
                                        <w:rPr>
                                          <w:lang w:eastAsia="ar-SA"/>
                                        </w:rPr>
                                        <w:t>. Šio Įstatymo nuostatos suderintos su Europos Sąjungos teisės aktais, nurodytais Įstatymo 2 priede.</w:t>
                                      </w:r>
                                    </w:p>
                                    <w:p>
                                      <w:pPr>
                                        <w:ind w:firstLine="720"/>
                                        <w:jc w:val="both"/>
                                        <w:rPr>
                                          <w:lang w:eastAsia="ar-SA"/>
                                        </w:rPr>
                                      </w:pPr>
                                    </w:p>
                                  </w:sdtContent>
                                </w:sdt>
                              </w:sdtContent>
                            </w:sdt>
                            <w:sdt>
                              <w:sdtPr>
                                <w:alias w:val="2 str."/>
                                <w:tag w:val="part_2f5c49455d144773a1fdcf1bbb653ab6"/>
                                <w:lock w:val="sdtLocked"/>
                                <w:richText/>
                              </w:sdtPr>
                              <w:sdtContent>
                                <w:p>
                                  <w:pPr>
                                    <w:ind w:firstLine="720"/>
                                    <w:jc w:val="both"/>
                                    <w:rPr>
                                      <w:b/>
                                      <w:bCs/>
                                    </w:rPr>
                                  </w:pPr>
                                  <w:sdt>
                                    <w:sdtPr>
                                      <w:alias w:val="Numeris"/>
                                      <w:tag w:val="nr_2f5c49455d144773a1fdcf1bbb653ab6"/>
                                      <w:lock w:val="sdtLocked"/>
                                      <w:richText/>
                                    </w:sdtPr>
                                    <w:sdtContent>
                                      <w:r>
                                        <w:rPr>
                                          <w:b/>
                                          <w:bCs/>
                                        </w:rPr>
                                        <w:t>2</w:t>
                                      </w:r>
                                    </w:sdtContent>
                                  </w:sdt>
                                  <w:r>
                                    <w:rPr>
                                      <w:b/>
                                      <w:bCs/>
                                    </w:rPr>
                                    <w:t xml:space="preserve"> straipsnis. </w:t>
                                  </w:r>
                                  <w:sdt>
                                    <w:sdtPr>
                                      <w:alias w:val="Pavadinimas"/>
                                      <w:tag w:val="title_2f5c49455d144773a1fdcf1bbb653ab6"/>
                                      <w:lock w:val="sdtLocked"/>
                                      <w:richText/>
                                    </w:sdtPr>
                                    <w:sdtContent>
                                      <w:r>
                                        <w:rPr>
                                          <w:b/>
                                          <w:bCs/>
                                        </w:rPr>
                                        <w:t>Pagrindinės šio Įstatymo sąvokos</w:t>
                                      </w:r>
                                    </w:sdtContent>
                                  </w:sdt>
                                </w:p>
                                <w:sdt>
                                  <w:sdtPr>
                                    <w:alias w:val="2 str. 1 d."/>
                                    <w:tag w:val="part_6690ae1c6c2443a1b27a653f89666375"/>
                                    <w:lock w:val="sdtLocked"/>
                                    <w:richText/>
                                  </w:sdtPr>
                                  <w:sdtContent>
                                    <w:p>
                                      <w:pPr>
                                        <w:ind w:firstLine="720"/>
                                        <w:jc w:val="both"/>
                                        <w:rPr>
                                          <w:color w:val="333333"/>
                                        </w:rPr>
                                      </w:pPr>
                                      <w:sdt>
                                        <w:sdtPr>
                                          <w:alias w:val="Numeris"/>
                                          <w:tag w:val="nr_6690ae1c6c2443a1b27a653f89666375"/>
                                          <w:lock w:val="sdtLocked"/>
                                          <w:richText/>
                                        </w:sdtPr>
                                        <w:sdtContent>
                                          <w:r>
                                            <w:rPr>
                                              <w:color w:val="000000"/>
                                            </w:rPr>
                                            <w:t>1</w:t>
                                          </w:r>
                                        </w:sdtContent>
                                      </w:sdt>
                                      <w:r>
                                        <w:rPr>
                                          <w:color w:val="000000"/>
                                        </w:rPr>
                                        <w:t xml:space="preserve">. </w:t>
                                      </w:r>
                                      <w:r>
                                        <w:rPr>
                                          <w:b/>
                                          <w:bCs/>
                                          <w:color w:val="000000"/>
                                        </w:rPr>
                                        <w:t>Daugkartinė pakuotė</w:t>
                                      </w:r>
                                      <w:r>
                                        <w:rPr>
                                          <w:color w:val="000000"/>
                                        </w:rPr>
                                        <w:t xml:space="preserve"> – pakuotė, kuri sumanyta, sukurta ir pateikta rinkai taip, kad per jos gyvavimo ciklą ją būtų galima ne vieną kartą panaudoti vežant prekes arba iš naujo ją užpildant, arba pakartotinai naudoti tuo pačiu tikslu, kuriuo ji buvo sumanyt</w:t>
                                      </w:r>
                                      <w:r>
                                        <w:t xml:space="preserve">a. Daugkartinės pakuotės turi atitikti Reglamento </w:t>
                                      </w:r>
                                      <w:fldSimple w:instr="HYPERLINK http://eur-lex.europa.eu/legal-content/LIT/TXT/?uri=CELEX:32025R0040&amp;locale=lt \t _blank">
                                        <w:r>
                                          <w:rPr>
                                            <w:u w:val="single"/>
                                            <w:color w:val="0000FF" w:themeColor="hyperlink"/>
                                          </w:rPr>
                                          <w:t>(ES) 2025/40</w:t>
                                        </w:r>
                                      </w:fldSimple>
                                      <w:r>
                                        <w:t xml:space="preserve"> 11 straipsnyje nustatytus reikalavimus.</w:t>
                                      </w:r>
                                    </w:p>
                                  </w:sdtContent>
                                </w:sdt>
                                <w:sdt>
                                  <w:sdtPr>
                                    <w:alias w:val="2 str. 2 d."/>
                                    <w:tag w:val="part_e3233872de0b4aeab08c46ba04cdcf95"/>
                                    <w:lock w:val="sdtLocked"/>
                                    <w:richText/>
                                  </w:sdtPr>
                                  <w:sdtContent>
                                    <w:p>
                                      <w:pPr>
                                        <w:tabs>
                                          <w:tab w:val="left" w:pos="555"/>
                                        </w:tabs>
                                        <w:ind w:firstLine="720"/>
                                        <w:jc w:val="both"/>
                                        <w:rPr>
                                          <w:color w:val="000000"/>
                                        </w:rPr>
                                      </w:pPr>
                                      <w:sdt>
                                        <w:sdtPr>
                                          <w:alias w:val="Numeris"/>
                                          <w:tag w:val="nr_e3233872de0b4aeab08c46ba04cdcf95"/>
                                          <w:lock w:val="sdtLocked"/>
                                          <w:richText/>
                                        </w:sdtPr>
                                        <w:sdtContent>
                                          <w:r>
                                            <w:rPr>
                                              <w:color w:val="000000"/>
                                            </w:rPr>
                                            <w:t>2</w:t>
                                          </w:r>
                                        </w:sdtContent>
                                      </w:sdt>
                                      <w:r>
                                        <w:rPr>
                                          <w:color w:val="000000"/>
                                        </w:rPr>
                                        <w:t xml:space="preserve">. </w:t>
                                      </w:r>
                                      <w:r>
                                        <w:rPr>
                                          <w:b/>
                                          <w:bCs/>
                                          <w:color w:val="000000"/>
                                        </w:rPr>
                                        <w:t>Gamintojų atsakomybę perimančių organizacijų ar užstato už vienkartines pakuotes sistemos administratorių veiklos atitiktis</w:t>
                                      </w:r>
                                      <w:r>
                                        <w:rPr>
                                          <w:color w:val="000000"/>
                                        </w:rPr>
                                        <w:t xml:space="preserve"> – gamintojų organizacijų ar užstato už vienkartines pakuotes sistemos administratorių veiklos ir šių subjektų ataskaitinio laikotarpio veiklos dokumentų, nurodytų Lietuvos Respublikos atliekų tvarkymo įstatymo 34</w:t>
                                      </w:r>
                                      <w:r>
                                        <w:rPr>
                                          <w:color w:val="000000"/>
                                          <w:vertAlign w:val="superscript"/>
                                        </w:rPr>
                                        <w:t>26</w:t>
                                      </w:r>
                                      <w:r>
                                        <w:rPr>
                                          <w:color w:val="000000"/>
                                        </w:rPr>
                                        <w:t xml:space="preserve"> straipsnio 1 dalies 1 punkte ir šio įstatymo 21 straipsnio 9 dalyje, atitikimas. </w:t>
                                      </w:r>
                                    </w:p>
                                  </w:sdtContent>
                                </w:sdt>
                                <w:sdt>
                                  <w:sdtPr>
                                    <w:alias w:val="2 str. 3 d."/>
                                    <w:tag w:val="part_a49117423b424487b1f59e32104a9937"/>
                                    <w:lock w:val="sdtLocked"/>
                                    <w:richText/>
                                  </w:sdtPr>
                                  <w:sdtContent>
                                    <w:p>
                                      <w:pPr>
                                        <w:ind w:firstLine="720"/>
                                        <w:jc w:val="both"/>
                                        <w:rPr>
                                          <w:color w:val="000000"/>
                                        </w:rPr>
                                      </w:pPr>
                                      <w:sdt>
                                        <w:sdtPr>
                                          <w:alias w:val="Numeris"/>
                                          <w:tag w:val="nr_a49117423b424487b1f59e32104a9937"/>
                                          <w:lock w:val="sdtLocked"/>
                                          <w:richText/>
                                        </w:sdtPr>
                                        <w:sdtContent>
                                          <w:r>
                                            <w:rPr>
                                              <w:color w:val="000000"/>
                                            </w:rPr>
                                            <w:t>3</w:t>
                                          </w:r>
                                        </w:sdtContent>
                                      </w:sdt>
                                      <w:r>
                                        <w:rPr>
                                          <w:color w:val="000000"/>
                                        </w:rPr>
                                        <w:t xml:space="preserve">. </w:t>
                                      </w:r>
                                      <w:r>
                                        <w:rPr>
                                          <w:b/>
                                          <w:bCs/>
                                          <w:color w:val="000000"/>
                                        </w:rPr>
                                        <w:t>Gamintojų atsakomybę perimančių organizacijų ar užstato už vienkartines pakuotes sistemos administratorių veiklos patikrinimo techninė užduotis</w:t>
                                      </w:r>
                                      <w:r>
                                        <w:rPr>
                                          <w:color w:val="000000"/>
                                        </w:rPr>
                                        <w:t xml:space="preserve"> (toliau – veiklos patikrinimo techninė užduotis) –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vadovaujantis turi būti atliekamas gamintojų organizacijų ar užstato už vienkartines pakuotes sistemos administratorių veiklos atitikties patikrinimas, taip pat šio patikrinimo reikalavimai ir (ar) apimtis. </w:t>
                                      </w:r>
                                    </w:p>
                                  </w:sdtContent>
                                </w:sdt>
                                <w:sdt>
                                  <w:sdtPr>
                                    <w:alias w:val="2 str. 4 d."/>
                                    <w:tag w:val="part_a053ccea3cd5441292f00e0bbf759d05"/>
                                    <w:lock w:val="sdtLocked"/>
                                    <w:richText/>
                                  </w:sdtPr>
                                  <w:sdtContent>
                                    <w:p>
                                      <w:pPr>
                                        <w:ind w:firstLine="720"/>
                                        <w:jc w:val="both"/>
                                        <w:rPr>
                                          <w:color w:val="000000"/>
                                        </w:rPr>
                                      </w:pPr>
                                      <w:sdt>
                                        <w:sdtPr>
                                          <w:alias w:val="Numeris"/>
                                          <w:tag w:val="nr_a053ccea3cd5441292f00e0bbf759d05"/>
                                          <w:lock w:val="sdtLocked"/>
                                          <w:richText/>
                                        </w:sdtPr>
                                        <w:sdtContent>
                                          <w:r>
                                            <w:rPr>
                                              <w:color w:val="000000"/>
                                            </w:rPr>
                                            <w:t>4</w:t>
                                          </w:r>
                                        </w:sdtContent>
                                      </w:sdt>
                                      <w:r>
                                        <w:rPr>
                                          <w:color w:val="000000"/>
                                        </w:rPr>
                                        <w:t>.</w:t>
                                      </w:r>
                                      <w:r>
                                        <w:rPr>
                                          <w:b/>
                                          <w:bCs/>
                                          <w:color w:val="000000"/>
                                        </w:rPr>
                                        <w:t xml:space="preserve"> Nacionalinė užstato sistema</w:t>
                                      </w:r>
                                      <w:r>
                                        <w:rPr>
                                          <w:color w:val="000000"/>
                                        </w:rPr>
                                        <w:t xml:space="preserve"> – visuma organizacinių, administracinių, finansinių, informacinių ir kitų priemonių, įgyvendinamų užstato sistemos administratoriaus, siekiant, kad pakuočių vartotojams būtų grąžintas gaminių, už kurių pakuotę nustatytas užstatas, pardavimo metu sumokėtas užstatas, gamintojams grąžintos daugkartinės pakuotės būtų pakartotinai panaudotos, o vienkartinių pakuočių atliekos būtų sutvarkytos vadovaujantis šio įstatymo 4 straipsnyje nustatytais pakuočių atliekų tvarkymo prioritetais.</w:t>
                                      </w:r>
                                    </w:p>
                                  </w:sdtContent>
                                </w:sdt>
                                <w:sdt>
                                  <w:sdtPr>
                                    <w:alias w:val="2 str. 5 d."/>
                                    <w:tag w:val="part_57379ab85d154b5cbbca0b869f6679e0"/>
                                    <w:lock w:val="sdtLocked"/>
                                    <w:richText/>
                                  </w:sdtPr>
                                  <w:sdtContent>
                                    <w:p>
                                      <w:pPr>
                                        <w:ind w:firstLine="720"/>
                                        <w:jc w:val="both"/>
                                        <w:rPr>
                                          <w:color w:val="000000"/>
                                          <w:lang w:val="lt"/>
                                        </w:rPr>
                                      </w:pPr>
                                      <w:sdt>
                                        <w:sdtPr>
                                          <w:alias w:val="Numeris"/>
                                          <w:tag w:val="nr_57379ab85d154b5cbbca0b869f6679e0"/>
                                          <w:lock w:val="sdtLocked"/>
                                          <w:richText/>
                                        </w:sdtPr>
                                        <w:sdtContent>
                                          <w:r>
                                            <w:rPr>
                                              <w:color w:val="000000"/>
                                            </w:rPr>
                                            <w:t>5</w:t>
                                          </w:r>
                                        </w:sdtContent>
                                      </w:sdt>
                                      <w:r>
                                        <w:rPr>
                                          <w:color w:val="000000"/>
                                          <w:lang w:val="lt"/>
                                        </w:rPr>
                                        <w:t>.</w:t>
                                      </w:r>
                                      <w:r>
                                        <w:rPr>
                                          <w:b/>
                                          <w:bCs/>
                                          <w:color w:val="000000"/>
                                          <w:lang w:val="lt"/>
                                        </w:rPr>
                                        <w:t xml:space="preserve"> Pakuočių atliekų sutvarkymą įrodantys dokumentai</w:t>
                                      </w:r>
                                      <w:r>
                                        <w:rPr>
                                          <w:color w:val="000000"/>
                                          <w:lang w:val="lt"/>
                                        </w:rPr>
                                        <w:t xml:space="preserve"> – Vyriausybės ar jos įgaliotos institucijos nustatyti dokumentai, patvirtinantys susidariusių pakuočių atliekų sutvarkymą.</w:t>
                                      </w:r>
                                    </w:p>
                                  </w:sdtContent>
                                </w:sdt>
                                <w:sdt>
                                  <w:sdtPr>
                                    <w:alias w:val="2 str. 6 d."/>
                                    <w:tag w:val="part_b46c5c2d15034523a1ee05ea28adfbd7"/>
                                    <w:lock w:val="sdtLocked"/>
                                    <w:richText/>
                                  </w:sdtPr>
                                  <w:sdtContent>
                                    <w:p>
                                      <w:pPr>
                                        <w:widowControl w:val="0"/>
                                        <w:ind w:firstLine="720"/>
                                        <w:jc w:val="both"/>
                                        <w:rPr>
                                          <w:color w:val="000000"/>
                                          <w:lang w:val="lt"/>
                                        </w:rPr>
                                      </w:pPr>
                                      <w:sdt>
                                        <w:sdtPr>
                                          <w:alias w:val="Numeris"/>
                                          <w:tag w:val="nr_b46c5c2d15034523a1ee05ea28adfbd7"/>
                                          <w:lock w:val="sdtLocked"/>
                                          <w:richText/>
                                        </w:sdtPr>
                                        <w:sdtContent>
                                          <w:r>
                                            <w:rPr>
                                              <w:color w:val="000000"/>
                                              <w:lang w:val="lt"/>
                                            </w:rPr>
                                            <w:t>6</w:t>
                                          </w:r>
                                        </w:sdtContent>
                                      </w:sdt>
                                      <w:r>
                                        <w:rPr>
                                          <w:color w:val="000000"/>
                                          <w:lang w:val="lt"/>
                                        </w:rPr>
                                        <w:t xml:space="preserve">. </w:t>
                                      </w:r>
                                      <w:r>
                                        <w:rPr>
                                          <w:b/>
                                          <w:bCs/>
                                          <w:color w:val="000000"/>
                                          <w:lang w:val="lt"/>
                                        </w:rPr>
                                        <w:t>Pakuočių atliekų sutvarkymas</w:t>
                                      </w:r>
                                      <w:r>
                                        <w:rPr>
                                          <w:color w:val="000000"/>
                                          <w:lang w:val="lt"/>
                                        </w:rPr>
                                        <w:t xml:space="preserve"> – pakuočių atliekų surinkimas ir perdirbimas </w:t>
                                      </w:r>
                                      <w:r>
                                        <w:rPr>
                                          <w:color w:val="000000"/>
                                        </w:rPr>
                                        <w:t xml:space="preserve">arba surinkimas ir naudojimas </w:t>
                                      </w:r>
                                      <w:r>
                                        <w:rPr>
                                          <w:color w:val="000000"/>
                                          <w:lang w:val="lt"/>
                                        </w:rPr>
                                        <w:t xml:space="preserve">pagal Vyriausybės ar jos įgaliotos institucijos nustatytą užduotį </w:t>
                                      </w:r>
                                      <w:r>
                                        <w:rPr>
                                          <w:color w:val="000000"/>
                                        </w:rPr>
                                        <w:t>(pakuočių atliekų šalinimas nėra sutvarkymas).</w:t>
                                      </w:r>
                                    </w:p>
                                  </w:sdtContent>
                                </w:sdt>
                                <w:sdt>
                                  <w:sdtPr>
                                    <w:alias w:val="2 str. 7 d."/>
                                    <w:tag w:val="part_c8bd556420814b74b56eb2226bb4310a"/>
                                    <w:lock w:val="sdtLocked"/>
                                    <w:richText/>
                                  </w:sdtPr>
                                  <w:sdtContent>
                                    <w:p>
                                      <w:pPr>
                                        <w:widowControl w:val="0"/>
                                        <w:ind w:firstLine="720"/>
                                        <w:jc w:val="both"/>
                                        <w:rPr>
                                          <w:color w:val="000000"/>
                                        </w:rPr>
                                      </w:pPr>
                                      <w:sdt>
                                        <w:sdtPr>
                                          <w:alias w:val="Numeris"/>
                                          <w:tag w:val="nr_c8bd556420814b74b56eb2226bb4310a"/>
                                          <w:lock w:val="sdtLocked"/>
                                          <w:richText/>
                                        </w:sdtPr>
                                        <w:sdtContent>
                                          <w:r>
                                            <w:rPr>
                                              <w:color w:val="000000"/>
                                            </w:rPr>
                                            <w:t>7</w:t>
                                          </w:r>
                                        </w:sdtContent>
                                      </w:sdt>
                                      <w:r>
                                        <w:rPr>
                                          <w:color w:val="000000"/>
                                        </w:rPr>
                                        <w:t xml:space="preserve">. </w:t>
                                      </w:r>
                                      <w:r>
                                        <w:rPr>
                                          <w:b/>
                                          <w:bCs/>
                                          <w:color w:val="000000"/>
                                        </w:rPr>
                                        <w:t>Pakuočių atliekų tvarkymo organizavimo ir finansavimo sutartis</w:t>
                                      </w:r>
                                      <w:r>
                                        <w:rPr>
                                          <w:color w:val="000000"/>
                                        </w:rPr>
                                        <w:t xml:space="preserve"> – daugiašalė sutartis tarp savivaldybės (arba savivaldybės pavedimu – komunalinių atliekų tvarkymo sistemos administratoriaus), jos  teisės aktų, reglamentuojančių viešuosius pirkimus, nustatyta tvarka parinkto pakuočių atliekų tvarkytojo ir gamintojų atsakomybę perimančių organizacijų dėl pakuočių atliekų rūšiuojamojo surinkimo ir vežimo, pakuočių atliekų rūšiuojamojo surinkimo sistemos infrastruktūros, jos įrengimo, atnaujinimo, priežiūros ir plėtros, šių paslaugų ir veiklų administravimo ir finansavimo.</w:t>
                                      </w:r>
                                    </w:p>
                                  </w:sdtContent>
                                </w:sdt>
                                <w:sdt>
                                  <w:sdtPr>
                                    <w:alias w:val="2 str. 8 d."/>
                                    <w:tag w:val="part_9ac491d73ce84d10a97e3ab1ffc4cd61"/>
                                    <w:lock w:val="sdtLocked"/>
                                    <w:richText/>
                                  </w:sdtPr>
                                  <w:sdtContent>
                                    <w:p>
                                      <w:pPr>
                                        <w:widowControl w:val="0"/>
                                        <w:ind w:firstLine="720"/>
                                        <w:jc w:val="both"/>
                                        <w:rPr>
                                          <w:color w:val="000000"/>
                                        </w:rPr>
                                      </w:pPr>
                                      <w:sdt>
                                        <w:sdtPr>
                                          <w:alias w:val="Numeris"/>
                                          <w:tag w:val="nr_9ac491d73ce84d10a97e3ab1ffc4cd61"/>
                                          <w:lock w:val="sdtLocked"/>
                                          <w:richText/>
                                        </w:sdtPr>
                                        <w:sdtContent>
                                          <w:r>
                                            <w:rPr>
                                              <w:color w:val="000000"/>
                                            </w:rPr>
                                            <w:t>8</w:t>
                                          </w:r>
                                        </w:sdtContent>
                                      </w:sdt>
                                      <w:r>
                                        <w:rPr>
                                          <w:color w:val="000000"/>
                                        </w:rPr>
                                        <w:t xml:space="preserve">. </w:t>
                                      </w:r>
                                      <w:r>
                                        <w:rPr>
                                          <w:b/>
                                          <w:bCs/>
                                          <w:color w:val="000000"/>
                                        </w:rPr>
                                        <w:t xml:space="preserve">Pakuočių pardavėjas </w:t>
                                      </w:r>
                                      <w:r>
                                        <w:rPr>
                                          <w:color w:val="000000"/>
                                        </w:rPr>
                                        <w:t>–asmuo, parduodantis</w:t>
                                      </w:r>
                                      <w:r>
                                        <w:rPr>
                                          <w:b/>
                                          <w:bCs/>
                                          <w:color w:val="000000"/>
                                        </w:rPr>
                                        <w:t xml:space="preserve"> </w:t>
                                      </w:r>
                                      <w:r>
                                        <w:rPr>
                                          <w:color w:val="000000"/>
                                        </w:rPr>
                                        <w:t>kitiems asmenims gamintojų Lietuvos Respublikos vidaus rinkai tiekiamas pakuotes ir supakuotus (sufasuotus) produktus.</w:t>
                                      </w:r>
                                    </w:p>
                                  </w:sdtContent>
                                </w:sdt>
                                <w:sdt>
                                  <w:sdtPr>
                                    <w:alias w:val="2 str. 9 d."/>
                                    <w:tag w:val="part_2712e65bec584c4da185b8e61eecc3e2"/>
                                    <w:lock w:val="sdtLocked"/>
                                    <w:richText/>
                                  </w:sdtPr>
                                  <w:sdtContent>
                                    <w:p>
                                      <w:pPr>
                                        <w:ind w:firstLine="720"/>
                                        <w:jc w:val="both"/>
                                        <w:rPr>
                                          <w:color w:val="000000"/>
                                        </w:rPr>
                                      </w:pPr>
                                      <w:sdt>
                                        <w:sdtPr>
                                          <w:alias w:val="Numeris"/>
                                          <w:tag w:val="nr_2712e65bec584c4da185b8e61eecc3e2"/>
                                          <w:lock w:val="sdtLocked"/>
                                          <w:richText/>
                                        </w:sdtPr>
                                        <w:sdtContent>
                                          <w:r>
                                            <w:rPr>
                                              <w:color w:val="000000"/>
                                            </w:rPr>
                                            <w:t>9</w:t>
                                          </w:r>
                                        </w:sdtContent>
                                      </w:sdt>
                                      <w:r>
                                        <w:rPr>
                                          <w:color w:val="000000"/>
                                        </w:rPr>
                                        <w:t xml:space="preserve">. </w:t>
                                      </w:r>
                                      <w:r>
                                        <w:rPr>
                                          <w:b/>
                                          <w:bCs/>
                                          <w:color w:val="000000"/>
                                        </w:rPr>
                                        <w:t xml:space="preserve">Pakuočių platintojas </w:t>
                                      </w:r>
                                      <w:r>
                                        <w:rPr>
                                          <w:color w:val="000000"/>
                                        </w:rPr>
                                        <w:t>– asmuo, platinantis (perduodantis kitiems asmenims) gamintojų Lietuvos Respublikos vidaus rinkai tiekiamas pakuotes ir supakuotus (sufasuotus) produktus.</w:t>
                                      </w:r>
                                    </w:p>
                                  </w:sdtContent>
                                </w:sdt>
                                <w:sdt>
                                  <w:sdtPr>
                                    <w:alias w:val="2 str. 10 d."/>
                                    <w:tag w:val="part_337415990bb349b4bdde2496500610df"/>
                                    <w:lock w:val="sdtLocked"/>
                                    <w:richText/>
                                  </w:sdtPr>
                                  <w:sdtContent>
                                    <w:p>
                                      <w:pPr>
                                        <w:ind w:firstLine="720"/>
                                        <w:jc w:val="both"/>
                                        <w:rPr>
                                          <w:color w:val="000000"/>
                                        </w:rPr>
                                      </w:pPr>
                                      <w:sdt>
                                        <w:sdtPr>
                                          <w:alias w:val="Numeris"/>
                                          <w:tag w:val="nr_337415990bb349b4bdde2496500610df"/>
                                          <w:lock w:val="sdtLocked"/>
                                          <w:richText/>
                                        </w:sdtPr>
                                        <w:sdtContent>
                                          <w:r>
                                            <w:rPr>
                                              <w:color w:val="000000"/>
                                            </w:rPr>
                                            <w:t>10</w:t>
                                          </w:r>
                                        </w:sdtContent>
                                      </w:sdt>
                                      <w:r>
                                        <w:rPr>
                                          <w:color w:val="000000"/>
                                        </w:rPr>
                                        <w:t xml:space="preserve">. </w:t>
                                      </w:r>
                                      <w:r>
                                        <w:rPr>
                                          <w:b/>
                                          <w:bCs/>
                                          <w:color w:val="000000"/>
                                        </w:rPr>
                                        <w:t>Pakuočių sunaudojimas savoms reikmėms</w:t>
                                      </w:r>
                                      <w:r>
                                        <w:rPr>
                                          <w:color w:val="000000"/>
                                        </w:rPr>
                                        <w:t xml:space="preserve"> – į Lietuvos Respublikos teritoriją įvežtų ar Lietuvos Respublikos teritorijoje pagamintų supakuotų gaminių išpakavimas siekiant šiuos gaminius panaudoti savo vykdomoje veikloje ar perleisti kitam asmeniui.</w:t>
                                      </w:r>
                                    </w:p>
                                  </w:sdtContent>
                                </w:sdt>
                                <w:sdt>
                                  <w:sdtPr>
                                    <w:alias w:val="2 str. 11 d."/>
                                    <w:tag w:val="part_d7016c770ef34908b8e91a56e640b17b"/>
                                    <w:lock w:val="sdtLocked"/>
                                    <w:richText/>
                                  </w:sdtPr>
                                  <w:sdtContent>
                                    <w:p>
                                      <w:pPr>
                                        <w:widowControl w:val="0"/>
                                        <w:ind w:firstLine="720"/>
                                        <w:jc w:val="both"/>
                                        <w:rPr>
                                          <w:color w:val="000000"/>
                                        </w:rPr>
                                      </w:pPr>
                                      <w:sdt>
                                        <w:sdtPr>
                                          <w:alias w:val="Numeris"/>
                                          <w:tag w:val="nr_d7016c770ef34908b8e91a56e640b17b"/>
                                          <w:lock w:val="sdtLocked"/>
                                          <w:richText/>
                                        </w:sdtPr>
                                        <w:sdtContent>
                                          <w:r>
                                            <w:rPr>
                                              <w:color w:val="000000"/>
                                            </w:rPr>
                                            <w:t>11</w:t>
                                          </w:r>
                                        </w:sdtContent>
                                      </w:sdt>
                                      <w:r>
                                        <w:rPr>
                                          <w:color w:val="000000"/>
                                        </w:rPr>
                                        <w:t xml:space="preserve">. </w:t>
                                      </w:r>
                                      <w:r>
                                        <w:rPr>
                                          <w:b/>
                                          <w:bCs/>
                                          <w:color w:val="000000"/>
                                        </w:rPr>
                                        <w:t>Tiekimas Lietuvos Respublikos vidaus rinkai</w:t>
                                      </w:r>
                                      <w:r>
                                        <w:rPr>
                                          <w:color w:val="000000"/>
                                        </w:rPr>
                                        <w:t xml:space="preserve"> – tuščių ar gaminiais pripildytų pakuočių perleidimas komerciniais tikslais kitam asmeniui Lietuvos Respublikos teritorijoje arba gaminiais pripildytų pakuočių sunaudojimas savoms reikmėms.</w:t>
                                      </w:r>
                                    </w:p>
                                  </w:sdtContent>
                                </w:sdt>
                                <w:sdt>
                                  <w:sdtPr>
                                    <w:alias w:val="2 str. 12 d."/>
                                    <w:tag w:val="part_5b29d08fa5994756a7484b319057fc19"/>
                                    <w:lock w:val="sdtLocked"/>
                                    <w:richText/>
                                  </w:sdtPr>
                                  <w:sdtContent>
                                    <w:p>
                                      <w:pPr>
                                        <w:widowControl w:val="0"/>
                                        <w:ind w:firstLine="720"/>
                                        <w:jc w:val="both"/>
                                        <w:rPr>
                                          <w:color w:val="000000"/>
                                        </w:rPr>
                                      </w:pPr>
                                      <w:sdt>
                                        <w:sdtPr>
                                          <w:alias w:val="Numeris"/>
                                          <w:tag w:val="nr_5b29d08fa5994756a7484b319057fc19"/>
                                          <w:lock w:val="sdtLocked"/>
                                          <w:richText/>
                                        </w:sdtPr>
                                        <w:sdtContent>
                                          <w:r>
                                            <w:rPr>
                                              <w:color w:val="000000"/>
                                            </w:rPr>
                                            <w:t>12</w:t>
                                          </w:r>
                                        </w:sdtContent>
                                      </w:sdt>
                                      <w:r>
                                        <w:rPr>
                                          <w:color w:val="000000"/>
                                        </w:rPr>
                                        <w:t xml:space="preserve">. </w:t>
                                      </w:r>
                                      <w:r>
                                        <w:rPr>
                                          <w:b/>
                                          <w:bCs/>
                                          <w:color w:val="000000"/>
                                        </w:rPr>
                                        <w:t>Užpildyto vienkartinio plastikinio gaminio pateikimas rinkai</w:t>
                                      </w:r>
                                      <w:r>
                                        <w:rPr>
                                          <w:color w:val="000000"/>
                                        </w:rPr>
                                        <w:t xml:space="preserve"> – užpildyto vienkartinio plastikinio gaminio, nurodyto šio įstatymo 1 priede, kiekvienas pirmasis tiekimas valstybės narės rinkai.</w:t>
                                      </w:r>
                                    </w:p>
                                  </w:sdtContent>
                                </w:sdt>
                                <w:sdt>
                                  <w:sdtPr>
                                    <w:alias w:val="2 str. 13 d."/>
                                    <w:tag w:val="part_7371638a32594811a5e3b096b928797f"/>
                                    <w:lock w:val="sdtLocked"/>
                                    <w:richText/>
                                  </w:sdtPr>
                                  <w:sdtContent>
                                    <w:p>
                                      <w:pPr>
                                        <w:ind w:firstLine="720"/>
                                        <w:rPr>
                                          <w:color w:val="000000"/>
                                        </w:rPr>
                                      </w:pPr>
                                      <w:sdt>
                                        <w:sdtPr>
                                          <w:alias w:val="Numeris"/>
                                          <w:tag w:val="nr_7371638a32594811a5e3b096b928797f"/>
                                          <w:lock w:val="sdtLocked"/>
                                          <w:richText/>
                                        </w:sdtPr>
                                        <w:sdtContent>
                                          <w:r>
                                            <w:rPr>
                                              <w:color w:val="000000"/>
                                            </w:rPr>
                                            <w:t>13</w:t>
                                          </w:r>
                                        </w:sdtContent>
                                      </w:sdt>
                                      <w:r>
                                        <w:rPr>
                                          <w:color w:val="000000"/>
                                        </w:rPr>
                                        <w:t xml:space="preserve">. </w:t>
                                      </w:r>
                                      <w:r>
                                        <w:rPr>
                                          <w:b/>
                                          <w:bCs/>
                                          <w:color w:val="000000"/>
                                        </w:rPr>
                                        <w:t xml:space="preserve">Užstatas </w:t>
                                      </w:r>
                                      <w:r>
                                        <w:rPr>
                                          <w:color w:val="000000"/>
                                        </w:rPr>
                                        <w:t xml:space="preserve">– pinigų suma, pateikta už gaminio pakuotę siekiant užtikrinti, kad pakuotės ar jų atliekos bus grąžintos gamintojui  ir naudojamos pakartotinai ar tvarkomos vadovaujantis šio įstatymo 3 straipsnyje nustatytais pakuočių atliekų tvarkymo prioritetais.</w:t>
                                      </w:r>
                                    </w:p>
                                  </w:sdtContent>
                                </w:sdt>
                                <w:sdt>
                                  <w:sdtPr>
                                    <w:alias w:val="2 str. 14 d."/>
                                    <w:tag w:val="part_0b534ceb392a498aaa25b5eda285ccda"/>
                                    <w:lock w:val="sdtLocked"/>
                                    <w:richText/>
                                  </w:sdtPr>
                                  <w:sdtContent>
                                    <w:p>
                                      <w:pPr>
                                        <w:ind w:firstLine="720"/>
                                        <w:jc w:val="both"/>
                                        <w:rPr>
                                          <w:color w:val="000000"/>
                                        </w:rPr>
                                      </w:pPr>
                                      <w:sdt>
                                        <w:sdtPr>
                                          <w:alias w:val="Numeris"/>
                                          <w:tag w:val="nr_0b534ceb392a498aaa25b5eda285ccda"/>
                                          <w:lock w:val="sdtLocked"/>
                                          <w:richText/>
                                        </w:sdtPr>
                                        <w:sdtContent>
                                          <w:r>
                                            <w:rPr>
                                              <w:color w:val="000000"/>
                                            </w:rPr>
                                            <w:t>14</w:t>
                                          </w:r>
                                        </w:sdtContent>
                                      </w:sdt>
                                      <w:r>
                                        <w:rPr>
                                          <w:color w:val="000000"/>
                                        </w:rPr>
                                        <w:t xml:space="preserve">. Kitos šiame įstatyme vartojamos sąvokos suprantamos taip, kaip apibrėžtos Lietuvos Respublikos alkoholio kontrolės įstatyme, Lietuvos Respublikos atliekų tvarkymo įstatyme, Lietuvos Respublikos augalų apsaugos įstatyme bei Reglamente </w:t>
                                      </w:r>
                                      <w:fldSimple w:instr="HYPERLINK http://eur-lex.europa.eu/legal-content/LIT/TXT/?uri=CELEX:32025R0040&amp;locale=lt \t _blank">
                                        <w:r>
                                          <w:rPr>
                                            <w:color w:val="0000FF" w:themeColor="hyperlink"/>
                                            <w:u w:val="single"/>
                                          </w:rPr>
                                          <w:t>(ES) 2025/40</w:t>
                                        </w:r>
                                      </w:fldSimple>
                                      <w:r>
                                        <w:rPr>
                                          <w:color w:val="000000"/>
                                        </w:rPr>
                                        <w:t>.</w:t>
                                      </w:r>
                                    </w:p>
                                  </w:sdtContent>
                                </w:sdt>
                                <w:sdt>
                                  <w:sdtPr>
                                    <w:alias w:val="2 str. 15 d."/>
                                    <w:tag w:val="part_2152751c1570404baddeb5ba440adc09"/>
                                    <w:lock w:val="sdtLocked"/>
                                    <w:richText/>
                                  </w:sdtPr>
                                  <w:sdtContent>
                                    <w:p>
                                      <w:pPr>
                                        <w:ind w:firstLine="720"/>
                                        <w:jc w:val="both"/>
                                        <w:rPr>
                                          <w:color w:val="000000"/>
                                        </w:rPr>
                                      </w:pPr>
                                      <w:sdt>
                                        <w:sdtPr>
                                          <w:alias w:val="Numeris"/>
                                          <w:tag w:val="nr_2152751c1570404baddeb5ba440adc09"/>
                                          <w:lock w:val="sdtLocked"/>
                                          <w:richText/>
                                        </w:sdtPr>
                                        <w:sdtContent>
                                          <w:r>
                                            <w:rPr>
                                              <w:color w:val="000000"/>
                                            </w:rPr>
                                            <w:t>15</w:t>
                                          </w:r>
                                        </w:sdtContent>
                                      </w:sdt>
                                      <w:r>
                                        <w:rPr>
                                          <w:color w:val="000000"/>
                                        </w:rPr>
                                        <w:t xml:space="preserve">. Ūkininkai, pakuojantys į pirminės gamybos pakuotes šienainį, naudojamą ūkininkavimo veikloje, nelaikomi gamintojais  pagal Reglamento </w:t>
                                      </w:r>
                                      <w:fldSimple w:instr="HYPERLINK http://eur-lex.europa.eu/legal-content/LIT/TXT/?uri=CELEX:32025R0040&amp;locale=lt \t _blank">
                                        <w:r>
                                          <w:rPr>
                                            <w:color w:val="0000FF" w:themeColor="hyperlink"/>
                                            <w:u w:val="single"/>
                                          </w:rPr>
                                          <w:t>(ES) 2025/40</w:t>
                                        </w:r>
                                      </w:fldSimple>
                                      <w:r>
                                        <w:rPr>
                                          <w:color w:val="000000"/>
                                        </w:rPr>
                                        <w:t xml:space="preserve"> 3 straipsnio 1 dalies 15 punkte apibrėžtą sąvoką „Gamintojas“, jeigu pirminė gamybos pakuotė įsigyta iš kito subjekto, kuris pirmą kartą patiekė ją Lietuvos Respublikos vidaus rinkai ir kuriam dėl to tenka atsakomybė už gamintojo pareigų vykdymą. Išimtis taikoma, kai ūkininkas pats importuoja pakuotę ar supakuotą produktą – tokiu atveju jis laikomas gamintoju ir jam tenka atsakomybė už gamintojo pareigų vykdymą. </w:t>
                                      </w:r>
                                    </w:p>
                                    <w:p>
                                      <w:pPr>
                                        <w:ind w:left="2880" w:firstLine="720"/>
                                        <w:jc w:val="both"/>
                                        <w:rPr>
                                          <w:b/>
                                          <w:bCs/>
                                          <w:color w:val="000000"/>
                                        </w:rPr>
                                      </w:pPr>
                                    </w:p>
                                  </w:sdtContent>
                                </w:sdt>
                              </w:sdtContent>
                            </w:sdt>
                          </w:sdtContent>
                        </w:sdt>
                        <w:sdt>
                          <w:sdtPr>
                            <w:alias w:val="skyrius"/>
                            <w:tag w:val="part_2bc2221b06db4ccca219dcfd9d6534d2"/>
                            <w:lock w:val="sdtLocked"/>
                            <w:richText/>
                          </w:sdtPr>
                          <w:sdtContent>
                            <w:p>
                              <w:pPr>
                                <w:jc w:val="center"/>
                                <w:rPr>
                                  <w:b/>
                                  <w:bCs/>
                                  <w:color w:val="000000"/>
                                </w:rPr>
                              </w:pPr>
                              <w:sdt>
                                <w:sdtPr>
                                  <w:alias w:val="Numeris"/>
                                  <w:tag w:val="nr_2bc2221b06db4ccca219dcfd9d6534d2"/>
                                  <w:lock w:val="sdtLocked"/>
                                  <w:richText/>
                                </w:sdtPr>
                                <w:sdtContent>
                                  <w:r>
                                    <w:rPr>
                                      <w:b/>
                                      <w:bCs/>
                                      <w:color w:val="000000"/>
                                    </w:rPr>
                                    <w:t>II</w:t>
                                  </w:r>
                                </w:sdtContent>
                              </w:sdt>
                              <w:r>
                                <w:rPr>
                                  <w:b/>
                                  <w:bCs/>
                                  <w:color w:val="000000"/>
                                </w:rPr>
                                <w:t> SKYRIUS</w:t>
                              </w:r>
                            </w:p>
                            <w:p>
                              <w:pPr>
                                <w:jc w:val="center"/>
                                <w:rPr>
                                  <w:b/>
                                  <w:bCs/>
                                  <w:color w:val="000000"/>
                                </w:rPr>
                              </w:pPr>
                              <w:sdt>
                                <w:sdtPr>
                                  <w:alias w:val="Pavadinimas"/>
                                  <w:tag w:val="title_2bc2221b06db4ccca219dcfd9d6534d2"/>
                                  <w:lock w:val="sdtLocked"/>
                                  <w:richText/>
                                </w:sdtPr>
                                <w:sdtContent>
                                  <w:r>
                                    <w:rPr>
                                      <w:b/>
                                      <w:bCs/>
                                      <w:color w:val="000000"/>
                                    </w:rPr>
                                    <w:t xml:space="preserve">KOMPETENTINGOS INSTITUCIJOS, </w:t>
                                  </w:r>
                                  <w:r>
                                    <w:rPr>
                                      <w:b/>
                                      <w:bCs/>
                                    </w:rPr>
                                    <w:t xml:space="preserve">PAKUOČIŲ PREVENCIJOS IR PAKUOČIŲ ATLIEKŲ TVARKYMO </w:t>
                                  </w:r>
                                  <w:r>
                                    <w:rPr>
                                      <w:b/>
                                      <w:bCs/>
                                      <w:color w:val="000000"/>
                                    </w:rPr>
                                    <w:t>PRIORITETAI</w:t>
                                  </w:r>
                                </w:sdtContent>
                              </w:sdt>
                            </w:p>
                            <w:p>
                              <w:pPr>
                                <w:widowControl w:val="0"/>
                                <w:ind w:firstLine="720"/>
                                <w:jc w:val="both"/>
                                <w:rPr>
                                  <w:b/>
                                  <w:bCs/>
                                  <w:color w:val="004377"/>
                                  <w:u w:val="single"/>
                                </w:rPr>
                              </w:pPr>
                            </w:p>
                            <w:sdt>
                              <w:sdtPr>
                                <w:alias w:val="3 str."/>
                                <w:tag w:val="part_7a230bc3c66646718fea833889ae08c7"/>
                                <w:lock w:val="sdtLocked"/>
                                <w:richText/>
                              </w:sdtPr>
                              <w:sdtContent>
                                <w:p>
                                  <w:pPr>
                                    <w:widowControl w:val="0"/>
                                    <w:ind w:firstLine="720"/>
                                    <w:jc w:val="both"/>
                                    <w:rPr>
                                      <w:color w:val="000000"/>
                                    </w:rPr>
                                  </w:pPr>
                                  <w:sdt>
                                    <w:sdtPr>
                                      <w:alias w:val="Numeris"/>
                                      <w:tag w:val="nr_7a230bc3c66646718fea833889ae08c7"/>
                                      <w:lock w:val="sdtLocked"/>
                                      <w:richText/>
                                    </w:sdtPr>
                                    <w:sdtContent>
                                      <w:r>
                                        <w:rPr>
                                          <w:b/>
                                          <w:bCs/>
                                        </w:rPr>
                                        <w:t>3</w:t>
                                      </w:r>
                                    </w:sdtContent>
                                  </w:sdt>
                                  <w:r>
                                    <w:rPr>
                                      <w:b/>
                                      <w:bCs/>
                                      <w:color w:val="000000"/>
                                    </w:rPr>
                                    <w:t xml:space="preserve"> straipsnis. </w:t>
                                  </w:r>
                                  <w:sdt>
                                    <w:sdtPr>
                                      <w:alias w:val="Pavadinimas"/>
                                      <w:tag w:val="title_7a230bc3c66646718fea833889ae08c7"/>
                                      <w:lock w:val="sdtLocked"/>
                                      <w:richText/>
                                    </w:sdtPr>
                                    <w:sdtContent>
                                      <w:r>
                                        <w:rPr>
                                          <w:b/>
                                          <w:bCs/>
                                          <w:color w:val="000000"/>
                                        </w:rPr>
                                        <w:t>Kompetentingos institucijos</w:t>
                                      </w:r>
                                      <w:r>
                                        <w:rPr>
                                          <w:color w:val="000000"/>
                                        </w:rPr>
                                        <w:t xml:space="preserve"> </w:t>
                                      </w:r>
                                    </w:sdtContent>
                                  </w:sdt>
                                </w:p>
                                <w:sdt>
                                  <w:sdtPr>
                                    <w:alias w:val="3 str. 1 d."/>
                                    <w:tag w:val="part_5d693e792f264b6484095a0a98dbec1c"/>
                                    <w:lock w:val="sdtLocked"/>
                                    <w:richText/>
                                  </w:sdtPr>
                                  <w:sdtContent>
                                    <w:p>
                                      <w:pPr>
                                        <w:ind w:firstLine="720"/>
                                        <w:jc w:val="both"/>
                                        <w:rPr>
                                          <w:color w:val="000000"/>
                                        </w:rPr>
                                      </w:pPr>
                                      <w:sdt>
                                        <w:sdtPr>
                                          <w:alias w:val="Numeris"/>
                                          <w:tag w:val="nr_5d693e792f264b6484095a0a98dbec1c"/>
                                          <w:lock w:val="sdtLocked"/>
                                          <w:richText/>
                                        </w:sdtPr>
                                        <w:sdtContent>
                                          <w:r>
                                            <w:rPr>
                                              <w:color w:val="000000"/>
                                            </w:rPr>
                                            <w:t>1</w:t>
                                          </w:r>
                                        </w:sdtContent>
                                      </w:sdt>
                                      <w:r>
                                        <w:rPr>
                                          <w:color w:val="000000"/>
                                        </w:rPr>
                                        <w:t xml:space="preserve">. Viešoji įstaiga Inovacijų agentūra yra kompetentinga institucija, atsakinga už Reglamento </w:t>
                                      </w:r>
                                      <w:fldSimple w:instr="HYPERLINK http://eur-lex.europa.eu/legal-content/LIT/TXT/?uri=CELEX:32025R0040&amp;locale=lt \t _blank">
                                        <w:r>
                                          <w:rPr>
                                            <w:color w:val="0000FF" w:themeColor="hyperlink"/>
                                            <w:u w:val="single"/>
                                          </w:rPr>
                                          <w:t>(ES) 2025/40</w:t>
                                        </w:r>
                                      </w:fldSimple>
                                      <w:r>
                                        <w:rPr>
                                          <w:color w:val="000000"/>
                                        </w:rPr>
                                        <w:t xml:space="preserve"> 6 straipsnio 10 dalyje numatytų funkcijų vykdymą.</w:t>
                                      </w:r>
                                    </w:p>
                                  </w:sdtContent>
                                </w:sdt>
                                <w:sdt>
                                  <w:sdtPr>
                                    <w:alias w:val="3 str. 2 d."/>
                                    <w:tag w:val="part_2fca5408d09a46879ddbaea5f510c4cf"/>
                                    <w:lock w:val="sdtLocked"/>
                                    <w:richText/>
                                  </w:sdtPr>
                                  <w:sdtContent>
                                    <w:p>
                                      <w:pPr>
                                        <w:ind w:firstLine="709"/>
                                        <w:jc w:val="both"/>
                                        <w:rPr>
                                          <w:color w:val="000000"/>
                                        </w:rPr>
                                      </w:pPr>
                                      <w:sdt>
                                        <w:sdtPr>
                                          <w:alias w:val="Numeris"/>
                                          <w:tag w:val="nr_2fca5408d09a46879ddbaea5f510c4cf"/>
                                          <w:lock w:val="sdtLocked"/>
                                          <w:richText/>
                                        </w:sdtPr>
                                        <w:sdtContent>
                                          <w:r>
                                            <w:rPr>
                                              <w:color w:val="000000"/>
                                            </w:rPr>
                                            <w:t>2</w:t>
                                          </w:r>
                                        </w:sdtContent>
                                      </w:sdt>
                                      <w:r>
                                        <w:rPr>
                                          <w:color w:val="000000"/>
                                        </w:rPr>
                                        <w:t xml:space="preserve">. Aplinkos apsaugos agentūra yra kompetentinga institucija, atsakinga už Reglamento </w:t>
                                      </w:r>
                                      <w:fldSimple w:instr="HYPERLINK http://eur-lex.europa.eu/legal-content/LIT/TXT/?uri=CELEX:32025R0040&amp;locale=lt \t _blank">
                                        <w:r>
                                          <w:rPr>
                                            <w:color w:val="0000FF" w:themeColor="hyperlink"/>
                                            <w:u w:val="single"/>
                                          </w:rPr>
                                          <w:t>(ES) 2025/40</w:t>
                                        </w:r>
                                      </w:fldSimple>
                                      <w:r>
                                        <w:rPr>
                                          <w:color w:val="000000"/>
                                        </w:rPr>
                                        <w:t xml:space="preserve"> 29, 31, 33, 34, 43, 44, 47, 52, 53, 54 ir 56 straipsniuose numatytas funkcijas, įskaitant pakartotinio naudojimo tikslų stebėseną, duomenų teikimą Europos Komisijai, prevencijos tikslų įgyvendinimo stebėseną, gamintojų atsakomybę perimančių organizacijų (toliau – organizacijos) finansinių garantijų administravimą ir perdirbimo tikslų apskaičiavimą.</w:t>
                                      </w:r>
                                    </w:p>
                                  </w:sdtContent>
                                </w:sdt>
                                <w:sdt>
                                  <w:sdtPr>
                                    <w:alias w:val="3 str. 3 d."/>
                                    <w:tag w:val="part_a07403d08ac046adaea928184e8a0240"/>
                                    <w:lock w:val="sdtLocked"/>
                                    <w:richText/>
                                  </w:sdtPr>
                                  <w:sdtContent>
                                    <w:p>
                                      <w:pPr>
                                        <w:ind w:firstLine="709"/>
                                        <w:jc w:val="both"/>
                                        <w:rPr>
                                          <w:color w:val="000000"/>
                                        </w:rPr>
                                      </w:pPr>
                                      <w:sdt>
                                        <w:sdtPr>
                                          <w:alias w:val="Numeris"/>
                                          <w:tag w:val="nr_a07403d08ac046adaea928184e8a0240"/>
                                          <w:lock w:val="sdtLocked"/>
                                          <w:richText/>
                                        </w:sdtPr>
                                        <w:sdtContent>
                                          <w:r>
                                            <w:rPr>
                                              <w:color w:val="000000"/>
                                            </w:rPr>
                                            <w:t>3</w:t>
                                          </w:r>
                                        </w:sdtContent>
                                      </w:sdt>
                                      <w:r>
                                        <w:rPr>
                                          <w:color w:val="000000"/>
                                        </w:rPr>
                                        <w:t xml:space="preserve">. Aplinkos apsaugos departamentas prie Aplinkos ministerijos yra kompetentinga institucija, atsakinga už Reglamento </w:t>
                                      </w:r>
                                      <w:fldSimple w:instr="HYPERLINK http://eur-lex.europa.eu/legal-content/LIT/TXT/?uri=CELEX:32025R0040&amp;locale=lt \t _blank">
                                        <w:r>
                                          <w:rPr>
                                            <w:color w:val="0000FF" w:themeColor="hyperlink"/>
                                            <w:u w:val="single"/>
                                          </w:rPr>
                                          <w:t>(ES) 2025/40</w:t>
                                        </w:r>
                                      </w:fldSimple>
                                      <w:r>
                                        <w:rPr>
                                          <w:color w:val="000000"/>
                                        </w:rPr>
                                        <w:t xml:space="preserve"> 32, 33, 45, 46 ir 55 straipsniuose numatytas funkcijas, įskaitant valstybinę kontrolę dėl pakartotinio naudojimo reikalavimų, gamintojų atsakomybės įgyvendinimo ir informacijos apie atliekų prevenciją bei tvarkymą.</w:t>
                                      </w:r>
                                    </w:p>
                                  </w:sdtContent>
                                </w:sdt>
                                <w:sdt>
                                  <w:sdtPr>
                                    <w:alias w:val="3 str. 4 d."/>
                                    <w:tag w:val="part_cc605f78ac664d12b577ed225cb0a6eb"/>
                                    <w:lock w:val="sdtLocked"/>
                                    <w:richText/>
                                  </w:sdtPr>
                                  <w:sdtContent>
                                    <w:p>
                                      <w:pPr>
                                        <w:ind w:firstLine="720"/>
                                        <w:jc w:val="both"/>
                                        <w:rPr>
                                          <w:color w:val="000000"/>
                                        </w:rPr>
                                      </w:pPr>
                                      <w:sdt>
                                        <w:sdtPr>
                                          <w:alias w:val="Numeris"/>
                                          <w:tag w:val="nr_cc605f78ac664d12b577ed225cb0a6eb"/>
                                          <w:lock w:val="sdtLocked"/>
                                          <w:richText/>
                                        </w:sdtPr>
                                        <w:sdtContent>
                                          <w:r>
                                            <w:rPr>
                                              <w:color w:val="000000"/>
                                            </w:rPr>
                                            <w:t>4</w:t>
                                          </w:r>
                                        </w:sdtContent>
                                      </w:sdt>
                                      <w:r>
                                        <w:rPr>
                                          <w:color w:val="000000"/>
                                        </w:rPr>
                                        <w:t xml:space="preserve">. Valstybinė vartotojų teisių apsaugos tarnyba yra kompetentinga institucija, atsakinga už Reglamento </w:t>
                                      </w:r>
                                      <w:fldSimple w:instr="HYPERLINK http://eur-lex.europa.eu/legal-content/LIT/TXT/?uri=CELEX:32025R0040&amp;locale=lt \t _blank">
                                        <w:r>
                                          <w:rPr>
                                            <w:color w:val="0000FF" w:themeColor="hyperlink"/>
                                            <w:u w:val="single"/>
                                          </w:rPr>
                                          <w:t>(ES) 2025/40</w:t>
                                        </w:r>
                                      </w:fldSimple>
                                      <w:r>
                                        <w:rPr>
                                          <w:color w:val="000000"/>
                                        </w:rPr>
                                        <w:t xml:space="preserve"> 58, 59 ir 60 straipsniuose nustatytų nacionaliniu lygmeniu taikomų procedūrų įgyvendinimą.</w:t>
                                      </w:r>
                                    </w:p>
                                  </w:sdtContent>
                                </w:sdt>
                                <w:sdt>
                                  <w:sdtPr>
                                    <w:alias w:val="3 str. 5 d."/>
                                    <w:tag w:val="part_0faf26f03073469aad32dbbc255ceabe"/>
                                    <w:lock w:val="sdtLocked"/>
                                    <w:richText/>
                                  </w:sdtPr>
                                  <w:sdtContent>
                                    <w:p>
                                      <w:pPr>
                                        <w:ind w:firstLine="720"/>
                                        <w:jc w:val="both"/>
                                      </w:pPr>
                                      <w:sdt>
                                        <w:sdtPr>
                                          <w:alias w:val="Numeris"/>
                                          <w:tag w:val="nr_0faf26f03073469aad32dbbc255ceabe"/>
                                          <w:lock w:val="sdtLocked"/>
                                          <w:richText/>
                                        </w:sdtPr>
                                        <w:sdtContent>
                                          <w:r>
                                            <w:rPr>
                                              <w:color w:val="000000"/>
                                            </w:rPr>
                                            <w:t>5</w:t>
                                          </w:r>
                                        </w:sdtContent>
                                      </w:sdt>
                                      <w:r>
                                        <w:rPr>
                                          <w:color w:val="000000"/>
                                        </w:rPr>
                                        <w:t>. Lietuvos Respublikos muiti</w:t>
                                      </w:r>
                                      <w:r>
                                        <w:t xml:space="preserve">nė yra kompetentinga institucija, atsakinga už Reglamento </w:t>
                                      </w:r>
                                      <w:fldSimple w:instr="HYPERLINK http://eur-lex.europa.eu/legal-content/LIT/TXT/?uri=CELEX:32025R0040&amp;locale=lt \t _blank">
                                        <w:r>
                                          <w:rPr>
                                            <w:u w:val="single"/>
                                            <w:color w:val="0000FF" w:themeColor="hyperlink"/>
                                          </w:rPr>
                                          <w:t>(ES) 2025/40</w:t>
                                        </w:r>
                                      </w:fldSimple>
                                      <w:r>
                                        <w:t xml:space="preserve"> 61 straipsnyje nustatytą į Europos Sąjungos rinką patenkančių pakuočių kontrolę.</w:t>
                                      </w:r>
                                    </w:p>
                                    <w:p>
                                      <w:pPr>
                                        <w:ind w:firstLine="720"/>
                                        <w:jc w:val="both"/>
                                      </w:pPr>
                                    </w:p>
                                  </w:sdtContent>
                                </w:sdt>
                              </w:sdtContent>
                            </w:sdt>
                            <w:sdt>
                              <w:sdtPr>
                                <w:alias w:val="4 str."/>
                                <w:tag w:val="part_1950a828b8a441319b4ab585cc39bf14"/>
                                <w:lock w:val="sdtLocked"/>
                                <w:richText/>
                              </w:sdtPr>
                              <w:sdtContent>
                                <w:p>
                                  <w:pPr>
                                    <w:ind w:firstLine="720"/>
                                    <w:jc w:val="both"/>
                                  </w:pPr>
                                  <w:sdt>
                                    <w:sdtPr>
                                      <w:alias w:val="Numeris"/>
                                      <w:tag w:val="nr_1950a828b8a441319b4ab585cc39bf14"/>
                                      <w:lock w:val="sdtLocked"/>
                                      <w:richText/>
                                    </w:sdtPr>
                                    <w:sdtContent>
                                      <w:r>
                                        <w:rPr>
                                          <w:b/>
                                          <w:bCs/>
                                        </w:rPr>
                                        <w:t>4</w:t>
                                      </w:r>
                                    </w:sdtContent>
                                  </w:sdt>
                                  <w:r>
                                    <w:rPr>
                                      <w:b/>
                                      <w:bCs/>
                                    </w:rPr>
                                    <w:t xml:space="preserve"> straipsnis. </w:t>
                                  </w:r>
                                  <w:sdt>
                                    <w:sdtPr>
                                      <w:alias w:val="Pavadinimas"/>
                                      <w:tag w:val="title_1950a828b8a441319b4ab585cc39bf14"/>
                                      <w:lock w:val="sdtLocked"/>
                                      <w:richText/>
                                    </w:sdtPr>
                                    <w:sdtContent>
                                      <w:r>
                                        <w:rPr>
                                          <w:b/>
                                          <w:bCs/>
                                        </w:rPr>
                                        <w:t>Pakuočių prevencijos ir pakuočių atliekų tvarkymo prioritetai</w:t>
                                      </w:r>
                                    </w:sdtContent>
                                  </w:sdt>
                                </w:p>
                                <w:sdt>
                                  <w:sdtPr>
                                    <w:alias w:val="4 str. 1 d."/>
                                    <w:tag w:val="part_89352485a82a43539ed86c5dca337bbc"/>
                                    <w:lock w:val="sdtLocked"/>
                                    <w:richText/>
                                  </w:sdtPr>
                                  <w:sdtContent>
                                    <w:p>
                                      <w:pPr>
                                        <w:ind w:firstLine="720"/>
                                        <w:jc w:val="both"/>
                                        <w:rPr>
                                          <w:szCs w:val="24"/>
                                        </w:rPr>
                                      </w:pPr>
                                      <w:r>
                                        <w:rPr>
                                          <w:szCs w:val="24"/>
                                        </w:rPr>
                                        <w:t xml:space="preserve">Ekonominės veiklos vykdytojai privalo vadovautis šiais pagal svarbą išdėstytais </w:t>
                                      </w:r>
                                      <w:r>
                                        <w:t>pakuočių prevencijos ir pakuočių atliekų tvarkymo</w:t>
                                      </w:r>
                                      <w:r>
                                        <w:rPr>
                                          <w:b/>
                                          <w:bCs/>
                                        </w:rPr>
                                        <w:t xml:space="preserve"> </w:t>
                                      </w:r>
                                      <w:r>
                                        <w:rPr>
                                          <w:szCs w:val="24"/>
                                        </w:rPr>
                                        <w:t xml:space="preserve">prioritetais: </w:t>
                                      </w:r>
                                    </w:p>
                                    <w:sdt>
                                      <w:sdtPr>
                                        <w:alias w:val="4 str. 1 d. 1 p."/>
                                        <w:tag w:val="part_f53afe57dca04a19b95715919b4b1472"/>
                                        <w:lock w:val="sdtLocked"/>
                                        <w:richText/>
                                      </w:sdtPr>
                                      <w:sdtContent>
                                        <w:p>
                                          <w:pPr>
                                            <w:ind w:firstLine="720"/>
                                            <w:jc w:val="both"/>
                                            <w:rPr>
                                              <w:szCs w:val="24"/>
                                            </w:rPr>
                                          </w:pPr>
                                          <w:sdt>
                                            <w:sdtPr>
                                              <w:alias w:val="Numeris"/>
                                              <w:tag w:val="nr_f53afe57dca04a19b95715919b4b1472"/>
                                              <w:lock w:val="sdtLocked"/>
                                              <w:richText/>
                                            </w:sdtPr>
                                            <w:sdtContent>
                                              <w:r>
                                                <w:rPr>
                                                  <w:szCs w:val="24"/>
                                                </w:rPr>
                                                <w:t>1</w:t>
                                              </w:r>
                                            </w:sdtContent>
                                          </w:sdt>
                                          <w:r>
                                            <w:rPr>
                                              <w:szCs w:val="24"/>
                                            </w:rPr>
                                            <w:t>) naudoti visas galimas pakuočių atliekų prevencijos priemones pakuočių atliekų susidarymui mažinti;</w:t>
                                          </w:r>
                                        </w:p>
                                      </w:sdtContent>
                                    </w:sdt>
                                    <w:sdt>
                                      <w:sdtPr>
                                        <w:alias w:val="4 str. 1 d. 2 p."/>
                                        <w:tag w:val="part_d4737abd2dce40ada46383c49f99fe50"/>
                                        <w:lock w:val="sdtLocked"/>
                                        <w:richText/>
                                      </w:sdtPr>
                                      <w:sdtContent>
                                        <w:p>
                                          <w:pPr>
                                            <w:ind w:firstLine="720"/>
                                            <w:jc w:val="both"/>
                                            <w:rPr>
                                              <w:szCs w:val="24"/>
                                            </w:rPr>
                                          </w:pPr>
                                          <w:sdt>
                                            <w:sdtPr>
                                              <w:alias w:val="Numeris"/>
                                              <w:tag w:val="nr_d4737abd2dce40ada46383c49f99fe50"/>
                                              <w:lock w:val="sdtLocked"/>
                                              <w:richText/>
                                            </w:sdtPr>
                                            <w:sdtContent>
                                              <w:r>
                                                <w:rPr>
                                                  <w:szCs w:val="24"/>
                                                </w:rPr>
                                                <w:t>2</w:t>
                                              </w:r>
                                            </w:sdtContent>
                                          </w:sdt>
                                          <w:r>
                                            <w:rPr>
                                              <w:szCs w:val="24"/>
                                            </w:rPr>
                                            <w:t>) perdirbti susidariusias pakuočių atliekas ir gauti iš jų naudoti tinkamus gaminius arba antrines žaliavas, kurios gali būti panaudotos naujų gaminių gamybai;</w:t>
                                          </w:r>
                                        </w:p>
                                      </w:sdtContent>
                                    </w:sdt>
                                    <w:sdt>
                                      <w:sdtPr>
                                        <w:alias w:val="4 str. 1 d. 3 p."/>
                                        <w:tag w:val="part_795839b82e3a4fbe9fa1238135a8fd28"/>
                                        <w:lock w:val="sdtLocked"/>
                                        <w:richText/>
                                      </w:sdtPr>
                                      <w:sdtContent>
                                        <w:p>
                                          <w:pPr>
                                            <w:ind w:firstLine="720"/>
                                            <w:jc w:val="both"/>
                                            <w:rPr>
                                              <w:szCs w:val="24"/>
                                            </w:rPr>
                                          </w:pPr>
                                          <w:sdt>
                                            <w:sdtPr>
                                              <w:alias w:val="Numeris"/>
                                              <w:tag w:val="nr_795839b82e3a4fbe9fa1238135a8fd28"/>
                                              <w:lock w:val="sdtLocked"/>
                                              <w:richText/>
                                            </w:sdtPr>
                                            <w:sdtContent>
                                              <w:r>
                                                <w:rPr>
                                                  <w:szCs w:val="24"/>
                                                </w:rPr>
                                                <w:t>3</w:t>
                                              </w:r>
                                            </w:sdtContent>
                                          </w:sdt>
                                          <w:r>
                                            <w:rPr>
                                              <w:szCs w:val="24"/>
                                            </w:rPr>
                                            <w:t>) naudoti pakuočių atliekas energijai gauti;</w:t>
                                          </w:r>
                                        </w:p>
                                      </w:sdtContent>
                                    </w:sdt>
                                    <w:sdt>
                                      <w:sdtPr>
                                        <w:alias w:val="4 str. 1 d. 4 p."/>
                                        <w:tag w:val="part_0b9d4434041a422da3ddec5b5d573234"/>
                                        <w:lock w:val="sdtLocked"/>
                                        <w:richText/>
                                      </w:sdtPr>
                                      <w:sdtContent>
                                        <w:p>
                                          <w:pPr>
                                            <w:widowControl w:val="0"/>
                                            <w:ind w:firstLine="720"/>
                                            <w:jc w:val="both"/>
                                          </w:pPr>
                                          <w:sdt>
                                            <w:sdtPr>
                                              <w:alias w:val="Numeris"/>
                                              <w:tag w:val="nr_0b9d4434041a422da3ddec5b5d573234"/>
                                              <w:lock w:val="sdtLocked"/>
                                              <w:richText/>
                                            </w:sdtPr>
                                            <w:sdtContent>
                                              <w:r>
                                                <w:t>4</w:t>
                                              </w:r>
                                            </w:sdtContent>
                                          </w:sdt>
                                          <w:r>
                                            <w:t>) saugiai šalinti susidariusias pakuočių atliekas, kad jos nekeltų pavojaus aplinkai ir žmonių sveikatai.</w:t>
                                          </w:r>
                                        </w:p>
                                        <w:p>
                                          <w:pPr>
                                            <w:tabs>
                                              <w:tab w:val="right" w:pos="8730"/>
                                            </w:tabs>
                                            <w:rPr>
                                              <w:i/>
                                              <w:iCs/>
                                              <w:szCs w:val="24"/>
                                            </w:rPr>
                                          </w:pPr>
                                        </w:p>
                                      </w:sdtContent>
                                    </w:sdt>
                                  </w:sdtContent>
                                </w:sdt>
                              </w:sdtContent>
                            </w:sdt>
                          </w:sdtContent>
                        </w:sdt>
                        <w:sdt>
                          <w:sdtPr>
                            <w:alias w:val="skyrius"/>
                            <w:tag w:val="part_c3bf1e35b2e642a18390ac684eb8c919"/>
                            <w:lock w:val="sdtLocked"/>
                            <w:richText/>
                          </w:sdtPr>
                          <w:sdtContent>
                            <w:p>
                              <w:pPr>
                                <w:jc w:val="center"/>
                                <w:rPr>
                                  <w:b/>
                                  <w:bCs/>
                                  <w:color w:val="000000"/>
                                </w:rPr>
                              </w:pPr>
                              <w:sdt>
                                <w:sdtPr>
                                  <w:alias w:val="Numeris"/>
                                  <w:tag w:val="nr_c3bf1e35b2e642a18390ac684eb8c919"/>
                                  <w:lock w:val="sdtLocked"/>
                                  <w:richText/>
                                </w:sdtPr>
                                <w:sdtContent>
                                  <w:r>
                                    <w:rPr>
                                      <w:b/>
                                      <w:bCs/>
                                      <w:color w:val="000000"/>
                                    </w:rPr>
                                    <w:t>III</w:t>
                                  </w:r>
                                </w:sdtContent>
                              </w:sdt>
                              <w:r>
                                <w:rPr>
                                  <w:b/>
                                  <w:bCs/>
                                  <w:color w:val="000000"/>
                                </w:rPr>
                                <w:t> SKYRIUS</w:t>
                              </w:r>
                            </w:p>
                            <w:p>
                              <w:pPr>
                                <w:jc w:val="center"/>
                                <w:rPr>
                                  <w:b/>
                                  <w:bCs/>
                                </w:rPr>
                              </w:pPr>
                              <w:sdt>
                                <w:sdtPr>
                                  <w:alias w:val="Pavadinimas"/>
                                  <w:tag w:val="title_c3bf1e35b2e642a18390ac684eb8c919"/>
                                  <w:lock w:val="sdtLocked"/>
                                  <w:richText/>
                                </w:sdtPr>
                                <w:sdtContent>
                                  <w:r>
                                    <w:rPr>
                                      <w:b/>
                                      <w:bCs/>
                                    </w:rPr>
                                    <w:t>REIKALAVIMAI PAKUOTĖMS</w:t>
                                  </w:r>
                                </w:sdtContent>
                              </w:sdt>
                            </w:p>
                            <w:p>
                              <w:pPr>
                                <w:jc w:val="center"/>
                                <w:rPr>
                                  <w:szCs w:val="24"/>
                                </w:rPr>
                              </w:pPr>
                            </w:p>
                            <w:sdt>
                              <w:sdtPr>
                                <w:alias w:val="5 str."/>
                                <w:tag w:val="part_2cc0b68bf4d340149632bc69266e9d4b"/>
                                <w:lock w:val="sdtLocked"/>
                                <w:richText/>
                              </w:sdtPr>
                              <w:sdtContent>
                                <w:p>
                                  <w:pPr>
                                    <w:widowControl w:val="0"/>
                                    <w:ind w:firstLine="720"/>
                                    <w:jc w:val="both"/>
                                  </w:pPr>
                                  <w:sdt>
                                    <w:sdtPr>
                                      <w:alias w:val="Numeris"/>
                                      <w:tag w:val="nr_2cc0b68bf4d340149632bc69266e9d4b"/>
                                      <w:lock w:val="sdtLocked"/>
                                      <w:richText/>
                                    </w:sdtPr>
                                    <w:sdtContent>
                                      <w:r>
                                        <w:rPr>
                                          <w:b/>
                                          <w:bCs/>
                                        </w:rPr>
                                        <w:t>5</w:t>
                                      </w:r>
                                    </w:sdtContent>
                                  </w:sdt>
                                  <w:r>
                                    <w:rPr>
                                      <w:b/>
                                      <w:bCs/>
                                    </w:rPr>
                                    <w:t xml:space="preserve"> straipsnis. </w:t>
                                  </w:r>
                                  <w:sdt>
                                    <w:sdtPr>
                                      <w:alias w:val="Pavadinimas"/>
                                      <w:tag w:val="title_2cc0b68bf4d340149632bc69266e9d4b"/>
                                      <w:lock w:val="sdtLocked"/>
                                      <w:richText/>
                                    </w:sdtPr>
                                    <w:sdtContent>
                                      <w:r>
                                        <w:rPr>
                                          <w:b/>
                                          <w:bCs/>
                                        </w:rPr>
                                        <w:t>Pagrindiniai pakuočių reikalavimai</w:t>
                                      </w:r>
                                      <w:r>
                                        <w:t xml:space="preserve"> </w:t>
                                      </w:r>
                                    </w:sdtContent>
                                  </w:sdt>
                                </w:p>
                                <w:sdt>
                                  <w:sdtPr>
                                    <w:alias w:val="5 str. 1 d."/>
                                    <w:tag w:val="part_7604220d41bc4c659d2830198f0cde93"/>
                                    <w:lock w:val="sdtLocked"/>
                                    <w:richText/>
                                  </w:sdtPr>
                                  <w:sdtContent>
                                    <w:p>
                                      <w:pPr>
                                        <w:ind w:firstLine="720"/>
                                        <w:jc w:val="both"/>
                                      </w:pPr>
                                      <w:sdt>
                                        <w:sdtPr>
                                          <w:alias w:val="Numeris"/>
                                          <w:tag w:val="nr_7604220d41bc4c659d2830198f0cde93"/>
                                          <w:lock w:val="sdtLocked"/>
                                          <w:richText/>
                                        </w:sdtPr>
                                        <w:sdtContent>
                                          <w:r>
                                            <w:t>1</w:t>
                                          </w:r>
                                        </w:sdtContent>
                                      </w:sdt>
                                      <w:r>
                                        <w:t>. Pakuotės turi būti projektuojamos ir gaminamos taip, kad jų tūris ir masė būtų kuo mažesni, atsižvelgiant į būtinybę nepažeisti pakuojamo gaminio ir vartotojo saugumo, higienos ir transportavimo</w:t>
                                      </w:r>
                                      <w:r>
                                        <w:rPr>
                                          <w:b/>
                                          <w:bCs/>
                                        </w:rPr>
                                        <w:t xml:space="preserve"> </w:t>
                                      </w:r>
                                      <w:r>
                                        <w:t>reikalavimų, ir kad pakuotės būtų priimtinos pakuočių vartotojui, atsižvelgiant į pakuočių prevencijos ir pakuočių atliekų tvarkymo prioritetus, išvardytus šio įstatymo 4 straipsnyje.</w:t>
                                      </w:r>
                                    </w:p>
                                  </w:sdtContent>
                                </w:sdt>
                                <w:sdt>
                                  <w:sdtPr>
                                    <w:alias w:val="5 str. 2 d."/>
                                    <w:tag w:val="part_ec3514b9db28465cb2aec8652f84976b"/>
                                    <w:lock w:val="sdtLocked"/>
                                    <w:richText/>
                                  </w:sdtPr>
                                  <w:sdtContent>
                                    <w:p>
                                      <w:pPr>
                                        <w:ind w:firstLine="720"/>
                                        <w:jc w:val="both"/>
                                      </w:pPr>
                                      <w:sdt>
                                        <w:sdtPr>
                                          <w:alias w:val="Numeris"/>
                                          <w:tag w:val="nr_ec3514b9db28465cb2aec8652f84976b"/>
                                          <w:lock w:val="sdtLocked"/>
                                          <w:richText/>
                                        </w:sdtPr>
                                        <w:sdtContent>
                                          <w:r>
                                            <w:t>2</w:t>
                                          </w:r>
                                        </w:sdtContent>
                                      </w:sdt>
                                      <w:r>
                                        <w:t xml:space="preserve">. Pakuotės turi būti projektuojamos, gaminamos, parduodamos taip, kad jas būtų galima pakartotinai naudoti, perdirbti ar kitaip panaudoti vadovaujantis šio įstatymo 4 straipsnyje ir Atliekų tvarkymo įstatymo 3 straipsnyje nurodytu atliekų prevencijos ir tvarkymo prioritetų eiliškumu ir sumažinti neigiamą poveikį aplinkai šalinant pakuočių atliekas ir (ar) pakuočių atliekų apdorojimo liekanas. </w:t>
                                      </w:r>
                                    </w:p>
                                  </w:sdtContent>
                                </w:sdt>
                                <w:sdt>
                                  <w:sdtPr>
                                    <w:alias w:val="5 str. 3 d."/>
                                    <w:tag w:val="part_d3bce9a1bb2649dfbea205197a9a55d8"/>
                                    <w:lock w:val="sdtLocked"/>
                                    <w:richText/>
                                  </w:sdtPr>
                                  <w:sdtContent>
                                    <w:p>
                                      <w:pPr>
                                        <w:widowControl w:val="0"/>
                                        <w:ind w:firstLine="720"/>
                                        <w:jc w:val="both"/>
                                      </w:pPr>
                                      <w:sdt>
                                        <w:sdtPr>
                                          <w:alias w:val="Numeris"/>
                                          <w:tag w:val="nr_d3bce9a1bb2649dfbea205197a9a55d8"/>
                                          <w:lock w:val="sdtLocked"/>
                                          <w:richText/>
                                        </w:sdtPr>
                                        <w:sdtContent>
                                          <w:r>
                                            <w:t>3</w:t>
                                          </w:r>
                                        </w:sdtContent>
                                      </w:sdt>
                                      <w:r>
                                        <w:t>. Pakuotės turi būti pagamintos taip, kad kuo didesnę pakuotės masės dalį būtų galima perdirbti į produktus, atitinkančius tiems produktams Europos Sąjungoje ir (ar) Lietuvos Respublikoje taikomus standartus. Perdirbama pakuotės masės dalis priklauso nuo pakuotės medžiagų savybių.</w:t>
                                      </w:r>
                                    </w:p>
                                  </w:sdtContent>
                                </w:sdt>
                                <w:sdt>
                                  <w:sdtPr>
                                    <w:alias w:val="5 str. 4 d."/>
                                    <w:tag w:val="part_4f16a09dc21b42a49f1890e40a6ccfb0"/>
                                    <w:lock w:val="sdtLocked"/>
                                    <w:richText/>
                                  </w:sdtPr>
                                  <w:sdtContent>
                                    <w:p>
                                      <w:pPr>
                                        <w:ind w:firstLine="720"/>
                                        <w:jc w:val="both"/>
                                      </w:pPr>
                                      <w:sdt>
                                        <w:sdtPr>
                                          <w:alias w:val="Numeris"/>
                                          <w:tag w:val="nr_4f16a09dc21b42a49f1890e40a6ccfb0"/>
                                          <w:lock w:val="sdtLocked"/>
                                          <w:richText/>
                                        </w:sdtPr>
                                        <w:sdtContent>
                                          <w:r>
                                            <w:t>4</w:t>
                                          </w:r>
                                        </w:sdtContent>
                                      </w:sdt>
                                      <w:r>
                                        <w:t>. Pakuotės turi būti gaminamos taip, kad pakuotes, pakuočių atliekas ar jų tvarkymo liekanas deginant ar šalinant sąvartyne į išmetamus teršalus, pelenus ar filtratą patektų kiek galima mažiau pakuotėse ar jų sudedamosiose dalyse esančių kenksmingų ir kitų pavojingų medžiagų. Ribinį leistiną kenksmingų medžiagų kiekį pakuotėse ir kenksmingų medžiagų kiekio kontrolės tvarką nustato Vyriausybė arba jos įgaliota institucija.</w:t>
                                      </w:r>
                                      <w:r>
                                        <w:rPr>
                                          <w:b/>
                                          <w:bCs/>
                                        </w:rPr>
                                        <w:t xml:space="preserve"> </w:t>
                                      </w:r>
                                      <w:r>
                                        <w:t>Draudžiama tiekti Lietuvos Respublikos vidaus rinkai pakuotes, kuriose kenksmingos medžiagos viršija ribinį leistiną kiekį.</w:t>
                                      </w:r>
                                    </w:p>
                                  </w:sdtContent>
                                </w:sdt>
                                <w:sdt>
                                  <w:sdtPr>
                                    <w:alias w:val="5 str. 5 d."/>
                                    <w:tag w:val="part_fa73a9fffccf41daade825320bb61729"/>
                                    <w:lock w:val="sdtLocked"/>
                                    <w:richText/>
                                  </w:sdtPr>
                                  <w:sdtContent>
                                    <w:p>
                                      <w:pPr>
                                        <w:widowControl w:val="0"/>
                                        <w:ind w:firstLine="720"/>
                                        <w:jc w:val="both"/>
                                      </w:pPr>
                                      <w:sdt>
                                        <w:sdtPr>
                                          <w:alias w:val="Numeris"/>
                                          <w:tag w:val="nr_fa73a9fffccf41daade825320bb61729"/>
                                          <w:lock w:val="sdtLocked"/>
                                          <w:richText/>
                                        </w:sdtPr>
                                        <w:sdtContent>
                                          <w:r>
                                            <w:t>5</w:t>
                                          </w:r>
                                        </w:sdtContent>
                                      </w:sdt>
                                      <w:r>
                                        <w:t>. Lietuvos Respublikos vidaus rinkai gali būti tiekiamos tik tos pakuotės, kurios atitinka visus šiame įstatyme pakuotėms (įskaitant pakartotinai naudojamas pakuotes) nustatytus reikalavimus.</w:t>
                                      </w:r>
                                    </w:p>
                                  </w:sdtContent>
                                </w:sdt>
                                <w:sdt>
                                  <w:sdtPr>
                                    <w:alias w:val="5 str. 6 d."/>
                                    <w:tag w:val="part_6e3ac5e2e8184940970051cfa1e8b48b"/>
                                    <w:lock w:val="sdtLocked"/>
                                    <w:richText/>
                                  </w:sdtPr>
                                  <w:sdtContent>
                                    <w:p>
                                      <w:pPr>
                                        <w:widowControl w:val="0"/>
                                        <w:ind w:firstLine="720"/>
                                        <w:jc w:val="both"/>
                                      </w:pPr>
                                      <w:sdt>
                                        <w:sdtPr>
                                          <w:alias w:val="Numeris"/>
                                          <w:tag w:val="nr_6e3ac5e2e8184940970051cfa1e8b48b"/>
                                          <w:lock w:val="sdtLocked"/>
                                          <w:richText/>
                                        </w:sdtPr>
                                        <w:sdtContent>
                                          <w:r>
                                            <w:t>6</w:t>
                                          </w:r>
                                        </w:sdtContent>
                                      </w:sdt>
                                      <w:r>
                                        <w:t xml:space="preserve">. Lietuvos Respublikos vidaus rinkai tiekiamos pakuotės turi būti pateikiamos laikantis Reglamento </w:t>
                                      </w:r>
                                      <w:fldSimple w:instr="HYPERLINK http://eur-lex.europa.eu/legal-content/LIT/TXT/?uri=CELEX:32025R0040&amp;locale=lt \t _blank">
                                        <w:r>
                                          <w:rPr>
                                            <w:u w:val="single"/>
                                            <w:color w:val="0000FF" w:themeColor="hyperlink"/>
                                          </w:rPr>
                                          <w:t>(ES) 2025/40</w:t>
                                        </w:r>
                                      </w:fldSimple>
                                      <w:r>
                                        <w:t xml:space="preserve"> VII skyriuje nustatytos tvarkos.</w:t>
                                      </w:r>
                                    </w:p>
                                    <w:p>
                                      <w:pPr>
                                        <w:widowControl w:val="0"/>
                                        <w:suppressAutoHyphens/>
                                        <w:ind w:firstLine="720"/>
                                        <w:jc w:val="both"/>
                                        <w:rPr>
                                          <w:rFonts w:eastAsia="Lucida Sans Unicode"/>
                                        </w:rPr>
                                      </w:pPr>
                                    </w:p>
                                  </w:sdtContent>
                                </w:sdt>
                              </w:sdtContent>
                            </w:sdt>
                            <w:sdt>
                              <w:sdtPr>
                                <w:alias w:val="6 str."/>
                                <w:tag w:val="part_28592ff52d224765b7f7a184d87f0850"/>
                                <w:lock w:val="sdtLocked"/>
                                <w:richText/>
                              </w:sdtPr>
                              <w:sdtContent>
                                <w:p>
                                  <w:pPr>
                                    <w:keepNext/>
                                    <w:ind w:firstLine="720"/>
                                    <w:jc w:val="both"/>
                                    <w:rPr>
                                      <w:color w:val="000000"/>
                                    </w:rPr>
                                  </w:pPr>
                                  <w:sdt>
                                    <w:sdtPr>
                                      <w:alias w:val="Numeris"/>
                                      <w:tag w:val="nr_28592ff52d224765b7f7a184d87f0850"/>
                                      <w:lock w:val="sdtLocked"/>
                                      <w:richText/>
                                    </w:sdtPr>
                                    <w:sdtContent>
                                      <w:r>
                                        <w:rPr>
                                          <w:b/>
                                          <w:bCs/>
                                          <w:color w:val="000000"/>
                                        </w:rPr>
                                        <w:t>6</w:t>
                                      </w:r>
                                    </w:sdtContent>
                                  </w:sdt>
                                  <w:r>
                                    <w:rPr>
                                      <w:b/>
                                      <w:bCs/>
                                      <w:color w:val="000000"/>
                                    </w:rPr>
                                    <w:t xml:space="preserve"> straipsnis. </w:t>
                                  </w:r>
                                  <w:sdt>
                                    <w:sdtPr>
                                      <w:alias w:val="Pavadinimas"/>
                                      <w:tag w:val="title_28592ff52d224765b7f7a184d87f0850"/>
                                      <w:lock w:val="sdtLocked"/>
                                      <w:richText/>
                                    </w:sdtPr>
                                    <w:sdtContent>
                                      <w:r>
                                        <w:rPr>
                                          <w:b/>
                                          <w:bCs/>
                                          <w:color w:val="000000"/>
                                        </w:rPr>
                                        <w:t>Pakuočių ženklinimas</w:t>
                                      </w:r>
                                    </w:sdtContent>
                                  </w:sdt>
                                </w:p>
                                <w:sdt>
                                  <w:sdtPr>
                                    <w:alias w:val="6 str. 1 d."/>
                                    <w:tag w:val="part_e3792c059fc5444ba85fa5e36b714807"/>
                                    <w:lock w:val="sdtLocked"/>
                                    <w:richText/>
                                  </w:sdtPr>
                                  <w:sdtContent>
                                    <w:p>
                                      <w:pPr>
                                        <w:ind w:firstLine="720"/>
                                        <w:jc w:val="both"/>
                                        <w:rPr>
                                          <w:color w:val="000000"/>
                                        </w:rPr>
                                      </w:pPr>
                                      <w:sdt>
                                        <w:sdtPr>
                                          <w:alias w:val="Numeris"/>
                                          <w:tag w:val="nr_e3792c059fc5444ba85fa5e36b714807"/>
                                          <w:lock w:val="sdtLocked"/>
                                          <w:richText/>
                                        </w:sdtPr>
                                        <w:sdtContent>
                                          <w:r>
                                            <w:rPr>
                                              <w:color w:val="000000"/>
                                            </w:rPr>
                                            <w:t>1</w:t>
                                          </w:r>
                                        </w:sdtContent>
                                      </w:sdt>
                                      <w:r>
                                        <w:rPr>
                                          <w:color w:val="000000"/>
                                        </w:rPr>
                                        <w:t>. Pakuotės, kad jas būtų galima identifikuoti ir klasifikuoti, gali būti ženklinamos, nurodant pakuotėms pagaminti naudotų medžiagų rūšis ir tinkamiausią pakuočių atliekų tvarkymo būdą. Pakuočių ženklinimo</w:t>
                                      </w:r>
                                      <w:r>
                                        <w:rPr>
                                          <w:b/>
                                          <w:bCs/>
                                          <w:color w:val="000000"/>
                                        </w:rPr>
                                        <w:t xml:space="preserve"> </w:t>
                                      </w:r>
                                      <w:r>
                                        <w:rPr>
                                          <w:color w:val="000000"/>
                                        </w:rPr>
                                        <w:t xml:space="preserve">tvarką nustato aplinkos ministras. </w:t>
                                      </w:r>
                                    </w:p>
                                  </w:sdtContent>
                                </w:sdt>
                                <w:sdt>
                                  <w:sdtPr>
                                    <w:alias w:val="6 str. 2 d."/>
                                    <w:tag w:val="part_be4cf1a5b17744f180e6e442a1f3391a"/>
                                    <w:lock w:val="sdtLocked"/>
                                    <w:richText/>
                                  </w:sdtPr>
                                  <w:sdtContent>
                                    <w:p>
                                      <w:pPr>
                                        <w:ind w:firstLine="720"/>
                                        <w:jc w:val="both"/>
                                        <w:rPr>
                                          <w:color w:val="000000"/>
                                        </w:rPr>
                                      </w:pPr>
                                      <w:sdt>
                                        <w:sdtPr>
                                          <w:alias w:val="Numeris"/>
                                          <w:tag w:val="nr_be4cf1a5b17744f180e6e442a1f3391a"/>
                                          <w:lock w:val="sdtLocked"/>
                                          <w:richText/>
                                        </w:sdtPr>
                                        <w:sdtContent>
                                          <w:r>
                                            <w:rPr>
                                              <w:color w:val="000000"/>
                                            </w:rPr>
                                            <w:t>2</w:t>
                                          </w:r>
                                        </w:sdtContent>
                                      </w:sdt>
                                      <w:r>
                                        <w:rPr>
                                          <w:color w:val="000000"/>
                                        </w:rPr>
                                        <w:t xml:space="preserve">. Gamintojai, patys ar kolektyviai organizuojantys pakuočių, įskaitant pakuotes, kurioms taikomas užstatas pagal šio įstatymo 19 straipsnio 1 ar 2 dalį, atliekų tvarkymą, be šio straipsnio 1, 3 ir 4 dalyse nurodyto ženklinimo, papildomai gali savo gaminių pakuotes žymėti kitais jų pačių pasirinktais ženklais, nurodančiais dalyvavimą atitinkamoje </w:t>
                                      </w:r>
                                      <w:r>
                                        <w:rPr>
                                          <w:color w:val="000000"/>
                                          <w:sz w:val="22"/>
                                          <w:szCs w:val="22"/>
                                        </w:rPr>
                                        <w:t>orga</w:t>
                                      </w:r>
                                      <w:r>
                                        <w:rPr>
                                          <w:color w:val="000000"/>
                                        </w:rPr>
                                        <w:t>nizaci</w:t>
                                      </w:r>
                                      <w:r>
                                        <w:rPr>
                                          <w:color w:val="000000"/>
                                          <w:sz w:val="22"/>
                                          <w:szCs w:val="22"/>
                                        </w:rPr>
                                        <w:t xml:space="preserve">joje </w:t>
                                      </w:r>
                                      <w:r>
                                        <w:rPr>
                                          <w:color w:val="000000"/>
                                        </w:rPr>
                                        <w:t>ar pakuočių atliekų tvarkymo sistemoje.</w:t>
                                      </w:r>
                                    </w:p>
                                  </w:sdtContent>
                                </w:sdt>
                                <w:sdt>
                                  <w:sdtPr>
                                    <w:alias w:val="6 str. 3 d."/>
                                    <w:tag w:val="part_3013c70b1b1a4443a8527cd981dfbfdb"/>
                                    <w:lock w:val="sdtLocked"/>
                                    <w:richText/>
                                  </w:sdtPr>
                                  <w:sdtContent>
                                    <w:p>
                                      <w:pPr>
                                        <w:ind w:firstLine="720"/>
                                        <w:jc w:val="both"/>
                                        <w:rPr>
                                          <w:color w:val="000000"/>
                                        </w:rPr>
                                      </w:pPr>
                                      <w:sdt>
                                        <w:sdtPr>
                                          <w:alias w:val="Numeris"/>
                                          <w:tag w:val="nr_3013c70b1b1a4443a8527cd981dfbfdb"/>
                                          <w:lock w:val="sdtLocked"/>
                                          <w:richText/>
                                        </w:sdtPr>
                                        <w:sdtContent>
                                          <w:r>
                                            <w:rPr>
                                              <w:color w:val="000000"/>
                                            </w:rPr>
                                            <w:t>3</w:t>
                                          </w:r>
                                        </w:sdtContent>
                                      </w:sdt>
                                      <w:r>
                                        <w:rPr>
                                          <w:color w:val="000000"/>
                                        </w:rPr>
                                        <w:t>. Gamintojai, tiekdami Lietuvos Respublikos vidaus rinkai gaminius, už kurių pakuotę nustatytas užstatas pagal šio įstatymo 19 straipsnio 1 ar 2 dalį, privalo pakuotę pažymėti pakuotės gamintoją identifikuojančiu brūkšniniu kodu ir atitinkamos nacionalinės užstato sistemos taikymą nurodančiu ženklu. Ženklas turi būti visuotinis Lietuvos Respublikos teritorijoje. Atitinkamos nacionalinės užstato sistemos taikymo pakuotei ženklo formą atitinkamos nacionalinės užstato sistemos administratoriaus (administratorių) teikimu ir pakuotės ženklinimo tokiu ženklu tvarką nustato aplinkos ministras.</w:t>
                                      </w:r>
                                    </w:p>
                                  </w:sdtContent>
                                </w:sdt>
                                <w:sdt>
                                  <w:sdtPr>
                                    <w:alias w:val="6 str. 4 d."/>
                                    <w:tag w:val="part_2d21ea80a8c04e2e92477473b1b5fe04"/>
                                    <w:lock w:val="sdtLocked"/>
                                    <w:richText/>
                                  </w:sdtPr>
                                  <w:sdtContent>
                                    <w:p>
                                      <w:pPr>
                                        <w:widowControl w:val="0"/>
                                        <w:ind w:firstLine="720"/>
                                        <w:jc w:val="both"/>
                                        <w:rPr>
                                          <w:color w:val="000000"/>
                                        </w:rPr>
                                      </w:pPr>
                                      <w:sdt>
                                        <w:sdtPr>
                                          <w:alias w:val="Numeris"/>
                                          <w:tag w:val="nr_2d21ea80a8c04e2e92477473b1b5fe04"/>
                                          <w:lock w:val="sdtLocked"/>
                                          <w:richText/>
                                        </w:sdtPr>
                                        <w:sdtContent>
                                          <w:r>
                                            <w:rPr>
                                              <w:color w:val="000000"/>
                                            </w:rPr>
                                            <w:t>4</w:t>
                                          </w:r>
                                        </w:sdtContent>
                                      </w:sdt>
                                      <w:r>
                                        <w:rPr>
                                          <w:color w:val="000000"/>
                                        </w:rPr>
                                        <w:t xml:space="preserve">. Pateikiamų Lietuvos Respublikos rinkai vienkartinių plastikinių gaminių (higieninių paketų (įklotų), tamponų, tamponų aplikatorių, drėgnųjų servetėlių, tabako gaminių su filtrais, filtrų, parduodamų naudoti kartu su tabako gaminiais) pakuotės ir vienkartiniams plastikiniams gaminiams priskiriami gėrimų indeliai turi būti paženklinti pagal Komisijos įgyvendinimo reglamento </w:t>
                                      </w:r>
                                      <w:fldSimple w:instr="HYPERLINK http://eur-lex.europa.eu/legal-content/LIT/TXT/?uri=CELEX:32020R2151&amp;locale=lt \t _blank">
                                        <w:r>
                                          <w:rPr>
                                            <w:color w:val="0000FF" w:themeColor="hyperlink"/>
                                            <w:u w:val="single"/>
                                          </w:rPr>
                                          <w:t>(ES) 2020/2151</w:t>
                                        </w:r>
                                      </w:fldSimple>
                                      <w:r>
                                        <w:rPr>
                                          <w:color w:val="000000"/>
                                        </w:rPr>
                                        <w:t xml:space="preserve"> reikalavimus. </w:t>
                                      </w:r>
                                    </w:p>
                                  </w:sdtContent>
                                </w:sdt>
                                <w:sdt>
                                  <w:sdtPr>
                                    <w:alias w:val="6 str. 5 d."/>
                                    <w:tag w:val="part_a9f4f55cfa2c41e3b4069152a8c10dc5"/>
                                    <w:lock w:val="sdtLocked"/>
                                    <w:richText/>
                                  </w:sdtPr>
                                  <w:sdtContent>
                                    <w:p>
                                      <w:pPr>
                                        <w:ind w:firstLine="720"/>
                                        <w:jc w:val="both"/>
                                        <w:rPr>
                                          <w:color w:val="000000"/>
                                        </w:rPr>
                                      </w:pPr>
                                      <w:sdt>
                                        <w:sdtPr>
                                          <w:alias w:val="Numeris"/>
                                          <w:tag w:val="nr_a9f4f55cfa2c41e3b4069152a8c10dc5"/>
                                          <w:lock w:val="sdtLocked"/>
                                          <w:richText/>
                                        </w:sdtPr>
                                        <w:sdtContent>
                                          <w:r>
                                            <w:rPr>
                                              <w:color w:val="000000"/>
                                            </w:rPr>
                                            <w:t>5</w:t>
                                          </w:r>
                                        </w:sdtContent>
                                      </w:sdt>
                                      <w:r>
                                        <w:rPr>
                                          <w:color w:val="000000"/>
                                        </w:rPr>
                                        <w:t>. Ant gaminio pakuotės turi būti nurodytas gaminio gamintojas (fizinis gamintojas, importuotojas ir platintojas).</w:t>
                                      </w:r>
                                    </w:p>
                                    <w:p>
                                      <w:pPr>
                                        <w:tabs>
                                          <w:tab w:val="right" w:pos="8730"/>
                                        </w:tabs>
                                        <w:jc w:val="both"/>
                                        <w:rPr>
                                          <w:i/>
                                          <w:iCs/>
                                        </w:rPr>
                                      </w:pPr>
                                    </w:p>
                                  </w:sdtContent>
                                </w:sdt>
                              </w:sdtContent>
                            </w:sdt>
                            <w:sdt>
                              <w:sdtPr>
                                <w:alias w:val="7 str."/>
                                <w:tag w:val="part_3d554b5c072347078d298c785684e683"/>
                                <w:lock w:val="sdtLocked"/>
                                <w:richText/>
                              </w:sdtPr>
                              <w:sdtContent>
                                <w:p>
                                  <w:pPr>
                                    <w:ind w:firstLine="720"/>
                                    <w:jc w:val="both"/>
                                    <w:rPr>
                                      <w:color w:val="000000"/>
                                    </w:rPr>
                                  </w:pPr>
                                  <w:sdt>
                                    <w:sdtPr>
                                      <w:alias w:val="Numeris"/>
                                      <w:tag w:val="nr_3d554b5c072347078d298c785684e683"/>
                                      <w:lock w:val="sdtLocked"/>
                                      <w:richText/>
                                    </w:sdtPr>
                                    <w:sdtContent>
                                      <w:r>
                                        <w:rPr>
                                          <w:b/>
                                          <w:bCs/>
                                          <w:color w:val="000000"/>
                                        </w:rPr>
                                        <w:t>7</w:t>
                                      </w:r>
                                    </w:sdtContent>
                                  </w:sdt>
                                  <w:r>
                                    <w:rPr>
                                      <w:b/>
                                      <w:bCs/>
                                      <w:color w:val="000000"/>
                                    </w:rPr>
                                    <w:t xml:space="preserve"> straipsnis. </w:t>
                                  </w:r>
                                  <w:sdt>
                                    <w:sdtPr>
                                      <w:alias w:val="Pavadinimas"/>
                                      <w:tag w:val="title_3d554b5c072347078d298c785684e683"/>
                                      <w:lock w:val="sdtLocked"/>
                                      <w:richText/>
                                    </w:sdtPr>
                                    <w:sdtContent>
                                      <w:r>
                                        <w:rPr>
                                          <w:b/>
                                          <w:bCs/>
                                          <w:color w:val="000000"/>
                                        </w:rPr>
                                        <w:t xml:space="preserve">Pakuočių apskaitos reikalavimai </w:t>
                                      </w:r>
                                    </w:sdtContent>
                                  </w:sdt>
                                </w:p>
                                <w:sdt>
                                  <w:sdtPr>
                                    <w:alias w:val="7 str. 1 d."/>
                                    <w:tag w:val="part_4cdbe4be50ad4d0c89e4844b39786e2d"/>
                                    <w:lock w:val="sdtLocked"/>
                                    <w:richText/>
                                  </w:sdtPr>
                                  <w:sdtContent>
                                    <w:p>
                                      <w:pPr>
                                        <w:ind w:firstLine="720"/>
                                        <w:jc w:val="both"/>
                                        <w:rPr>
                                          <w:color w:val="000000"/>
                                        </w:rPr>
                                      </w:pPr>
                                      <w:sdt>
                                        <w:sdtPr>
                                          <w:alias w:val="Numeris"/>
                                          <w:tag w:val="nr_4cdbe4be50ad4d0c89e4844b39786e2d"/>
                                          <w:lock w:val="sdtLocked"/>
                                          <w:richText/>
                                        </w:sdtPr>
                                        <w:sdtContent>
                                          <w:r>
                                            <w:rPr>
                                              <w:color w:val="000000"/>
                                            </w:rPr>
                                            <w:t>1</w:t>
                                          </w:r>
                                        </w:sdtContent>
                                      </w:sdt>
                                      <w:r>
                                        <w:rPr>
                                          <w:color w:val="000000"/>
                                        </w:rPr>
                                        <w:t xml:space="preserve">. Gamintojai pakuočių apskaitą vykdo ir pagal šios apskaitos duomenis teikia ataskaitas </w:t>
                                      </w:r>
                                      <w:r>
                                        <w:rPr>
                                          <w:color w:val="333333"/>
                                        </w:rPr>
                                        <w:t>aplinkos ministro įgaliotai institucijai aplinkos ministro</w:t>
                                      </w:r>
                                      <w:r>
                                        <w:rPr>
                                          <w:color w:val="000000"/>
                                        </w:rPr>
                                        <w:t xml:space="preserve"> nustatyta tvarka.</w:t>
                                      </w:r>
                                    </w:p>
                                  </w:sdtContent>
                                </w:sdt>
                                <w:sdt>
                                  <w:sdtPr>
                                    <w:alias w:val="7 str. 2 d."/>
                                    <w:tag w:val="part_bce2e1ab64d94437858d8e51a7463fcf"/>
                                    <w:lock w:val="sdtLocked"/>
                                    <w:richText/>
                                  </w:sdtPr>
                                  <w:sdtContent>
                                    <w:p>
                                      <w:pPr>
                                        <w:ind w:firstLine="720"/>
                                        <w:jc w:val="both"/>
                                        <w:rPr>
                                          <w:color w:val="000000"/>
                                        </w:rPr>
                                      </w:pPr>
                                      <w:sdt>
                                        <w:sdtPr>
                                          <w:alias w:val="Numeris"/>
                                          <w:tag w:val="nr_bce2e1ab64d94437858d8e51a7463fcf"/>
                                          <w:lock w:val="sdtLocked"/>
                                          <w:richText/>
                                        </w:sdtPr>
                                        <w:sdtContent>
                                          <w:r>
                                            <w:rPr>
                                              <w:color w:val="000000"/>
                                            </w:rPr>
                                            <w:t>2</w:t>
                                          </w:r>
                                        </w:sdtContent>
                                      </w:sdt>
                                      <w:r>
                                        <w:rPr>
                                          <w:color w:val="000000"/>
                                        </w:rPr>
                                        <w:t xml:space="preserve">. Gamintojai, įpareigoti vykdyti pakuočių apskaitą, privalo būti užsiregistravę </w:t>
                                      </w:r>
                                      <w:r>
                                        <w:rPr>
                                          <w:color w:val="333333"/>
                                        </w:rPr>
                                        <w:t>aplinkos ministro</w:t>
                                      </w:r>
                                      <w:r>
                                        <w:rPr>
                                          <w:color w:val="000000"/>
                                        </w:rPr>
                                        <w:t xml:space="preserve"> nustatyta tvarka.</w:t>
                                      </w:r>
                                    </w:p>
                                    <w:p>
                                      <w:pPr>
                                        <w:ind w:firstLine="720"/>
                                        <w:jc w:val="both"/>
                                      </w:pPr>
                                    </w:p>
                                  </w:sdtContent>
                                </w:sdt>
                              </w:sdtContent>
                            </w:sdt>
                          </w:sdtContent>
                        </w:sdt>
                        <w:sdt>
                          <w:sdtPr>
                            <w:alias w:val="skyrius"/>
                            <w:tag w:val="part_93c624dfce514126bf579f281702515d"/>
                            <w:lock w:val="sdtLocked"/>
                            <w:richText/>
                          </w:sdtPr>
                          <w:sdtContent>
                            <w:p>
                              <w:pPr>
                                <w:jc w:val="center"/>
                                <w:rPr>
                                  <w:b/>
                                  <w:bCs/>
                                  <w:color w:val="000000"/>
                                </w:rPr>
                              </w:pPr>
                              <w:sdt>
                                <w:sdtPr>
                                  <w:alias w:val="Numeris"/>
                                  <w:tag w:val="nr_93c624dfce514126bf579f281702515d"/>
                                  <w:lock w:val="sdtLocked"/>
                                  <w:richText/>
                                </w:sdtPr>
                                <w:sdtContent>
                                  <w:r>
                                    <w:rPr>
                                      <w:b/>
                                      <w:bCs/>
                                      <w:color w:val="000000"/>
                                    </w:rPr>
                                    <w:t>IV</w:t>
                                  </w:r>
                                </w:sdtContent>
                              </w:sdt>
                              <w:r>
                                <w:rPr>
                                  <w:b/>
                                  <w:bCs/>
                                  <w:color w:val="000000"/>
                                </w:rPr>
                                <w:t xml:space="preserve"> SKYRIUS</w:t>
                              </w:r>
                            </w:p>
                            <w:p>
                              <w:pPr>
                                <w:jc w:val="center"/>
                                <w:rPr>
                                  <w:b/>
                                  <w:bCs/>
                                </w:rPr>
                              </w:pPr>
                              <w:sdt>
                                <w:sdtPr>
                                  <w:alias w:val="Pavadinimas"/>
                                  <w:tag w:val="title_93c624dfce514126bf579f281702515d"/>
                                  <w:lock w:val="sdtLocked"/>
                                  <w:richText/>
                                </w:sdtPr>
                                <w:sdtContent>
                                  <w:r>
                                    <w:rPr>
                                      <w:b/>
                                      <w:bCs/>
                                    </w:rPr>
                                    <w:t>EKONOMINĖS VEIKLOS VYKDYTOJŲ TEISĖS IR PAREIGOS</w:t>
                                  </w:r>
                                </w:sdtContent>
                              </w:sdt>
                            </w:p>
                            <w:p>
                              <w:pPr>
                                <w:spacing w:line="259" w:lineRule="auto"/>
                                <w:jc w:val="center"/>
                                <w:rPr>
                                  <w:color w:val="000000"/>
                                </w:rPr>
                              </w:pPr>
                            </w:p>
                            <w:sdt>
                              <w:sdtPr>
                                <w:alias w:val="8 str."/>
                                <w:tag w:val="part_181488d30664469582ee7a407bf905e5"/>
                                <w:lock w:val="sdtLocked"/>
                                <w:richText/>
                              </w:sdtPr>
                              <w:sdtContent>
                                <w:p>
                                  <w:pPr>
                                    <w:spacing w:line="259" w:lineRule="auto"/>
                                    <w:ind w:firstLine="720"/>
                                    <w:jc w:val="both"/>
                                    <w:rPr>
                                      <w:color w:val="000000"/>
                                    </w:rPr>
                                  </w:pPr>
                                  <w:sdt>
                                    <w:sdtPr>
                                      <w:alias w:val="Numeris"/>
                                      <w:tag w:val="nr_181488d30664469582ee7a407bf905e5"/>
                                      <w:lock w:val="sdtLocked"/>
                                      <w:richText/>
                                    </w:sdtPr>
                                    <w:sdtContent>
                                      <w:r>
                                        <w:rPr>
                                          <w:b/>
                                          <w:bCs/>
                                          <w:color w:val="000000"/>
                                        </w:rPr>
                                        <w:t>8</w:t>
                                      </w:r>
                                    </w:sdtContent>
                                  </w:sdt>
                                  <w:r>
                                    <w:rPr>
                                      <w:b/>
                                      <w:bCs/>
                                      <w:color w:val="000000"/>
                                    </w:rPr>
                                    <w:t xml:space="preserve"> straipsnis. </w:t>
                                  </w:r>
                                  <w:sdt>
                                    <w:sdtPr>
                                      <w:alias w:val="Pavadinimas"/>
                                      <w:tag w:val="title_181488d30664469582ee7a407bf905e5"/>
                                      <w:lock w:val="sdtLocked"/>
                                      <w:richText/>
                                    </w:sdtPr>
                                    <w:sdtContent>
                                      <w:r>
                                        <w:rPr>
                                          <w:b/>
                                          <w:bCs/>
                                          <w:color w:val="000000"/>
                                        </w:rPr>
                                        <w:t>Ekonominės veiklos vykdytojų teisės ir bendrosios pareigos</w:t>
                                      </w:r>
                                    </w:sdtContent>
                                  </w:sdt>
                                </w:p>
                                <w:sdt>
                                  <w:sdtPr>
                                    <w:alias w:val="8 str. 1 d."/>
                                    <w:tag w:val="part_e848d3206d504572a670161162f6663a"/>
                                    <w:lock w:val="sdtLocked"/>
                                    <w:richText/>
                                  </w:sdtPr>
                                  <w:sdtContent>
                                    <w:p>
                                      <w:pPr>
                                        <w:spacing w:line="259" w:lineRule="auto"/>
                                        <w:ind w:firstLine="720"/>
                                        <w:jc w:val="both"/>
                                        <w:rPr>
                                          <w:color w:val="000000"/>
                                        </w:rPr>
                                      </w:pPr>
                                      <w:sdt>
                                        <w:sdtPr>
                                          <w:alias w:val="Numeris"/>
                                          <w:tag w:val="nr_e848d3206d504572a670161162f6663a"/>
                                          <w:lock w:val="sdtLocked"/>
                                          <w:richText/>
                                        </w:sdtPr>
                                        <w:sdtContent>
                                          <w:r>
                                            <w:rPr>
                                              <w:color w:val="000000"/>
                                            </w:rPr>
                                            <w:t>1</w:t>
                                          </w:r>
                                        </w:sdtContent>
                                      </w:sdt>
                                      <w:r>
                                        <w:rPr>
                                          <w:color w:val="000000"/>
                                        </w:rPr>
                                        <w:t>. Fizinių gamintojų teisės ir pareigos:</w:t>
                                      </w:r>
                                    </w:p>
                                    <w:sdt>
                                      <w:sdtPr>
                                        <w:alias w:val="8 str. 1 d. 1 p."/>
                                        <w:tag w:val="part_94b44aaa188b4fa89b2ecc751cd4ad04"/>
                                        <w:lock w:val="sdtLocked"/>
                                        <w:richText/>
                                      </w:sdtPr>
                                      <w:sdtContent>
                                        <w:p>
                                          <w:pPr>
                                            <w:spacing w:line="259" w:lineRule="auto"/>
                                            <w:ind w:firstLine="720"/>
                                            <w:jc w:val="both"/>
                                            <w:rPr>
                                              <w:color w:val="000000"/>
                                            </w:rPr>
                                          </w:pPr>
                                          <w:sdt>
                                            <w:sdtPr>
                                              <w:alias w:val="Numeris"/>
                                              <w:tag w:val="nr_94b44aaa188b4fa89b2ecc751cd4ad04"/>
                                              <w:lock w:val="sdtLocked"/>
                                              <w:richText/>
                                            </w:sdtPr>
                                            <w:sdtContent>
                                              <w:r>
                                                <w:rPr>
                                                  <w:color w:val="000000"/>
                                                </w:rPr>
                                                <w:t>1</w:t>
                                              </w:r>
                                            </w:sdtContent>
                                          </w:sdt>
                                          <w:r>
                                            <w:rPr>
                                              <w:color w:val="000000"/>
                                            </w:rPr>
                                            <w:t xml:space="preserve">) Privalo vykdyti Reglamento </w:t>
                                          </w:r>
                                          <w:fldSimple w:instr="HYPERLINK http://eur-lex.europa.eu/legal-content/LIT/TXT/?uri=CELEX:32025R0040&amp;locale=lt \t _blank">
                                            <w:r>
                                              <w:rPr>
                                                <w:color w:val="0000FF" w:themeColor="hyperlink"/>
                                                <w:u w:val="single"/>
                                              </w:rPr>
                                              <w:t>(ES) 2025/40</w:t>
                                            </w:r>
                                          </w:fldSimple>
                                          <w:r>
                                            <w:rPr>
                                              <w:color w:val="000000"/>
                                            </w:rPr>
                                            <w:t xml:space="preserve"> 15 straipsnyje nustatytas pareigas, užtikrindami, kad rinkai būtų tiekiamos tik reikalavimus atitinkančios pakuotės, laikomasi atitikties vertinimo, dokumentų saugojimo, identifikavimo ir kitų Reglamento </w:t>
                                          </w:r>
                                          <w:fldSimple w:instr="HYPERLINK http://eur-lex.europa.eu/legal-content/LIT/TXT/?uri=CELEX:32025R0040&amp;locale=lt \t _blank">
                                            <w:r>
                                              <w:rPr>
                                                <w:color w:val="0000FF" w:themeColor="hyperlink"/>
                                                <w:u w:val="single"/>
                                              </w:rPr>
                                              <w:t>(ES) 2025/40</w:t>
                                            </w:r>
                                          </w:fldSimple>
                                          <w:r>
                                            <w:rPr>
                                              <w:color w:val="000000"/>
                                            </w:rPr>
                                            <w:t xml:space="preserve"> 15 straipsnyje nustatytų reikalavimų.</w:t>
                                          </w:r>
                                        </w:p>
                                      </w:sdtContent>
                                    </w:sdt>
                                    <w:sdt>
                                      <w:sdtPr>
                                        <w:alias w:val="8 str. 1 d. 2 p."/>
                                        <w:tag w:val="part_7451369784af4b13b533131c086ce809"/>
                                        <w:lock w:val="sdtLocked"/>
                                        <w:richText/>
                                      </w:sdtPr>
                                      <w:sdtContent>
                                        <w:p>
                                          <w:pPr>
                                            <w:spacing w:line="259" w:lineRule="auto"/>
                                            <w:ind w:firstLine="720"/>
                                            <w:jc w:val="both"/>
                                            <w:rPr>
                                              <w:color w:val="000000"/>
                                            </w:rPr>
                                          </w:pPr>
                                          <w:sdt>
                                            <w:sdtPr>
                                              <w:alias w:val="Numeris"/>
                                              <w:tag w:val="nr_7451369784af4b13b533131c086ce809"/>
                                              <w:lock w:val="sdtLocked"/>
                                              <w:richText/>
                                            </w:sdtPr>
                                            <w:sdtContent>
                                              <w:r>
                                                <w:rPr>
                                                  <w:color w:val="000000"/>
                                                </w:rPr>
                                                <w:t>2</w:t>
                                              </w:r>
                                            </w:sdtContent>
                                          </w:sdt>
                                          <w:r>
                                            <w:rPr>
                                              <w:color w:val="000000"/>
                                            </w:rPr>
                                            <w:t xml:space="preserve">) Turi teisę rašytiniu įgaliojimu paskirti įgaliotąjį atstovą, kuris vykdytų Reglamento </w:t>
                                          </w:r>
                                          <w:fldSimple w:instr="HYPERLINK http://eur-lex.europa.eu/legal-content/LIT/TXT/?uri=CELEX:32025R0040&amp;locale=lt \t _blank">
                                            <w:r>
                                              <w:rPr>
                                                <w:color w:val="0000FF" w:themeColor="hyperlink"/>
                                                <w:u w:val="single"/>
                                              </w:rPr>
                                              <w:t>(ES) 2025/40</w:t>
                                            </w:r>
                                          </w:fldSimple>
                                          <w:r>
                                            <w:rPr>
                                              <w:color w:val="000000"/>
                                            </w:rPr>
                                            <w:t xml:space="preserve"> 17 straipsnyje nustatytas užduotis.</w:t>
                                          </w:r>
                                        </w:p>
                                      </w:sdtContent>
                                    </w:sdt>
                                  </w:sdtContent>
                                </w:sdt>
                                <w:sdt>
                                  <w:sdtPr>
                                    <w:alias w:val="8 str. 2 d."/>
                                    <w:tag w:val="part_3ffbb317bb8442ea9186b5f45beb89f4"/>
                                    <w:lock w:val="sdtLocked"/>
                                    <w:richText/>
                                  </w:sdtPr>
                                  <w:sdtContent>
                                    <w:p>
                                      <w:pPr>
                                        <w:spacing w:line="259" w:lineRule="auto"/>
                                        <w:ind w:firstLine="720"/>
                                        <w:jc w:val="both"/>
                                        <w:rPr>
                                          <w:color w:val="000000"/>
                                        </w:rPr>
                                      </w:pPr>
                                      <w:sdt>
                                        <w:sdtPr>
                                          <w:alias w:val="Numeris"/>
                                          <w:tag w:val="nr_3ffbb317bb8442ea9186b5f45beb89f4"/>
                                          <w:lock w:val="sdtLocked"/>
                                          <w:richText/>
                                        </w:sdtPr>
                                        <w:sdtContent>
                                          <w:r>
                                            <w:rPr>
                                              <w:color w:val="000000"/>
                                            </w:rPr>
                                            <w:t>2</w:t>
                                          </w:r>
                                        </w:sdtContent>
                                      </w:sdt>
                                      <w:r>
                                        <w:rPr>
                                          <w:color w:val="000000"/>
                                        </w:rPr>
                                        <w:t>. Ekonominės veiklos vykdytojų teisės ir pareigos susijusios su pakuočių atitiktimi:</w:t>
                                      </w:r>
                                    </w:p>
                                    <w:sdt>
                                      <w:sdtPr>
                                        <w:alias w:val="8 str. 2 d. 1 p."/>
                                        <w:tag w:val="part_3e8c3877658a4d9facc804e6b2ae936a"/>
                                        <w:lock w:val="sdtLocked"/>
                                        <w:richText/>
                                      </w:sdtPr>
                                      <w:sdtContent>
                                        <w:p>
                                          <w:pPr>
                                            <w:spacing w:line="259" w:lineRule="auto"/>
                                            <w:ind w:firstLine="720"/>
                                            <w:jc w:val="both"/>
                                            <w:rPr>
                                              <w:color w:val="000000"/>
                                            </w:rPr>
                                          </w:pPr>
                                          <w:sdt>
                                            <w:sdtPr>
                                              <w:alias w:val="Numeris"/>
                                              <w:tag w:val="nr_3e8c3877658a4d9facc804e6b2ae936a"/>
                                              <w:lock w:val="sdtLocked"/>
                                              <w:richText/>
                                            </w:sdtPr>
                                            <w:sdtContent>
                                              <w:r>
                                                <w:rPr>
                                                  <w:color w:val="000000"/>
                                                </w:rPr>
                                                <w:t>1</w:t>
                                              </w:r>
                                            </w:sdtContent>
                                          </w:sdt>
                                          <w:r>
                                            <w:rPr>
                                              <w:color w:val="000000"/>
                                            </w:rPr>
                                            <w:t xml:space="preserve">) Tiekėjai privalo fiziniams gamintojams pateikti visą informaciją ir dokumentus, reikalingus pakuočių atitikties įrodymui, kaip nustatyta Reglamento </w:t>
                                          </w:r>
                                          <w:fldSimple w:instr="HYPERLINK http://eur-lex.europa.eu/legal-content/LIT/TXT/?uri=CELEX:32025R0040&amp;locale=lt \t _blank">
                                            <w:r>
                                              <w:rPr>
                                                <w:color w:val="0000FF" w:themeColor="hyperlink"/>
                                                <w:u w:val="single"/>
                                              </w:rPr>
                                              <w:t>(ES) 2025/40</w:t>
                                            </w:r>
                                          </w:fldSimple>
                                          <w:r>
                                            <w:rPr>
                                              <w:color w:val="000000"/>
                                            </w:rPr>
                                            <w:t xml:space="preserve"> 16 straipsnyje.</w:t>
                                          </w:r>
                                        </w:p>
                                      </w:sdtContent>
                                    </w:sdt>
                                    <w:sdt>
                                      <w:sdtPr>
                                        <w:alias w:val="8 str. 2 d. 2 p."/>
                                        <w:tag w:val="part_0b8b2f46496b4e3bbac4b51a0a426c28"/>
                                        <w:lock w:val="sdtLocked"/>
                                        <w:richText/>
                                      </w:sdtPr>
                                      <w:sdtContent>
                                        <w:p>
                                          <w:pPr>
                                            <w:spacing w:line="259" w:lineRule="auto"/>
                                            <w:ind w:firstLine="720"/>
                                            <w:jc w:val="both"/>
                                            <w:rPr>
                                              <w:color w:val="000000"/>
                                            </w:rPr>
                                          </w:pPr>
                                          <w:sdt>
                                            <w:sdtPr>
                                              <w:alias w:val="Numeris"/>
                                              <w:tag w:val="nr_0b8b2f46496b4e3bbac4b51a0a426c28"/>
                                              <w:lock w:val="sdtLocked"/>
                                              <w:richText/>
                                            </w:sdtPr>
                                            <w:sdtContent>
                                              <w:r>
                                                <w:rPr>
                                                  <w:color w:val="000000"/>
                                                </w:rPr>
                                                <w:t>2</w:t>
                                              </w:r>
                                            </w:sdtContent>
                                          </w:sdt>
                                          <w:r>
                                            <w:rPr>
                                              <w:color w:val="000000"/>
                                            </w:rPr>
                                            <w:t xml:space="preserve">) Importuotojai privalo vykdyti Reglamento </w:t>
                                          </w:r>
                                          <w:fldSimple w:instr="HYPERLINK http://eur-lex.europa.eu/legal-content/LIT/TXT/?uri=CELEX:32025R0040&amp;locale=lt \t _blank">
                                            <w:r>
                                              <w:rPr>
                                                <w:color w:val="0000FF" w:themeColor="hyperlink"/>
                                                <w:u w:val="single"/>
                                              </w:rPr>
                                              <w:t>(ES) 2025/40</w:t>
                                            </w:r>
                                          </w:fldSimple>
                                          <w:r>
                                            <w:rPr>
                                              <w:color w:val="000000"/>
                                            </w:rPr>
                                            <w:t xml:space="preserve"> 18 straipsnyje nustatytas pareigas, užtikrindami, kad rinkai būtų tiekiamos tik reikalavimus atitinkančios pakuotės, laikomasi atitikties vertinimo ir dokumentų saugojimo reikalavimų, imtasi taisomųjų priemonių pastebėjus neatitiktį, bei įvykdyti kiti Reglamento </w:t>
                                          </w:r>
                                          <w:fldSimple w:instr="HYPERLINK http://eur-lex.europa.eu/legal-content/LIT/TXT/?uri=CELEX:32025R0040&amp;locale=lt \t _blank">
                                            <w:r>
                                              <w:rPr>
                                                <w:color w:val="0000FF" w:themeColor="hyperlink"/>
                                                <w:u w:val="single"/>
                                              </w:rPr>
                                              <w:t>(ES) 2025/40</w:t>
                                            </w:r>
                                          </w:fldSimple>
                                          <w:r>
                                            <w:rPr>
                                              <w:color w:val="000000"/>
                                            </w:rPr>
                                            <w:t xml:space="preserve"> 18 straipsnyje nustatyti reikalavimai.</w:t>
                                          </w:r>
                                        </w:p>
                                      </w:sdtContent>
                                    </w:sdt>
                                    <w:sdt>
                                      <w:sdtPr>
                                        <w:alias w:val="8 str. 2 d. 3 p."/>
                                        <w:tag w:val="part_fb80cb5ec0ff4993b98fcf8ef6441928"/>
                                        <w:lock w:val="sdtLocked"/>
                                        <w:richText/>
                                      </w:sdtPr>
                                      <w:sdtContent>
                                        <w:p>
                                          <w:pPr>
                                            <w:spacing w:line="259" w:lineRule="auto"/>
                                            <w:ind w:firstLine="720"/>
                                            <w:jc w:val="both"/>
                                            <w:rPr>
                                              <w:color w:val="000000"/>
                                            </w:rPr>
                                          </w:pPr>
                                          <w:sdt>
                                            <w:sdtPr>
                                              <w:alias w:val="Numeris"/>
                                              <w:tag w:val="nr_fb80cb5ec0ff4993b98fcf8ef6441928"/>
                                              <w:lock w:val="sdtLocked"/>
                                              <w:richText/>
                                            </w:sdtPr>
                                            <w:sdtContent>
                                              <w:r>
                                                <w:rPr>
                                                  <w:color w:val="000000"/>
                                                </w:rPr>
                                                <w:t>3</w:t>
                                              </w:r>
                                            </w:sdtContent>
                                          </w:sdt>
                                          <w:r>
                                            <w:rPr>
                                              <w:color w:val="000000"/>
                                            </w:rPr>
                                            <w:t xml:space="preserve">) Platintojai privalo vykdyti Reglamento </w:t>
                                          </w:r>
                                          <w:fldSimple w:instr="HYPERLINK http://eur-lex.europa.eu/legal-content/LIT/TXT/?uri=CELEX:32025R0040&amp;locale=lt \t _blank">
                                            <w:r>
                                              <w:rPr>
                                                <w:color w:val="0000FF" w:themeColor="hyperlink"/>
                                                <w:u w:val="single"/>
                                              </w:rPr>
                                              <w:t>(ES) 2025/40</w:t>
                                            </w:r>
                                          </w:fldSimple>
                                          <w:r>
                                            <w:rPr>
                                              <w:color w:val="000000"/>
                                            </w:rPr>
                                            <w:t xml:space="preserve"> 19 straipsnyje nustatytas pareigas, užtikrindami, kad rinkai būtų tiekiamos tik reikalavimus atitinkančios pakuotės, patikrintas gamintojo registracijos, ženklinimo ir kitų Reglamento </w:t>
                                          </w:r>
                                          <w:fldSimple w:instr="HYPERLINK http://eur-lex.europa.eu/legal-content/LIT/TXT/?uri=CELEX:32025R0040&amp;locale=lt \t _blank">
                                            <w:r>
                                              <w:rPr>
                                                <w:color w:val="0000FF" w:themeColor="hyperlink"/>
                                                <w:u w:val="single"/>
                                              </w:rPr>
                                              <w:t>(ES) 2025/40</w:t>
                                            </w:r>
                                          </w:fldSimple>
                                          <w:r>
                                            <w:rPr>
                                              <w:color w:val="000000"/>
                                            </w:rPr>
                                            <w:t xml:space="preserve"> 19 straipsnyje nustatytų reikalavimų įvykdymas.</w:t>
                                          </w:r>
                                        </w:p>
                                      </w:sdtContent>
                                    </w:sdt>
                                    <w:sdt>
                                      <w:sdtPr>
                                        <w:alias w:val="8 str. 2 d. 4 p."/>
                                        <w:tag w:val="part_db81c8d2a21442599f461b6aa3176494"/>
                                        <w:lock w:val="sdtLocked"/>
                                        <w:richText/>
                                      </w:sdtPr>
                                      <w:sdtContent>
                                        <w:p>
                                          <w:pPr>
                                            <w:spacing w:line="259" w:lineRule="auto"/>
                                            <w:ind w:firstLine="720"/>
                                            <w:jc w:val="both"/>
                                            <w:rPr>
                                              <w:color w:val="000000"/>
                                            </w:rPr>
                                          </w:pPr>
                                          <w:sdt>
                                            <w:sdtPr>
                                              <w:alias w:val="Numeris"/>
                                              <w:tag w:val="nr_db81c8d2a21442599f461b6aa3176494"/>
                                              <w:lock w:val="sdtLocked"/>
                                              <w:richText/>
                                            </w:sdtPr>
                                            <w:sdtContent>
                                              <w:r>
                                                <w:rPr>
                                                  <w:color w:val="000000"/>
                                                </w:rPr>
                                                <w:t>4</w:t>
                                              </w:r>
                                            </w:sdtContent>
                                          </w:sdt>
                                          <w:r>
                                            <w:rPr>
                                              <w:color w:val="000000"/>
                                            </w:rPr>
                                            <w:t xml:space="preserve">) Realizavimo paslaugų teikėjai užtikrina, kad jų tvarkomų pakuočių sandėliavimo, tvarkymo, pakavimo, adresavimo ir siuntimo sąlygos nepakenktų pakuočių atitikčiai, kaip numatyta Reglamento </w:t>
                                          </w:r>
                                          <w:fldSimple w:instr="HYPERLINK http://eur-lex.europa.eu/legal-content/LIT/TXT/?uri=CELEX:32025R0040&amp;locale=lt \t _blank">
                                            <w:r>
                                              <w:rPr>
                                                <w:color w:val="0000FF" w:themeColor="hyperlink"/>
                                                <w:u w:val="single"/>
                                              </w:rPr>
                                              <w:t>(ES) 2025/40</w:t>
                                            </w:r>
                                          </w:fldSimple>
                                          <w:r>
                                            <w:rPr>
                                              <w:color w:val="000000"/>
                                            </w:rPr>
                                            <w:t xml:space="preserve"> 20 straipsnyje.</w:t>
                                          </w:r>
                                        </w:p>
                                      </w:sdtContent>
                                    </w:sdt>
                                    <w:sdt>
                                      <w:sdtPr>
                                        <w:alias w:val="8 str. 2 d. 5 p."/>
                                        <w:tag w:val="part_3588281c9ad542b18a135e157db744ec"/>
                                        <w:lock w:val="sdtLocked"/>
                                        <w:richText/>
                                      </w:sdtPr>
                                      <w:sdtContent>
                                        <w:p>
                                          <w:pPr>
                                            <w:spacing w:line="259" w:lineRule="auto"/>
                                            <w:ind w:firstLine="720"/>
                                            <w:jc w:val="both"/>
                                            <w:rPr>
                                              <w:color w:val="000000"/>
                                            </w:rPr>
                                          </w:pPr>
                                          <w:sdt>
                                            <w:sdtPr>
                                              <w:alias w:val="Numeris"/>
                                              <w:tag w:val="nr_3588281c9ad542b18a135e157db744ec"/>
                                              <w:lock w:val="sdtLocked"/>
                                              <w:richText/>
                                            </w:sdtPr>
                                            <w:sdtContent>
                                              <w:r>
                                                <w:rPr>
                                                  <w:color w:val="000000"/>
                                                </w:rPr>
                                                <w:t>5</w:t>
                                              </w:r>
                                            </w:sdtContent>
                                          </w:sdt>
                                          <w:r>
                                            <w:rPr>
                                              <w:color w:val="000000"/>
                                            </w:rPr>
                                            <w:t xml:space="preserve">) Jei importuotojai ar platintojai rinkai pateikia pakuotes savo vardu, naudodami savo prekių ženklą ar pakeisdami pakuotes taip, kad tai galėtų paveikti jų atitiktį, jie laikomi fiziniais gamintojais ir privalo vykdyti šio straipsnio 1 dalyje nustatytas pareigas, kaip numatyta Reglamento </w:t>
                                          </w:r>
                                          <w:fldSimple w:instr="HYPERLINK http://eur-lex.europa.eu/legal-content/LIT/TXT/?uri=CELEX:32025R0040&amp;locale=lt \t _blank">
                                            <w:r>
                                              <w:rPr>
                                                <w:color w:val="0000FF" w:themeColor="hyperlink"/>
                                                <w:u w:val="single"/>
                                              </w:rPr>
                                              <w:t>(ES) 2025/40</w:t>
                                            </w:r>
                                          </w:fldSimple>
                                          <w:r>
                                            <w:rPr>
                                              <w:color w:val="000000"/>
                                            </w:rPr>
                                            <w:t xml:space="preserve"> 21 straipsnyje.</w:t>
                                          </w:r>
                                        </w:p>
                                      </w:sdtContent>
                                    </w:sdt>
                                    <w:sdt>
                                      <w:sdtPr>
                                        <w:alias w:val="8 str. 2 d. 6 p."/>
                                        <w:tag w:val="part_a138775ed4ed4328978704453baf58f0"/>
                                        <w:lock w:val="sdtLocked"/>
                                        <w:richText/>
                                      </w:sdtPr>
                                      <w:sdtContent>
                                        <w:p>
                                          <w:pPr>
                                            <w:spacing w:line="259" w:lineRule="auto"/>
                                            <w:ind w:firstLine="720"/>
                                            <w:jc w:val="both"/>
                                            <w:rPr>
                                              <w:color w:val="000000"/>
                                            </w:rPr>
                                          </w:pPr>
                                          <w:sdt>
                                            <w:sdtPr>
                                              <w:alias w:val="Numeris"/>
                                              <w:tag w:val="nr_a138775ed4ed4328978704453baf58f0"/>
                                              <w:lock w:val="sdtLocked"/>
                                              <w:richText/>
                                            </w:sdtPr>
                                            <w:sdtContent>
                                              <w:r>
                                                <w:rPr>
                                                  <w:color w:val="000000"/>
                                                </w:rPr>
                                                <w:t>6</w:t>
                                              </w:r>
                                            </w:sdtContent>
                                          </w:sdt>
                                          <w:r>
                                            <w:rPr>
                                              <w:color w:val="000000"/>
                                            </w:rPr>
                                            <w:t xml:space="preserve">) Ekonominės veiklos vykdytojai imasi taisomųjų priemonių siekdami pašalinti nustatytus neatitikimus reikalavimams, kaip numatyta Reglamento </w:t>
                                          </w:r>
                                          <w:fldSimple w:instr="HYPERLINK http://eur-lex.europa.eu/legal-content/LIT/TXT/?uri=CELEX:32025R0040&amp;locale=lt \t _blank">
                                            <w:r>
                                              <w:rPr>
                                                <w:color w:val="0000FF" w:themeColor="hyperlink"/>
                                                <w:u w:val="single"/>
                                              </w:rPr>
                                              <w:t>(ES) 2025/40</w:t>
                                            </w:r>
                                          </w:fldSimple>
                                          <w:r>
                                            <w:rPr>
                                              <w:color w:val="000000"/>
                                            </w:rPr>
                                            <w:t xml:space="preserve"> 60 straipsnio 3 dalyje ir 62 straipsnyje.</w:t>
                                          </w:r>
                                        </w:p>
                                      </w:sdtContent>
                                    </w:sdt>
                                  </w:sdtContent>
                                </w:sdt>
                                <w:sdt>
                                  <w:sdtPr>
                                    <w:alias w:val="8 str. 3 d."/>
                                    <w:tag w:val="part_4b92b6355fa2430cb9febe5a99072f02"/>
                                    <w:lock w:val="sdtLocked"/>
                                    <w:richText/>
                                  </w:sdtPr>
                                  <w:sdtContent>
                                    <w:p>
                                      <w:pPr>
                                        <w:spacing w:line="259" w:lineRule="auto"/>
                                        <w:ind w:firstLine="720"/>
                                        <w:jc w:val="both"/>
                                        <w:rPr>
                                          <w:color w:val="000000"/>
                                        </w:rPr>
                                      </w:pPr>
                                      <w:sdt>
                                        <w:sdtPr>
                                          <w:alias w:val="Numeris"/>
                                          <w:tag w:val="nr_4b92b6355fa2430cb9febe5a99072f02"/>
                                          <w:lock w:val="sdtLocked"/>
                                          <w:richText/>
                                        </w:sdtPr>
                                        <w:sdtContent>
                                          <w:r>
                                            <w:rPr>
                                              <w:color w:val="000000"/>
                                            </w:rPr>
                                            <w:t>3</w:t>
                                          </w:r>
                                        </w:sdtContent>
                                      </w:sdt>
                                      <w:r>
                                        <w:rPr>
                                          <w:color w:val="000000"/>
                                        </w:rPr>
                                        <w:t>. Ekonominės veiklos vykdytojų teisės ir pareigos susijusios su informacijos pateikimu:</w:t>
                                      </w:r>
                                    </w:p>
                                    <w:sdt>
                                      <w:sdtPr>
                                        <w:alias w:val="8 str. 3 d. 1 p."/>
                                        <w:tag w:val="part_1e0062d438b64d2e988be7d0ca8275dc"/>
                                        <w:lock w:val="sdtLocked"/>
                                        <w:richText/>
                                      </w:sdtPr>
                                      <w:sdtContent>
                                        <w:p>
                                          <w:pPr>
                                            <w:spacing w:line="259" w:lineRule="auto"/>
                                            <w:ind w:firstLine="720"/>
                                            <w:jc w:val="both"/>
                                            <w:rPr>
                                              <w:color w:val="000000"/>
                                            </w:rPr>
                                          </w:pPr>
                                          <w:sdt>
                                            <w:sdtPr>
                                              <w:alias w:val="Numeris"/>
                                              <w:tag w:val="nr_1e0062d438b64d2e988be7d0ca8275dc"/>
                                              <w:lock w:val="sdtLocked"/>
                                              <w:richText/>
                                            </w:sdtPr>
                                            <w:sdtContent>
                                              <w:r>
                                                <w:rPr>
                                                  <w:color w:val="000000"/>
                                                </w:rPr>
                                                <w:t>1</w:t>
                                              </w:r>
                                            </w:sdtContent>
                                          </w:sdt>
                                          <w:r>
                                            <w:rPr>
                                              <w:color w:val="000000"/>
                                            </w:rPr>
                                            <w:t xml:space="preserve">) Ekonominės veiklos vykdytojai privalo pateikti rinkos priežiūros institucijoms informaciją apie kitus ekonominės veiklos vykdytojus, kurie jiems tiekė pakuotes ar supakuotus produktus, ir apie tuos ekonominės veiklos vykdytojus, kuriems jie tiekė pakuotes ar supakuotus produktus, kaip nustatyta Reglamento </w:t>
                                          </w:r>
                                          <w:fldSimple w:instr="HYPERLINK http://eur-lex.europa.eu/legal-content/LIT/TXT/?uri=CELEX:32025R0040&amp;locale=lt \t _blank">
                                            <w:r>
                                              <w:rPr>
                                                <w:color w:val="0000FF" w:themeColor="hyperlink"/>
                                                <w:u w:val="single"/>
                                              </w:rPr>
                                              <w:t>(ES) 2025/40</w:t>
                                            </w:r>
                                          </w:fldSimple>
                                          <w:r>
                                            <w:rPr>
                                              <w:color w:val="000000"/>
                                            </w:rPr>
                                            <w:t xml:space="preserve"> 22 straipsnyje.</w:t>
                                          </w:r>
                                        </w:p>
                                      </w:sdtContent>
                                    </w:sdt>
                                    <w:sdt>
                                      <w:sdtPr>
                                        <w:alias w:val="8 str. 3 d. 2 p."/>
                                        <w:tag w:val="part_5cc7113d2ec149aa9aa063cdb2f9a7ab"/>
                                        <w:lock w:val="sdtLocked"/>
                                        <w:richText/>
                                      </w:sdtPr>
                                      <w:sdtContent>
                                        <w:p>
                                          <w:pPr>
                                            <w:spacing w:line="259" w:lineRule="auto"/>
                                            <w:ind w:firstLine="720"/>
                                            <w:jc w:val="both"/>
                                            <w:rPr>
                                              <w:color w:val="000000"/>
                                            </w:rPr>
                                          </w:pPr>
                                          <w:sdt>
                                            <w:sdtPr>
                                              <w:alias w:val="Numeris"/>
                                              <w:tag w:val="nr_5cc7113d2ec149aa9aa063cdb2f9a7ab"/>
                                              <w:lock w:val="sdtLocked"/>
                                              <w:richText/>
                                            </w:sdtPr>
                                            <w:sdtContent>
                                              <w:r>
                                                <w:rPr>
                                                  <w:color w:val="000000"/>
                                                </w:rPr>
                                                <w:t>2</w:t>
                                              </w:r>
                                            </w:sdtContent>
                                          </w:sdt>
                                          <w:r>
                                            <w:rPr>
                                              <w:color w:val="000000"/>
                                            </w:rPr>
                                            <w:t xml:space="preserve">) Pakuočių atliekų tvarkymo subjektai privalo teikti kompetentingoms institucijoms ir gamintojams arba </w:t>
                                          </w:r>
                                          <w:r>
                                            <w:rPr>
                                              <w:color w:val="000000"/>
                                              <w:sz w:val="22"/>
                                              <w:szCs w:val="22"/>
                                            </w:rPr>
                                            <w:t>or</w:t>
                                          </w:r>
                                          <w:r>
                                            <w:rPr>
                                              <w:color w:val="000000"/>
                                            </w:rPr>
                                            <w:t xml:space="preserve">ganizacijoms informaciją apie pakuočių atliekas, kaip nustatyta Reglamento </w:t>
                                          </w:r>
                                          <w:fldSimple w:instr="HYPERLINK http://eur-lex.europa.eu/legal-content/LIT/TXT/?uri=CELEX:32025R0040&amp;locale=lt \t _blank">
                                            <w:r>
                                              <w:rPr>
                                                <w:color w:val="0000FF" w:themeColor="hyperlink"/>
                                                <w:u w:val="single"/>
                                              </w:rPr>
                                              <w:t>(ES) 2025/40</w:t>
                                            </w:r>
                                          </w:fldSimple>
                                          <w:r>
                                            <w:rPr>
                                              <w:color w:val="000000"/>
                                            </w:rPr>
                                            <w:t xml:space="preserve"> 23 straipsnyje.</w:t>
                                          </w:r>
                                        </w:p>
                                      </w:sdtContent>
                                    </w:sdt>
                                    <w:sdt>
                                      <w:sdtPr>
                                        <w:alias w:val="8 str. 3 d. 3 p."/>
                                        <w:tag w:val="part_6146f88c8f574b00a8ef8622ce15a12c"/>
                                        <w:lock w:val="sdtLocked"/>
                                        <w:richText/>
                                      </w:sdtPr>
                                      <w:sdtContent>
                                        <w:p>
                                          <w:pPr>
                                            <w:spacing w:line="259" w:lineRule="auto"/>
                                            <w:ind w:firstLine="720"/>
                                            <w:jc w:val="both"/>
                                            <w:rPr>
                                              <w:color w:val="000000"/>
                                            </w:rPr>
                                          </w:pPr>
                                          <w:sdt>
                                            <w:sdtPr>
                                              <w:alias w:val="Numeris"/>
                                              <w:tag w:val="nr_6146f88c8f574b00a8ef8622ce15a12c"/>
                                              <w:lock w:val="sdtLocked"/>
                                              <w:richText/>
                                            </w:sdtPr>
                                            <w:sdtContent>
                                              <w:r>
                                                <w:rPr>
                                                  <w:color w:val="000000"/>
                                                </w:rPr>
                                                <w:t>3</w:t>
                                              </w:r>
                                            </w:sdtContent>
                                          </w:sdt>
                                          <w:r>
                                            <w:rPr>
                                              <w:color w:val="000000"/>
                                            </w:rPr>
                                            <w:t xml:space="preserve">) Gamintojai privalo teikti interneto platformų ir realizavimo paslaugų teikėjams informaciją, numatytą Reglamento </w:t>
                                          </w:r>
                                          <w:fldSimple w:instr="HYPERLINK http://eur-lex.europa.eu/legal-content/LIT/TXT/?uri=CELEX:32025R0040&amp;locale=lt \t _blank">
                                            <w:r>
                                              <w:rPr>
                                                <w:color w:val="0000FF" w:themeColor="hyperlink"/>
                                                <w:u w:val="single"/>
                                              </w:rPr>
                                              <w:t>(ES) 2025/40</w:t>
                                            </w:r>
                                          </w:fldSimple>
                                          <w:r>
                                            <w:rPr>
                                              <w:color w:val="000000"/>
                                            </w:rPr>
                                            <w:t xml:space="preserve"> 45 straipsnio 4 ir 7 dalyse.</w:t>
                                          </w:r>
                                        </w:p>
                                      </w:sdtContent>
                                    </w:sdt>
                                    <w:sdt>
                                      <w:sdtPr>
                                        <w:alias w:val="8 str. 3 d. 4 p."/>
                                        <w:tag w:val="part_e71ba88d5a034469a298cc5b5ed5ddc6"/>
                                        <w:lock w:val="sdtLocked"/>
                                        <w:richText/>
                                      </w:sdtPr>
                                      <w:sdtContent>
                                        <w:p>
                                          <w:pPr>
                                            <w:spacing w:line="259" w:lineRule="auto"/>
                                            <w:ind w:firstLine="720"/>
                                            <w:jc w:val="both"/>
                                            <w:rPr>
                                              <w:color w:val="000000"/>
                                            </w:rPr>
                                          </w:pPr>
                                          <w:sdt>
                                            <w:sdtPr>
                                              <w:alias w:val="Numeris"/>
                                              <w:tag w:val="nr_e71ba88d5a034469a298cc5b5ed5ddc6"/>
                                              <w:lock w:val="sdtLocked"/>
                                              <w:richText/>
                                            </w:sdtPr>
                                            <w:sdtContent>
                                              <w:r>
                                                <w:rPr>
                                                  <w:color w:val="000000"/>
                                                </w:rPr>
                                                <w:t>4</w:t>
                                              </w:r>
                                            </w:sdtContent>
                                          </w:sdt>
                                          <w:r>
                                            <w:rPr>
                                              <w:color w:val="000000"/>
                                            </w:rPr>
                                            <w:t xml:space="preserve">) Interneto platformų ir realizavimo paslaugų teikėjai turi įvertinti iš gamintojo gautos informacijos patikimumą kaip numatyta Reglamento </w:t>
                                          </w:r>
                                          <w:fldSimple w:instr="HYPERLINK http://eur-lex.europa.eu/legal-content/LIT/TXT/?uri=CELEX:32025R0040&amp;locale=lt \t _blank">
                                            <w:r>
                                              <w:rPr>
                                                <w:color w:val="0000FF" w:themeColor="hyperlink"/>
                                                <w:u w:val="single"/>
                                              </w:rPr>
                                              <w:t>(ES) 2025/40</w:t>
                                            </w:r>
                                          </w:fldSimple>
                                          <w:r>
                                            <w:rPr>
                                              <w:color w:val="000000"/>
                                            </w:rPr>
                                            <w:t xml:space="preserve"> 45 straipsnio 6 ir 8 dalyse.</w:t>
                                          </w:r>
                                        </w:p>
                                        <w:p>
                                          <w:pPr>
                                            <w:spacing w:line="259" w:lineRule="auto"/>
                                            <w:ind w:firstLine="720"/>
                                            <w:jc w:val="both"/>
                                            <w:rPr>
                                              <w:color w:val="000000"/>
                                            </w:rPr>
                                          </w:pPr>
                                        </w:p>
                                      </w:sdtContent>
                                    </w:sdt>
                                  </w:sdtContent>
                                </w:sdt>
                              </w:sdtContent>
                            </w:sdt>
                            <w:sdt>
                              <w:sdtPr>
                                <w:alias w:val="9 str."/>
                                <w:tag w:val="part_aa0e220505ec4ebdafdef5f2151a56b4"/>
                                <w:lock w:val="sdtLocked"/>
                                <w:richText/>
                              </w:sdtPr>
                              <w:sdtContent>
                                <w:p>
                                  <w:pPr>
                                    <w:ind w:firstLine="720"/>
                                    <w:jc w:val="both"/>
                                    <w:rPr>
                                      <w:color w:val="000000"/>
                                    </w:rPr>
                                  </w:pPr>
                                  <w:sdt>
                                    <w:sdtPr>
                                      <w:alias w:val="Numeris"/>
                                      <w:tag w:val="nr_aa0e220505ec4ebdafdef5f2151a56b4"/>
                                      <w:lock w:val="sdtLocked"/>
                                      <w:richText/>
                                    </w:sdtPr>
                                    <w:sdtContent>
                                      <w:r>
                                        <w:rPr>
                                          <w:b/>
                                          <w:bCs/>
                                          <w:color w:val="000000"/>
                                        </w:rPr>
                                        <w:t>9</w:t>
                                      </w:r>
                                    </w:sdtContent>
                                  </w:sdt>
                                  <w:r>
                                    <w:rPr>
                                      <w:b/>
                                      <w:bCs/>
                                      <w:color w:val="000000"/>
                                    </w:rPr>
                                    <w:t xml:space="preserve"> straipsnis. </w:t>
                                  </w:r>
                                  <w:sdt>
                                    <w:sdtPr>
                                      <w:alias w:val="Pavadinimas"/>
                                      <w:tag w:val="title_aa0e220505ec4ebdafdef5f2151a56b4"/>
                                      <w:lock w:val="sdtLocked"/>
                                      <w:richText/>
                                    </w:sdtPr>
                                    <w:sdtContent>
                                      <w:r>
                                        <w:rPr>
                                          <w:b/>
                                          <w:bCs/>
                                          <w:color w:val="000000"/>
                                        </w:rPr>
                                        <w:t>Ekonominės veiklos vykdytojų pareigos, susijusios su pakartotinio naudojimo sistemomis</w:t>
                                      </w:r>
                                    </w:sdtContent>
                                  </w:sdt>
                                </w:p>
                                <w:sdt>
                                  <w:sdtPr>
                                    <w:alias w:val="9 str. 1 d."/>
                                    <w:tag w:val="part_f5e13c1df4c042218a582436c8bb1d21"/>
                                    <w:lock w:val="sdtLocked"/>
                                    <w:richText/>
                                  </w:sdtPr>
                                  <w:sdtContent>
                                    <w:p>
                                      <w:pPr>
                                        <w:ind w:firstLine="720"/>
                                        <w:jc w:val="both"/>
                                        <w:rPr>
                                          <w:color w:val="000000"/>
                                        </w:rPr>
                                      </w:pPr>
                                      <w:sdt>
                                        <w:sdtPr>
                                          <w:alias w:val="Numeris"/>
                                          <w:tag w:val="nr_f5e13c1df4c042218a582436c8bb1d21"/>
                                          <w:lock w:val="sdtLocked"/>
                                          <w:richText/>
                                        </w:sdtPr>
                                        <w:sdtContent>
                                          <w:r>
                                            <w:rPr>
                                              <w:color w:val="000000"/>
                                            </w:rPr>
                                            <w:t>1</w:t>
                                          </w:r>
                                        </w:sdtContent>
                                      </w:sdt>
                                      <w:r>
                                        <w:rPr>
                                          <w:color w:val="000000"/>
                                        </w:rPr>
                                        <w:t>. Ekonominės veiklos vykdytojų pareigos, susijusios su pakartotinio naudojimo sistemomis:</w:t>
                                      </w:r>
                                    </w:p>
                                    <w:sdt>
                                      <w:sdtPr>
                                        <w:alias w:val="9 str. 1 d. 1 p."/>
                                        <w:tag w:val="part_4b39361343814f1fa21db05c0f903475"/>
                                        <w:lock w:val="sdtLocked"/>
                                        <w:richText/>
                                      </w:sdtPr>
                                      <w:sdtContent>
                                        <w:p>
                                          <w:pPr>
                                            <w:ind w:firstLine="720"/>
                                            <w:jc w:val="both"/>
                                            <w:rPr>
                                              <w:color w:val="000000"/>
                                            </w:rPr>
                                          </w:pPr>
                                          <w:sdt>
                                            <w:sdtPr>
                                              <w:alias w:val="Numeris"/>
                                              <w:tag w:val="nr_4b39361343814f1fa21db05c0f903475"/>
                                              <w:lock w:val="sdtLocked"/>
                                              <w:richText/>
                                            </w:sdtPr>
                                            <w:sdtContent>
                                              <w:r>
                                                <w:rPr>
                                                  <w:color w:val="000000"/>
                                                </w:rPr>
                                                <w:t>1</w:t>
                                              </w:r>
                                            </w:sdtContent>
                                          </w:sdt>
                                          <w:r>
                                            <w:rPr>
                                              <w:color w:val="000000"/>
                                            </w:rPr>
                                            <w:t xml:space="preserve">) įdiegti pakartotinio naudojimo sistemas pagal Reglamento </w:t>
                                          </w:r>
                                          <w:fldSimple w:instr="HYPERLINK http://eur-lex.europa.eu/legal-content/LIT/TXT/?uri=CELEX:32025R0040&amp;locale=lt \t _blank">
                                            <w:r>
                                              <w:rPr>
                                                <w:color w:val="0000FF" w:themeColor="hyperlink"/>
                                                <w:u w:val="single"/>
                                              </w:rPr>
                                              <w:t>(ES) 2025/40</w:t>
                                            </w:r>
                                          </w:fldSimple>
                                          <w:r>
                                            <w:rPr>
                                              <w:color w:val="000000"/>
                                            </w:rPr>
                                            <w:t xml:space="preserve"> 26 straipsnyje nustatytus reikalavimus. </w:t>
                                          </w:r>
                                        </w:p>
                                      </w:sdtContent>
                                    </w:sdt>
                                    <w:sdt>
                                      <w:sdtPr>
                                        <w:alias w:val="9 str. 1 d. 2 p."/>
                                        <w:tag w:val="part_c6b0a1f5664e48349ce5b686121303e2"/>
                                        <w:lock w:val="sdtLocked"/>
                                        <w:richText/>
                                      </w:sdtPr>
                                      <w:sdtContent>
                                        <w:p>
                                          <w:pPr>
                                            <w:ind w:firstLine="720"/>
                                            <w:jc w:val="both"/>
                                            <w:rPr>
                                              <w:color w:val="000000"/>
                                            </w:rPr>
                                          </w:pPr>
                                          <w:sdt>
                                            <w:sdtPr>
                                              <w:alias w:val="Numeris"/>
                                              <w:tag w:val="nr_c6b0a1f5664e48349ce5b686121303e2"/>
                                              <w:lock w:val="sdtLocked"/>
                                              <w:richText/>
                                            </w:sdtPr>
                                            <w:sdtContent>
                                              <w:r>
                                                <w:rPr>
                                                  <w:color w:val="000000"/>
                                                </w:rPr>
                                                <w:t>2</w:t>
                                              </w:r>
                                            </w:sdtContent>
                                          </w:sdt>
                                          <w:r>
                                            <w:rPr>
                                              <w:color w:val="000000"/>
                                            </w:rPr>
                                            <w:t xml:space="preserve">) dalyvauti pakartotinio naudojimo sistemose pagal Reglamento </w:t>
                                          </w:r>
                                          <w:fldSimple w:instr="HYPERLINK http://eur-lex.europa.eu/legal-content/LIT/TXT/?uri=CELEX:32025R0040&amp;locale=lt \t _blank">
                                            <w:r>
                                              <w:rPr>
                                                <w:color w:val="0000FF" w:themeColor="hyperlink"/>
                                                <w:u w:val="single"/>
                                              </w:rPr>
                                              <w:t>(ES) 2025/40</w:t>
                                            </w:r>
                                          </w:fldSimple>
                                          <w:r>
                                            <w:rPr>
                                              <w:color w:val="000000"/>
                                            </w:rPr>
                                            <w:t xml:space="preserve"> 27 straipsnyje nustatytus reikalavimus. </w:t>
                                          </w:r>
                                        </w:p>
                                      </w:sdtContent>
                                    </w:sdt>
                                  </w:sdtContent>
                                </w:sdt>
                                <w:sdt>
                                  <w:sdtPr>
                                    <w:alias w:val="9 str. 2 d."/>
                                    <w:tag w:val="part_dce99804651241729b3079665721b753"/>
                                    <w:lock w:val="sdtLocked"/>
                                    <w:richText/>
                                  </w:sdtPr>
                                  <w:sdtContent>
                                    <w:p>
                                      <w:pPr>
                                        <w:ind w:firstLine="720"/>
                                        <w:jc w:val="both"/>
                                        <w:rPr>
                                          <w:color w:val="000000"/>
                                        </w:rPr>
                                      </w:pPr>
                                      <w:sdt>
                                        <w:sdtPr>
                                          <w:alias w:val="Numeris"/>
                                          <w:tag w:val="nr_dce99804651241729b3079665721b753"/>
                                          <w:lock w:val="sdtLocked"/>
                                          <w:richText/>
                                        </w:sdtPr>
                                        <w:sdtContent>
                                          <w:r>
                                            <w:rPr>
                                              <w:color w:val="000000"/>
                                            </w:rPr>
                                            <w:t>2</w:t>
                                          </w:r>
                                        </w:sdtContent>
                                      </w:sdt>
                                      <w:r>
                                        <w:rPr>
                                          <w:color w:val="000000"/>
                                        </w:rPr>
                                        <w:t xml:space="preserve">. Ekonominės veiklos vykdytojų, išskyrus numatytų Reglamento </w:t>
                                      </w:r>
                                      <w:fldSimple w:instr="HYPERLINK http://eur-lex.europa.eu/legal-content/LIT/TXT/?uri=CELEX:32025R0040&amp;locale=lt \t _blank">
                                        <w:r>
                                          <w:rPr>
                                            <w:color w:val="0000FF" w:themeColor="hyperlink"/>
                                            <w:u w:val="single"/>
                                          </w:rPr>
                                          <w:t>(ES) 2025/40</w:t>
                                        </w:r>
                                      </w:fldSimple>
                                      <w:r>
                                        <w:rPr>
                                          <w:color w:val="000000"/>
                                        </w:rPr>
                                        <w:t xml:space="preserve"> 29 straipsnio 13 dalyje, pareigos, susijusios su Reglamento </w:t>
                                      </w:r>
                                      <w:fldSimple w:instr="HYPERLINK http://eur-lex.europa.eu/legal-content/LIT/TXT/?uri=CELEX:32025R0040&amp;locale=lt \t _blank">
                                        <w:r>
                                          <w:rPr>
                                            <w:color w:val="0000FF" w:themeColor="hyperlink"/>
                                            <w:u w:val="single"/>
                                          </w:rPr>
                                          <w:t>(ES) 2025/40</w:t>
                                        </w:r>
                                      </w:fldSimple>
                                      <w:r>
                                        <w:rPr>
                                          <w:color w:val="000000"/>
                                        </w:rPr>
                                        <w:t xml:space="preserve"> 29 straipsnyje numatytais pakartotinio naudojimo tikslais:</w:t>
                                      </w:r>
                                    </w:p>
                                    <w:sdt>
                                      <w:sdtPr>
                                        <w:alias w:val="9 str. 2 d. 1 p."/>
                                        <w:tag w:val="part_abe0bc1f26414df1babd001d4dc8d898"/>
                                        <w:lock w:val="sdtLocked"/>
                                        <w:richText/>
                                      </w:sdtPr>
                                      <w:sdtContent>
                                        <w:p>
                                          <w:pPr>
                                            <w:ind w:firstLine="720"/>
                                            <w:jc w:val="both"/>
                                            <w:rPr>
                                              <w:color w:val="000000"/>
                                            </w:rPr>
                                          </w:pPr>
                                          <w:sdt>
                                            <w:sdtPr>
                                              <w:alias w:val="Numeris"/>
                                              <w:tag w:val="nr_abe0bc1f26414df1babd001d4dc8d898"/>
                                              <w:lock w:val="sdtLocked"/>
                                              <w:richText/>
                                            </w:sdtPr>
                                            <w:sdtContent>
                                              <w:r>
                                                <w:rPr>
                                                  <w:color w:val="000000"/>
                                                </w:rPr>
                                                <w:t>1</w:t>
                                              </w:r>
                                            </w:sdtContent>
                                          </w:sdt>
                                          <w:r>
                                            <w:rPr>
                                              <w:color w:val="000000"/>
                                            </w:rPr>
                                            <w:t xml:space="preserve">) Užtikrinti, kad transportavimo pakuotės, išskyrus įtvirtintas Reglamento </w:t>
                                          </w:r>
                                          <w:fldSimple w:instr="HYPERLINK http://eur-lex.europa.eu/legal-content/LIT/TXT/?uri=CELEX:32025R0040&amp;locale=lt \t _blank">
                                            <w:r>
                                              <w:rPr>
                                                <w:color w:val="0000FF" w:themeColor="hyperlink"/>
                                                <w:u w:val="single"/>
                                              </w:rPr>
                                              <w:t>(ES) 2025/40</w:t>
                                            </w:r>
                                          </w:fldSimple>
                                          <w:r>
                                            <w:rPr>
                                              <w:color w:val="000000"/>
                                            </w:rPr>
                                            <w:t xml:space="preserve"> 29 straipsnio 4 dalyje, būtų įtrauktos į pakartotinio naudojimo sistemas Reglamento </w:t>
                                          </w:r>
                                          <w:fldSimple w:instr="HYPERLINK http://eur-lex.europa.eu/legal-content/LIT/TXT/?uri=CELEX:32025R0040&amp;locale=lt \t _blank">
                                            <w:r>
                                              <w:rPr>
                                                <w:color w:val="0000FF" w:themeColor="hyperlink"/>
                                                <w:u w:val="single"/>
                                              </w:rPr>
                                              <w:t>(ES) 2025/40</w:t>
                                            </w:r>
                                          </w:fldSimple>
                                          <w:r>
                                            <w:rPr>
                                              <w:color w:val="000000"/>
                                            </w:rPr>
                                            <w:t xml:space="preserve"> kaip numatyta Reglamento 29 straipsnio 1-3 dalyse</w:t>
                                          </w:r>
                                        </w:p>
                                      </w:sdtContent>
                                    </w:sdt>
                                    <w:sdt>
                                      <w:sdtPr>
                                        <w:alias w:val="9 str. 2 d. 2 p."/>
                                        <w:tag w:val="part_4de51b86c61c4440b35abb4684b8e98c"/>
                                        <w:lock w:val="sdtLocked"/>
                                        <w:richText/>
                                      </w:sdtPr>
                                      <w:sdtContent>
                                        <w:p>
                                          <w:pPr>
                                            <w:ind w:firstLine="720"/>
                                            <w:jc w:val="both"/>
                                            <w:rPr>
                                              <w:color w:val="000000"/>
                                            </w:rPr>
                                          </w:pPr>
                                          <w:sdt>
                                            <w:sdtPr>
                                              <w:alias w:val="Numeris"/>
                                              <w:tag w:val="nr_4de51b86c61c4440b35abb4684b8e98c"/>
                                              <w:lock w:val="sdtLocked"/>
                                              <w:richText/>
                                            </w:sdtPr>
                                            <w:sdtContent>
                                              <w:r>
                                                <w:rPr>
                                                  <w:color w:val="000000"/>
                                                </w:rPr>
                                                <w:t>2</w:t>
                                              </w:r>
                                            </w:sdtContent>
                                          </w:sdt>
                                          <w:r>
                                            <w:rPr>
                                              <w:color w:val="000000"/>
                                            </w:rPr>
                                            <w:t xml:space="preserve">) Užtikrinti, kad grupinės pakuotės būtų įtrauktos į pakartotinio naudojimo sistemas Reglamento ES) 2025/40 kaip numatyta Reglamento </w:t>
                                          </w:r>
                                          <w:fldSimple w:instr="HYPERLINK http://eur-lex.europa.eu/legal-content/LIT/TXT/?uri=CELEX:32025R0040&amp;locale=lt \t _blank">
                                            <w:r>
                                              <w:rPr>
                                                <w:color w:val="0000FF" w:themeColor="hyperlink"/>
                                                <w:u w:val="single"/>
                                              </w:rPr>
                                              <w:t>(ES) 2025/40</w:t>
                                            </w:r>
                                          </w:fldSimple>
                                          <w:r>
                                            <w:rPr>
                                              <w:color w:val="000000"/>
                                            </w:rPr>
                                            <w:t xml:space="preserve"> 29 straipsnio 5 dalyje;</w:t>
                                          </w:r>
                                        </w:p>
                                      </w:sdtContent>
                                    </w:sdt>
                                    <w:sdt>
                                      <w:sdtPr>
                                        <w:alias w:val="9 str. 2 d. 3 p."/>
                                        <w:tag w:val="part_2480f8278e7c4a2aac4404d2fbb76bfa"/>
                                        <w:lock w:val="sdtLocked"/>
                                        <w:richText/>
                                      </w:sdtPr>
                                      <w:sdtContent>
                                        <w:p>
                                          <w:pPr>
                                            <w:ind w:firstLine="720"/>
                                            <w:jc w:val="both"/>
                                            <w:rPr>
                                              <w:color w:val="000000"/>
                                            </w:rPr>
                                          </w:pPr>
                                          <w:sdt>
                                            <w:sdtPr>
                                              <w:alias w:val="Numeris"/>
                                              <w:tag w:val="nr_2480f8278e7c4a2aac4404d2fbb76bfa"/>
                                              <w:lock w:val="sdtLocked"/>
                                              <w:richText/>
                                            </w:sdtPr>
                                            <w:sdtContent>
                                              <w:r>
                                                <w:rPr>
                                                  <w:color w:val="000000"/>
                                                </w:rPr>
                                                <w:t>3</w:t>
                                              </w:r>
                                            </w:sdtContent>
                                          </w:sdt>
                                          <w:r>
                                            <w:rPr>
                                              <w:color w:val="000000"/>
                                            </w:rPr>
                                            <w:t xml:space="preserve">) Užtikrinti, kad gėrimų, išskyrus įtvirtintus Reglamento </w:t>
                                          </w:r>
                                          <w:fldSimple w:instr="HYPERLINK http://eur-lex.europa.eu/legal-content/LIT/TXT/?uri=CELEX:32025R0040&amp;locale=lt \t _blank">
                                            <w:r>
                                              <w:rPr>
                                                <w:color w:val="0000FF" w:themeColor="hyperlink"/>
                                                <w:u w:val="single"/>
                                              </w:rPr>
                                              <w:t>(ES) 2025/40</w:t>
                                            </w:r>
                                          </w:fldSimple>
                                          <w:r>
                                            <w:rPr>
                                              <w:color w:val="000000"/>
                                            </w:rPr>
                                            <w:t xml:space="preserve"> 29 straipsnio 7 dalyje, pakuotės būtų įtrauktos į pakartotinio naudojimo sistemas kaip numatyta Reglamento </w:t>
                                          </w:r>
                                          <w:fldSimple w:instr="HYPERLINK http://eur-lex.europa.eu/legal-content/LIT/TXT/?uri=CELEX:32025R0040&amp;locale=lt \t _blank">
                                            <w:r>
                                              <w:rPr>
                                                <w:color w:val="0000FF" w:themeColor="hyperlink"/>
                                                <w:u w:val="single"/>
                                              </w:rPr>
                                              <w:t>(ES) 2025/40</w:t>
                                            </w:r>
                                          </w:fldSimple>
                                          <w:r>
                                            <w:rPr>
                                              <w:color w:val="000000"/>
                                            </w:rPr>
                                            <w:t xml:space="preserve"> 29 straipsnio 6 dalyje. Ši pareiga netaikoma ekonominės veiklos vykdytojams, kurie patenka į Reglamento </w:t>
                                          </w:r>
                                          <w:fldSimple w:instr="HYPERLINK http://eur-lex.europa.eu/legal-content/LIT/TXT/?uri=CELEX:32025R0040&amp;locale=lt \t _blank">
                                            <w:r>
                                              <w:rPr>
                                                <w:color w:val="0000FF" w:themeColor="hyperlink"/>
                                                <w:u w:val="single"/>
                                              </w:rPr>
                                              <w:t>(ES) 2025/40</w:t>
                                            </w:r>
                                          </w:fldSimple>
                                          <w:r>
                                            <w:rPr>
                                              <w:color w:val="000000"/>
                                            </w:rPr>
                                            <w:t xml:space="preserve"> 29 straipsnio 10 dalies taikymo apimtį.  </w:t>
                                          </w:r>
                                        </w:p>
                                      </w:sdtContent>
                                    </w:sdt>
                                  </w:sdtContent>
                                </w:sdt>
                                <w:sdt>
                                  <w:sdtPr>
                                    <w:alias w:val="9 str. 3 d."/>
                                    <w:tag w:val="part_a7e0622038e84d73bc63afb28e212d0f"/>
                                    <w:lock w:val="sdtLocked"/>
                                    <w:richText/>
                                  </w:sdtPr>
                                  <w:sdtContent>
                                    <w:p>
                                      <w:pPr>
                                        <w:ind w:firstLine="720"/>
                                        <w:jc w:val="both"/>
                                        <w:rPr>
                                          <w:color w:val="000000"/>
                                        </w:rPr>
                                      </w:pPr>
                                      <w:sdt>
                                        <w:sdtPr>
                                          <w:alias w:val="Numeris"/>
                                          <w:tag w:val="nr_a7e0622038e84d73bc63afb28e212d0f"/>
                                          <w:lock w:val="sdtLocked"/>
                                          <w:richText/>
                                        </w:sdtPr>
                                        <w:sdtContent>
                                          <w:r>
                                            <w:rPr>
                                              <w:color w:val="000000"/>
                                            </w:rPr>
                                            <w:t>3</w:t>
                                          </w:r>
                                        </w:sdtContent>
                                      </w:sdt>
                                      <w:r>
                                        <w:rPr>
                                          <w:color w:val="000000"/>
                                        </w:rPr>
                                        <w:t xml:space="preserve">. Ekonominės veiklos vykdytojai, siekiantys įvykdyti šio straipsnio 2 dalies 3 punkte nustatytą pareigą, gali, atitikus Reglamento ES) 2025/40 29 straipsnio 12 dalyje įtvirtintas sąlygas, sudaryti grupes. Sudarius tokią grupę, kompetentinga institucija informuojama aplinkos ministro nustatyta tvarka. </w:t>
                                      </w:r>
                                    </w:p>
                                  </w:sdtContent>
                                </w:sdt>
                                <w:sdt>
                                  <w:sdtPr>
                                    <w:alias w:val="9 str. 4 d."/>
                                    <w:tag w:val="part_3e01a27d3b8944a5853470996d9b69c2"/>
                                    <w:lock w:val="sdtLocked"/>
                                    <w:richText/>
                                  </w:sdtPr>
                                  <w:sdtContent>
                                    <w:p>
                                      <w:pPr>
                                        <w:ind w:firstLine="720"/>
                                        <w:jc w:val="both"/>
                                        <w:rPr>
                                          <w:color w:val="000000"/>
                                        </w:rPr>
                                      </w:pPr>
                                      <w:sdt>
                                        <w:sdtPr>
                                          <w:alias w:val="Numeris"/>
                                          <w:tag w:val="nr_3e01a27d3b8944a5853470996d9b69c2"/>
                                          <w:lock w:val="sdtLocked"/>
                                          <w:richText/>
                                        </w:sdtPr>
                                        <w:sdtContent>
                                          <w:r>
                                            <w:rPr>
                                              <w:color w:val="000000"/>
                                            </w:rPr>
                                            <w:t>4</w:t>
                                          </w:r>
                                        </w:sdtContent>
                                      </w:sdt>
                                      <w:r>
                                        <w:rPr>
                                          <w:color w:val="000000"/>
                                        </w:rPr>
                                        <w:t>. Šio straipsnio 2 dalyje numatytų tikslų siekimo pažanga apskaičiuojama pagal Reglamento ES) 2025/40 30 straipsnyje nustatytas taisykles.</w:t>
                                      </w:r>
                                    </w:p>
                                  </w:sdtContent>
                                </w:sdt>
                                <w:sdt>
                                  <w:sdtPr>
                                    <w:alias w:val="9 str. 5 d."/>
                                    <w:tag w:val="part_25cba74a2eed4296b3fdd285587db7f3"/>
                                    <w:lock w:val="sdtLocked"/>
                                    <w:richText/>
                                  </w:sdtPr>
                                  <w:sdtContent>
                                    <w:p>
                                      <w:pPr>
                                        <w:ind w:firstLine="720"/>
                                        <w:jc w:val="both"/>
                                        <w:rPr>
                                          <w:color w:val="000000"/>
                                        </w:rPr>
                                      </w:pPr>
                                      <w:sdt>
                                        <w:sdtPr>
                                          <w:alias w:val="Numeris"/>
                                          <w:tag w:val="nr_25cba74a2eed4296b3fdd285587db7f3"/>
                                          <w:lock w:val="sdtLocked"/>
                                          <w:richText/>
                                        </w:sdtPr>
                                        <w:sdtContent>
                                          <w:r>
                                            <w:rPr>
                                              <w:color w:val="000000"/>
                                            </w:rPr>
                                            <w:t>5</w:t>
                                          </w:r>
                                        </w:sdtContent>
                                      </w:sdt>
                                      <w:r>
                                        <w:rPr>
                                          <w:color w:val="000000"/>
                                        </w:rPr>
                                        <w:t>. Ekonominės veiklos vykdytojų tiekiamoms pakuotėms, dalyvaujančioms pakartotinio naudojimo sistemose, gali būti taikomas užstatas. Tokiu atveju gaminio kaina ir pakuotės užstato dydis privalo būti atskirai nurodomi apskaitoje ir kasos čekiuose.</w:t>
                                      </w:r>
                                    </w:p>
                                    <w:p>
                                      <w:pPr>
                                        <w:ind w:firstLine="720"/>
                                        <w:jc w:val="both"/>
                                        <w:rPr>
                                          <w:color w:val="000000"/>
                                        </w:rPr>
                                      </w:pPr>
                                    </w:p>
                                  </w:sdtContent>
                                </w:sdt>
                              </w:sdtContent>
                            </w:sdt>
                            <w:sdt>
                              <w:sdtPr>
                                <w:alias w:val="10 str."/>
                                <w:tag w:val="part_538771d5f934470a87596af0a2013c36"/>
                                <w:lock w:val="sdtLocked"/>
                                <w:richText/>
                              </w:sdtPr>
                              <w:sdtContent>
                                <w:p>
                                  <w:pPr>
                                    <w:ind w:firstLine="720"/>
                                    <w:jc w:val="both"/>
                                    <w:rPr>
                                      <w:color w:val="000000"/>
                                    </w:rPr>
                                  </w:pPr>
                                  <w:sdt>
                                    <w:sdtPr>
                                      <w:alias w:val="Numeris"/>
                                      <w:tag w:val="nr_538771d5f934470a87596af0a2013c36"/>
                                      <w:lock w:val="sdtLocked"/>
                                      <w:richText/>
                                    </w:sdtPr>
                                    <w:sdtContent>
                                      <w:r>
                                        <w:rPr>
                                          <w:b/>
                                          <w:bCs/>
                                          <w:color w:val="000000"/>
                                        </w:rPr>
                                        <w:t>10</w:t>
                                      </w:r>
                                    </w:sdtContent>
                                  </w:sdt>
                                  <w:r>
                                    <w:rPr>
                                      <w:b/>
                                      <w:bCs/>
                                      <w:color w:val="000000"/>
                                    </w:rPr>
                                    <w:t xml:space="preserve"> straipsnis. </w:t>
                                  </w:r>
                                  <w:sdt>
                                    <w:sdtPr>
                                      <w:alias w:val="Pavadinimas"/>
                                      <w:tag w:val="title_538771d5f934470a87596af0a2013c36"/>
                                      <w:lock w:val="sdtLocked"/>
                                      <w:richText/>
                                    </w:sdtPr>
                                    <w:sdtContent>
                                      <w:r>
                                        <w:rPr>
                                          <w:b/>
                                          <w:bCs/>
                                          <w:color w:val="000000"/>
                                        </w:rPr>
                                        <w:t>Ekonominės veiklos vykdytojų pareigos, susijusios su pakartotiniu užpildymu</w:t>
                                      </w:r>
                                    </w:sdtContent>
                                  </w:sdt>
                                </w:p>
                                <w:sdt>
                                  <w:sdtPr>
                                    <w:alias w:val="10 str. 1 d."/>
                                    <w:tag w:val="part_32954b88254e46b1adb5d97e79989610"/>
                                    <w:lock w:val="sdtLocked"/>
                                    <w:richText/>
                                  </w:sdtPr>
                                  <w:sdtContent>
                                    <w:p>
                                      <w:pPr>
                                        <w:ind w:firstLine="720"/>
                                        <w:jc w:val="both"/>
                                        <w:rPr>
                                          <w:color w:val="000000"/>
                                        </w:rPr>
                                      </w:pPr>
                                      <w:sdt>
                                        <w:sdtPr>
                                          <w:alias w:val="Numeris"/>
                                          <w:tag w:val="nr_32954b88254e46b1adb5d97e79989610"/>
                                          <w:lock w:val="sdtLocked"/>
                                          <w:richText/>
                                        </w:sdtPr>
                                        <w:sdtContent>
                                          <w:r>
                                            <w:rPr>
                                              <w:color w:val="000000"/>
                                            </w:rPr>
                                            <w:t>1</w:t>
                                          </w:r>
                                        </w:sdtContent>
                                      </w:sdt>
                                      <w:r>
                                        <w:rPr>
                                          <w:color w:val="000000"/>
                                        </w:rPr>
                                        <w:t>. Ekonominės veiklos vykdytojų, teikiančių galimybę pirkti produktus užpildant tarą, pareigos, susijusios su pakartotiniu užpildymu:</w:t>
                                      </w:r>
                                    </w:p>
                                    <w:sdt>
                                      <w:sdtPr>
                                        <w:alias w:val="10 str. 1 d. 1 p."/>
                                        <w:tag w:val="part_8ae82ddbfb384e9084b7cdaa3f9642c6"/>
                                        <w:lock w:val="sdtLocked"/>
                                        <w:richText/>
                                      </w:sdtPr>
                                      <w:sdtContent>
                                        <w:p>
                                          <w:pPr>
                                            <w:ind w:firstLine="720"/>
                                            <w:jc w:val="both"/>
                                            <w:rPr>
                                              <w:color w:val="000000"/>
                                            </w:rPr>
                                          </w:pPr>
                                          <w:sdt>
                                            <w:sdtPr>
                                              <w:alias w:val="Numeris"/>
                                              <w:tag w:val="nr_8ae82ddbfb384e9084b7cdaa3f9642c6"/>
                                              <w:lock w:val="sdtLocked"/>
                                              <w:richText/>
                                            </w:sdtPr>
                                            <w:sdtContent>
                                              <w:r>
                                                <w:rPr>
                                                  <w:color w:val="000000"/>
                                                </w:rPr>
                                                <w:t>1</w:t>
                                              </w:r>
                                            </w:sdtContent>
                                          </w:sdt>
                                          <w:r>
                                            <w:rPr>
                                              <w:color w:val="000000"/>
                                            </w:rPr>
                                            <w:t xml:space="preserve">) Informuoti galutinius naudotojus apie pakartotinio užpildymo taisykles, kaip numatyta  Reglamento </w:t>
                                          </w:r>
                                          <w:fldSimple w:instr="HYPERLINK http://eur-lex.europa.eu/legal-content/LIT/TXT/?uri=CELEX:32025R0040&amp;locale=lt \t _blank">
                                            <w:r>
                                              <w:rPr>
                                                <w:color w:val="0000FF" w:themeColor="hyperlink"/>
                                                <w:u w:val="single"/>
                                              </w:rPr>
                                              <w:t>(ES) 2025/40</w:t>
                                            </w:r>
                                          </w:fldSimple>
                                          <w:r>
                                            <w:rPr>
                                              <w:color w:val="000000"/>
                                            </w:rPr>
                                            <w:t xml:space="preserve"> 28 straipsnio1 dalyje.</w:t>
                                          </w:r>
                                        </w:p>
                                      </w:sdtContent>
                                    </w:sdt>
                                    <w:sdt>
                                      <w:sdtPr>
                                        <w:alias w:val="10 str. 1 d. 2 p."/>
                                        <w:tag w:val="part_fbf0df538ed740008e7575628feaf00c"/>
                                        <w:lock w:val="sdtLocked"/>
                                        <w:richText/>
                                      </w:sdtPr>
                                      <w:sdtContent>
                                        <w:p>
                                          <w:pPr>
                                            <w:ind w:firstLine="720"/>
                                            <w:jc w:val="both"/>
                                            <w:rPr>
                                              <w:color w:val="000000"/>
                                            </w:rPr>
                                          </w:pPr>
                                          <w:sdt>
                                            <w:sdtPr>
                                              <w:alias w:val="Numeris"/>
                                              <w:tag w:val="nr_fbf0df538ed740008e7575628feaf00c"/>
                                              <w:lock w:val="sdtLocked"/>
                                              <w:richText/>
                                            </w:sdtPr>
                                            <w:sdtContent>
                                              <w:r>
                                                <w:rPr>
                                                  <w:color w:val="000000"/>
                                                </w:rPr>
                                                <w:t>2</w:t>
                                              </w:r>
                                            </w:sdtContent>
                                          </w:sdt>
                                          <w:r>
                                            <w:rPr>
                                              <w:color w:val="000000"/>
                                            </w:rPr>
                                            <w:t xml:space="preserve">) Užtikrinti, kad pakartotinio naudojimo užpildymo punktai atitiktų Reglamento </w:t>
                                          </w:r>
                                          <w:fldSimple w:instr="HYPERLINK http://eur-lex.europa.eu/legal-content/LIT/TXT/?uri=CELEX:32025R0040&amp;locale=lt \t _blank">
                                            <w:r>
                                              <w:rPr>
                                                <w:color w:val="0000FF" w:themeColor="hyperlink"/>
                                                <w:u w:val="single"/>
                                              </w:rPr>
                                              <w:t>(ES) 2025/40</w:t>
                                            </w:r>
                                          </w:fldSimple>
                                          <w:r>
                                            <w:rPr>
                                              <w:color w:val="000000"/>
                                            </w:rPr>
                                            <w:t xml:space="preserve"> 28 straipsnio 2 dalyje nustatytus reikalavimus.</w:t>
                                          </w:r>
                                        </w:p>
                                      </w:sdtContent>
                                    </w:sdt>
                                    <w:sdt>
                                      <w:sdtPr>
                                        <w:alias w:val="10 str. 1 d. 3 p."/>
                                        <w:tag w:val="part_5800e36ca9ee44f8994320074276dc03"/>
                                        <w:lock w:val="sdtLocked"/>
                                        <w:richText/>
                                      </w:sdtPr>
                                      <w:sdtContent>
                                        <w:p>
                                          <w:pPr>
                                            <w:ind w:firstLine="720"/>
                                            <w:jc w:val="both"/>
                                            <w:rPr>
                                              <w:color w:val="000000"/>
                                            </w:rPr>
                                          </w:pPr>
                                          <w:sdt>
                                            <w:sdtPr>
                                              <w:alias w:val="Numeris"/>
                                              <w:tag w:val="nr_5800e36ca9ee44f8994320074276dc03"/>
                                              <w:lock w:val="sdtLocked"/>
                                              <w:richText/>
                                            </w:sdtPr>
                                            <w:sdtContent>
                                              <w:r>
                                                <w:rPr>
                                                  <w:color w:val="000000"/>
                                                </w:rPr>
                                                <w:t>3</w:t>
                                              </w:r>
                                            </w:sdtContent>
                                          </w:sdt>
                                          <w:r>
                                            <w:rPr>
                                              <w:color w:val="000000"/>
                                            </w:rPr>
                                            <w:t xml:space="preserve">) Užtikrinti, kad pakartotinio naudojimo užpildymo punktuose galutiniams naudotojams siūlomos pakuotės ar tara būtų suteikiamos tik laikantis Reglamento </w:t>
                                          </w:r>
                                          <w:fldSimple w:instr="HYPERLINK http://eur-lex.europa.eu/legal-content/LIT/TXT/?uri=CELEX:32025R0040&amp;locale=lt \t _blank">
                                            <w:r>
                                              <w:rPr>
                                                <w:color w:val="0000FF" w:themeColor="hyperlink"/>
                                                <w:u w:val="single"/>
                                              </w:rPr>
                                              <w:t>(ES) 2025/40</w:t>
                                            </w:r>
                                          </w:fldSimple>
                                          <w:r>
                                            <w:rPr>
                                              <w:color w:val="000000"/>
                                            </w:rPr>
                                            <w:t xml:space="preserve"> 28 straipsnio 3 dalyje nustatytų reikalavimų.</w:t>
                                          </w:r>
                                        </w:p>
                                      </w:sdtContent>
                                    </w:sdt>
                                  </w:sdtContent>
                                </w:sdt>
                                <w:sdt>
                                  <w:sdtPr>
                                    <w:alias w:val="10 str. 2 d."/>
                                    <w:tag w:val="part_adbc2592585440fa87a6cb08e6d580e4"/>
                                    <w:lock w:val="sdtLocked"/>
                                    <w:richText/>
                                  </w:sdtPr>
                                  <w:sdtContent>
                                    <w:p>
                                      <w:pPr>
                                        <w:ind w:firstLine="720"/>
                                        <w:jc w:val="both"/>
                                      </w:pPr>
                                      <w:sdt>
                                        <w:sdtPr>
                                          <w:alias w:val="Numeris"/>
                                          <w:tag w:val="nr_adbc2592585440fa87a6cb08e6d580e4"/>
                                          <w:lock w:val="sdtLocked"/>
                                          <w:richText/>
                                        </w:sdtPr>
                                        <w:sdtContent>
                                          <w:r>
                                            <w:rPr>
                                              <w:color w:val="000000"/>
                                            </w:rPr>
                                            <w:t>2</w:t>
                                          </w:r>
                                        </w:sdtContent>
                                      </w:sdt>
                                      <w:r>
                                        <w:rPr>
                                          <w:color w:val="000000"/>
                                        </w:rPr>
                                        <w:t xml:space="preserve">. Ekonominės veiklos vykdytojai turi teisę atsisakyti pakartotinai </w:t>
                                      </w:r>
                                      <w:r>
                                        <w:t xml:space="preserve">užpildyti galutinio naudotojo pateiktą tarą, atsiradus Reglamento </w:t>
                                      </w:r>
                                      <w:fldSimple w:instr="HYPERLINK http://eur-lex.europa.eu/legal-content/LIT/TXT/?uri=CELEX:32025R0040&amp;locale=lt \t _blank">
                                        <w:r>
                                          <w:rPr>
                                            <w:u w:val="single"/>
                                            <w:color w:val="0000FF" w:themeColor="hyperlink"/>
                                          </w:rPr>
                                          <w:t>(ES) 2025/40</w:t>
                                        </w:r>
                                      </w:fldSimple>
                                      <w:r>
                                        <w:t xml:space="preserve"> 28 straipsnio 4 dalyje nurytoms aplinkybėms. </w:t>
                                      </w:r>
                                    </w:p>
                                    <w:p>
                                      <w:pPr>
                                        <w:ind w:firstLine="720"/>
                                        <w:jc w:val="both"/>
                                        <w:rPr>
                                          <w:color w:val="000000"/>
                                        </w:rPr>
                                      </w:pPr>
                                    </w:p>
                                  </w:sdtContent>
                                </w:sdt>
                              </w:sdtContent>
                            </w:sdt>
                            <w:sdt>
                              <w:sdtPr>
                                <w:alias w:val="11 str."/>
                                <w:tag w:val="part_7258d8456bc3420bb811beda8a70e923"/>
                                <w:lock w:val="sdtLocked"/>
                                <w:richText/>
                              </w:sdtPr>
                              <w:sdtContent>
                                <w:p>
                                  <w:pPr>
                                    <w:ind w:firstLine="720"/>
                                    <w:jc w:val="both"/>
                                    <w:rPr>
                                      <w:b/>
                                      <w:bCs/>
                                      <w:strike/>
                                    </w:rPr>
                                  </w:pPr>
                                  <w:sdt>
                                    <w:sdtPr>
                                      <w:alias w:val="Numeris"/>
                                      <w:tag w:val="nr_7258d8456bc3420bb811beda8a70e923"/>
                                      <w:lock w:val="sdtLocked"/>
                                      <w:richText/>
                                    </w:sdtPr>
                                    <w:sdtContent>
                                      <w:r>
                                        <w:rPr>
                                          <w:b/>
                                          <w:bCs/>
                                        </w:rPr>
                                        <w:t>11</w:t>
                                      </w:r>
                                    </w:sdtContent>
                                  </w:sdt>
                                  <w:r>
                                    <w:rPr>
                                      <w:b/>
                                      <w:bCs/>
                                    </w:rPr>
                                    <w:t xml:space="preserve"> straipsnis. </w:t>
                                  </w:r>
                                  <w:sdt>
                                    <w:sdtPr>
                                      <w:alias w:val="Pavadinimas"/>
                                      <w:tag w:val="title_7258d8456bc3420bb811beda8a70e923"/>
                                      <w:lock w:val="sdtLocked"/>
                                      <w:richText/>
                                    </w:sdtPr>
                                    <w:sdtContent>
                                      <w:r>
                                        <w:rPr>
                                          <w:b/>
                                          <w:bCs/>
                                        </w:rPr>
                                        <w:t>Gamintojų teisės ir pareigos</w:t>
                                      </w:r>
                                    </w:sdtContent>
                                  </w:sdt>
                                </w:p>
                                <w:sdt>
                                  <w:sdtPr>
                                    <w:alias w:val="11 str. 1 d."/>
                                    <w:tag w:val="part_64a34fee5319479a863e0b34ee9ddef2"/>
                                    <w:lock w:val="sdtLocked"/>
                                    <w:richText/>
                                  </w:sdtPr>
                                  <w:sdtContent>
                                    <w:p>
                                      <w:pPr>
                                        <w:ind w:firstLine="720"/>
                                        <w:jc w:val="both"/>
                                        <w:rPr>
                                          <w:color w:val="000000"/>
                                        </w:rPr>
                                      </w:pPr>
                                      <w:sdt>
                                        <w:sdtPr>
                                          <w:alias w:val="Numeris"/>
                                          <w:tag w:val="nr_64a34fee5319479a863e0b34ee9ddef2"/>
                                          <w:lock w:val="sdtLocked"/>
                                          <w:richText/>
                                        </w:sdtPr>
                                        <w:sdtContent>
                                          <w:r>
                                            <w:t>1</w:t>
                                          </w:r>
                                        </w:sdtContent>
                                      </w:sdt>
                                      <w:r>
                                        <w:t xml:space="preserve">. Gamintojų </w:t>
                                      </w:r>
                                      <w:r>
                                        <w:rPr>
                                          <w:color w:val="000000"/>
                                        </w:rPr>
                                        <w:t xml:space="preserve">pareigos susijusios su gamintojo atsakomybės principu: </w:t>
                                      </w:r>
                                    </w:p>
                                    <w:sdt>
                                      <w:sdtPr>
                                        <w:alias w:val="11 str. 1 d. 1 p."/>
                                        <w:tag w:val="part_398be41bcc834178b54807250efd7fed"/>
                                        <w:lock w:val="sdtLocked"/>
                                        <w:richText/>
                                      </w:sdtPr>
                                      <w:sdtContent>
                                        <w:p>
                                          <w:pPr>
                                            <w:ind w:firstLine="720"/>
                                            <w:jc w:val="both"/>
                                            <w:rPr>
                                              <w:color w:val="000000"/>
                                            </w:rPr>
                                          </w:pPr>
                                          <w:sdt>
                                            <w:sdtPr>
                                              <w:alias w:val="Numeris"/>
                                              <w:tag w:val="nr_398be41bcc834178b54807250efd7fed"/>
                                              <w:lock w:val="sdtLocked"/>
                                              <w:richText/>
                                            </w:sdtPr>
                                            <w:sdtContent>
                                              <w:r>
                                                <w:rPr>
                                                  <w:color w:val="000000"/>
                                                </w:rPr>
                                                <w:t>1</w:t>
                                              </w:r>
                                            </w:sdtContent>
                                          </w:sdt>
                                          <w:r>
                                            <w:rPr>
                                              <w:color w:val="000000"/>
                                            </w:rPr>
                                            <w:t xml:space="preserve">) registruotis aplinkos ministro nustatyta tvarka; </w:t>
                                          </w:r>
                                        </w:p>
                                      </w:sdtContent>
                                    </w:sdt>
                                    <w:sdt>
                                      <w:sdtPr>
                                        <w:alias w:val="11 str. 1 d. 2 p."/>
                                        <w:tag w:val="part_d891dec0de0c46ff8b694ad35b02ac72"/>
                                        <w:lock w:val="sdtLocked"/>
                                        <w:richText/>
                                      </w:sdtPr>
                                      <w:sdtContent>
                                        <w:p>
                                          <w:pPr>
                                            <w:ind w:firstLine="720"/>
                                            <w:jc w:val="both"/>
                                            <w:rPr>
                                              <w:color w:val="000000"/>
                                            </w:rPr>
                                          </w:pPr>
                                          <w:sdt>
                                            <w:sdtPr>
                                              <w:alias w:val="Numeris"/>
                                              <w:tag w:val="nr_d891dec0de0c46ff8b694ad35b02ac72"/>
                                              <w:lock w:val="sdtLocked"/>
                                              <w:richText/>
                                            </w:sdtPr>
                                            <w:sdtContent>
                                              <w:r>
                                                <w:rPr>
                                                  <w:color w:val="000000"/>
                                                </w:rPr>
                                                <w:t>2</w:t>
                                              </w:r>
                                            </w:sdtContent>
                                          </w:sdt>
                                          <w:r>
                                            <w:rPr>
                                              <w:color w:val="000000"/>
                                            </w:rPr>
                                            <w:t>) organizuoti rūšiuojamąjį surinkimą, vežimą, paruošimą naudoti, įskaitant pradinį apdorojimą, naudojimą visų pakuočių atliekų, kurios susidarė naudojant gamintojų tiektus Lietuvos Respublikos vidaus rinkai supakuotus gaminius, ir, jeigu Lietuvos Respublikos vidaus rinkai tiekia supakuotus gaminius juos perleisdami kitiems asmenims Lietuvos Respublikos teritorijoje, dalyvauti organizuojant tokių pakuočių atliekų tvarkymą savivaldybių organizuojamose komunalinių atliekų tvarkymo sistemose, ir, jeigu tiekia Lietuvos Respublikos vidaus rinkai gaminius, už kurių vienkartinę pakuotę pagal šio įstatymo 19 straipsnio 2 dalį nustatytas užstatas, dalyvauti užstato už vienkartines pakuotes sistemoje, ir, jeigu tiekia Lietuvos Respublikos vidaus rinkai gaminius, už kurių daugkartines pakuotes pagal šio įstatymo 19 straipsnio 1 dalį nustatytas užstatas, dalyvauti užstato už daugkartines pakuotes sistemoje;</w:t>
                                          </w:r>
                                        </w:p>
                                      </w:sdtContent>
                                    </w:sdt>
                                    <w:sdt>
                                      <w:sdtPr>
                                        <w:alias w:val="11 str. 1 d. 3 p."/>
                                        <w:tag w:val="part_a8ac812ed781438db715352bcbcdc6a1"/>
                                        <w:lock w:val="sdtLocked"/>
                                        <w:richText/>
                                      </w:sdtPr>
                                      <w:sdtContent>
                                        <w:p>
                                          <w:pPr>
                                            <w:ind w:firstLine="720"/>
                                            <w:jc w:val="both"/>
                                            <w:rPr>
                                              <w:color w:val="000000"/>
                                            </w:rPr>
                                          </w:pPr>
                                          <w:sdt>
                                            <w:sdtPr>
                                              <w:alias w:val="Numeris"/>
                                              <w:tag w:val="nr_a8ac812ed781438db715352bcbcdc6a1"/>
                                              <w:lock w:val="sdtLocked"/>
                                              <w:richText/>
                                            </w:sdtPr>
                                            <w:sdtContent>
                                              <w:r>
                                                <w:rPr>
                                                  <w:color w:val="000000"/>
                                                </w:rPr>
                                                <w:t>3</w:t>
                                              </w:r>
                                            </w:sdtContent>
                                          </w:sdt>
                                          <w:r>
                                            <w:rPr>
                                              <w:color w:val="000000"/>
                                            </w:rPr>
                                            <w:t>) aplinkos ministro nustatyta tvarka šviesti ir informuoti visuomenę pakuočių atliekų prevencijos ir tvarkymo klausimais: apie netinkamo pakuočių atliekų tvarkymo žalą aplinkai ir visuomenės sveikatai, pakuočių pakartotinio naudojimo, paruošimo pakartotinai naudoti ir kitas atliekų tvarkymo galimybes, šiukšlinimo prevenciją ir pan.;</w:t>
                                          </w:r>
                                        </w:p>
                                      </w:sdtContent>
                                    </w:sdt>
                                    <w:sdt>
                                      <w:sdtPr>
                                        <w:alias w:val="11 str. 1 d. 4 p."/>
                                        <w:tag w:val="part_283a39fd5b354213a7cbadb0a79366da"/>
                                        <w:lock w:val="sdtLocked"/>
                                        <w:richText/>
                                      </w:sdtPr>
                                      <w:sdtContent>
                                        <w:p>
                                          <w:pPr>
                                            <w:ind w:firstLine="720"/>
                                            <w:jc w:val="both"/>
                                            <w:rPr>
                                              <w:color w:val="000000"/>
                                            </w:rPr>
                                          </w:pPr>
                                          <w:sdt>
                                            <w:sdtPr>
                                              <w:alias w:val="Numeris"/>
                                              <w:tag w:val="nr_283a39fd5b354213a7cbadb0a79366da"/>
                                              <w:lock w:val="sdtLocked"/>
                                              <w:richText/>
                                            </w:sdtPr>
                                            <w:sdtContent>
                                              <w:r>
                                                <w:rPr>
                                                  <w:color w:val="000000"/>
                                                </w:rPr>
                                                <w:t>4</w:t>
                                              </w:r>
                                            </w:sdtContent>
                                          </w:sdt>
                                          <w:r>
                                            <w:rPr>
                                              <w:color w:val="000000"/>
                                            </w:rPr>
                                            <w:t xml:space="preserve">) apmokėti šios dalies 2 punkte nurodyto pakuočių atliekų rūšiuojamojo surinkimo, vežimo, paruošimo naudoti, įskaitant pradinį apdorojimą, ir naudojimo išlaidas ir, jeigu tiekia Lietuvos Respublikos vidaus rinkai gaminius, už kurių vienkartinę pakuotę pagal šio įstatymo 19 straipsnio 2 dalį nustatytas užstatas, dalyvavimo užstato už vienkartines pakuotes sistemoje išlaidas, susijusias su  nacionalinėje užstato sistemoje surenkamų vienkartinių pakuočių atliekų sutvarkymu ir užstato už vienkartines pakuotes sistemos administravimu, ir, jeigu tiekia Lietuvos Respublikos vidaus rinkai gaminius, už kurių daugkartinę pakuotę pagal šio įstatymo 19 straipsnio 1 dalį nustatytas užstatas, dalyvavimo užstato už daugkartines pakuotes sistemoje išlaidas, susijusias su daugkartinių pakuočių surinkimu nacionalinėje užstato sistemoje, taip pat šios dalies 3 punkte nurodyto visuomenės švietimo ir informavimo organizavimo ir vykdymo išlaidas;</w:t>
                                          </w:r>
                                        </w:p>
                                      </w:sdtContent>
                                    </w:sdt>
                                    <w:sdt>
                                      <w:sdtPr>
                                        <w:alias w:val="11 str. 1 d. 5 p."/>
                                        <w:tag w:val="part_49e9fe25f9fd487b96c8d19dbdb0c544"/>
                                        <w:lock w:val="sdtLocked"/>
                                        <w:richText/>
                                      </w:sdtPr>
                                      <w:sdtContent>
                                        <w:p>
                                          <w:pPr>
                                            <w:widowControl w:val="0"/>
                                            <w:ind w:firstLine="720"/>
                                            <w:jc w:val="both"/>
                                            <w:rPr>
                                              <w:lang w:val="lt"/>
                                            </w:rPr>
                                          </w:pPr>
                                          <w:sdt>
                                            <w:sdtPr>
                                              <w:alias w:val="Numeris"/>
                                              <w:tag w:val="nr_49e9fe25f9fd487b96c8d19dbdb0c544"/>
                                              <w:lock w:val="sdtLocked"/>
                                              <w:richText/>
                                            </w:sdtPr>
                                            <w:sdtContent>
                                              <w:r>
                                                <w:rPr>
                                                  <w:lang w:val="lt"/>
                                                </w:rPr>
                                                <w:t>5</w:t>
                                              </w:r>
                                            </w:sdtContent>
                                          </w:sdt>
                                          <w:r>
                                            <w:rPr>
                                              <w:lang w:val="lt"/>
                                            </w:rPr>
                                            <w:t>) vykdyti pakuočių apskaitą ir pagal šios apskaitos duomenis teikti ataskaitas aplinkos ministro nustatyta tvarka.</w:t>
                                          </w:r>
                                        </w:p>
                                      </w:sdtContent>
                                    </w:sdt>
                                  </w:sdtContent>
                                </w:sdt>
                                <w:sdt>
                                  <w:sdtPr>
                                    <w:alias w:val="11 str. 2 d."/>
                                    <w:tag w:val="part_31d9f043eada4920a247f3078438a7d3"/>
                                    <w:lock w:val="sdtLocked"/>
                                    <w:richText/>
                                  </w:sdtPr>
                                  <w:sdtContent>
                                    <w:p>
                                      <w:pPr>
                                        <w:tabs>
                                          <w:tab w:val="left" w:pos="540"/>
                                        </w:tabs>
                                        <w:ind w:firstLine="720"/>
                                        <w:jc w:val="both"/>
                                        <w:rPr>
                                          <w:color w:val="000000"/>
                                        </w:rPr>
                                      </w:pPr>
                                      <w:sdt>
                                        <w:sdtPr>
                                          <w:alias w:val="Numeris"/>
                                          <w:tag w:val="nr_31d9f043eada4920a247f3078438a7d3"/>
                                          <w:lock w:val="sdtLocked"/>
                                          <w:richText/>
                                        </w:sdtPr>
                                        <w:sdtContent>
                                          <w:r>
                                            <w:rPr>
                                              <w:color w:val="000000"/>
                                            </w:rPr>
                                            <w:t>2</w:t>
                                          </w:r>
                                        </w:sdtContent>
                                      </w:sdt>
                                      <w:r>
                                        <w:rPr>
                                          <w:color w:val="000000"/>
                                        </w:rPr>
                                        <w:t xml:space="preserve">. Be šio straipsnio 1 dalyje nustatytų pareigų, pakuotes ir supakuotus gaminius Lietuvos Respublikos vidaus rinkai tiekiantys gamintojai privalo imtis visų priemonių, kad tuščios prekinės, grupinės, transporto pakuotės ir šių pakuočių atliekos būtų tvarkomos vadovaujantis šio įstatymo 3 straipsnyje nustatytais </w:t>
                                      </w:r>
                                      <w:r>
                                        <w:t>pakuočių prevencijos ir pakuočių atliekų tvarkymo</w:t>
                                      </w:r>
                                      <w:r>
                                        <w:rPr>
                                          <w:b/>
                                          <w:bCs/>
                                        </w:rPr>
                                        <w:t xml:space="preserve"> </w:t>
                                      </w:r>
                                      <w:r>
                                        <w:rPr>
                                          <w:color w:val="000000"/>
                                        </w:rPr>
                                        <w:t>prioritetais.</w:t>
                                      </w:r>
                                    </w:p>
                                  </w:sdtContent>
                                </w:sdt>
                                <w:sdt>
                                  <w:sdtPr>
                                    <w:alias w:val="11 str. 3 d."/>
                                    <w:tag w:val="part_796dc69b7d83432abebcc66ba1af3e98"/>
                                    <w:lock w:val="sdtLocked"/>
                                    <w:richText/>
                                  </w:sdtPr>
                                  <w:sdtContent>
                                    <w:p>
                                      <w:pPr>
                                        <w:widowControl w:val="0"/>
                                        <w:ind w:firstLine="720"/>
                                        <w:jc w:val="both"/>
                                        <w:rPr>
                                          <w:color w:val="000000"/>
                                        </w:rPr>
                                      </w:pPr>
                                      <w:sdt>
                                        <w:sdtPr>
                                          <w:alias w:val="Numeris"/>
                                          <w:tag w:val="nr_796dc69b7d83432abebcc66ba1af3e98"/>
                                          <w:lock w:val="sdtLocked"/>
                                          <w:richText/>
                                        </w:sdtPr>
                                        <w:sdtContent>
                                          <w:r>
                                            <w:t>3</w:t>
                                          </w:r>
                                        </w:sdtContent>
                                      </w:sdt>
                                      <w:r>
                                        <w:t xml:space="preserve">. Gamintojai privalo Mokesčio už aplinkos teršimą įstatyme nustatyta tvarka mokėti mokestį už aplinkos teršimą pakuočių atliekomis. Mokesčio už aplinkos teršimą pakuočių atliekomis sumokėjimas ir (ar) Vyriausybės ar jos įgaliotos institucijos nustatytų pakuočių ir pakuočių atliekų tvarkymo užduočių įvykdymas neatleidžia gamintojų nuo šio straipsnio 1 dalyje nurodytų pareigų. </w:t>
                                      </w:r>
                                    </w:p>
                                  </w:sdtContent>
                                </w:sdt>
                                <w:sdt>
                                  <w:sdtPr>
                                    <w:alias w:val="11 str. 4 d."/>
                                    <w:tag w:val="part_4cb092a5ed1544d8b89037707e6cfc33"/>
                                    <w:lock w:val="sdtLocked"/>
                                    <w:richText/>
                                  </w:sdtPr>
                                  <w:sdtContent>
                                    <w:p>
                                      <w:pPr>
                                        <w:widowControl w:val="0"/>
                                        <w:ind w:firstLine="720"/>
                                        <w:rPr>
                                          <w:color w:val="000000"/>
                                        </w:rPr>
                                      </w:pPr>
                                      <w:sdt>
                                        <w:sdtPr>
                                          <w:alias w:val="Numeris"/>
                                          <w:tag w:val="nr_4cb092a5ed1544d8b89037707e6cfc33"/>
                                          <w:lock w:val="sdtLocked"/>
                                          <w:richText/>
                                        </w:sdtPr>
                                        <w:sdtContent>
                                          <w:r>
                                            <w:rPr>
                                              <w:color w:val="000000"/>
                                            </w:rPr>
                                            <w:t>4</w:t>
                                          </w:r>
                                        </w:sdtContent>
                                      </w:sdt>
                                      <w:r>
                                        <w:rPr>
                                          <w:color w:val="000000"/>
                                        </w:rPr>
                                        <w:t>. Siekdami įvykdyti šio straipsnio 1 dalies 2 punkte nustatytą pareigą, gamintojai gali diegti savivaldybės organizuojamą komunalinių atliekų tvarkymo sistemą papildančias pakuočių atliekų surinkimo sistemas.</w:t>
                                      </w:r>
                                    </w:p>
                                  </w:sdtContent>
                                </w:sdt>
                                <w:sdt>
                                  <w:sdtPr>
                                    <w:alias w:val="11 str. 5 d."/>
                                    <w:tag w:val="part_5a0d5254126046ccac8ace4fa9468f77"/>
                                    <w:lock w:val="sdtLocked"/>
                                    <w:richText/>
                                  </w:sdtPr>
                                  <w:sdtContent>
                                    <w:p>
                                      <w:pPr>
                                        <w:ind w:firstLine="720"/>
                                        <w:jc w:val="both"/>
                                        <w:rPr>
                                          <w:color w:val="000000"/>
                                        </w:rPr>
                                      </w:pPr>
                                      <w:sdt>
                                        <w:sdtPr>
                                          <w:alias w:val="Numeris"/>
                                          <w:tag w:val="nr_5a0d5254126046ccac8ace4fa9468f77"/>
                                          <w:lock w:val="sdtLocked"/>
                                          <w:richText/>
                                        </w:sdtPr>
                                        <w:sdtContent>
                                          <w:r>
                                            <w:rPr>
                                              <w:color w:val="000000"/>
                                            </w:rPr>
                                            <w:t>5</w:t>
                                          </w:r>
                                        </w:sdtContent>
                                      </w:sdt>
                                      <w:r>
                                        <w:rPr>
                                          <w:color w:val="000000"/>
                                        </w:rPr>
                                        <w:t>. Šio straipsnio 1 dalyje nustatytas pareigas gamintojai turi teisę</w:t>
                                      </w:r>
                                      <w:r>
                                        <w:rPr>
                                          <w:b/>
                                          <w:bCs/>
                                          <w:color w:val="000000"/>
                                        </w:rPr>
                                        <w:t xml:space="preserve"> </w:t>
                                      </w:r>
                                      <w:r>
                                        <w:rPr>
                                          <w:color w:val="000000"/>
                                        </w:rPr>
                                        <w:t>vykdyti:</w:t>
                                      </w:r>
                                    </w:p>
                                    <w:sdt>
                                      <w:sdtPr>
                                        <w:alias w:val="11 str. 5 d. 1 p."/>
                                        <w:tag w:val="part_4e70cc54660040f293d5fd4c001cbbf4"/>
                                        <w:lock w:val="sdtLocked"/>
                                        <w:richText/>
                                      </w:sdtPr>
                                      <w:sdtContent>
                                        <w:p>
                                          <w:pPr>
                                            <w:ind w:firstLine="720"/>
                                            <w:jc w:val="both"/>
                                            <w:rPr>
                                              <w:color w:val="000000"/>
                                            </w:rPr>
                                          </w:pPr>
                                          <w:sdt>
                                            <w:sdtPr>
                                              <w:alias w:val="Numeris"/>
                                              <w:tag w:val="nr_4e70cc54660040f293d5fd4c001cbbf4"/>
                                              <w:lock w:val="sdtLocked"/>
                                              <w:richText/>
                                            </w:sdtPr>
                                            <w:sdtContent>
                                              <w:r>
                                                <w:rPr>
                                                  <w:color w:val="000000"/>
                                                </w:rPr>
                                                <w:t>1</w:t>
                                              </w:r>
                                            </w:sdtContent>
                                          </w:sdt>
                                          <w:r>
                                            <w:rPr>
                                              <w:color w:val="000000"/>
                                            </w:rPr>
                                            <w:t>) individualiai – organizuodami savoms reikmėms sunaudotų pakuočių atliekų tvarkymą, Atliekų tvarkymo įstatymo ir kitų atliekų tvarkymą reglamentuojančių teisės aktų nustatyta tvarka šias atliekas tvarkydami patys arba perduodami jas tokias atliekas turinčiam teisę tvarkyti atliekų tvarkytojui;</w:t>
                                          </w:r>
                                        </w:p>
                                      </w:sdtContent>
                                    </w:sdt>
                                    <w:sdt>
                                      <w:sdtPr>
                                        <w:alias w:val="11 str. 5 d. 2 p."/>
                                        <w:tag w:val="part_1364d6d746fe4714a74b849de0c8c3ef"/>
                                        <w:lock w:val="sdtLocked"/>
                                        <w:richText/>
                                      </w:sdtPr>
                                      <w:sdtContent>
                                        <w:p>
                                          <w:pPr>
                                            <w:ind w:firstLine="720"/>
                                            <w:jc w:val="both"/>
                                            <w:rPr>
                                              <w:color w:val="000000"/>
                                            </w:rPr>
                                          </w:pPr>
                                          <w:sdt>
                                            <w:sdtPr>
                                              <w:alias w:val="Numeris"/>
                                              <w:tag w:val="nr_1364d6d746fe4714a74b849de0c8c3ef"/>
                                              <w:lock w:val="sdtLocked"/>
                                              <w:richText/>
                                            </w:sdtPr>
                                            <w:sdtContent>
                                              <w:r>
                                                <w:rPr>
                                                  <w:color w:val="000000"/>
                                                </w:rPr>
                                                <w:t>2</w:t>
                                              </w:r>
                                            </w:sdtContent>
                                          </w:sdt>
                                          <w:r>
                                            <w:rPr>
                                              <w:color w:val="000000"/>
                                            </w:rPr>
                                            <w:t xml:space="preserve">) kolektyviai – visais kitais atvejais, kai nustatytos pareigos nevykdomos individualiai, privalomai steigdami šio įstatymo 18 straipsnyje nurodytą </w:t>
                                          </w:r>
                                          <w:r>
                                            <w:rPr>
                                              <w:color w:val="000000"/>
                                              <w:sz w:val="22"/>
                                              <w:szCs w:val="22"/>
                                            </w:rPr>
                                            <w:t>organizacij</w:t>
                                          </w:r>
                                          <w:r>
                                            <w:rPr>
                                              <w:color w:val="000000"/>
                                            </w:rPr>
                                            <w:t xml:space="preserve">ą ir (ar) tapdami tokios </w:t>
                                          </w:r>
                                          <w:r>
                                            <w:rPr>
                                              <w:color w:val="000000"/>
                                              <w:sz w:val="22"/>
                                              <w:szCs w:val="22"/>
                                            </w:rPr>
                                            <w:t>organizacij</w:t>
                                          </w:r>
                                          <w:r>
                                            <w:rPr>
                                              <w:color w:val="000000"/>
                                            </w:rPr>
                                            <w:t>os dalyviais ir, kaip numatyta</w:t>
                                          </w:r>
                                          <w:r>
                                            <w:rPr>
                                              <w:color w:val="FF0000"/>
                                              <w:sz w:val="22"/>
                                              <w:szCs w:val="22"/>
                                            </w:rPr>
                                            <w:t xml:space="preserve"> </w:t>
                                          </w:r>
                                          <w:r>
                                            <w:rPr>
                                              <w:color w:val="000000"/>
                                              <w:sz w:val="22"/>
                                              <w:szCs w:val="22"/>
                                            </w:rPr>
                                            <w:t>šio įstatymo 18 straipsnio 1 dalyje, jai pavesdami vykdyti</w:t>
                                          </w:r>
                                          <w:r>
                                            <w:rPr>
                                              <w:color w:val="000000"/>
                                              <w:sz w:val="22"/>
                                              <w:szCs w:val="22"/>
                                              <w:vertAlign w:val="superscript"/>
                                            </w:rPr>
                                            <w:t xml:space="preserve"> </w:t>
                                          </w:r>
                                          <w:r>
                                            <w:rPr>
                                              <w:color w:val="000000"/>
                                              <w:sz w:val="22"/>
                                              <w:szCs w:val="22"/>
                                            </w:rPr>
                                            <w:t>šiame</w:t>
                                          </w:r>
                                          <w:r>
                                            <w:rPr>
                                              <w:color w:val="000000"/>
                                              <w:sz w:val="22"/>
                                              <w:szCs w:val="22"/>
                                              <w:vertAlign w:val="superscript"/>
                                            </w:rPr>
                                            <w:t xml:space="preserve"> </w:t>
                                          </w:r>
                                          <w:r>
                                            <w:rPr>
                                              <w:color w:val="000000"/>
                                              <w:sz w:val="22"/>
                                              <w:szCs w:val="22"/>
                                            </w:rPr>
                                            <w:t>straipsnyje nustatytas pareigas arba, kaip numatyta</w:t>
                                          </w:r>
                                          <w:r>
                                            <w:rPr>
                                              <w:color w:val="FF0000"/>
                                              <w:sz w:val="22"/>
                                              <w:szCs w:val="22"/>
                                            </w:rPr>
                                            <w:t xml:space="preserve"> </w:t>
                                          </w:r>
                                          <w:r>
                                            <w:rPr>
                                              <w:color w:val="000000"/>
                                              <w:sz w:val="22"/>
                                              <w:szCs w:val="22"/>
                                            </w:rPr>
                                            <w:t>šio įstatymo 18 straipsnio 1 dalyje, organizacij</w:t>
                                          </w:r>
                                          <w:r>
                                            <w:rPr>
                                              <w:color w:val="000000"/>
                                            </w:rPr>
                                            <w:t>ai sutartiniais pagrindais pavesdami vykdyti šio įstatymo 11</w:t>
                                          </w:r>
                                          <w:r>
                                            <w:rPr>
                                              <w:color w:val="000000"/>
                                              <w:sz w:val="22"/>
                                              <w:szCs w:val="22"/>
                                              <w:vertAlign w:val="superscript"/>
                                            </w:rPr>
                                            <w:t xml:space="preserve"> </w:t>
                                          </w:r>
                                          <w:r>
                                            <w:rPr>
                                              <w:color w:val="000000"/>
                                              <w:sz w:val="22"/>
                                              <w:szCs w:val="22"/>
                                            </w:rPr>
                                            <w:t>straipsnyje nustatytas pareigas netapdami organizacij</w:t>
                                          </w:r>
                                          <w:r>
                                            <w:rPr>
                                              <w:color w:val="000000"/>
                                            </w:rPr>
                                            <w:t xml:space="preserve">os dalyviais; </w:t>
                                          </w:r>
                                        </w:p>
                                      </w:sdtContent>
                                    </w:sdt>
                                    <w:sdt>
                                      <w:sdtPr>
                                        <w:alias w:val="11 str. 5 d. 3 p."/>
                                        <w:tag w:val="part_1c40802951ac4a4fbbdca564476abe22"/>
                                        <w:lock w:val="sdtLocked"/>
                                        <w:richText/>
                                      </w:sdtPr>
                                      <w:sdtContent>
                                        <w:p>
                                          <w:pPr>
                                            <w:widowControl w:val="0"/>
                                            <w:ind w:firstLine="720"/>
                                            <w:jc w:val="both"/>
                                            <w:rPr>
                                              <w:color w:val="000000"/>
                                            </w:rPr>
                                          </w:pPr>
                                          <w:sdt>
                                            <w:sdtPr>
                                              <w:alias w:val="Numeris"/>
                                              <w:tag w:val="nr_1c40802951ac4a4fbbdca564476abe22"/>
                                              <w:lock w:val="sdtLocked"/>
                                              <w:richText/>
                                            </w:sdtPr>
                                            <w:sdtContent>
                                              <w:r>
                                                <w:rPr>
                                                  <w:color w:val="000000"/>
                                                </w:rPr>
                                                <w:t>3</w:t>
                                              </w:r>
                                            </w:sdtContent>
                                          </w:sdt>
                                          <w:r>
                                            <w:rPr>
                                              <w:color w:val="000000"/>
                                            </w:rPr>
                                            <w:t>) šio straipsnio 1 dalies 2 punkte nustatytą pareigą dalyvauti užstato už vienkartines pakuotes sistemoje, jeigu tiekia Lietuvos Respublikos vidaus rinkai gaminius, už kurių vienkartinę pakuotę pagal šio įstatymo 19 straipsnio 2 dalį nustatytas užstatas, tik pavesdami šio įstatymo 21 straipsnyje nurodytam užstato už vienkartines pakuotes sistemos administratoriui organizuoti užstato už vienkartines pakuotes sistemą.</w:t>
                                          </w:r>
                                        </w:p>
                                      </w:sdtContent>
                                    </w:sdt>
                                  </w:sdtContent>
                                </w:sdt>
                                <w:sdt>
                                  <w:sdtPr>
                                    <w:alias w:val="11 str. 6 d."/>
                                    <w:tag w:val="part_4754754d94514842869517aa64736360"/>
                                    <w:lock w:val="sdtLocked"/>
                                    <w:richText/>
                                  </w:sdtPr>
                                  <w:sdtContent>
                                    <w:p>
                                      <w:pPr>
                                        <w:widowControl w:val="0"/>
                                        <w:ind w:firstLine="720"/>
                                        <w:jc w:val="both"/>
                                        <w:rPr>
                                          <w:lang w:val="lt"/>
                                        </w:rPr>
                                      </w:pPr>
                                      <w:sdt>
                                        <w:sdtPr>
                                          <w:alias w:val="Numeris"/>
                                          <w:tag w:val="nr_4754754d94514842869517aa64736360"/>
                                          <w:lock w:val="sdtLocked"/>
                                          <w:richText/>
                                        </w:sdtPr>
                                        <w:sdtContent>
                                          <w:r>
                                            <w:t>6</w:t>
                                          </w:r>
                                        </w:sdtContent>
                                      </w:sdt>
                                      <w:r>
                                        <w:t xml:space="preserve">. </w:t>
                                      </w:r>
                                      <w:r>
                                        <w:rPr>
                                          <w:lang w:val="lt"/>
                                        </w:rPr>
                                        <w:t>Gamintojai, organizuodami savo reikmėms sunaudotų pakuočių atliekų tvarkymą, tokių atliekų sutvarkymo sutartis sudaro su atliekų tvarkytojais, kurie pagal Atliekų tvarkymo įstatymo 34</w:t>
                                      </w:r>
                                      <w:r>
                                        <w:rPr>
                                          <w:vertAlign w:val="superscript"/>
                                          <w:lang w:val="lt"/>
                                        </w:rPr>
                                        <w:t>31</w:t>
                                      </w:r>
                                      <w:r>
                                        <w:rPr>
                                          <w:lang w:val="lt"/>
                                        </w:rPr>
                                        <w:t xml:space="preserve"> straipsnio 1 dalį turi teisę išrašyti pakuočių atliekų sutvarkymą įrodančius dokumentus.</w:t>
                                      </w:r>
                                    </w:p>
                                    <w:p>
                                      <w:pPr>
                                        <w:tabs>
                                          <w:tab w:val="left" w:pos="540"/>
                                        </w:tabs>
                                        <w:ind w:firstLine="720"/>
                                        <w:jc w:val="both"/>
                                        <w:rPr>
                                          <w:rFonts w:eastAsia="TimesNewRomanPSMT"/>
                                        </w:rPr>
                                      </w:pPr>
                                    </w:p>
                                  </w:sdtContent>
                                </w:sdt>
                              </w:sdtContent>
                            </w:sdt>
                            <w:sdt>
                              <w:sdtPr>
                                <w:alias w:val="12 str."/>
                                <w:tag w:val="part_6b9691440c144fbeae76968925487970"/>
                                <w:lock w:val="sdtLocked"/>
                                <w:richText/>
                              </w:sdtPr>
                              <w:sdtContent>
                                <w:p>
                                  <w:pPr>
                                    <w:ind w:firstLine="720"/>
                                    <w:jc w:val="both"/>
                                    <w:rPr>
                                      <w:b/>
                                      <w:bCs/>
                                      <w:color w:val="000000"/>
                                      <w:lang w:eastAsia="lt-LT"/>
                                    </w:rPr>
                                  </w:pPr>
                                  <w:sdt>
                                    <w:sdtPr>
                                      <w:alias w:val="Numeris"/>
                                      <w:tag w:val="nr_6b9691440c144fbeae76968925487970"/>
                                      <w:lock w:val="sdtLocked"/>
                                      <w:richText/>
                                    </w:sdtPr>
                                    <w:sdtContent>
                                      <w:r>
                                        <w:rPr>
                                          <w:b/>
                                          <w:bCs/>
                                          <w:color w:val="000000"/>
                                          <w:lang w:eastAsia="lt-LT"/>
                                        </w:rPr>
                                        <w:t>12</w:t>
                                      </w:r>
                                    </w:sdtContent>
                                  </w:sdt>
                                  <w:r>
                                    <w:rPr>
                                      <w:b/>
                                      <w:bCs/>
                                      <w:color w:val="000000"/>
                                      <w:vertAlign w:val="superscript"/>
                                      <w:lang w:eastAsia="lt-LT"/>
                                    </w:rPr>
                                    <w:t xml:space="preserve"> </w:t>
                                  </w:r>
                                  <w:r>
                                    <w:rPr>
                                      <w:b/>
                                      <w:bCs/>
                                      <w:color w:val="000000"/>
                                      <w:lang w:eastAsia="lt-LT"/>
                                    </w:rPr>
                                    <w:t xml:space="preserve">straipsnis. </w:t>
                                  </w:r>
                                  <w:sdt>
                                    <w:sdtPr>
                                      <w:alias w:val="Pavadinimas"/>
                                      <w:tag w:val="title_6b9691440c144fbeae76968925487970"/>
                                      <w:lock w:val="sdtLocked"/>
                                      <w:richText/>
                                    </w:sdtPr>
                                    <w:sdtContent>
                                      <w:r>
                                        <w:rPr>
                                          <w:b/>
                                          <w:bCs/>
                                          <w:color w:val="000000"/>
                                          <w:lang w:eastAsia="lt-LT"/>
                                        </w:rPr>
                                        <w:t>Šio įstatymo 7 ir 11 straipsnių taikymo išimtys</w:t>
                                      </w:r>
                                    </w:sdtContent>
                                  </w:sdt>
                                </w:p>
                                <w:sdt>
                                  <w:sdtPr>
                                    <w:alias w:val="12 str. 1 d."/>
                                    <w:tag w:val="part_8f82c900cfb143b081a57031b19b6c99"/>
                                    <w:lock w:val="sdtLocked"/>
                                    <w:richText/>
                                  </w:sdtPr>
                                  <w:sdtContent>
                                    <w:p>
                                      <w:pPr>
                                        <w:ind w:firstLine="720"/>
                                        <w:jc w:val="both"/>
                                        <w:rPr>
                                          <w:lang w:eastAsia="lt-LT"/>
                                        </w:rPr>
                                      </w:pPr>
                                      <w:sdt>
                                        <w:sdtPr>
                                          <w:alias w:val="Numeris"/>
                                          <w:tag w:val="nr_8f82c900cfb143b081a57031b19b6c99"/>
                                          <w:lock w:val="sdtLocked"/>
                                          <w:richText/>
                                        </w:sdtPr>
                                        <w:sdtContent>
                                          <w:r>
                                            <w:rPr>
                                              <w:color w:val="000000"/>
                                              <w:lang w:eastAsia="lt-LT"/>
                                            </w:rPr>
                                            <w:t>1</w:t>
                                          </w:r>
                                        </w:sdtContent>
                                      </w:sdt>
                                      <w:r>
                                        <w:rPr>
                                          <w:color w:val="000000"/>
                                          <w:lang w:eastAsia="lt-LT"/>
                                        </w:rPr>
                                        <w:t xml:space="preserve">. </w:t>
                                      </w:r>
                                      <w:r>
                                        <w:t>Gamintojai, per ataskaitinį laikotarpį Lietuvos Respublikos vidaus rinkai tiekiantys ne daugiau kaip 0,5 tonos pakuočių (neįskaitant vienkartinių pakuočių, kurioms pagal šio įstatymo 19 straipsnio 2 dalį taikoma užstato sistema, ir visų daugkartinių pakuočių), atleidžiami nuo šio įstatymo 11 straipsnio 1 dalies 2 – 4 punktuose ir 11 straipsnio 3 dalyje nustatytų pareigų.</w:t>
                                      </w:r>
                                    </w:p>
                                  </w:sdtContent>
                                </w:sdt>
                                <w:sdt>
                                  <w:sdtPr>
                                    <w:alias w:val="12 str. 2 d."/>
                                    <w:tag w:val="part_0f8bc2535ada4d33a037988fd941733d"/>
                                    <w:lock w:val="sdtLocked"/>
                                    <w:richText/>
                                  </w:sdtPr>
                                  <w:sdtContent>
                                    <w:p>
                                      <w:pPr>
                                        <w:ind w:firstLine="720"/>
                                        <w:jc w:val="both"/>
                                        <w:rPr>
                                          <w:color w:val="000000"/>
                                          <w:lang w:eastAsia="lt-LT"/>
                                        </w:rPr>
                                      </w:pPr>
                                      <w:sdt>
                                        <w:sdtPr>
                                          <w:alias w:val="Numeris"/>
                                          <w:tag w:val="nr_0f8bc2535ada4d33a037988fd941733d"/>
                                          <w:lock w:val="sdtLocked"/>
                                          <w:richText/>
                                        </w:sdtPr>
                                        <w:sdtContent>
                                          <w:r>
                                            <w:rPr>
                                              <w:color w:val="000000"/>
                                              <w:lang w:eastAsia="lt-LT"/>
                                            </w:rPr>
                                            <w:t>2</w:t>
                                          </w:r>
                                        </w:sdtContent>
                                      </w:sdt>
                                      <w:r>
                                        <w:rPr>
                                          <w:color w:val="000000"/>
                                          <w:lang w:eastAsia="lt-LT"/>
                                        </w:rPr>
                                        <w:t xml:space="preserve">. Nuo šio įstatymo 7 ir 11 straipsniuose nustatytos pareigos vykdyti apskaitą ir pagal šios apskaitos duomenis teikti ataskaitas ir nuo šio įstatymo 11 straipsnio 1 dalyje nustatytos pareigos registruotis </w:t>
                                      </w:r>
                                      <w:r>
                                        <w:rPr>
                                          <w:color w:val="000000"/>
                                        </w:rPr>
                                        <w:t>aplinkos ministro</w:t>
                                      </w:r>
                                      <w:r>
                                        <w:rPr>
                                          <w:color w:val="000000"/>
                                          <w:lang w:eastAsia="lt-LT"/>
                                        </w:rPr>
                                        <w:t xml:space="preserve"> nustatyta tvarka atleidžiama:</w:t>
                                      </w:r>
                                    </w:p>
                                    <w:sdt>
                                      <w:sdtPr>
                                        <w:alias w:val="12 str. 2 d. 1 p."/>
                                        <w:tag w:val="part_fcfca567644f4ce09071f23785d149c9"/>
                                        <w:lock w:val="sdtLocked"/>
                                        <w:richText/>
                                      </w:sdtPr>
                                      <w:sdtContent>
                                        <w:p>
                                          <w:pPr>
                                            <w:ind w:firstLine="720"/>
                                            <w:jc w:val="both"/>
                                            <w:rPr>
                                              <w:color w:val="000000"/>
                                              <w:lang w:eastAsia="lt-LT"/>
                                            </w:rPr>
                                          </w:pPr>
                                          <w:sdt>
                                            <w:sdtPr>
                                              <w:alias w:val="Numeris"/>
                                              <w:tag w:val="nr_fcfca567644f4ce09071f23785d149c9"/>
                                              <w:lock w:val="sdtLocked"/>
                                              <w:richText/>
                                            </w:sdtPr>
                                            <w:sdtContent>
                                              <w:r>
                                                <w:rPr>
                                                  <w:color w:val="000000"/>
                                                  <w:lang w:eastAsia="lt-LT"/>
                                                </w:rPr>
                                                <w:t>1</w:t>
                                              </w:r>
                                            </w:sdtContent>
                                          </w:sdt>
                                          <w:r>
                                            <w:rPr>
                                              <w:color w:val="000000"/>
                                              <w:lang w:eastAsia="lt-LT"/>
                                            </w:rPr>
                                            <w:t>) jeigu įmonė pagal Lietuvos Respublikos pridėtinės vertės mokesčio įstatymą neprivalo būti registruota pridėtinės vertės mokesčio (toliau – PVM) mokėtoja (netaikoma gamintojams, kurie Lietuvos Respublikos vidaus rinkai tiekia gaminius, supakuotus į pakuotę, kuriai pagal šio įstatymo 19 straipsnio 1 ir (ar) 2 dalį taikoma užstato sistema);</w:t>
                                          </w:r>
                                        </w:p>
                                      </w:sdtContent>
                                    </w:sdt>
                                    <w:sdt>
                                      <w:sdtPr>
                                        <w:alias w:val="12 str. 2 d. 2 p."/>
                                        <w:tag w:val="part_4987715c0d7f406aafbb2e025b00870f"/>
                                        <w:lock w:val="sdtLocked"/>
                                        <w:richText/>
                                      </w:sdtPr>
                                      <w:sdtContent>
                                        <w:p>
                                          <w:pPr>
                                            <w:ind w:firstLine="720"/>
                                            <w:jc w:val="both"/>
                                          </w:pPr>
                                          <w:sdt>
                                            <w:sdtPr>
                                              <w:alias w:val="Numeris"/>
                                              <w:tag w:val="nr_4987715c0d7f406aafbb2e025b00870f"/>
                                              <w:lock w:val="sdtLocked"/>
                                              <w:richText/>
                                            </w:sdtPr>
                                            <w:sdtContent>
                                              <w:r>
                                                <w:rPr>
                                                  <w:color w:val="000000"/>
                                                  <w:lang w:eastAsia="lt-LT"/>
                                                </w:rPr>
                                                <w:t>2</w:t>
                                              </w:r>
                                            </w:sdtContent>
                                          </w:sdt>
                                          <w:r>
                                            <w:rPr>
                                              <w:color w:val="000000"/>
                                              <w:lang w:eastAsia="lt-LT"/>
                                            </w:rPr>
                                            <w:t>) toms per ataskaitinį laikotarpį įmonės importuotoms prekėms (supakuotiems gaminiams), kurios pagal Pridėtinės vertės mokesčio įstatymą neapmokestinamos importo PVM</w:t>
                                          </w:r>
                                          <w:r>
                                            <w:rPr>
                                              <w:color w:val="000000"/>
                                            </w:rPr>
                                            <w:t>.</w:t>
                                          </w:r>
                                          <w:r>
                                            <w:t xml:space="preserve"> </w:t>
                                          </w:r>
                                        </w:p>
                                      </w:sdtContent>
                                    </w:sdt>
                                    <w:sdt>
                                      <w:sdtPr>
                                        <w:alias w:val="12 str. 2 d. 3 p."/>
                                        <w:tag w:val="part_f05ef4b95a224fdf909ed85d84b0b6a4"/>
                                        <w:lock w:val="sdtLocked"/>
                                        <w:richText/>
                                      </w:sdtPr>
                                      <w:sdtContent>
                                        <w:p>
                                          <w:pPr>
                                            <w:widowControl w:val="0"/>
                                            <w:ind w:firstLine="720"/>
                                            <w:jc w:val="both"/>
                                          </w:pPr>
                                          <w:sdt>
                                            <w:sdtPr>
                                              <w:alias w:val="Numeris"/>
                                              <w:tag w:val="nr_f05ef4b95a224fdf909ed85d84b0b6a4"/>
                                              <w:lock w:val="sdtLocked"/>
                                              <w:richText/>
                                            </w:sdtPr>
                                            <w:sdtContent>
                                              <w:r>
                                                <w:t>3</w:t>
                                              </w:r>
                                            </w:sdtContent>
                                          </w:sdt>
                                          <w:r>
                                            <w:t>) jeigu Lietuvos Respublikos teritorijoje pagaminama ar įvežama (importuojama)</w:t>
                                          </w:r>
                                          <w:r>
                                            <w:rPr>
                                              <w:lang w:val="lt"/>
                                            </w:rPr>
                                            <w:t xml:space="preserve"> į Lietuvos Respublikos teritoriją</w:t>
                                          </w:r>
                                          <w:r>
                                            <w:t xml:space="preserve"> ir sunaudojama valstybės institucijos reikmėms ar</w:t>
                                          </w:r>
                                          <w:r>
                                            <w:rPr>
                                              <w:lang w:val="lt"/>
                                            </w:rPr>
                                            <w:t xml:space="preserve"> </w:t>
                                          </w:r>
                                          <w:r>
                                            <w:t>perleidžiama</w:t>
                                          </w:r>
                                          <w:r>
                                            <w:rPr>
                                              <w:lang w:val="lt"/>
                                            </w:rPr>
                                            <w:t xml:space="preserve"> kitai </w:t>
                                          </w:r>
                                          <w:r>
                                            <w:t xml:space="preserve">valstybės institucijai </w:t>
                                          </w:r>
                                          <w:r>
                                            <w:rPr>
                                              <w:lang w:val="lt"/>
                                            </w:rPr>
                                            <w:t>supakuota alyva, baterijos ir akumuliatoriai, apmokestinamieji gaminiai, transporto priemonės, elektros ir elektroninė įranga ar kita įranga arba gaminiai, skirti krašto apsaugos tikslams</w:t>
                                          </w:r>
                                          <w:r>
                                            <w:t>. Pakuočių atliekų, susidariusių valstybės institucijai naudojant šiuos gaminius ar įrangą, tvarkymas organizuojamas Atliekų tvarkymo įstatymo 4 straipsnio 1 dalyje nustatyta tvarka.</w:t>
                                          </w:r>
                                        </w:p>
                                        <w:p>
                                          <w:pPr>
                                            <w:widowControl w:val="0"/>
                                            <w:ind w:firstLine="720"/>
                                            <w:jc w:val="both"/>
                                            <w:rPr>
                                              <w:szCs w:val="24"/>
                                            </w:rPr>
                                          </w:pPr>
                                        </w:p>
                                      </w:sdtContent>
                                    </w:sdt>
                                  </w:sdtContent>
                                </w:sdt>
                              </w:sdtContent>
                            </w:sdt>
                            <w:sdt>
                              <w:sdtPr>
                                <w:alias w:val="13 str."/>
                                <w:tag w:val="part_8b002ef85a454efea21b6c5926d36469"/>
                                <w:lock w:val="sdtLocked"/>
                                <w:richText/>
                              </w:sdtPr>
                              <w:sdtContent>
                                <w:p>
                                  <w:pPr>
                                    <w:ind w:firstLine="720"/>
                                    <w:jc w:val="both"/>
                                    <w:rPr>
                                      <w:b/>
                                      <w:bCs/>
                                      <w:color w:val="000000"/>
                                      <w:lang w:eastAsia="lt-LT"/>
                                    </w:rPr>
                                  </w:pPr>
                                  <w:sdt>
                                    <w:sdtPr>
                                      <w:alias w:val="Numeris"/>
                                      <w:tag w:val="nr_8b002ef85a454efea21b6c5926d36469"/>
                                      <w:lock w:val="sdtLocked"/>
                                      <w:richText/>
                                    </w:sdtPr>
                                    <w:sdtContent>
                                      <w:r>
                                        <w:rPr>
                                          <w:b/>
                                          <w:bCs/>
                                          <w:color w:val="000000"/>
                                          <w:lang w:eastAsia="lt-LT"/>
                                        </w:rPr>
                                        <w:t>13</w:t>
                                      </w:r>
                                    </w:sdtContent>
                                  </w:sdt>
                                  <w:r>
                                    <w:rPr>
                                      <w:b/>
                                      <w:bCs/>
                                      <w:color w:val="000000"/>
                                      <w:lang w:eastAsia="lt-LT"/>
                                    </w:rPr>
                                    <w:t xml:space="preserve"> straipsnis. </w:t>
                                  </w:r>
                                  <w:sdt>
                                    <w:sdtPr>
                                      <w:alias w:val="Pavadinimas"/>
                                      <w:tag w:val="title_8b002ef85a454efea21b6c5926d36469"/>
                                      <w:lock w:val="sdtLocked"/>
                                      <w:richText/>
                                    </w:sdtPr>
                                    <w:sdtContent>
                                      <w:r>
                                        <w:rPr>
                                          <w:b/>
                                          <w:bCs/>
                                          <w:color w:val="000000"/>
                                          <w:lang w:eastAsia="lt-LT"/>
                                        </w:rPr>
                                        <w:t>Profesionaliajam naudojimui skirtų augalų apsaugos produktų pripildytas prekines pakuotes Lietuvos Respublikos vidaus rinkai tiekiančių gamintojų teisės ir pareigos, reikalavimai profesionaliajam naudojimui skirtų augalų apsaugos produktų pakuočių atliekų tvarkymą organizuojančiai organizacijai</w:t>
                                      </w:r>
                                    </w:sdtContent>
                                  </w:sdt>
                                </w:p>
                                <w:sdt>
                                  <w:sdtPr>
                                    <w:alias w:val="13 str. 1 d."/>
                                    <w:tag w:val="part_0f2b7d35e9bd40599f0a6fb72e62817e"/>
                                    <w:lock w:val="sdtLocked"/>
                                    <w:richText/>
                                  </w:sdtPr>
                                  <w:sdtContent>
                                    <w:p>
                                      <w:pPr>
                                        <w:widowControl w:val="0"/>
                                        <w:ind w:firstLine="720"/>
                                        <w:jc w:val="both"/>
                                      </w:pPr>
                                      <w:sdt>
                                        <w:sdtPr>
                                          <w:alias w:val="Numeris"/>
                                          <w:tag w:val="nr_0f2b7d35e9bd40599f0a6fb72e62817e"/>
                                          <w:lock w:val="sdtLocked"/>
                                          <w:richText/>
                                        </w:sdtPr>
                                        <w:sdtContent>
                                          <w:r>
                                            <w:t>1</w:t>
                                          </w:r>
                                        </w:sdtContent>
                                      </w:sdt>
                                      <w:r>
                                        <w:t xml:space="preserve">. Profesionaliajam naudojimui skirtų augalų apsaugos produktų (toliau </w:t>
                                      </w:r>
                                      <w:r>
                                        <w:rPr>
                                          <w:color w:val="000000"/>
                                          <w:lang w:eastAsia="lt-LT"/>
                                        </w:rPr>
                                        <w:t xml:space="preserve">– </w:t>
                                      </w:r>
                                      <w:r>
                                        <w:t xml:space="preserve"> augalų apsaugos produktai) pripildytas prekines pakuotes Lietuvos Respublikos vidaus rinkai tiekiantys gamintojai, vykdydami šio įstatymo 11 straipsnio 1 dalies 2–4 punktuose nustatytas pareigas, privalo:</w:t>
                                      </w:r>
                                    </w:p>
                                    <w:sdt>
                                      <w:sdtPr>
                                        <w:alias w:val="13 str. 1 d. 1 p."/>
                                        <w:tag w:val="part_792581cfdd0b40b79747a60f08ce27dd"/>
                                        <w:lock w:val="sdtLocked"/>
                                        <w:richText/>
                                      </w:sdtPr>
                                      <w:sdtContent>
                                        <w:p>
                                          <w:pPr>
                                            <w:widowControl w:val="0"/>
                                            <w:ind w:firstLine="720"/>
                                            <w:jc w:val="both"/>
                                          </w:pPr>
                                          <w:sdt>
                                            <w:sdtPr>
                                              <w:alias w:val="Numeris"/>
                                              <w:tag w:val="nr_792581cfdd0b40b79747a60f08ce27dd"/>
                                              <w:lock w:val="sdtLocked"/>
                                              <w:richText/>
                                            </w:sdtPr>
                                            <w:sdtContent>
                                              <w:r>
                                                <w:t>1</w:t>
                                              </w:r>
                                            </w:sdtContent>
                                          </w:sdt>
                                          <w:r>
                                            <w:t xml:space="preserve">) organizuoti rūšiuojamąjį surinkimą, vežimą, paruošimą naudoti, įskaitant pradinį apdorojimą, naudojimą prekinių pakuočių atliekų, kurios susidarė panaudojus gamintojų  Lietuvos Respublikos vidaus rinkai tiektus prekinėje pakuotėje supakuotus augalų apsaugos produktus;</w:t>
                                          </w:r>
                                        </w:p>
                                      </w:sdtContent>
                                    </w:sdt>
                                    <w:sdt>
                                      <w:sdtPr>
                                        <w:alias w:val="13 str. 1 d. 2 p."/>
                                        <w:tag w:val="part_1589b2cb0d594ebcb4eb18e471a73ea5"/>
                                        <w:lock w:val="sdtLocked"/>
                                        <w:richText/>
                                      </w:sdtPr>
                                      <w:sdtContent>
                                        <w:p>
                                          <w:pPr>
                                            <w:widowControl w:val="0"/>
                                            <w:ind w:firstLine="720"/>
                                            <w:jc w:val="both"/>
                                          </w:pPr>
                                          <w:sdt>
                                            <w:sdtPr>
                                              <w:alias w:val="Numeris"/>
                                              <w:tag w:val="nr_1589b2cb0d594ebcb4eb18e471a73ea5"/>
                                              <w:lock w:val="sdtLocked"/>
                                              <w:richText/>
                                            </w:sdtPr>
                                            <w:sdtContent>
                                              <w:r>
                                                <w:t>2</w:t>
                                              </w:r>
                                            </w:sdtContent>
                                          </w:sdt>
                                          <w:r>
                                            <w:t>) aplinkos ministro nustatyta tvarka šviesti ir informuoti visuomenę augalų apsaugos produktų prekinių pakuočių atliekų prevencijos ir tvarkymo klausimais apie augalų apsaugos produktų prekinių pakuočių atliekų netinkamo tvarkymo žalą aplinkai ir visuomenės sveikatai, tokių pakuočių atliekų paruošimo naudoti ir kitas atliekų tvarkymo galimybes;</w:t>
                                          </w:r>
                                        </w:p>
                                      </w:sdtContent>
                                    </w:sdt>
                                    <w:sdt>
                                      <w:sdtPr>
                                        <w:alias w:val="13 str. 1 d. 3 p."/>
                                        <w:tag w:val="part_e08fe2d0a6a34370aa111ea5c1cee9c6"/>
                                        <w:lock w:val="sdtLocked"/>
                                        <w:richText/>
                                      </w:sdtPr>
                                      <w:sdtContent>
                                        <w:p>
                                          <w:pPr>
                                            <w:widowControl w:val="0"/>
                                            <w:ind w:firstLine="720"/>
                                            <w:jc w:val="both"/>
                                          </w:pPr>
                                          <w:sdt>
                                            <w:sdtPr>
                                              <w:alias w:val="Numeris"/>
                                              <w:tag w:val="nr_e08fe2d0a6a34370aa111ea5c1cee9c6"/>
                                              <w:lock w:val="sdtLocked"/>
                                              <w:richText/>
                                            </w:sdtPr>
                                            <w:sdtContent>
                                              <w:r>
                                                <w:t>3</w:t>
                                              </w:r>
                                            </w:sdtContent>
                                          </w:sdt>
                                          <w:r>
                                            <w:t>) apmokėti šios dalies 1 punkte nurodyto atliekų tvarkymo ir šios dalies 2 punkte nurodyto visuomenės švietimo ir informavimo išlaidas.</w:t>
                                          </w:r>
                                        </w:p>
                                      </w:sdtContent>
                                    </w:sdt>
                                  </w:sdtContent>
                                </w:sdt>
                                <w:sdt>
                                  <w:sdtPr>
                                    <w:alias w:val="13 str. 2 d."/>
                                    <w:tag w:val="part_545f4baa7be644279cc2a0f5d15004a0"/>
                                    <w:lock w:val="sdtLocked"/>
                                    <w:richText/>
                                  </w:sdtPr>
                                  <w:sdtContent>
                                    <w:p>
                                      <w:pPr>
                                        <w:widowControl w:val="0"/>
                                        <w:ind w:firstLine="720"/>
                                        <w:jc w:val="both"/>
                                      </w:pPr>
                                      <w:sdt>
                                        <w:sdtPr>
                                          <w:alias w:val="Numeris"/>
                                          <w:tag w:val="nr_545f4baa7be644279cc2a0f5d15004a0"/>
                                          <w:lock w:val="sdtLocked"/>
                                          <w:richText/>
                                        </w:sdtPr>
                                        <w:sdtContent>
                                          <w:r>
                                            <w:t>2</w:t>
                                          </w:r>
                                        </w:sdtContent>
                                      </w:sdt>
                                      <w:r>
                                        <w:t>. Augalų apsaugos produktų pripildytas prekines pakuotes Lietuvos Respublikos vidaus rinkai tiekiantys gamintojai, siekdami įvykdyti šio straipsnio 1 dalies 1 punkte nustatytą pareigą, gali diegti augalų apsaugos produktų prekinių pakuočių atliekų atskiro surinkimo sistemą.</w:t>
                                      </w:r>
                                    </w:p>
                                  </w:sdtContent>
                                </w:sdt>
                                <w:sdt>
                                  <w:sdtPr>
                                    <w:alias w:val="13 str. 3 d."/>
                                    <w:tag w:val="part_2a8b9bf9a27b43eab2077264b515cb79"/>
                                    <w:lock w:val="sdtLocked"/>
                                    <w:richText/>
                                  </w:sdtPr>
                                  <w:sdtContent>
                                    <w:p>
                                      <w:pPr>
                                        <w:widowControl w:val="0"/>
                                        <w:ind w:firstLine="720"/>
                                        <w:jc w:val="both"/>
                                      </w:pPr>
                                      <w:sdt>
                                        <w:sdtPr>
                                          <w:alias w:val="Numeris"/>
                                          <w:tag w:val="nr_2a8b9bf9a27b43eab2077264b515cb79"/>
                                          <w:lock w:val="sdtLocked"/>
                                          <w:richText/>
                                        </w:sdtPr>
                                        <w:sdtContent>
                                          <w:r>
                                            <w:t>3</w:t>
                                          </w:r>
                                        </w:sdtContent>
                                      </w:sdt>
                                      <w:r>
                                        <w:t>. Augalų apsaugos produktų pripildytas prekines pakuotes Lietuvos Respublikos vidaus rinkai tiekiantys gamintojai šio straipsnio 1 dalyje nurodytas pareigas turi teisę vykdyti:</w:t>
                                      </w:r>
                                    </w:p>
                                    <w:sdt>
                                      <w:sdtPr>
                                        <w:alias w:val="13 str. 3 d. 1 p."/>
                                        <w:tag w:val="part_1217f95f81414381911be2ffff133835"/>
                                        <w:lock w:val="sdtLocked"/>
                                        <w:richText/>
                                      </w:sdtPr>
                                      <w:sdtContent>
                                        <w:p>
                                          <w:pPr>
                                            <w:widowControl w:val="0"/>
                                            <w:ind w:firstLine="720"/>
                                            <w:jc w:val="both"/>
                                          </w:pPr>
                                          <w:sdt>
                                            <w:sdtPr>
                                              <w:alias w:val="Numeris"/>
                                              <w:tag w:val="nr_1217f95f81414381911be2ffff133835"/>
                                              <w:lock w:val="sdtLocked"/>
                                              <w:richText/>
                                            </w:sdtPr>
                                            <w:sdtContent>
                                              <w:r>
                                                <w:t>1</w:t>
                                              </w:r>
                                            </w:sdtContent>
                                          </w:sdt>
                                          <w:r>
                                            <w:t>) individualiai – organizuodami savo Lietuvos Respublikos vidaus rinkai tiektų augalų apsaugos produktų prekinių pakuočių atliekų tvarkymą, Atliekų tvarkymo įstatymo ir kitų atliekų tvarkymą reglamentuojančių teisės aktų nustatyta tvarka šias atliekas tvarkydami patys, jeigu turi teisę tvarkyti tokias atliekas, arba jas perduodami tokias atliekas turinčiam teisę tvarkyti atliekų tvarkytojui;</w:t>
                                          </w:r>
                                        </w:p>
                                      </w:sdtContent>
                                    </w:sdt>
                                    <w:sdt>
                                      <w:sdtPr>
                                        <w:alias w:val="13 str. 3 d. 2 p."/>
                                        <w:tag w:val="part_eb487c3f98e5438d874049f9ae2a2cb3"/>
                                        <w:lock w:val="sdtLocked"/>
                                        <w:richText/>
                                      </w:sdtPr>
                                      <w:sdtContent>
                                        <w:p>
                                          <w:pPr>
                                            <w:widowControl w:val="0"/>
                                            <w:ind w:firstLine="720"/>
                                            <w:jc w:val="both"/>
                                          </w:pPr>
                                          <w:sdt>
                                            <w:sdtPr>
                                              <w:alias w:val="Numeris"/>
                                              <w:tag w:val="nr_eb487c3f98e5438d874049f9ae2a2cb3"/>
                                              <w:lock w:val="sdtLocked"/>
                                              <w:richText/>
                                            </w:sdtPr>
                                            <w:sdtContent>
                                              <w:r>
                                                <w:t>2</w:t>
                                              </w:r>
                                            </w:sdtContent>
                                          </w:sdt>
                                          <w:r>
                                            <w:t xml:space="preserve">) kolektyviai – </w:t>
                                          </w:r>
                                          <w:r>
                                            <w:rPr>
                                              <w:lang w:val="lt"/>
                                            </w:rPr>
                                            <w:t>steigdami augalų apsaugos produktų pakuočių atliekų tvarkymą organizuojančią gamintojų organizaciją (toliau – augalų apsaugos produktų pakuočių organizacija) ir (ar) tapdami tokios augalų apsaugos produktų pakuočių organizacijos dalyviais ir jai pavesdami vykdyti</w:t>
                                          </w:r>
                                          <w:r>
                                            <w:rPr>
                                              <w:vertAlign w:val="superscript"/>
                                              <w:lang w:val="lt"/>
                                            </w:rPr>
                                            <w:t xml:space="preserve"> </w:t>
                                          </w:r>
                                          <w:r>
                                            <w:rPr>
                                              <w:lang w:val="lt"/>
                                            </w:rPr>
                                            <w:t>šiame</w:t>
                                          </w:r>
                                          <w:r>
                                            <w:rPr>
                                              <w:vertAlign w:val="superscript"/>
                                              <w:lang w:val="lt"/>
                                            </w:rPr>
                                            <w:t xml:space="preserve"> </w:t>
                                          </w:r>
                                          <w:r>
                                            <w:rPr>
                                              <w:lang w:val="lt"/>
                                            </w:rPr>
                                            <w:t>straipsnyje nustatytas pareigas arba organizacijai sutartiniais pagrindais pavesdami vykdyti šiame straipsnyje nustatytas pareigas netapdami šios organizacijos dalyviais.</w:t>
                                          </w:r>
                                          <w:r>
                                            <w:t xml:space="preserve"> </w:t>
                                          </w:r>
                                        </w:p>
                                      </w:sdtContent>
                                    </w:sdt>
                                  </w:sdtContent>
                                </w:sdt>
                                <w:sdt>
                                  <w:sdtPr>
                                    <w:alias w:val="13 str. 4 d."/>
                                    <w:tag w:val="part_3aadcda0ab484cd8abf9a7a45626d883"/>
                                    <w:lock w:val="sdtLocked"/>
                                    <w:richText/>
                                  </w:sdtPr>
                                  <w:sdtContent>
                                    <w:p>
                                      <w:pPr>
                                        <w:widowControl w:val="0"/>
                                        <w:ind w:firstLine="720"/>
                                        <w:jc w:val="both"/>
                                      </w:pPr>
                                      <w:sdt>
                                        <w:sdtPr>
                                          <w:alias w:val="Numeris"/>
                                          <w:tag w:val="nr_3aadcda0ab484cd8abf9a7a45626d883"/>
                                          <w:lock w:val="sdtLocked"/>
                                          <w:richText/>
                                        </w:sdtPr>
                                        <w:sdtContent>
                                          <w:r>
                                            <w:t>4</w:t>
                                          </w:r>
                                        </w:sdtContent>
                                      </w:sdt>
                                      <w:r>
                                        <w:t>. A</w:t>
                                      </w:r>
                                      <w:r>
                                        <w:rPr>
                                          <w:lang w:val="lt"/>
                                        </w:rPr>
                                        <w:t>ugalų apsaugos produktų pakuočių</w:t>
                                      </w:r>
                                      <w:r>
                                        <w:t xml:space="preserve"> organizacija ir (ar) individualiai augalų apsaugos produktų prekinių pakuočių atliekų tvarkymą organizuojantys gamintojai , siekdami įvykdyti šio straipsnio 1 dalies 1 punkte nustatytą pareigą ir organizuodami šio straipsnio 2 dalyje nurodytą augalų apsaugos produktų prekinių pakuočių atliekų atskiro surinkimo sistemą, organizuoja augalų apsaugos produktų prekinių pakuočių atliekų atskirą surinkimą iš tokius produktus naudojančių asmenų, tokių surinktų pakuočių atliekų vežimą, paruošimą naudoti, naudojimą ir: </w:t>
                                      </w:r>
                                    </w:p>
                                    <w:sdt>
                                      <w:sdtPr>
                                        <w:alias w:val="13 str. 4 d. 1 p."/>
                                        <w:tag w:val="part_742b8de2ceaa49099788085cffd24ebf"/>
                                        <w:lock w:val="sdtLocked"/>
                                        <w:richText/>
                                      </w:sdtPr>
                                      <w:sdtContent>
                                        <w:p>
                                          <w:pPr>
                                            <w:widowControl w:val="0"/>
                                            <w:ind w:firstLine="720"/>
                                            <w:jc w:val="both"/>
                                          </w:pPr>
                                          <w:sdt>
                                            <w:sdtPr>
                                              <w:alias w:val="Numeris"/>
                                              <w:tag w:val="nr_742b8de2ceaa49099788085cffd24ebf"/>
                                              <w:lock w:val="sdtLocked"/>
                                              <w:richText/>
                                            </w:sdtPr>
                                            <w:sdtContent>
                                              <w:r>
                                                <w:rPr>
                                                  <w:rFonts w:eastAsia="TimesNewRomanPSMT"/>
                                                </w:rPr>
                                                <w:t>1</w:t>
                                              </w:r>
                                            </w:sdtContent>
                                          </w:sdt>
                                          <w:r>
                                            <w:rPr>
                                              <w:rFonts w:eastAsia="TimesNewRomanPSMT"/>
                                            </w:rPr>
                                            <w:t xml:space="preserve">) </w:t>
                                          </w:r>
                                          <w:r>
                                            <w:t xml:space="preserve">sudaro sutartis su </w:t>
                                          </w:r>
                                          <w:r>
                                            <w:rPr>
                                              <w:lang w:val="lt"/>
                                            </w:rPr>
                                            <w:t>augalų apsaugos produktų pakuočių</w:t>
                                          </w:r>
                                          <w:r>
                                            <w:t xml:space="preserve"> organizacijos parinktais pagal aplinkos ministro nustatytą tvarką, jeigu augalų apsaugos produktų prekinių pakuočių atliekų tvarkymas organizuojamas kolektyviai, ar individualiai augalų apsaugos produktų prekinių pakuočių atliekų tvarkymą organizuojančio gamintojo parinktais, jeigu augalų apsaugos produktų prekinių pakuočių atliekų tvarkymas organizuojamas </w:t>
                                          </w:r>
                                          <w:r>
                                            <w:rPr>
                                              <w:rFonts w:eastAsia="TimesNewRomanPSMT"/>
                                            </w:rPr>
                                            <w:t>individual</w:t>
                                          </w:r>
                                          <w:r>
                                            <w:t xml:space="preserve">iai, pakuočių atliekų tvarkytojais dėl augalų apsaugos produktų prekinių pakuočių atliekų rūšiuojamojo surinkimo, įskaitant rūšiuojamąjį surinkimą iš šios dalies 2 punkte nurodytų pardavėjų, jeigu </w:t>
                                          </w:r>
                                          <w:r>
                                            <w:rPr>
                                              <w:lang w:val="lt"/>
                                            </w:rPr>
                                            <w:t>augalų apsaugos produktų pakuočių</w:t>
                                          </w:r>
                                          <w:r>
                                            <w:t xml:space="preserve"> organizacija ar individualiai augalų apsaugos produktų prekinių pakuočių atliekų tvarkymą organizuojantys gamintojai su tokiais pardavėjais sudarė sutartis dėl augalų apsaugos produktų prekinių pakuočių priėmimo ir perdavimo šiame punkte nurodytiems pakuočių atliekų tvarkytojams, vežimo, rūšiuojamojo surinkimo būdu surinktų augalų apsaugos produktų prekinių pakuočių atliekų paruošimo naudoti, įskaitant pradinį apdorojimą, naudojimo. Šiose sutartyse turi būti numatyta apmokėjimo už augalų apsaugos produktų prekinių pakuočių atliekų rūšiuojamąjį surinkimą, vežimą, rūšiuojamojo surinkimo būdu surinktų augalų apsaugos produktų prekinių pakuočių atliekų paruošimą naudoti, įskaitant pradinį apdorojimą, naudojimo tvarka, augalų apsaugos produktų prekinių pakuočių atliekų sutvarkymą įrodančių dokumentų pateikimo tvarka ir sutartinių įsipareigojimų vykdymo kontrolės tvarka;</w:t>
                                          </w:r>
                                        </w:p>
                                      </w:sdtContent>
                                    </w:sdt>
                                    <w:sdt>
                                      <w:sdtPr>
                                        <w:alias w:val="13 str. 4 d. 2 p."/>
                                        <w:tag w:val="part_c9b4551757c4452286590c94dfb9a50a"/>
                                        <w:lock w:val="sdtLocked"/>
                                        <w:richText/>
                                      </w:sdtPr>
                                      <w:sdtContent>
                                        <w:p>
                                          <w:pPr>
                                            <w:widowControl w:val="0"/>
                                            <w:ind w:firstLine="720"/>
                                            <w:jc w:val="both"/>
                                          </w:pPr>
                                          <w:sdt>
                                            <w:sdtPr>
                                              <w:alias w:val="Numeris"/>
                                              <w:tag w:val="nr_c9b4551757c4452286590c94dfb9a50a"/>
                                              <w:lock w:val="sdtLocked"/>
                                              <w:richText/>
                                            </w:sdtPr>
                                            <w:sdtContent>
                                              <w:r>
                                                <w:t>2</w:t>
                                              </w:r>
                                            </w:sdtContent>
                                          </w:sdt>
                                          <w:r>
                                            <w:t xml:space="preserve">) gali sudaryti sutartis </w:t>
                                          </w:r>
                                          <w:r>
                                            <w:rPr>
                                              <w:rFonts w:eastAsia="TimesNewRomanPSMT"/>
                                            </w:rPr>
                                            <w:t>su augalų apsaugos produktais prekiaujančiais pardavėjais</w:t>
                                          </w:r>
                                          <w:r>
                                            <w:t xml:space="preserve"> dėl augalų apsaugos produktų tuščių prekinių pakuočių priėmimo iš asmenų, savo veikloje naudojančių augalų apsaugos produktus, ir priimtų pakuočių atliekų perdavimo šios dalies 1 punkte nurodytiems pakuočių atliekų tvarkytojams.</w:t>
                                          </w:r>
                                        </w:p>
                                      </w:sdtContent>
                                    </w:sdt>
                                  </w:sdtContent>
                                </w:sdt>
                                <w:sdt>
                                  <w:sdtPr>
                                    <w:alias w:val="13 str. 5 d."/>
                                    <w:tag w:val="part_9ec2bd34b4de4bedbb491930513ee248"/>
                                    <w:lock w:val="sdtLocked"/>
                                    <w:richText/>
                                  </w:sdtPr>
                                  <w:sdtContent>
                                    <w:p>
                                      <w:pPr>
                                        <w:widowControl w:val="0"/>
                                        <w:ind w:firstLine="720"/>
                                        <w:jc w:val="both"/>
                                      </w:pPr>
                                      <w:sdt>
                                        <w:sdtPr>
                                          <w:alias w:val="Numeris"/>
                                          <w:tag w:val="nr_9ec2bd34b4de4bedbb491930513ee248"/>
                                          <w:lock w:val="sdtLocked"/>
                                          <w:richText/>
                                        </w:sdtPr>
                                        <w:sdtContent>
                                          <w:r>
                                            <w:t>5</w:t>
                                          </w:r>
                                        </w:sdtContent>
                                      </w:sdt>
                                      <w:r>
                                        <w:t xml:space="preserve">. </w:t>
                                      </w:r>
                                      <w:r>
                                        <w:rPr>
                                          <w:lang w:val="lt"/>
                                        </w:rPr>
                                        <w:t>Augalų apsaugos produktų pakuočių</w:t>
                                      </w:r>
                                      <w:r>
                                        <w:t xml:space="preserve"> organizacija ir individualiai augalų apsaugos produktų prekinių pakuočių atliekų tvarkymą organizuojantys gamintojai  šio straipsnio 4 dalies 1 punkte nurodytas sutartis sudaro su </w:t>
                                      </w:r>
                                      <w:r>
                                        <w:rPr>
                                          <w:lang w:val="lt"/>
                                        </w:rPr>
                                        <w:t>atliekų tvarkytojais, kurie pagal Atliekų tvarkymo į</w:t>
                                      </w:r>
                                      <w:r>
                                        <w:t>statymo 34</w:t>
                                      </w:r>
                                      <w:r>
                                        <w:rPr>
                                          <w:vertAlign w:val="superscript"/>
                                        </w:rPr>
                                        <w:t>31</w:t>
                                      </w:r>
                                      <w:r>
                                        <w:t> straipsnio 1 dalį turi teisę išrašyti pakuočių atliekų sutvarkymą įrodančius dokumentus.</w:t>
                                      </w:r>
                                    </w:p>
                                  </w:sdtContent>
                                </w:sdt>
                                <w:sdt>
                                  <w:sdtPr>
                                    <w:alias w:val="13 str. 6 d."/>
                                    <w:tag w:val="part_8911bbb08da749eea7f8c5667b66c534"/>
                                    <w:lock w:val="sdtLocked"/>
                                    <w:richText/>
                                  </w:sdtPr>
                                  <w:sdtContent>
                                    <w:p>
                                      <w:pPr>
                                        <w:widowControl w:val="0"/>
                                        <w:ind w:firstLine="720"/>
                                        <w:jc w:val="both"/>
                                      </w:pPr>
                                      <w:sdt>
                                        <w:sdtPr>
                                          <w:alias w:val="Numeris"/>
                                          <w:tag w:val="nr_8911bbb08da749eea7f8c5667b66c534"/>
                                          <w:lock w:val="sdtLocked"/>
                                          <w:richText/>
                                        </w:sdtPr>
                                        <w:sdtContent>
                                          <w:r>
                                            <w:t>6</w:t>
                                          </w:r>
                                        </w:sdtContent>
                                      </w:sdt>
                                      <w:r>
                                        <w:t>. Savo veikloje augalų apsaugos produktus naudojantys asmenys privalo tuščias šių produktų prekines pakuotes išskalauti žemės ūkio ministro tvirtinamose augalų apsaugos produktų saugojimo, tiekimo Lietuvos Respublikos vidaus rinkai, naudojimo taisyklėse nustatyta tvarka ir, kaip numatyta Atliekų tvarkymo įstatymo 13 straipsnyje, identifikuoti šias pakuočių atliekas pagal aplinkos ministro tvirtinamą pavojingųjų atliekų identifikavimo metodiką.</w:t>
                                      </w:r>
                                    </w:p>
                                  </w:sdtContent>
                                </w:sdt>
                                <w:sdt>
                                  <w:sdtPr>
                                    <w:alias w:val="13 str. 7 d."/>
                                    <w:tag w:val="part_d85812ccb5fd44baa8f9afbbedb9dadc"/>
                                    <w:lock w:val="sdtLocked"/>
                                    <w:richText/>
                                  </w:sdtPr>
                                  <w:sdtContent>
                                    <w:p>
                                      <w:pPr>
                                        <w:widowControl w:val="0"/>
                                        <w:ind w:firstLine="720"/>
                                        <w:jc w:val="both"/>
                                      </w:pPr>
                                      <w:sdt>
                                        <w:sdtPr>
                                          <w:alias w:val="Numeris"/>
                                          <w:tag w:val="nr_d85812ccb5fd44baa8f9afbbedb9dadc"/>
                                          <w:lock w:val="sdtLocked"/>
                                          <w:richText/>
                                        </w:sdtPr>
                                        <w:sdtContent>
                                          <w:r>
                                            <w:t>7</w:t>
                                          </w:r>
                                        </w:sdtContent>
                                      </w:sdt>
                                      <w:r>
                                        <w:t xml:space="preserve">. Augalų apsaugos produktais prekiaujantys pardavėjai, kurie su augalų apsaugos produktų pakuočių organizacija ir (ar) individualiai augalų apsaugos produktų prekinių pakuočių atliekų tvarkymą organizuojančiais gamintojais  sudarė šio straipsnio 4 dalies 2 punkte nurodytas sutartis, nemokamai priima iš asmenų tuščias augalų apsaugos produktų, kuriais jie prekiauja, prekines pakuotes (bet ne didesnį jų kiekį negu šio pardavėjo parduotas tokių augalų apsaugos produktų kiekis) ir jas perduoda šio straipsnio 4 dalies 1 punkte išvardytiems pakuočių atliekų tvarkytojams.</w:t>
                                      </w:r>
                                    </w:p>
                                  </w:sdtContent>
                                </w:sdt>
                                <w:sdt>
                                  <w:sdtPr>
                                    <w:alias w:val="13 str. 8 d."/>
                                    <w:tag w:val="part_6259a53ba69a41c887727b56f076713a"/>
                                    <w:lock w:val="sdtLocked"/>
                                    <w:richText/>
                                  </w:sdtPr>
                                  <w:sdtContent>
                                    <w:p>
                                      <w:pPr>
                                        <w:widowControl w:val="0"/>
                                        <w:ind w:firstLine="720"/>
                                        <w:jc w:val="both"/>
                                      </w:pPr>
                                      <w:sdt>
                                        <w:sdtPr>
                                          <w:alias w:val="Numeris"/>
                                          <w:tag w:val="nr_6259a53ba69a41c887727b56f076713a"/>
                                          <w:lock w:val="sdtLocked"/>
                                          <w:richText/>
                                        </w:sdtPr>
                                        <w:sdtContent>
                                          <w:r>
                                            <w:t>8</w:t>
                                          </w:r>
                                        </w:sdtContent>
                                      </w:sdt>
                                      <w:r>
                                        <w:t xml:space="preserve">. </w:t>
                                      </w:r>
                                      <w:r>
                                        <w:rPr>
                                          <w:lang w:val="lt"/>
                                        </w:rPr>
                                        <w:t>Augalų apsaugos produktų pakuočių organizacija</w:t>
                                      </w:r>
                                      <w:r>
                                        <w:t xml:space="preserve"> augalų</w:t>
                                      </w:r>
                                      <w:r>
                                        <w:rPr>
                                          <w:lang w:val="lt"/>
                                        </w:rPr>
                                        <w:t xml:space="preserve"> apsaugos produktų pakuočių atliekų tvarkymą gali organizuoti tik gavusi Atliekų tvarkymo įstatymo 34</w:t>
                                      </w:r>
                                      <w:r>
                                        <w:rPr>
                                          <w:vertAlign w:val="superscript"/>
                                          <w:lang w:val="lt"/>
                                        </w:rPr>
                                        <w:t>24</w:t>
                                      </w:r>
                                      <w:r>
                                        <w:rPr>
                                          <w:lang w:val="lt"/>
                                        </w:rPr>
                                        <w:t xml:space="preserve"> straipsnio 14 punkte nurodytą konkrečių gaminių (šiuo atveju – augalų apsaugos produktų) pakuočių atliekų tvarkymo organizavimo licenciją. </w:t>
                                      </w:r>
                                      <w:r>
                                        <w:t>Augalų apsaugos produktų pakuočių organizacija, gavusi licenciją ir sudariusi visas šio straipsnio 4 dalies 1 ir 2 punktuose numatytas sutartis, gamintojų pareigas, nurodytas šio straipsnio 1 dalies 1, 2 ir 3 punktuose, gali pradėti vykdyti nuo kalendorinių metų sausio 1 dienos.</w:t>
                                      </w:r>
                                    </w:p>
                                  </w:sdtContent>
                                </w:sdt>
                                <w:sdt>
                                  <w:sdtPr>
                                    <w:alias w:val="13 str. 9 d."/>
                                    <w:tag w:val="part_f76e7ab79b114e1c93d5b63f3b03aa9d"/>
                                    <w:lock w:val="sdtLocked"/>
                                    <w:richText/>
                                  </w:sdtPr>
                                  <w:sdtContent>
                                    <w:p>
                                      <w:pPr>
                                        <w:widowControl w:val="0"/>
                                        <w:tabs>
                                          <w:tab w:val="left" w:pos="540"/>
                                        </w:tabs>
                                        <w:ind w:firstLine="720"/>
                                        <w:jc w:val="both"/>
                                        <w:rPr>
                                          <w:lang w:val="lt"/>
                                        </w:rPr>
                                      </w:pPr>
                                      <w:sdt>
                                        <w:sdtPr>
                                          <w:alias w:val="Numeris"/>
                                          <w:tag w:val="nr_f76e7ab79b114e1c93d5b63f3b03aa9d"/>
                                          <w:lock w:val="sdtLocked"/>
                                          <w:richText/>
                                        </w:sdtPr>
                                        <w:sdtContent>
                                          <w:r>
                                            <w:rPr>
                                              <w:lang w:val="lt"/>
                                            </w:rPr>
                                            <w:t>9</w:t>
                                          </w:r>
                                        </w:sdtContent>
                                      </w:sdt>
                                      <w:r>
                                        <w:rPr>
                                          <w:lang w:val="lt"/>
                                        </w:rPr>
                                        <w:t>. Augalų apsaugos produktų pakuočių organizacija steigiama ir veikia, gamintojai jos veikloje dalyvauja laikydamiesi Atliekų tvarkymo įstatymo 34</w:t>
                                      </w:r>
                                      <w:r>
                                        <w:rPr>
                                          <w:vertAlign w:val="superscript"/>
                                          <w:lang w:val="lt"/>
                                        </w:rPr>
                                        <w:t>22</w:t>
                                      </w:r>
                                      <w:r>
                                        <w:rPr>
                                          <w:lang w:val="lt"/>
                                        </w:rPr>
                                        <w:t xml:space="preserve"> straipsnyje nustatytų reikalavimų.</w:t>
                                      </w:r>
                                    </w:p>
                                    <w:p>
                                      <w:pPr>
                                        <w:jc w:val="both"/>
                                        <w:rPr>
                                          <w:rFonts w:eastAsia="MS Mincho"/>
                                        </w:rPr>
                                      </w:pPr>
                                    </w:p>
                                  </w:sdtContent>
                                </w:sdt>
                              </w:sdtContent>
                            </w:sdt>
                            <w:sdt>
                              <w:sdtPr>
                                <w:alias w:val="14 str."/>
                                <w:tag w:val="part_8f14b35b08f24f9a97fbec78eb466249"/>
                                <w:lock w:val="sdtLocked"/>
                                <w:richText/>
                              </w:sdtPr>
                              <w:sdtContent>
                                <w:p>
                                  <w:pPr>
                                    <w:widowControl w:val="0"/>
                                    <w:ind w:firstLine="720"/>
                                    <w:jc w:val="both"/>
                                    <w:rPr>
                                      <w:color w:val="000000"/>
                                    </w:rPr>
                                  </w:pPr>
                                  <w:sdt>
                                    <w:sdtPr>
                                      <w:alias w:val="Numeris"/>
                                      <w:tag w:val="nr_8f14b35b08f24f9a97fbec78eb466249"/>
                                      <w:lock w:val="sdtLocked"/>
                                      <w:richText/>
                                    </w:sdtPr>
                                    <w:sdtContent>
                                      <w:r>
                                        <w:rPr>
                                          <w:b/>
                                          <w:bCs/>
                                          <w:color w:val="000000"/>
                                        </w:rPr>
                                        <w:t>14</w:t>
                                      </w:r>
                                    </w:sdtContent>
                                  </w:sdt>
                                  <w:r>
                                    <w:rPr>
                                      <w:b/>
                                      <w:bCs/>
                                      <w:color w:val="000000"/>
                                    </w:rPr>
                                    <w:t xml:space="preserve"> straipsnis. </w:t>
                                  </w:r>
                                  <w:sdt>
                                    <w:sdtPr>
                                      <w:alias w:val="Pavadinimas"/>
                                      <w:tag w:val="title_8f14b35b08f24f9a97fbec78eb466249"/>
                                      <w:lock w:val="sdtLocked"/>
                                      <w:richText/>
                                    </w:sdtPr>
                                    <w:sdtContent>
                                      <w:r>
                                        <w:rPr>
                                          <w:b/>
                                          <w:bCs/>
                                          <w:color w:val="000000"/>
                                        </w:rPr>
                                        <w:t>Užpildytus vienkartinius plastikinius gaminius pateikiančių rinkai gamintojų teisės ir pareigos</w:t>
                                      </w:r>
                                    </w:sdtContent>
                                  </w:sdt>
                                </w:p>
                                <w:sdt>
                                  <w:sdtPr>
                                    <w:alias w:val="14 str. 1 d."/>
                                    <w:tag w:val="part_0dae9084098641faa1d66336b08b672c"/>
                                    <w:lock w:val="sdtLocked"/>
                                    <w:richText/>
                                  </w:sdtPr>
                                  <w:sdtContent>
                                    <w:p>
                                      <w:pPr>
                                        <w:widowControl w:val="0"/>
                                        <w:ind w:firstLine="720"/>
                                        <w:jc w:val="both"/>
                                        <w:rPr>
                                          <w:color w:val="000000"/>
                                        </w:rPr>
                                      </w:pPr>
                                      <w:sdt>
                                        <w:sdtPr>
                                          <w:alias w:val="Numeris"/>
                                          <w:tag w:val="nr_0dae9084098641faa1d66336b08b672c"/>
                                          <w:lock w:val="sdtLocked"/>
                                          <w:richText/>
                                        </w:sdtPr>
                                        <w:sdtContent>
                                          <w:r>
                                            <w:rPr>
                                              <w:color w:val="000000"/>
                                            </w:rPr>
                                            <w:t>1</w:t>
                                          </w:r>
                                        </w:sdtContent>
                                      </w:sdt>
                                      <w:r>
                                        <w:rPr>
                                          <w:color w:val="000000"/>
                                        </w:rPr>
                                        <w:t>. Be šio įstatymo 11 straipsnyje nustatytų pareigų, užpildytus vienkartinius plastikinius gaminius pateikiantys Lietuvos Respublikos rinkai gamintojai privalo:</w:t>
                                      </w:r>
                                    </w:p>
                                    <w:sdt>
                                      <w:sdtPr>
                                        <w:alias w:val="14 str. 1 d. 1 p."/>
                                        <w:tag w:val="part_a3b34aa3a8b545b4894893f60a492e1b"/>
                                        <w:lock w:val="sdtLocked"/>
                                        <w:richText/>
                                      </w:sdtPr>
                                      <w:sdtContent>
                                        <w:p>
                                          <w:pPr>
                                            <w:widowControl w:val="0"/>
                                            <w:ind w:firstLine="720"/>
                                            <w:jc w:val="both"/>
                                            <w:rPr>
                                              <w:color w:val="000000"/>
                                            </w:rPr>
                                          </w:pPr>
                                          <w:sdt>
                                            <w:sdtPr>
                                              <w:alias w:val="Numeris"/>
                                              <w:tag w:val="nr_a3b34aa3a8b545b4894893f60a492e1b"/>
                                              <w:lock w:val="sdtLocked"/>
                                              <w:richText/>
                                            </w:sdtPr>
                                            <w:sdtContent>
                                              <w:r>
                                                <w:rPr>
                                                  <w:color w:val="000000"/>
                                                </w:rPr>
                                                <w:t>1</w:t>
                                              </w:r>
                                            </w:sdtContent>
                                          </w:sdt>
                                          <w:r>
                                            <w:rPr>
                                              <w:color w:val="000000"/>
                                            </w:rPr>
                                            <w:t>) organizuoti vienkartinių plastikinių gaminių, nurodytų šio įstatymo 1 priede, šiukšlių, kurios susidarė naudojant gamintojų pateiktus Lietuvos Respublikos rinkai užpildytus vienkartinius plastikinius gaminius, išrinkimo, surinkimo, vežimo, apdorojimo finansavimą;</w:t>
                                          </w:r>
                                        </w:p>
                                      </w:sdtContent>
                                    </w:sdt>
                                    <w:sdt>
                                      <w:sdtPr>
                                        <w:alias w:val="14 str. 1 d. 2 p."/>
                                        <w:tag w:val="part_8f0479fae1294bcf883f244e476f62dc"/>
                                        <w:lock w:val="sdtLocked"/>
                                        <w:richText/>
                                      </w:sdtPr>
                                      <w:sdtContent>
                                        <w:p>
                                          <w:pPr>
                                            <w:widowControl w:val="0"/>
                                            <w:ind w:firstLine="720"/>
                                            <w:jc w:val="both"/>
                                            <w:rPr>
                                              <w:color w:val="000000"/>
                                            </w:rPr>
                                          </w:pPr>
                                          <w:sdt>
                                            <w:sdtPr>
                                              <w:alias w:val="Numeris"/>
                                              <w:tag w:val="nr_8f0479fae1294bcf883f244e476f62dc"/>
                                              <w:lock w:val="sdtLocked"/>
                                              <w:richText/>
                                            </w:sdtPr>
                                            <w:sdtContent>
                                              <w:r>
                                                <w:rPr>
                                                  <w:color w:val="000000"/>
                                                </w:rPr>
                                                <w:t>2</w:t>
                                              </w:r>
                                            </w:sdtContent>
                                          </w:sdt>
                                          <w:r>
                                            <w:rPr>
                                              <w:color w:val="000000"/>
                                            </w:rPr>
                                            <w:t xml:space="preserve">) organizuoti į viešas surinkimo sistemas išmestų vienkartinių plastikinių gaminių, nurodytų šio įstatymo 1 priede, atliekų, kurios susidarė naudojant gamintojų  pateiktus Lietuvos Respublikos rinkai užpildytus vienkartinius plastikinius gaminius, surinkimo, vežimo, apdorojimo finansavimą;</w:t>
                                          </w:r>
                                        </w:p>
                                      </w:sdtContent>
                                    </w:sdt>
                                    <w:sdt>
                                      <w:sdtPr>
                                        <w:alias w:val="14 str. 1 d. 3 p."/>
                                        <w:tag w:val="part_8a4e8fe629a54accb2fb997b4a62396b"/>
                                        <w:lock w:val="sdtLocked"/>
                                        <w:richText/>
                                      </w:sdtPr>
                                      <w:sdtContent>
                                        <w:p>
                                          <w:pPr>
                                            <w:widowControl w:val="0"/>
                                            <w:ind w:firstLine="720"/>
                                            <w:jc w:val="both"/>
                                            <w:rPr>
                                              <w:color w:val="000000"/>
                                            </w:rPr>
                                          </w:pPr>
                                          <w:sdt>
                                            <w:sdtPr>
                                              <w:alias w:val="Numeris"/>
                                              <w:tag w:val="nr_8a4e8fe629a54accb2fb997b4a62396b"/>
                                              <w:lock w:val="sdtLocked"/>
                                              <w:richText/>
                                            </w:sdtPr>
                                            <w:sdtContent>
                                              <w:r>
                                                <w:rPr>
                                                  <w:color w:val="000000"/>
                                                </w:rPr>
                                                <w:t>3</w:t>
                                              </w:r>
                                            </w:sdtContent>
                                          </w:sdt>
                                          <w:r>
                                            <w:rPr>
                                              <w:color w:val="000000"/>
                                            </w:rPr>
                                            <w:t>) aplinkos ministro nustatyta tvarka šviesti ir informuoti visuomenę vienkartinių plastikinių gaminių, nurodytų šio įstatymo 1 priede, atliekų prevencijos ir tvarkymo klausimais: apie esamus daugkartinius alternatyvius gaminius ir jų naudojimo galimybes, pakartotinio naudojimo sistemas, atliekų tvarkymo galimybes, taip pat geriausią tinkamo šių atliekų tvarkymo praktiką, taikomą pagal Atliekų tvarkymo įstatymo 4</w:t>
                                          </w:r>
                                          <w:r>
                                            <w:rPr>
                                              <w:color w:val="000000"/>
                                              <w:vertAlign w:val="superscript"/>
                                            </w:rPr>
                                            <w:t>1</w:t>
                                          </w:r>
                                          <w:r>
                                            <w:rPr>
                                              <w:color w:val="000000"/>
                                            </w:rPr>
                                            <w:t xml:space="preserve"> straipsnį, taršos šiukšlėmis ir kitokio netinkamo šių atliekų šalinimo poveikį aplinkai, visų pirma jūros aplinkai, ir nuotekų kanalizacijos tinklui;</w:t>
                                          </w:r>
                                        </w:p>
                                      </w:sdtContent>
                                    </w:sdt>
                                    <w:sdt>
                                      <w:sdtPr>
                                        <w:alias w:val="14 str. 1 d. 4 p."/>
                                        <w:tag w:val="part_f435aee027a547eb934d007675ec788a"/>
                                        <w:lock w:val="sdtLocked"/>
                                        <w:richText/>
                                      </w:sdtPr>
                                      <w:sdtContent>
                                        <w:p>
                                          <w:pPr>
                                            <w:widowControl w:val="0"/>
                                            <w:ind w:firstLine="720"/>
                                            <w:jc w:val="both"/>
                                            <w:rPr>
                                              <w:color w:val="000000"/>
                                            </w:rPr>
                                          </w:pPr>
                                          <w:sdt>
                                            <w:sdtPr>
                                              <w:alias w:val="Numeris"/>
                                              <w:tag w:val="nr_f435aee027a547eb934d007675ec788a"/>
                                              <w:lock w:val="sdtLocked"/>
                                              <w:richText/>
                                            </w:sdtPr>
                                            <w:sdtContent>
                                              <w:r>
                                                <w:rPr>
                                                  <w:color w:val="000000"/>
                                                </w:rPr>
                                                <w:t>4</w:t>
                                              </w:r>
                                            </w:sdtContent>
                                          </w:sdt>
                                          <w:r>
                                            <w:rPr>
                                              <w:color w:val="000000"/>
                                            </w:rPr>
                                            <w:t>) apmokėti šios dalies 1 ir 2 punktuose nurodyto vienkartinių plastikinių gaminių, nurodytų šio įstatymo 1 priede, atliekų, išmestų į viešas surinkimo sistemas, ir šiukšlių išrinkimo, surinkimo, vežimo, apdorojimo išlaidas, taip pat šios dalies 3 punkte nurodyto visuomenės švietimo ir informavimo organizavimo ir vykdymo išlaidas, neviršijant šioms paslaugoms ekonomiškai efektyviai teikti būtinų išlaidų.</w:t>
                                          </w:r>
                                        </w:p>
                                      </w:sdtContent>
                                    </w:sdt>
                                  </w:sdtContent>
                                </w:sdt>
                                <w:sdt>
                                  <w:sdtPr>
                                    <w:alias w:val="14 str. 2 d."/>
                                    <w:tag w:val="part_f1f9f1bea1c34ba69fec161fc1930edd"/>
                                    <w:lock w:val="sdtLocked"/>
                                    <w:richText/>
                                  </w:sdtPr>
                                  <w:sdtContent>
                                    <w:p>
                                      <w:pPr>
                                        <w:widowControl w:val="0"/>
                                        <w:ind w:firstLine="720"/>
                                        <w:jc w:val="both"/>
                                        <w:rPr>
                                          <w:color w:val="000000"/>
                                        </w:rPr>
                                      </w:pPr>
                                      <w:sdt>
                                        <w:sdtPr>
                                          <w:alias w:val="Numeris"/>
                                          <w:tag w:val="nr_f1f9f1bea1c34ba69fec161fc1930edd"/>
                                          <w:lock w:val="sdtLocked"/>
                                          <w:richText/>
                                        </w:sdtPr>
                                        <w:sdtContent>
                                          <w:r>
                                            <w:rPr>
                                              <w:color w:val="000000"/>
                                            </w:rPr>
                                            <w:t>2</w:t>
                                          </w:r>
                                        </w:sdtContent>
                                      </w:sdt>
                                      <w:r>
                                        <w:rPr>
                                          <w:color w:val="000000"/>
                                        </w:rPr>
                                        <w:t>. Be šio įstatymo 11 straipsnyje ir šio straipsnio 1 dalyje nustatytų pareigų, užpildytus ne didesnius kaip trijų litrų talpos gėrimų butelius pateikiantys Lietuvos Respublikos rinkai gamintojai privalo užtikrinti, kad:</w:t>
                                      </w:r>
                                    </w:p>
                                    <w:sdt>
                                      <w:sdtPr>
                                        <w:alias w:val="14 str. 2 d. 1 p."/>
                                        <w:tag w:val="part_f0df5878852a44c490c1e86258989710"/>
                                        <w:lock w:val="sdtLocked"/>
                                        <w:richText/>
                                      </w:sdtPr>
                                      <w:sdtContent>
                                        <w:p>
                                          <w:pPr>
                                            <w:widowControl w:val="0"/>
                                            <w:ind w:firstLine="720"/>
                                            <w:jc w:val="both"/>
                                            <w:rPr>
                                              <w:color w:val="000000"/>
                                            </w:rPr>
                                          </w:pPr>
                                          <w:sdt>
                                            <w:sdtPr>
                                              <w:alias w:val="Numeris"/>
                                              <w:tag w:val="nr_f0df5878852a44c490c1e86258989710"/>
                                              <w:lock w:val="sdtLocked"/>
                                              <w:richText/>
                                            </w:sdtPr>
                                            <w:sdtContent>
                                              <w:r>
                                                <w:rPr>
                                                  <w:color w:val="000000"/>
                                                </w:rPr>
                                                <w:t>1</w:t>
                                              </w:r>
                                            </w:sdtContent>
                                          </w:sdt>
                                          <w:r>
                                            <w:rPr>
                                              <w:color w:val="000000"/>
                                            </w:rPr>
                                            <w:t>) nuo 2025 m. sausio 1 d. butelių, kurių pagrindinė sudedamoji dalis yra polietileno tereftalatas (toliau – PET), sudėtyje būtų bent 25 procentai perdirbto plastiko, tai apskaičiuojant kaip visų atitinkamo gamintojo Lietuvos Respublikos rinkai per ataskaitinius metus pateiktų butelių, kurių pagrindinė sudedamoji dalis yra PET, vidurkį;</w:t>
                                          </w:r>
                                        </w:p>
                                      </w:sdtContent>
                                    </w:sdt>
                                    <w:sdt>
                                      <w:sdtPr>
                                        <w:alias w:val="14 str. 2 d. 2 p."/>
                                        <w:tag w:val="part_69eb5dfe3c5b4fb4a704553215b9ad90"/>
                                        <w:lock w:val="sdtLocked"/>
                                        <w:richText/>
                                      </w:sdtPr>
                                      <w:sdtContent>
                                        <w:p>
                                          <w:pPr>
                                            <w:widowControl w:val="0"/>
                                            <w:ind w:firstLine="720"/>
                                            <w:jc w:val="both"/>
                                            <w:rPr>
                                              <w:color w:val="000000"/>
                                            </w:rPr>
                                          </w:pPr>
                                          <w:sdt>
                                            <w:sdtPr>
                                              <w:alias w:val="Numeris"/>
                                              <w:tag w:val="nr_69eb5dfe3c5b4fb4a704553215b9ad90"/>
                                              <w:lock w:val="sdtLocked"/>
                                              <w:richText/>
                                            </w:sdtPr>
                                            <w:sdtContent>
                                              <w:r>
                                                <w:rPr>
                                                  <w:color w:val="000000"/>
                                                </w:rPr>
                                                <w:t>2</w:t>
                                              </w:r>
                                            </w:sdtContent>
                                          </w:sdt>
                                          <w:r>
                                            <w:rPr>
                                              <w:color w:val="000000"/>
                                            </w:rPr>
                                            <w:t>) nuo 2030 m. sausio 1 d. plastikinių butelių sudėtyje būtų bent 30 procentų perdirbto plastiko, tai apskaičiuojant kaip visų atitinkamo gamintojo Lietuvos Respublikos rinkai per ataskaitinius metus pateiktų plastikinių butelių vidurkį.</w:t>
                                          </w:r>
                                        </w:p>
                                      </w:sdtContent>
                                    </w:sdt>
                                  </w:sdtContent>
                                </w:sdt>
                                <w:sdt>
                                  <w:sdtPr>
                                    <w:alias w:val="14 str. 3 d."/>
                                    <w:tag w:val="part_81e47c159a1e4bf98cc6d7cd5abb16b3"/>
                                    <w:lock w:val="sdtLocked"/>
                                    <w:richText/>
                                  </w:sdtPr>
                                  <w:sdtContent>
                                    <w:p>
                                      <w:pPr>
                                        <w:widowControl w:val="0"/>
                                        <w:ind w:firstLine="720"/>
                                        <w:jc w:val="both"/>
                                        <w:rPr>
                                          <w:color w:val="000000"/>
                                        </w:rPr>
                                      </w:pPr>
                                      <w:sdt>
                                        <w:sdtPr>
                                          <w:alias w:val="Numeris"/>
                                          <w:tag w:val="nr_81e47c159a1e4bf98cc6d7cd5abb16b3"/>
                                          <w:lock w:val="sdtLocked"/>
                                          <w:richText/>
                                        </w:sdtPr>
                                        <w:sdtContent>
                                          <w:r>
                                            <w:rPr>
                                              <w:color w:val="000000"/>
                                            </w:rPr>
                                            <w:t>3</w:t>
                                          </w:r>
                                        </w:sdtContent>
                                      </w:sdt>
                                      <w:r>
                                        <w:rPr>
                                          <w:color w:val="000000"/>
                                        </w:rPr>
                                        <w:t xml:space="preserve">. Šio straipsnio 2 dalies reikalavimai netaikomi buteliams, skirtiems ir naudojamiems specialiosios medicininės paskirties skystiesiems maisto produktams, kaip apibrėžta 2013 m. birželio 12 d. Europos Parlamento ir Tarybos reglamento </w:t>
                                      </w:r>
                                      <w:fldSimple w:instr="HYPERLINK http://eur-lex.europa.eu/legal-content/LIT/TXT/?uri=CELEX:32013R0609&amp;locale=lt \t _blank">
                                        <w:r>
                                          <w:rPr>
                                            <w:color w:val="0000FF" w:themeColor="hyperlink"/>
                                            <w:u w:val="single"/>
                                          </w:rPr>
                                          <w:t>(ES) Nr. 609/2013</w:t>
                                        </w:r>
                                      </w:fldSimple>
                                      <w:r>
                                        <w:rPr>
                                          <w:color w:val="000000"/>
                                        </w:rPr>
                                        <w:t xml:space="preserve"> dėl kūdikiams ir mažiems vaikams skirtų maisto produktų, specialiosios medicininės paskirties maisto produktų ir viso paros raciono pakaitalų svoriui kontroliuoti ir kuriuo panaikinami Tarybos direktyva </w:t>
                                      </w:r>
                                      <w:fldSimple w:instr="HYPERLINK http://eur-lex.europa.eu/legal-content/LIT/TXT/?uri=CELEX:31992L0052&amp;locale=lt \t _blank">
                                        <w:r>
                                          <w:rPr>
                                            <w:color w:val="0000FF" w:themeColor="hyperlink"/>
                                            <w:u w:val="single"/>
                                          </w:rPr>
                                          <w:t>92/52/EEB</w:t>
                                        </w:r>
                                      </w:fldSimple>
                                      <w:r>
                                        <w:rPr>
                                          <w:color w:val="000000"/>
                                        </w:rPr>
                                        <w:t xml:space="preserve">, Komisijos direktyvos </w:t>
                                      </w:r>
                                      <w:fldSimple w:instr="HYPERLINK http://eur-lex.europa.eu/legal-content/LIT/TXT/?uri=CELEX:31996L0008&amp;locale=lt \t _blank">
                                        <w:r>
                                          <w:rPr>
                                            <w:color w:val="0000FF" w:themeColor="hyperlink"/>
                                            <w:u w:val="single"/>
                                          </w:rPr>
                                          <w:t>96/8/EB</w:t>
                                        </w:r>
                                      </w:fldSimple>
                                      <w:r>
                                        <w:rPr>
                                          <w:color w:val="000000"/>
                                        </w:rPr>
                                        <w:t xml:space="preserve">, </w:t>
                                      </w:r>
                                      <w:fldSimple w:instr="HYPERLINK http://eur-lex.europa.eu/legal-content/LIT/TXT/?uri=CELEX:31999L0021&amp;locale=lt \t _blank">
                                        <w:r>
                                          <w:rPr>
                                            <w:color w:val="0000FF" w:themeColor="hyperlink"/>
                                            <w:u w:val="single"/>
                                          </w:rPr>
                                          <w:t>1999/21/EB</w:t>
                                        </w:r>
                                      </w:fldSimple>
                                      <w:r>
                                        <w:rPr>
                                          <w:color w:val="000000"/>
                                        </w:rPr>
                                        <w:t xml:space="preserve">, </w:t>
                                      </w:r>
                                      <w:fldSimple w:instr="HYPERLINK http://eur-lex.europa.eu/legal-content/LIT/TXT/?uri=CELEX:32006L0125&amp;locale=lt \t _blank">
                                        <w:r>
                                          <w:rPr>
                                            <w:color w:val="0000FF" w:themeColor="hyperlink"/>
                                            <w:u w:val="single"/>
                                          </w:rPr>
                                          <w:t>2006/125/EB</w:t>
                                        </w:r>
                                      </w:fldSimple>
                                      <w:r>
                                        <w:rPr>
                                          <w:color w:val="000000"/>
                                        </w:rPr>
                                        <w:t xml:space="preserve"> ir </w:t>
                                      </w:r>
                                      <w:fldSimple w:instr="HYPERLINK http://eur-lex.europa.eu/legal-content/LIT/TXT/?uri=CELEX:32006L0141&amp;locale=lt \t _blank">
                                        <w:r>
                                          <w:rPr>
                                            <w:color w:val="0000FF" w:themeColor="hyperlink"/>
                                            <w:u w:val="single"/>
                                          </w:rPr>
                                          <w:t>2006/141/EB</w:t>
                                        </w:r>
                                      </w:fldSimple>
                                      <w:r>
                                        <w:rPr>
                                          <w:color w:val="000000"/>
                                        </w:rPr>
                                        <w:t xml:space="preserve">, Europos Parlamento ir Tarybos direktyva </w:t>
                                      </w:r>
                                      <w:fldSimple w:instr="HYPERLINK http://eur-lex.europa.eu/legal-content/LIT/TXT/?uri=CELEX:32009L0039&amp;locale=lt \t _blank">
                                        <w:r>
                                          <w:rPr>
                                            <w:color w:val="0000FF" w:themeColor="hyperlink"/>
                                            <w:u w:val="single"/>
                                          </w:rPr>
                                          <w:t>2009/39/EB</w:t>
                                        </w:r>
                                      </w:fldSimple>
                                      <w:r>
                                        <w:rPr>
                                          <w:color w:val="000000"/>
                                        </w:rPr>
                                        <w:t xml:space="preserve"> ir Komisijos reglamentai </w:t>
                                      </w:r>
                                      <w:fldSimple w:instr="HYPERLINK http://eur-lex.europa.eu/legal-content/LIT/TXT/?uri=CELEX:32009R0041&amp;locale=lt \t _blank">
                                        <w:r>
                                          <w:rPr>
                                            <w:color w:val="0000FF" w:themeColor="hyperlink"/>
                                            <w:u w:val="single"/>
                                          </w:rPr>
                                          <w:t>(EB) Nr. 41/2009</w:t>
                                        </w:r>
                                      </w:fldSimple>
                                      <w:r>
                                        <w:rPr>
                                          <w:color w:val="000000"/>
                                        </w:rPr>
                                        <w:t xml:space="preserve"> ir </w:t>
                                      </w:r>
                                      <w:fldSimple w:instr="HYPERLINK http://eur-lex.europa.eu/legal-content/LIT/TXT/?uri=CELEX:32009R0953&amp;locale=lt \t _blank">
                                        <w:r>
                                          <w:rPr>
                                            <w:color w:val="0000FF" w:themeColor="hyperlink"/>
                                            <w:u w:val="single"/>
                                          </w:rPr>
                                          <w:t>(EB) Nr. 953/2009</w:t>
                                        </w:r>
                                      </w:fldSimple>
                                      <w:r>
                                        <w:rPr>
                                          <w:color w:val="000000"/>
                                        </w:rPr>
                                        <w:t xml:space="preserve"> 2 straipsnio 2 dalies g punkte.</w:t>
                                      </w:r>
                                    </w:p>
                                  </w:sdtContent>
                                </w:sdt>
                                <w:sdt>
                                  <w:sdtPr>
                                    <w:alias w:val="14 str. 4 d."/>
                                    <w:tag w:val="part_e33a7bbd9c124bc38ba55e528918ec48"/>
                                    <w:lock w:val="sdtLocked"/>
                                    <w:richText/>
                                  </w:sdtPr>
                                  <w:sdtContent>
                                    <w:p>
                                      <w:pPr>
                                        <w:widowControl w:val="0"/>
                                        <w:ind w:firstLine="720"/>
                                        <w:jc w:val="both"/>
                                        <w:rPr>
                                          <w:color w:val="000000"/>
                                        </w:rPr>
                                      </w:pPr>
                                      <w:sdt>
                                        <w:sdtPr>
                                          <w:alias w:val="Numeris"/>
                                          <w:tag w:val="nr_e33a7bbd9c124bc38ba55e528918ec48"/>
                                          <w:lock w:val="sdtLocked"/>
                                          <w:richText/>
                                        </w:sdtPr>
                                        <w:sdtContent>
                                          <w:r>
                                            <w:rPr>
                                              <w:color w:val="000000"/>
                                            </w:rPr>
                                            <w:t>4</w:t>
                                          </w:r>
                                        </w:sdtContent>
                                      </w:sdt>
                                      <w:r>
                                        <w:rPr>
                                          <w:color w:val="000000"/>
                                        </w:rPr>
                                        <w:t>. Užpildytus vienkartinius plastikinius gaminius pateikiantys Lietuvos Respublikos rinkai gamintojas, įregistravę savo veiklą kitoje valstybėje narėje, privalo paskirti Lietuvos Respublikoje savo veiklą įregistravusį juridinį ar fizinį asmenį įgaliotuoju atstovu, atsakingu už šio straipsnio 1 dalyje nustatytų pareigų vykdymą Lietuvos Respublikoje. Užpildytus vienkartinius plastikinius gaminius pateikiantys rinkai gamintojas su įgaliotuoju atstovu privalo sudaryti pavedimo sutartį.</w:t>
                                      </w:r>
                                    </w:p>
                                  </w:sdtContent>
                                </w:sdt>
                                <w:sdt>
                                  <w:sdtPr>
                                    <w:alias w:val="14 str. 5 d."/>
                                    <w:tag w:val="part_c7291f8f9bc34c53a288cf46ca640c72"/>
                                    <w:lock w:val="sdtLocked"/>
                                    <w:richText/>
                                  </w:sdtPr>
                                  <w:sdtContent>
                                    <w:p>
                                      <w:pPr>
                                        <w:widowControl w:val="0"/>
                                        <w:ind w:firstLine="720"/>
                                        <w:jc w:val="both"/>
                                        <w:rPr>
                                          <w:color w:val="000000"/>
                                        </w:rPr>
                                      </w:pPr>
                                      <w:sdt>
                                        <w:sdtPr>
                                          <w:alias w:val="Numeris"/>
                                          <w:tag w:val="nr_c7291f8f9bc34c53a288cf46ca640c72"/>
                                          <w:lock w:val="sdtLocked"/>
                                          <w:richText/>
                                        </w:sdtPr>
                                        <w:sdtContent>
                                          <w:r>
                                            <w:rPr>
                                              <w:color w:val="000000"/>
                                            </w:rPr>
                                            <w:t>5</w:t>
                                          </w:r>
                                        </w:sdtContent>
                                      </w:sdt>
                                      <w:r>
                                        <w:rPr>
                                          <w:color w:val="000000"/>
                                        </w:rPr>
                                        <w:t>. Užpildytus vienkartinius plastikinius gaminius pateikiantys kitos valstybės narės rinkai gamintojas , įregistravę savo veiklą Lietuvos Respublikoje ir, naudodami nuotolinio ryšio priemones, iš Lietuvos Respublikos tiesiogiai atlygintinai perleidžiantys kitos valstybės narės, kurioje nėra įregistravę savo veiklos, vartotojams užpildytus vienkartinius plastikinius gaminius, privalo paskirti toje valstybėje narėje savo veiklą įregistravusį fizinį ar juridinį asmenį įgaliotuoju atstovu, kuris būtų atsakingas už teisės aktuose nustatytų pareigų, susijusių su gamintojo atsakomybės principu, vykdymą tos valstybės narės teritorijoje. Užpildytus vienkartinius plastikinius gaminius pateikiantys rinkai gamintojas su įgaliotuoju atstovu privalo sudaryti pavedimo sutartį.</w:t>
                                      </w:r>
                                    </w:p>
                                  </w:sdtContent>
                                </w:sdt>
                                <w:sdt>
                                  <w:sdtPr>
                                    <w:alias w:val="14 str. 6 d."/>
                                    <w:tag w:val="part_11bc50097e8e4fc68da4d219ce5b45cf"/>
                                    <w:lock w:val="sdtLocked"/>
                                    <w:richText/>
                                  </w:sdtPr>
                                  <w:sdtContent>
                                    <w:p>
                                      <w:pPr>
                                        <w:widowControl w:val="0"/>
                                        <w:ind w:firstLine="720"/>
                                        <w:jc w:val="both"/>
                                        <w:rPr>
                                          <w:color w:val="000000"/>
                                        </w:rPr>
                                      </w:pPr>
                                      <w:sdt>
                                        <w:sdtPr>
                                          <w:alias w:val="Numeris"/>
                                          <w:tag w:val="nr_11bc50097e8e4fc68da4d219ce5b45cf"/>
                                          <w:lock w:val="sdtLocked"/>
                                          <w:richText/>
                                        </w:sdtPr>
                                        <w:sdtContent>
                                          <w:r>
                                            <w:rPr>
                                              <w:color w:val="000000"/>
                                            </w:rPr>
                                            <w:t>6</w:t>
                                          </w:r>
                                        </w:sdtContent>
                                      </w:sdt>
                                      <w:r>
                                        <w:rPr>
                                          <w:color w:val="000000"/>
                                        </w:rPr>
                                        <w:t>. Šiame straipsnyje nustatytas pareigas gamintojai turi teisę vykdyti:</w:t>
                                      </w:r>
                                    </w:p>
                                    <w:sdt>
                                      <w:sdtPr>
                                        <w:alias w:val="14 str. 6 d. 1 p."/>
                                        <w:tag w:val="part_b5b5a65bcd4e4a3cbcf9d03d6bb3e158"/>
                                        <w:lock w:val="sdtLocked"/>
                                        <w:richText/>
                                      </w:sdtPr>
                                      <w:sdtContent>
                                        <w:p>
                                          <w:pPr>
                                            <w:widowControl w:val="0"/>
                                            <w:ind w:firstLine="720"/>
                                            <w:jc w:val="both"/>
                                            <w:rPr>
                                              <w:color w:val="000000"/>
                                            </w:rPr>
                                          </w:pPr>
                                          <w:sdt>
                                            <w:sdtPr>
                                              <w:alias w:val="Numeris"/>
                                              <w:tag w:val="nr_b5b5a65bcd4e4a3cbcf9d03d6bb3e158"/>
                                              <w:lock w:val="sdtLocked"/>
                                              <w:richText/>
                                            </w:sdtPr>
                                            <w:sdtContent>
                                              <w:r>
                                                <w:rPr>
                                                  <w:color w:val="000000"/>
                                                </w:rPr>
                                                <w:t>1</w:t>
                                              </w:r>
                                            </w:sdtContent>
                                          </w:sdt>
                                          <w:r>
                                            <w:rPr>
                                              <w:color w:val="000000"/>
                                            </w:rPr>
                                            <w:t>) individualiai – organizuodami po jų Lietuvos Respublikos rinkai pateiktų užpildytų vienkartinių plastikinių gaminių naudojimo susidariusių atliekų, išmestų į viešas surinkimo sistemas, ir šiukšlių išrinkimo ir tvarkymo finansavimą;</w:t>
                                          </w:r>
                                        </w:p>
                                      </w:sdtContent>
                                    </w:sdt>
                                    <w:sdt>
                                      <w:sdtPr>
                                        <w:alias w:val="14 str. 6 d. 2 p."/>
                                        <w:tag w:val="part_b6795bb2801941d7ba4735964dfac372"/>
                                        <w:lock w:val="sdtLocked"/>
                                        <w:richText/>
                                      </w:sdtPr>
                                      <w:sdtContent>
                                        <w:p>
                                          <w:pPr>
                                            <w:widowControl w:val="0"/>
                                            <w:spacing w:line="259" w:lineRule="auto"/>
                                            <w:ind w:firstLine="720"/>
                                            <w:jc w:val="both"/>
                                            <w:rPr>
                                              <w:color w:val="000000"/>
                                            </w:rPr>
                                          </w:pPr>
                                          <w:sdt>
                                            <w:sdtPr>
                                              <w:alias w:val="Numeris"/>
                                              <w:tag w:val="nr_b6795bb2801941d7ba4735964dfac372"/>
                                              <w:lock w:val="sdtLocked"/>
                                              <w:richText/>
                                            </w:sdtPr>
                                            <w:sdtContent>
                                              <w:r>
                                                <w:rPr>
                                                  <w:color w:val="000000"/>
                                                </w:rPr>
                                                <w:t>2</w:t>
                                              </w:r>
                                            </w:sdtContent>
                                          </w:sdt>
                                          <w:r>
                                            <w:rPr>
                                              <w:color w:val="000000"/>
                                            </w:rPr>
                                            <w:t xml:space="preserve">) kolektyviai – steigdami šio įstatymo 18 straipsnyje nurodytą </w:t>
                                          </w:r>
                                          <w:r>
                                            <w:rPr>
                                              <w:color w:val="000000"/>
                                              <w:sz w:val="22"/>
                                              <w:szCs w:val="22"/>
                                            </w:rPr>
                                            <w:t xml:space="preserve">organizaciją </w:t>
                                          </w:r>
                                          <w:r>
                                            <w:rPr>
                                              <w:color w:val="000000"/>
                                            </w:rPr>
                                            <w:t xml:space="preserve">ir (ar) tapdami tokios </w:t>
                                          </w:r>
                                          <w:r>
                                            <w:rPr>
                                              <w:color w:val="000000"/>
                                              <w:sz w:val="22"/>
                                              <w:szCs w:val="22"/>
                                            </w:rPr>
                                            <w:t>o</w:t>
                                          </w:r>
                                          <w:r>
                                            <w:rPr>
                                              <w:color w:val="000000"/>
                                            </w:rPr>
                                            <w:t xml:space="preserve">rganizacijos dalyviais ir, kaip numatyta šio įstatymo 18 straipsnio 1 dalyje, jai pavesdami vykdyti šiame straipsnyje nustatytas pareigas ar </w:t>
                                          </w:r>
                                          <w:r>
                                            <w:rPr>
                                              <w:color w:val="000000"/>
                                              <w:sz w:val="22"/>
                                              <w:szCs w:val="22"/>
                                            </w:rPr>
                                            <w:t>organizacij</w:t>
                                          </w:r>
                                          <w:r>
                                            <w:rPr>
                                              <w:color w:val="000000"/>
                                            </w:rPr>
                                            <w:t xml:space="preserve">ai sutartiniais pagrindais pavesdami vykdyti šiame straipsnyje nustatytas pareigas netapdami </w:t>
                                          </w:r>
                                          <w:r>
                                            <w:rPr>
                                              <w:color w:val="000000"/>
                                              <w:sz w:val="22"/>
                                              <w:szCs w:val="22"/>
                                            </w:rPr>
                                            <w:t>organizacij</w:t>
                                          </w:r>
                                          <w:r>
                                            <w:rPr>
                                              <w:color w:val="000000"/>
                                            </w:rPr>
                                            <w:t>os dalyviais.</w:t>
                                          </w:r>
                                        </w:p>
                                      </w:sdtContent>
                                    </w:sdt>
                                  </w:sdtContent>
                                </w:sdt>
                                <w:sdt>
                                  <w:sdtPr>
                                    <w:alias w:val="14 str. 7 d."/>
                                    <w:tag w:val="part_97cbf52b870343a3ad0aa4c98059b827"/>
                                    <w:lock w:val="sdtLocked"/>
                                    <w:richText/>
                                  </w:sdtPr>
                                  <w:sdtContent>
                                    <w:p>
                                      <w:pPr>
                                        <w:widowControl w:val="0"/>
                                        <w:ind w:firstLine="720"/>
                                        <w:jc w:val="both"/>
                                        <w:rPr>
                                          <w:color w:val="000000"/>
                                        </w:rPr>
                                      </w:pPr>
                                      <w:sdt>
                                        <w:sdtPr>
                                          <w:alias w:val="Numeris"/>
                                          <w:tag w:val="nr_97cbf52b870343a3ad0aa4c98059b827"/>
                                          <w:lock w:val="sdtLocked"/>
                                          <w:richText/>
                                        </w:sdtPr>
                                        <w:sdtContent>
                                          <w:r>
                                            <w:rPr>
                                              <w:color w:val="000000"/>
                                            </w:rPr>
                                            <w:t>7</w:t>
                                          </w:r>
                                        </w:sdtContent>
                                      </w:sdt>
                                      <w:r>
                                        <w:rPr>
                                          <w:color w:val="000000"/>
                                        </w:rPr>
                                        <w:t>. Vykdydami šio straipsnio 1 dalyje nustatytas pareigas, aplinkos ministro nustatyta tvarka užsiregistravę individualiai vienkartinių plastikinių gaminių, nurodytų šio įstatymo 1 priede, atliekų, išmestų į viešas surinkimo sistemas, ir šiukšlių išrinkimo ir tvarkymo finansavimą organizuojantys gamintojai privalo kiekvienais kalendoriniais metais iki vasario 1 dienos sudaryti:</w:t>
                                      </w:r>
                                    </w:p>
                                    <w:sdt>
                                      <w:sdtPr>
                                        <w:alias w:val="14 str. 7 d. 1 p."/>
                                        <w:tag w:val="part_ea86022df4d34f93a6eb4d27463715ed"/>
                                        <w:lock w:val="sdtLocked"/>
                                        <w:richText/>
                                      </w:sdtPr>
                                      <w:sdtContent>
                                        <w:p>
                                          <w:pPr>
                                            <w:widowControl w:val="0"/>
                                            <w:ind w:firstLine="720"/>
                                            <w:jc w:val="both"/>
                                            <w:rPr>
                                              <w:color w:val="000000"/>
                                            </w:rPr>
                                          </w:pPr>
                                          <w:sdt>
                                            <w:sdtPr>
                                              <w:alias w:val="Numeris"/>
                                              <w:tag w:val="nr_ea86022df4d34f93a6eb4d27463715ed"/>
                                              <w:lock w:val="sdtLocked"/>
                                              <w:richText/>
                                            </w:sdtPr>
                                            <w:sdtContent>
                                              <w:r>
                                                <w:rPr>
                                                  <w:color w:val="000000"/>
                                                </w:rPr>
                                                <w:t>1</w:t>
                                              </w:r>
                                            </w:sdtContent>
                                          </w:sdt>
                                          <w:r>
                                            <w:rPr>
                                              <w:color w:val="000000"/>
                                            </w:rPr>
                                            <w:t>) sutartis su visomis savivaldybėmis (arba savivaldybių įsteigtais juridiniais asmenimis, kuriems pavesta administruoti komunalinių atliekų tvarkymo sistemą) dėl vienkartinių plastikinių gaminių, nurodytų šio įstatymo 1 priede, šiukšlių išrinkimo, vykdomo savivaldybės ar jos vardu, surinkimo, vežimo ir apdorojimo finansavimo. Aplinkos ministras tvirtina rekomendacijas dėl šių šiukšlių išrinkimo, surinkimo, vežimo ir apdorojimo finansavimo kriterijų ir tokio finansavimo sutarčių sudarymo pagrindinių sąlygų. Šiose sutartyse turi būti numatyta vienkartinių plastikinių gaminių, nurodytų šio įstatymo 1 priede,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14 str. 7 d. 2 p."/>
                                        <w:tag w:val="part_dbe2cefbbdf4439b9bb34bc13cc723fe"/>
                                        <w:lock w:val="sdtLocked"/>
                                        <w:richText/>
                                      </w:sdtPr>
                                      <w:sdtContent>
                                        <w:p>
                                          <w:pPr>
                                            <w:widowControl w:val="0"/>
                                            <w:ind w:firstLine="720"/>
                                            <w:jc w:val="both"/>
                                            <w:rPr>
                                              <w:color w:val="000000"/>
                                            </w:rPr>
                                          </w:pPr>
                                          <w:sdt>
                                            <w:sdtPr>
                                              <w:alias w:val="Numeris"/>
                                              <w:tag w:val="nr_dbe2cefbbdf4439b9bb34bc13cc723fe"/>
                                              <w:lock w:val="sdtLocked"/>
                                              <w:richText/>
                                            </w:sdtPr>
                                            <w:sdtContent>
                                              <w:r>
                                                <w:rPr>
                                                  <w:color w:val="000000"/>
                                                </w:rPr>
                                                <w:t>2</w:t>
                                              </w:r>
                                            </w:sdtContent>
                                          </w:sdt>
                                          <w:r>
                                            <w:rPr>
                                              <w:color w:val="000000"/>
                                            </w:rPr>
                                            <w:t>) sutartis su visomis savivaldybėmis (arba savivaldybių įsteigtais juridiniais asmenimis, kuriems pavesta administruoti komunalinių atliekų tvarkymo sistemą) dėl vienkartinių plastikinių gaminių, nurodytų šio įstatymo 1 priede, atliekų, išmestų į viešas surinkimo sistemas, surinkimo savivaldybės organizuojamoje komunalinių atliekų tvarkymo sistemoje, vežimo ir apdorojimo finansavimo. Aplinkos ministras tvirtina rekomendacijas dėl šių atliekų, išmestų į viešas surinkimo sistemas, surinkimo, vežimo ir apdorojimo finansavimo kriterijų ir tokio finansavimo sutarčių sudarymo pagrindinių sąlygų. Šiose sutartyse turi būti numatyta vienkartinių plastikinių gaminių, nurodytų šio įstatymo 1 priede, atliekų, išmestų į viešas surinkimo sistemas, surinkimo, įskaitant vienkartinių plastikinių gaminių atliekų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14 str. 8 d."/>
                                    <w:tag w:val="part_159eb09446d94fac85d6039148bf4841"/>
                                    <w:lock w:val="sdtLocked"/>
                                    <w:richText/>
                                  </w:sdtPr>
                                  <w:sdtContent>
                                    <w:p>
                                      <w:pPr>
                                        <w:widowControl w:val="0"/>
                                        <w:ind w:firstLine="720"/>
                                        <w:jc w:val="both"/>
                                        <w:rPr>
                                          <w:color w:val="000000"/>
                                        </w:rPr>
                                      </w:pPr>
                                      <w:sdt>
                                        <w:sdtPr>
                                          <w:alias w:val="Numeris"/>
                                          <w:tag w:val="nr_159eb09446d94fac85d6039148bf4841"/>
                                          <w:lock w:val="sdtLocked"/>
                                          <w:richText/>
                                        </w:sdtPr>
                                        <w:sdtContent>
                                          <w:r>
                                            <w:rPr>
                                              <w:color w:val="000000"/>
                                            </w:rPr>
                                            <w:t>8</w:t>
                                          </w:r>
                                        </w:sdtContent>
                                      </w:sdt>
                                      <w:r>
                                        <w:rPr>
                                          <w:color w:val="000000"/>
                                        </w:rPr>
                                        <w:t>. Individualiai vienkartinių plastikinių gaminių, nurodytų šio įstatymo 1 priede, atliekų, išmestų į viešas surinkimo sistemas, ir šiukšlių išrinkimo ir tvarkymo finansavimą organizuojantys gamintojai šio straipsnio 1 dalyje nurodytas išlaidas turi finansuoti proporcingai pagal tokių atliekų, išmestų į viešas surinkimo sistemas, ir šiukšlių svorį bei proporcingai jo užimamai rinkos daliai, kuri Vyriausybės įgaliotos institucijos nustatyta tvarka apskaičiuojama pagal gamintojo deklaruotą ataskaitiniu laikotarpiu Lietuvos Respublikos rinkai pateiktų užpildytų vienkartinių plastikinių gaminių, nurodytų šio įstatymo 1 priede, kiekį.</w:t>
                                      </w:r>
                                    </w:p>
                                  </w:sdtContent>
                                </w:sdt>
                                <w:sdt>
                                  <w:sdtPr>
                                    <w:alias w:val="14 str. 9 d."/>
                                    <w:tag w:val="part_291542034c024588961563d72cc112e3"/>
                                    <w:lock w:val="sdtLocked"/>
                                    <w:richText/>
                                  </w:sdtPr>
                                  <w:sdtContent>
                                    <w:p>
                                      <w:pPr>
                                        <w:widowControl w:val="0"/>
                                        <w:ind w:firstLine="720"/>
                                        <w:jc w:val="both"/>
                                        <w:rPr>
                                          <w:color w:val="000000"/>
                                        </w:rPr>
                                      </w:pPr>
                                      <w:sdt>
                                        <w:sdtPr>
                                          <w:alias w:val="Numeris"/>
                                          <w:tag w:val="nr_291542034c024588961563d72cc112e3"/>
                                          <w:lock w:val="sdtLocked"/>
                                          <w:richText/>
                                        </w:sdtPr>
                                        <w:sdtContent>
                                          <w:r>
                                            <w:rPr>
                                              <w:color w:val="000000"/>
                                            </w:rPr>
                                            <w:t>9</w:t>
                                          </w:r>
                                        </w:sdtContent>
                                      </w:sdt>
                                      <w:r>
                                        <w:rPr>
                                          <w:color w:val="000000"/>
                                        </w:rPr>
                                        <w:t xml:space="preserve">. Apskaičiuojant vienkartinių plastikinių gaminių, nurodytų šio įstatymo 1 priede, atliekų, išmestų į viešas surinkimo sistemas, ir šiukšlių svorį, kuriuo remiantis nustatomas šio straipsnio 7 dalyje nurodytas finansavimas, vadovaujamasi aplinkos ministro nustatytais referenciniais skaičiais, apibrėžiančiais, kiek vienkartinių plastikinių gaminių, nurodytų šio įstatymo 1 priede: </w:t>
                                      </w:r>
                                    </w:p>
                                    <w:sdt>
                                      <w:sdtPr>
                                        <w:alias w:val="14 str. 9 d. 1 p."/>
                                        <w:tag w:val="part_66f5033bd0644d66b9a9d7249732f0a3"/>
                                        <w:lock w:val="sdtLocked"/>
                                        <w:richText/>
                                      </w:sdtPr>
                                      <w:sdtContent>
                                        <w:p>
                                          <w:pPr>
                                            <w:widowControl w:val="0"/>
                                            <w:ind w:firstLine="720"/>
                                            <w:jc w:val="both"/>
                                            <w:rPr>
                                              <w:color w:val="000000"/>
                                            </w:rPr>
                                          </w:pPr>
                                          <w:sdt>
                                            <w:sdtPr>
                                              <w:alias w:val="Numeris"/>
                                              <w:tag w:val="nr_66f5033bd0644d66b9a9d7249732f0a3"/>
                                              <w:lock w:val="sdtLocked"/>
                                              <w:richText/>
                                            </w:sdtPr>
                                            <w:sdtContent>
                                              <w:r>
                                                <w:rPr>
                                                  <w:color w:val="000000"/>
                                                </w:rPr>
                                                <w:t>1</w:t>
                                              </w:r>
                                            </w:sdtContent>
                                          </w:sdt>
                                          <w:r>
                                            <w:rPr>
                                              <w:color w:val="000000"/>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14 str. 9 d. 2 p."/>
                                        <w:tag w:val="part_2b9f974d4510458c9cc32cff426f31aa"/>
                                        <w:lock w:val="sdtLocked"/>
                                        <w:richText/>
                                      </w:sdtPr>
                                      <w:sdtContent>
                                        <w:p>
                                          <w:pPr>
                                            <w:widowControl w:val="0"/>
                                            <w:ind w:firstLine="720"/>
                                            <w:jc w:val="both"/>
                                            <w:rPr>
                                              <w:color w:val="000000"/>
                                            </w:rPr>
                                          </w:pPr>
                                          <w:sdt>
                                            <w:sdtPr>
                                              <w:alias w:val="Numeris"/>
                                              <w:tag w:val="nr_2b9f974d4510458c9cc32cff426f31aa"/>
                                              <w:lock w:val="sdtLocked"/>
                                              <w:richText/>
                                            </w:sdtPr>
                                            <w:sdtContent>
                                              <w:r>
                                                <w:rPr>
                                                  <w:color w:val="000000"/>
                                                </w:rPr>
                                                <w:t>2</w:t>
                                              </w:r>
                                            </w:sdtContent>
                                          </w:sdt>
                                          <w:r>
                                            <w:rPr>
                                              <w:color w:val="000000"/>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14 str. 9 d. 3 p."/>
                                        <w:tag w:val="part_9a2430527aa94c779c6d83deb66c3aac"/>
                                        <w:lock w:val="sdtLocked"/>
                                        <w:richText/>
                                      </w:sdtPr>
                                      <w:sdtContent>
                                        <w:p>
                                          <w:pPr>
                                            <w:widowControl w:val="0"/>
                                            <w:ind w:firstLine="720"/>
                                            <w:jc w:val="both"/>
                                            <w:rPr>
                                              <w:color w:val="000000"/>
                                            </w:rPr>
                                          </w:pPr>
                                          <w:sdt>
                                            <w:sdtPr>
                                              <w:alias w:val="Numeris"/>
                                              <w:tag w:val="nr_9a2430527aa94c779c6d83deb66c3aac"/>
                                              <w:lock w:val="sdtLocked"/>
                                              <w:richText/>
                                            </w:sdtPr>
                                            <w:sdtContent>
                                              <w:r>
                                                <w:rPr>
                                                  <w:color w:val="000000"/>
                                                </w:rPr>
                                                <w:t>3</w:t>
                                              </w:r>
                                            </w:sdtContent>
                                          </w:sdt>
                                          <w:r>
                                            <w:rPr>
                                              <w:color w:val="000000"/>
                                            </w:rPr>
                                            <w:t>) jų, suvartotų viešose vietose (viešuose paplūdimiuose, vandens telkiniuose ir jų pakrantėse, miškuose, parkuose, skveruose, aikštelėse, stotelėse, pakelėse ir pan.), netinkamai išmetama (t. y. kiek yra šiukšlių).</w:t>
                                          </w:r>
                                        </w:p>
                                        <w:p>
                                          <w:pPr>
                                            <w:rPr>
                                              <w:szCs w:val="24"/>
                                            </w:rPr>
                                          </w:pPr>
                                        </w:p>
                                      </w:sdtContent>
                                    </w:sdt>
                                  </w:sdtContent>
                                </w:sdt>
                              </w:sdtContent>
                            </w:sdt>
                            <w:sdt>
                              <w:sdtPr>
                                <w:alias w:val="15 str."/>
                                <w:tag w:val="part_e9c56cf5a47541919770a7518b7142a4"/>
                                <w:lock w:val="sdtLocked"/>
                                <w:richText/>
                              </w:sdtPr>
                              <w:sdtContent>
                                <w:p>
                                  <w:pPr>
                                    <w:ind w:firstLine="720"/>
                                    <w:rPr>
                                      <w:color w:val="000000"/>
                                    </w:rPr>
                                  </w:pPr>
                                  <w:sdt>
                                    <w:sdtPr>
                                      <w:alias w:val="Numeris"/>
                                      <w:tag w:val="nr_e9c56cf5a47541919770a7518b7142a4"/>
                                      <w:lock w:val="sdtLocked"/>
                                      <w:richText/>
                                    </w:sdtPr>
                                    <w:sdtContent>
                                      <w:r>
                                        <w:rPr>
                                          <w:b/>
                                          <w:bCs/>
                                          <w:color w:val="000000"/>
                                        </w:rPr>
                                        <w:t>15</w:t>
                                      </w:r>
                                    </w:sdtContent>
                                  </w:sdt>
                                  <w:r>
                                    <w:rPr>
                                      <w:b/>
                                      <w:bCs/>
                                      <w:color w:val="000000"/>
                                    </w:rPr>
                                    <w:t xml:space="preserve"> straipsnis. </w:t>
                                  </w:r>
                                  <w:sdt>
                                    <w:sdtPr>
                                      <w:alias w:val="Pavadinimas"/>
                                      <w:tag w:val="title_e9c56cf5a47541919770a7518b7142a4"/>
                                      <w:lock w:val="sdtLocked"/>
                                      <w:richText/>
                                    </w:sdtPr>
                                    <w:sdtContent>
                                      <w:r>
                                        <w:rPr>
                                          <w:b/>
                                          <w:bCs/>
                                          <w:color w:val="000000"/>
                                        </w:rPr>
                                        <w:t xml:space="preserve">Pakuočių pardavėjų pareigos nacionalinėje užstato sistemoje </w:t>
                                      </w:r>
                                    </w:sdtContent>
                                  </w:sdt>
                                </w:p>
                                <w:sdt>
                                  <w:sdtPr>
                                    <w:alias w:val="15 str. 1 d."/>
                                    <w:tag w:val="part_5f461a2e011a413a87a45a20ccea58fe"/>
                                    <w:lock w:val="sdtLocked"/>
                                    <w:richText/>
                                  </w:sdtPr>
                                  <w:sdtContent>
                                    <w:p>
                                      <w:pPr>
                                        <w:ind w:firstLine="720"/>
                                        <w:jc w:val="both"/>
                                        <w:rPr>
                                          <w:color w:val="000000"/>
                                        </w:rPr>
                                      </w:pPr>
                                      <w:sdt>
                                        <w:sdtPr>
                                          <w:alias w:val="Numeris"/>
                                          <w:tag w:val="nr_5f461a2e011a413a87a45a20ccea58fe"/>
                                          <w:lock w:val="sdtLocked"/>
                                          <w:richText/>
                                        </w:sdtPr>
                                        <w:sdtContent>
                                          <w:r>
                                            <w:rPr>
                                              <w:color w:val="000000"/>
                                            </w:rPr>
                                            <w:t>1</w:t>
                                          </w:r>
                                        </w:sdtContent>
                                      </w:sdt>
                                      <w:r>
                                        <w:rPr>
                                          <w:color w:val="000000"/>
                                        </w:rPr>
                                        <w:t xml:space="preserve">. Daugkartinių pakuočių pardavėjai privalo priimti daugkartines pakuotes, už kurias nustatytas užstatas, ir grąžinti užstatą. Nuo šios pareigos atleidžiami pakuočių pardavėjai, prekiaujantys miestelių ir kaimo parduotuvėse, kurių prekybos plotas neviršija 60 kv. m, kitose parduotuvėse, kurių prekybos plotas neviršija 90 kv. m, ir prekyvietėse, kioskuose, degalinėse, viešojo maitinimo įstaigose. Daugkartinių pakuočių pardavėjai, kuriems taikomos šioje dalyje numatytos išimtys, gali dalyvauti užstato už daugkartines pakuotes sistemoje. </w:t>
                                      </w:r>
                                    </w:p>
                                  </w:sdtContent>
                                </w:sdt>
                                <w:sdt>
                                  <w:sdtPr>
                                    <w:alias w:val="15 str. 2 d."/>
                                    <w:tag w:val="part_900c1372db1947b8a9a62511137b7977"/>
                                    <w:lock w:val="sdtLocked"/>
                                    <w:richText/>
                                  </w:sdtPr>
                                  <w:sdtContent>
                                    <w:p>
                                      <w:pPr>
                                        <w:ind w:firstLine="720"/>
                                        <w:jc w:val="both"/>
                                        <w:rPr>
                                          <w:color w:val="000000"/>
                                        </w:rPr>
                                      </w:pPr>
                                      <w:sdt>
                                        <w:sdtPr>
                                          <w:alias w:val="Numeris"/>
                                          <w:tag w:val="nr_900c1372db1947b8a9a62511137b7977"/>
                                          <w:lock w:val="sdtLocked"/>
                                          <w:richText/>
                                        </w:sdtPr>
                                        <w:sdtContent>
                                          <w:r>
                                            <w:rPr>
                                              <w:color w:val="000000"/>
                                            </w:rPr>
                                            <w:t>2</w:t>
                                          </w:r>
                                        </w:sdtContent>
                                      </w:sdt>
                                      <w:r>
                                        <w:rPr>
                                          <w:color w:val="000000"/>
                                        </w:rPr>
                                        <w:t xml:space="preserve">. Vienkartinių pakuočių pardavėjai privalo priimti vienkartinių pakuočių, už kurias pagal šio įstatymo 19 straipsnio 2 dalį nustatytas užstatas, atliekas ir grąžinti užstatą. Nuo šios pareigos atleidžiami pakuočių pardavėjai, prekiaujantys miestelių ir kaimo parduotuvėse, kurių prekybos plotas neviršija 60 kv. m, kitose parduotuvėse, kurių prekybos plotas neviršija 300 kv. m, ir prekyvietėse, kioskuose, degalinėse, viešojo maitinimo įstaigose. Vienkartinių pakuočių pardavėjai, kuriems taikomos šioje dalyje numatytos išimtys, gali dalyvauti užstato už vienkartines pakuotes sistemoje. </w:t>
                                      </w:r>
                                    </w:p>
                                  </w:sdtContent>
                                </w:sdt>
                                <w:sdt>
                                  <w:sdtPr>
                                    <w:alias w:val="15 str. 3 d."/>
                                    <w:tag w:val="part_d1d1afc869174d759a495e936a4f200c"/>
                                    <w:lock w:val="sdtLocked"/>
                                    <w:richText/>
                                  </w:sdtPr>
                                  <w:sdtContent>
                                    <w:p>
                                      <w:pPr>
                                        <w:widowControl w:val="0"/>
                                        <w:ind w:firstLine="720"/>
                                        <w:jc w:val="both"/>
                                        <w:rPr>
                                          <w:color w:val="000000"/>
                                        </w:rPr>
                                      </w:pPr>
                                      <w:sdt>
                                        <w:sdtPr>
                                          <w:alias w:val="Numeris"/>
                                          <w:tag w:val="nr_d1d1afc869174d759a495e936a4f200c"/>
                                          <w:lock w:val="sdtLocked"/>
                                          <w:richText/>
                                        </w:sdtPr>
                                        <w:sdtContent>
                                          <w:r>
                                            <w:rPr>
                                              <w:color w:val="000000"/>
                                            </w:rPr>
                                            <w:t>3</w:t>
                                          </w:r>
                                        </w:sdtContent>
                                      </w:sdt>
                                      <w:r>
                                        <w:rPr>
                                          <w:color w:val="000000"/>
                                        </w:rPr>
                                        <w:t>. Daugkartinių pakuočių pardavėjai, nurodyti šio straipsnio 1 dalyje, privalo priimti visas pakuotes, už kurias pagal šio įstatymo 19 straipsnio 1 dalį nustatytas užstatas, ir grąžinti užstatą, nepaisant to, ar parduoda gaminius, supakuotus į tą pačią pakuotę, ar ne.</w:t>
                                      </w:r>
                                      <w:r>
                                        <w:rPr>
                                          <w:b/>
                                          <w:bCs/>
                                          <w:color w:val="000000"/>
                                        </w:rPr>
                                        <w:t xml:space="preserve"> </w:t>
                                      </w:r>
                                      <w:r>
                                        <w:rPr>
                                          <w:color w:val="000000"/>
                                        </w:rPr>
                                        <w:t>Vienkartinių pakuočių pardavėjai, nurodyti šio straipsnio 2 dalyje, privalo priimti visas pakuočių, už kurias pagal šio įstatymo 19 straipsnio 2 dalį nustatytas užstatas, atliekas ir grąžinti užstatą, nepaisant to, ar parduoda gaminius, supakuotus į tapačią pakuotę, ar ne.</w:t>
                                      </w:r>
                                    </w:p>
                                  </w:sdtContent>
                                </w:sdt>
                                <w:sdt>
                                  <w:sdtPr>
                                    <w:alias w:val="15 str. 4 d."/>
                                    <w:tag w:val="part_efa77ea4fe4544398491acfb0800cb52"/>
                                    <w:lock w:val="sdtLocked"/>
                                    <w:richText/>
                                  </w:sdtPr>
                                  <w:sdtContent>
                                    <w:p>
                                      <w:pPr>
                                        <w:widowControl w:val="0"/>
                                        <w:ind w:firstLine="720"/>
                                        <w:jc w:val="both"/>
                                        <w:rPr>
                                          <w:color w:val="000000"/>
                                        </w:rPr>
                                      </w:pPr>
                                      <w:sdt>
                                        <w:sdtPr>
                                          <w:alias w:val="Numeris"/>
                                          <w:tag w:val="nr_efa77ea4fe4544398491acfb0800cb52"/>
                                          <w:lock w:val="sdtLocked"/>
                                          <w:richText/>
                                        </w:sdtPr>
                                        <w:sdtContent>
                                          <w:r>
                                            <w:rPr>
                                              <w:color w:val="000000"/>
                                            </w:rPr>
                                            <w:t>4</w:t>
                                          </w:r>
                                        </w:sdtContent>
                                      </w:sdt>
                                      <w:r>
                                        <w:rPr>
                                          <w:color w:val="000000"/>
                                        </w:rPr>
                                        <w:t xml:space="preserve">. Šio straipsnio 1 ir 2 dalyse nurodyti pakuočių pardavėjai turi organizuoti daugkartinių pakuočių ir (ar) vienkartinių pakuočių atliekų priėmimą ir užstato grąžinimą prekybos vietose ar teritorijose arba arti jų, tačiau ne didesniu kaip 150 m atstumu nuo prekybos vietų, užtikrindami tokias pačias kaip prekybos vietų darbo valandas. </w:t>
                                      </w:r>
                                    </w:p>
                                  </w:sdtContent>
                                </w:sdt>
                                <w:sdt>
                                  <w:sdtPr>
                                    <w:alias w:val="15 str. 5 d."/>
                                    <w:tag w:val="part_f50cad53d36f42379e68da0adf07f0a1"/>
                                    <w:lock w:val="sdtLocked"/>
                                    <w:richText/>
                                  </w:sdtPr>
                                  <w:sdtContent>
                                    <w:p>
                                      <w:pPr>
                                        <w:ind w:firstLine="720"/>
                                        <w:jc w:val="both"/>
                                        <w:rPr>
                                          <w:color w:val="000000"/>
                                        </w:rPr>
                                      </w:pPr>
                                      <w:sdt>
                                        <w:sdtPr>
                                          <w:alias w:val="Numeris"/>
                                          <w:tag w:val="nr_f50cad53d36f42379e68da0adf07f0a1"/>
                                          <w:lock w:val="sdtLocked"/>
                                          <w:richText/>
                                        </w:sdtPr>
                                        <w:sdtContent>
                                          <w:r>
                                            <w:rPr>
                                              <w:color w:val="000000"/>
                                            </w:rPr>
                                            <w:t>5</w:t>
                                          </w:r>
                                        </w:sdtContent>
                                      </w:sdt>
                                      <w:r>
                                        <w:rPr>
                                          <w:color w:val="000000"/>
                                        </w:rPr>
                                        <w:t xml:space="preserve">. Pakuočių pardavėjai, nurodyti šio straipsnio 1 ir 2 dalyse, už visų užstato sistemoje dalyvaujančių gaminių pakuotes pakuočių vartotojams turi grąžinti užstatą grynaisiais pinigais arba pakuočių vartotojų pageidavimu jiems suteikti teisę įsigyti pakuočių pardavėjo parduodamų prekių ar paslaugų už sumą, lygią užstato dydžiui. </w:t>
                                      </w:r>
                                    </w:p>
                                  </w:sdtContent>
                                </w:sdt>
                                <w:sdt>
                                  <w:sdtPr>
                                    <w:alias w:val="15 str. 6 d."/>
                                    <w:tag w:val="part_037f01967e5a4307841380b186339e2f"/>
                                    <w:lock w:val="sdtLocked"/>
                                    <w:richText/>
                                  </w:sdtPr>
                                  <w:sdtContent>
                                    <w:p>
                                      <w:pPr>
                                        <w:widowControl w:val="0"/>
                                        <w:ind w:firstLine="720"/>
                                        <w:jc w:val="both"/>
                                        <w:rPr>
                                          <w:color w:val="000000"/>
                                        </w:rPr>
                                      </w:pPr>
                                      <w:sdt>
                                        <w:sdtPr>
                                          <w:alias w:val="Numeris"/>
                                          <w:tag w:val="nr_037f01967e5a4307841380b186339e2f"/>
                                          <w:lock w:val="sdtLocked"/>
                                          <w:richText/>
                                        </w:sdtPr>
                                        <w:sdtContent>
                                          <w:r>
                                            <w:rPr>
                                              <w:color w:val="000000"/>
                                            </w:rPr>
                                            <w:t>6</w:t>
                                          </w:r>
                                        </w:sdtContent>
                                      </w:sdt>
                                      <w:r>
                                        <w:rPr>
                                          <w:color w:val="000000"/>
                                        </w:rPr>
                                        <w:t>. Pakuočių pardavėjai, prekybos vietose parduodami gaminius, už kurių pakuotes nustatytas užstatas, turi nurodyti užstato dydį kainos etiketėje.</w:t>
                                      </w:r>
                                    </w:p>
                                  </w:sdtContent>
                                </w:sdt>
                                <w:sdt>
                                  <w:sdtPr>
                                    <w:alias w:val="15 str. 7 d."/>
                                    <w:tag w:val="part_747e145fa31746efa2467ba05bc044a8"/>
                                    <w:lock w:val="sdtLocked"/>
                                    <w:richText/>
                                  </w:sdtPr>
                                  <w:sdtContent>
                                    <w:p>
                                      <w:pPr>
                                        <w:widowControl w:val="0"/>
                                        <w:ind w:firstLine="720"/>
                                        <w:jc w:val="both"/>
                                        <w:rPr>
                                          <w:color w:val="000000"/>
                                        </w:rPr>
                                      </w:pPr>
                                      <w:sdt>
                                        <w:sdtPr>
                                          <w:alias w:val="Numeris"/>
                                          <w:tag w:val="nr_747e145fa31746efa2467ba05bc044a8"/>
                                          <w:lock w:val="sdtLocked"/>
                                          <w:richText/>
                                        </w:sdtPr>
                                        <w:sdtContent>
                                          <w:r>
                                            <w:rPr>
                                              <w:color w:val="000000"/>
                                            </w:rPr>
                                            <w:t>7</w:t>
                                          </w:r>
                                        </w:sdtContent>
                                      </w:sdt>
                                      <w:r>
                                        <w:rPr>
                                          <w:color w:val="000000"/>
                                        </w:rPr>
                                        <w:t>. Pakuočių pardavėjai, prekybos vietose parduodami gaminius, už kurių pakuotes nustatytas užstatas, turi teikti rašytinę informaciją (ne mažesniame kaip A3 formato (420 x 297 mm) plakate) apie tai, kaip pakuočių vartotojai gali grąžinti daugkartines pakuotes ir vienkartinių pakuočių, įskaitant jų kamštelius ir dangtelius, atliekas.</w:t>
                                      </w:r>
                                    </w:p>
                                    <w:p>
                                      <w:pPr>
                                        <w:jc w:val="center"/>
                                        <w:rPr>
                                          <w:b/>
                                          <w:bCs/>
                                          <w:color w:val="000000"/>
                                        </w:rPr>
                                      </w:pPr>
                                    </w:p>
                                    <w:p>
                                      <w:pPr>
                                        <w:jc w:val="center"/>
                                        <w:rPr>
                                          <w:b/>
                                          <w:bCs/>
                                        </w:rPr>
                                      </w:pPr>
                                    </w:p>
                                  </w:sdtContent>
                                </w:sdt>
                              </w:sdtContent>
                            </w:sdt>
                          </w:sdtContent>
                        </w:sdt>
                        <w:sdt>
                          <w:sdtPr>
                            <w:alias w:val="skyrius"/>
                            <w:tag w:val="part_639d7de0a0f141f49de8a1e33b2d701c"/>
                            <w:lock w:val="sdtLocked"/>
                            <w:richText/>
                          </w:sdtPr>
                          <w:sdtContent>
                            <w:p>
                              <w:pPr>
                                <w:jc w:val="center"/>
                                <w:rPr>
                                  <w:b/>
                                  <w:bCs/>
                                </w:rPr>
                              </w:pPr>
                              <w:sdt>
                                <w:sdtPr>
                                  <w:alias w:val="Numeris"/>
                                  <w:tag w:val="nr_639d7de0a0f141f49de8a1e33b2d701c"/>
                                  <w:lock w:val="sdtLocked"/>
                                  <w:richText/>
                                </w:sdtPr>
                                <w:sdtContent>
                                  <w:r>
                                    <w:rPr>
                                      <w:b/>
                                      <w:bCs/>
                                    </w:rPr>
                                    <w:t>V</w:t>
                                  </w:r>
                                </w:sdtContent>
                              </w:sdt>
                              <w:r>
                                <w:rPr>
                                  <w:b/>
                                  <w:bCs/>
                                </w:rPr>
                                <w:t> SKYRIUS</w:t>
                              </w:r>
                            </w:p>
                            <w:p>
                              <w:pPr>
                                <w:spacing w:line="259" w:lineRule="auto"/>
                                <w:jc w:val="center"/>
                                <w:rPr>
                                  <w:b/>
                                  <w:bCs/>
                                </w:rPr>
                              </w:pPr>
                              <w:sdt>
                                <w:sdtPr>
                                  <w:alias w:val="Pavadinimas"/>
                                  <w:tag w:val="title_639d7de0a0f141f49de8a1e33b2d701c"/>
                                  <w:lock w:val="sdtLocked"/>
                                  <w:richText/>
                                </w:sdtPr>
                                <w:sdtContent>
                                  <w:r>
                                    <w:rPr>
                                      <w:b/>
                                      <w:bCs/>
                                    </w:rPr>
                                    <w:t>VARTOTOJŲ IR KITŲ PAKUOČIŲ ATLIEKŲ TURĖTOJŲ TEISĖS IR PAREIGOS</w:t>
                                  </w:r>
                                </w:sdtContent>
                              </w:sdt>
                            </w:p>
                            <w:p>
                              <w:pPr>
                                <w:spacing w:line="259" w:lineRule="auto"/>
                                <w:jc w:val="center"/>
                              </w:pPr>
                            </w:p>
                            <w:sdt>
                              <w:sdtPr>
                                <w:alias w:val="16 str."/>
                                <w:tag w:val="part_d3880a9604814128bd7b03db53be33b3"/>
                                <w:lock w:val="sdtLocked"/>
                                <w:richText/>
                              </w:sdtPr>
                              <w:sdtContent>
                                <w:p>
                                  <w:pPr>
                                    <w:widowControl w:val="0"/>
                                    <w:ind w:left="2268" w:hanging="1548"/>
                                    <w:jc w:val="both"/>
                                    <w:rPr>
                                      <w:b/>
                                      <w:bCs/>
                                    </w:rPr>
                                  </w:pPr>
                                  <w:sdt>
                                    <w:sdtPr>
                                      <w:alias w:val="Numeris"/>
                                      <w:tag w:val="nr_d3880a9604814128bd7b03db53be33b3"/>
                                      <w:lock w:val="sdtLocked"/>
                                      <w:richText/>
                                    </w:sdtPr>
                                    <w:sdtContent>
                                      <w:r>
                                        <w:rPr>
                                          <w:b/>
                                          <w:bCs/>
                                        </w:rPr>
                                        <w:t>16</w:t>
                                      </w:r>
                                    </w:sdtContent>
                                  </w:sdt>
                                  <w:r>
                                    <w:rPr>
                                      <w:b/>
                                      <w:bCs/>
                                    </w:rPr>
                                    <w:t xml:space="preserve"> straipsnis. </w:t>
                                  </w:r>
                                  <w:sdt>
                                    <w:sdtPr>
                                      <w:alias w:val="Pavadinimas"/>
                                      <w:tag w:val="title_d3880a9604814128bd7b03db53be33b3"/>
                                      <w:lock w:val="sdtLocked"/>
                                      <w:richText/>
                                    </w:sdtPr>
                                    <w:sdtContent>
                                      <w:r>
                                        <w:rPr>
                                          <w:b/>
                                          <w:bCs/>
                                        </w:rPr>
                                        <w:t>Informacija vartotojams ir kitiems pakuočių atliekų turėtojams</w:t>
                                      </w:r>
                                    </w:sdtContent>
                                  </w:sdt>
                                </w:p>
                                <w:sdt>
                                  <w:sdtPr>
                                    <w:alias w:val="16 str. 1 d."/>
                                    <w:tag w:val="part_48eb331203824d8ea63445914a099e3e"/>
                                    <w:lock w:val="sdtLocked"/>
                                    <w:richText/>
                                  </w:sdtPr>
                                  <w:sdtContent>
                                    <w:p>
                                      <w:pPr>
                                        <w:widowControl w:val="0"/>
                                        <w:ind w:firstLine="720"/>
                                        <w:jc w:val="both"/>
                                        <w:rPr>
                                          <w:color w:val="000000"/>
                                        </w:rPr>
                                      </w:pPr>
                                      <w:sdt>
                                        <w:sdtPr>
                                          <w:alias w:val="Numeris"/>
                                          <w:tag w:val="nr_48eb331203824d8ea63445914a099e3e"/>
                                          <w:lock w:val="sdtLocked"/>
                                          <w:richText/>
                                        </w:sdtPr>
                                        <w:sdtContent>
                                          <w:r>
                                            <w:t>1</w:t>
                                          </w:r>
                                        </w:sdtContent>
                                      </w:sdt>
                                      <w:r>
                                        <w:t xml:space="preserve">. Gamintojai, vykdydami 11 straipsnyje 1 dalies 3 punkte nustatytą pareigą, per visuomenės informavimo priemones ir kitais būdais turi informuoti </w:t>
                                      </w:r>
                                      <w:r>
                                        <w:rPr>
                                          <w:color w:val="000000"/>
                                        </w:rPr>
                                        <w:t>pakuočių vartotojus ir kitus pakuočių atliekų turėtojus apie:</w:t>
                                      </w:r>
                                    </w:p>
                                    <w:sdt>
                                      <w:sdtPr>
                                        <w:alias w:val="16 str. 1 d. 1 p."/>
                                        <w:tag w:val="part_8c4de7c4c31142faa62a572fb76c1ba7"/>
                                        <w:lock w:val="sdtLocked"/>
                                        <w:richText/>
                                      </w:sdtPr>
                                      <w:sdtContent>
                                        <w:p>
                                          <w:pPr>
                                            <w:widowControl w:val="0"/>
                                            <w:ind w:firstLine="720"/>
                                            <w:jc w:val="both"/>
                                            <w:rPr>
                                              <w:color w:val="000000"/>
                                            </w:rPr>
                                          </w:pPr>
                                          <w:sdt>
                                            <w:sdtPr>
                                              <w:alias w:val="Numeris"/>
                                              <w:tag w:val="nr_8c4de7c4c31142faa62a572fb76c1ba7"/>
                                              <w:lock w:val="sdtLocked"/>
                                              <w:richText/>
                                            </w:sdtPr>
                                            <w:sdtContent>
                                              <w:r>
                                                <w:rPr>
                                                  <w:color w:val="000000"/>
                                                </w:rPr>
                                                <w:t>1</w:t>
                                              </w:r>
                                            </w:sdtContent>
                                          </w:sdt>
                                          <w:r>
                                            <w:rPr>
                                              <w:color w:val="000000"/>
                                            </w:rPr>
                                            <w:t>) jiems prieinamas pakuočių ir (ar) pakuočių atliekų grąžinimo, surinkimo ir naudojimo sistemas;</w:t>
                                          </w:r>
                                        </w:p>
                                      </w:sdtContent>
                                    </w:sdt>
                                    <w:sdt>
                                      <w:sdtPr>
                                        <w:alias w:val="16 str. 1 d. 2 p."/>
                                        <w:tag w:val="part_0ca3a977bf074bfa8f9082bbf3c3af56"/>
                                        <w:lock w:val="sdtLocked"/>
                                        <w:richText/>
                                      </w:sdtPr>
                                      <w:sdtContent>
                                        <w:p>
                                          <w:pPr>
                                            <w:widowControl w:val="0"/>
                                            <w:ind w:firstLine="720"/>
                                            <w:jc w:val="both"/>
                                            <w:rPr>
                                              <w:color w:val="000000"/>
                                            </w:rPr>
                                          </w:pPr>
                                          <w:sdt>
                                            <w:sdtPr>
                                              <w:alias w:val="Numeris"/>
                                              <w:tag w:val="nr_0ca3a977bf074bfa8f9082bbf3c3af56"/>
                                              <w:lock w:val="sdtLocked"/>
                                              <w:richText/>
                                            </w:sdtPr>
                                            <w:sdtContent>
                                              <w:r>
                                                <w:rPr>
                                                  <w:color w:val="000000"/>
                                                </w:rPr>
                                                <w:t>2</w:t>
                                              </w:r>
                                            </w:sdtContent>
                                          </w:sdt>
                                          <w:r>
                                            <w:rPr>
                                              <w:color w:val="000000"/>
                                            </w:rPr>
                                            <w:t>) pakuočių vartotojų ir kitų pakuočių atliekų turėtojų vaidmenį skatinant pakuočių ir pakuočių atliekų prevenciją, tinkamą pakuočių atliekų rūšiavimą ir perdirbimą;</w:t>
                                          </w:r>
                                        </w:p>
                                      </w:sdtContent>
                                    </w:sdt>
                                    <w:sdt>
                                      <w:sdtPr>
                                        <w:alias w:val="16 str. 1 d. 3 p."/>
                                        <w:tag w:val="part_8354379b7528427bb53837db1b989374"/>
                                        <w:lock w:val="sdtLocked"/>
                                        <w:richText/>
                                      </w:sdtPr>
                                      <w:sdtContent>
                                        <w:p>
                                          <w:pPr>
                                            <w:widowControl w:val="0"/>
                                            <w:ind w:firstLine="720"/>
                                            <w:jc w:val="both"/>
                                            <w:rPr>
                                              <w:color w:val="000000"/>
                                            </w:rPr>
                                          </w:pPr>
                                          <w:sdt>
                                            <w:sdtPr>
                                              <w:alias w:val="Numeris"/>
                                              <w:tag w:val="nr_8354379b7528427bb53837db1b989374"/>
                                              <w:lock w:val="sdtLocked"/>
                                              <w:richText/>
                                            </w:sdtPr>
                                            <w:sdtContent>
                                              <w:r>
                                                <w:rPr>
                                                  <w:color w:val="000000"/>
                                                </w:rPr>
                                                <w:t>3</w:t>
                                              </w:r>
                                            </w:sdtContent>
                                          </w:sdt>
                                          <w:r>
                                            <w:rPr>
                                              <w:color w:val="000000"/>
                                            </w:rPr>
                                            <w:t>) pakuočių ir jų atliekų surinkimo sistemų ženklinimą.</w:t>
                                          </w:r>
                                        </w:p>
                                        <w:p>
                                          <w:pPr>
                                            <w:widowControl w:val="0"/>
                                            <w:ind w:firstLine="720"/>
                                            <w:jc w:val="both"/>
                                            <w:rPr>
                                              <w:color w:val="000000"/>
                                            </w:rPr>
                                          </w:pPr>
                                        </w:p>
                                      </w:sdtContent>
                                    </w:sdt>
                                  </w:sdtContent>
                                </w:sdt>
                              </w:sdtContent>
                            </w:sdt>
                            <w:sdt>
                              <w:sdtPr>
                                <w:alias w:val="17 str."/>
                                <w:tag w:val="part_67720215134047aca94e5060563056ed"/>
                                <w:lock w:val="sdtLocked"/>
                                <w:richText/>
                              </w:sdtPr>
                              <w:sdtContent>
                                <w:p>
                                  <w:pPr>
                                    <w:tabs>
                                      <w:tab w:val="left" w:pos="555"/>
                                    </w:tabs>
                                    <w:ind w:firstLine="720"/>
                                    <w:jc w:val="both"/>
                                    <w:rPr>
                                      <w:color w:val="000000"/>
                                    </w:rPr>
                                  </w:pPr>
                                  <w:sdt>
                                    <w:sdtPr>
                                      <w:alias w:val="Numeris"/>
                                      <w:tag w:val="nr_67720215134047aca94e5060563056ed"/>
                                      <w:lock w:val="sdtLocked"/>
                                      <w:richText/>
                                    </w:sdtPr>
                                    <w:sdtContent>
                                      <w:r>
                                        <w:rPr>
                                          <w:b/>
                                          <w:bCs/>
                                          <w:color w:val="000000"/>
                                        </w:rPr>
                                        <w:t>17</w:t>
                                      </w:r>
                                    </w:sdtContent>
                                  </w:sdt>
                                  <w:r>
                                    <w:rPr>
                                      <w:b/>
                                      <w:bCs/>
                                      <w:color w:val="000000"/>
                                    </w:rPr>
                                    <w:t xml:space="preserve"> straipsnis. </w:t>
                                  </w:r>
                                  <w:sdt>
                                    <w:sdtPr>
                                      <w:alias w:val="Pavadinimas"/>
                                      <w:tag w:val="title_67720215134047aca94e5060563056ed"/>
                                      <w:lock w:val="sdtLocked"/>
                                      <w:richText/>
                                    </w:sdtPr>
                                    <w:sdtContent>
                                      <w:r>
                                        <w:rPr>
                                          <w:b/>
                                          <w:bCs/>
                                          <w:color w:val="000000"/>
                                        </w:rPr>
                                        <w:t>Vartotojų ir pakuočių atliekų turėtojų pareigos</w:t>
                                      </w:r>
                                    </w:sdtContent>
                                  </w:sdt>
                                </w:p>
                                <w:sdt>
                                  <w:sdtPr>
                                    <w:alias w:val="17 str. 1 d."/>
                                    <w:tag w:val="part_d99392449bc346e3bcecd390faeae01e"/>
                                    <w:lock w:val="sdtLocked"/>
                                    <w:richText/>
                                  </w:sdtPr>
                                  <w:sdtContent>
                                    <w:p>
                                      <w:pPr>
                                        <w:ind w:firstLine="720"/>
                                        <w:jc w:val="both"/>
                                        <w:rPr>
                                          <w:color w:val="000000"/>
                                        </w:rPr>
                                      </w:pPr>
                                      <w:sdt>
                                        <w:sdtPr>
                                          <w:alias w:val="Numeris"/>
                                          <w:tag w:val="nr_d99392449bc346e3bcecd390faeae01e"/>
                                          <w:lock w:val="sdtLocked"/>
                                          <w:richText/>
                                        </w:sdtPr>
                                        <w:sdtContent>
                                          <w:r>
                                            <w:rPr>
                                              <w:color w:val="000000"/>
                                            </w:rPr>
                                            <w:t>1</w:t>
                                          </w:r>
                                        </w:sdtContent>
                                      </w:sdt>
                                      <w:r>
                                        <w:rPr>
                                          <w:color w:val="000000"/>
                                        </w:rPr>
                                        <w:t xml:space="preserve">. Atliekų turėtojas privalo atskirti pakuočių atliekas nuo kitų atliekų, tai yra rūšiuoti pakuočių atliekas jų susidarymo vietoje. </w:t>
                                      </w:r>
                                    </w:p>
                                  </w:sdtContent>
                                </w:sdt>
                                <w:sdt>
                                  <w:sdtPr>
                                    <w:alias w:val="17 str. 2 d."/>
                                    <w:tag w:val="part_9fa1b3d9bc014447b9031c1bbb8429ea"/>
                                    <w:lock w:val="sdtLocked"/>
                                    <w:richText/>
                                  </w:sdtPr>
                                  <w:sdtContent>
                                    <w:p>
                                      <w:pPr>
                                        <w:ind w:firstLine="720"/>
                                        <w:jc w:val="both"/>
                                        <w:rPr>
                                          <w:color w:val="000000"/>
                                        </w:rPr>
                                      </w:pPr>
                                      <w:sdt>
                                        <w:sdtPr>
                                          <w:alias w:val="Numeris"/>
                                          <w:tag w:val="nr_9fa1b3d9bc014447b9031c1bbb8429ea"/>
                                          <w:lock w:val="sdtLocked"/>
                                          <w:richText/>
                                        </w:sdtPr>
                                        <w:sdtContent>
                                          <w:r>
                                            <w:rPr>
                                              <w:color w:val="000000"/>
                                            </w:rPr>
                                            <w:t>2</w:t>
                                          </w:r>
                                        </w:sdtContent>
                                      </w:sdt>
                                      <w:r>
                                        <w:rPr>
                                          <w:color w:val="000000"/>
                                        </w:rPr>
                                        <w:t>. Vartotojai ir komunalinių atliekų sraute susidarančių pakuočių atliekų turėtojai privalo naudotis organizuotomis pakuočių ir pakuočių atliekų tvarkymo sistemomis.</w:t>
                                      </w:r>
                                    </w:p>
                                    <w:p>
                                      <w:pPr>
                                        <w:jc w:val="both"/>
                                      </w:pPr>
                                    </w:p>
                                  </w:sdtContent>
                                </w:sdt>
                              </w:sdtContent>
                            </w:sdt>
                          </w:sdtContent>
                        </w:sdt>
                        <w:sdt>
                          <w:sdtPr>
                            <w:alias w:val="skyrius"/>
                            <w:tag w:val="part_66efc64499584a00889b38ec7a8376ca"/>
                            <w:lock w:val="sdtLocked"/>
                            <w:richText/>
                          </w:sdtPr>
                          <w:sdtContent>
                            <w:p>
                              <w:pPr>
                                <w:jc w:val="center"/>
                                <w:rPr>
                                  <w:b/>
                                  <w:bCs/>
                                </w:rPr>
                              </w:pPr>
                              <w:sdt>
                                <w:sdtPr>
                                  <w:alias w:val="Numeris"/>
                                  <w:tag w:val="nr_66efc64499584a00889b38ec7a8376ca"/>
                                  <w:lock w:val="sdtLocked"/>
                                  <w:richText/>
                                </w:sdtPr>
                                <w:sdtContent>
                                  <w:r>
                                    <w:rPr>
                                      <w:b/>
                                      <w:bCs/>
                                    </w:rPr>
                                    <w:t>VI</w:t>
                                  </w:r>
                                </w:sdtContent>
                              </w:sdt>
                              <w:r>
                                <w:rPr>
                                  <w:b/>
                                  <w:bCs/>
                                </w:rPr>
                                <w:t> SKYRIUS</w:t>
                              </w:r>
                            </w:p>
                            <w:p>
                              <w:pPr>
                                <w:spacing w:line="259" w:lineRule="auto"/>
                                <w:jc w:val="center"/>
                                <w:rPr>
                                  <w:color w:val="000000"/>
                                </w:rPr>
                              </w:pPr>
                              <w:sdt>
                                <w:sdtPr>
                                  <w:alias w:val="Pavadinimas"/>
                                  <w:tag w:val="title_66efc64499584a00889b38ec7a8376ca"/>
                                  <w:lock w:val="sdtLocked"/>
                                  <w:richText/>
                                </w:sdtPr>
                                <w:sdtContent>
                                  <w:r>
                                    <w:rPr>
                                      <w:b/>
                                      <w:bCs/>
                                      <w:color w:val="000000"/>
                                    </w:rPr>
                                    <w:t>KOLEKTYVAUS PAKUOČIŲ ATLIEKŲ TVARKYMO ORGANIZAVIMAS</w:t>
                                  </w:r>
                                </w:sdtContent>
                              </w:sdt>
                            </w:p>
                            <w:p>
                              <w:pPr>
                                <w:tabs>
                                  <w:tab w:val="right" w:pos="8730"/>
                                </w:tabs>
                                <w:rPr>
                                  <w:i/>
                                  <w:iCs/>
                                </w:rPr>
                              </w:pPr>
                            </w:p>
                            <w:sdt>
                              <w:sdtPr>
                                <w:alias w:val="18 str."/>
                                <w:tag w:val="part_65cd8e1cf9934dc7bdb4af506ba6b607"/>
                                <w:lock w:val="sdtLocked"/>
                                <w:richText/>
                              </w:sdtPr>
                              <w:sdtContent>
                                <w:p>
                                  <w:pPr>
                                    <w:ind w:left="2552" w:hanging="1832"/>
                                    <w:jc w:val="both"/>
                                    <w:rPr>
                                      <w:rFonts w:eastAsia="TimesNewRomanPSMT"/>
                                      <w:b/>
                                      <w:bCs/>
                                      <w:kern w:val="2"/>
                                    </w:rPr>
                                  </w:pPr>
                                  <w:sdt>
                                    <w:sdtPr>
                                      <w:alias w:val="Numeris"/>
                                      <w:tag w:val="nr_65cd8e1cf9934dc7bdb4af506ba6b607"/>
                                      <w:lock w:val="sdtLocked"/>
                                      <w:richText/>
                                    </w:sdtPr>
                                    <w:sdtContent>
                                      <w:r>
                                        <w:rPr>
                                          <w:b/>
                                          <w:bCs/>
                                          <w:spacing w:val="1"/>
                                        </w:rPr>
                                        <w:t>18</w:t>
                                      </w:r>
                                    </w:sdtContent>
                                  </w:sdt>
                                  <w:r>
                                    <w:rPr>
                                      <w:b/>
                                      <w:bCs/>
                                      <w:spacing w:val="1"/>
                                    </w:rPr>
                                    <w:t xml:space="preserve"> straipsnis. </w:t>
                                  </w:r>
                                  <w:sdt>
                                    <w:sdtPr>
                                      <w:alias w:val="Pavadinimas"/>
                                      <w:tag w:val="title_65cd8e1cf9934dc7bdb4af506ba6b607"/>
                                      <w:lock w:val="sdtLocked"/>
                                      <w:richText/>
                                    </w:sdtPr>
                                    <w:sdtContent>
                                      <w:r>
                                        <w:rPr>
                                          <w:b/>
                                          <w:bCs/>
                                          <w:spacing w:val="1"/>
                                        </w:rPr>
                                        <w:t>Kolektyvaus pakuočių atliekų tvarkymo organizavimo reikalavimai</w:t>
                                      </w:r>
                                    </w:sdtContent>
                                  </w:sdt>
                                </w:p>
                                <w:sdt>
                                  <w:sdtPr>
                                    <w:alias w:val="18 str. 1 d."/>
                                    <w:tag w:val="part_d997858bdedb4378a62a596d4072ec29"/>
                                    <w:lock w:val="sdtLocked"/>
                                    <w:richText/>
                                  </w:sdtPr>
                                  <w:sdtContent>
                                    <w:p>
                                      <w:pPr>
                                        <w:widowControl w:val="0"/>
                                        <w:ind w:firstLine="709"/>
                                        <w:jc w:val="both"/>
                                        <w:rPr>
                                          <w:lang w:val="lt"/>
                                        </w:rPr>
                                      </w:pPr>
                                      <w:sdt>
                                        <w:sdtPr>
                                          <w:alias w:val="Numeris"/>
                                          <w:tag w:val="nr_d997858bdedb4378a62a596d4072ec29"/>
                                          <w:lock w:val="sdtLocked"/>
                                          <w:richText/>
                                        </w:sdtPr>
                                        <w:sdtContent>
                                          <w:r>
                                            <w:rPr>
                                              <w:lang w:val="lt"/>
                                            </w:rPr>
                                            <w:t>1</w:t>
                                          </w:r>
                                        </w:sdtContent>
                                      </w:sdt>
                                      <w:r>
                                        <w:rPr>
                                          <w:lang w:val="lt"/>
                                        </w:rPr>
                                        <w:t xml:space="preserve">. Siekdami kolektyviai organizuoti pakuočių atliekų tvarkymą, gamintojai gali steigti  </w:t>
                                      </w:r>
                                      <w:r>
                                        <w:rPr>
                                          <w:sz w:val="22"/>
                                          <w:szCs w:val="22"/>
                                          <w:lang w:val="lt"/>
                                        </w:rPr>
                                        <w:t>or</w:t>
                                      </w:r>
                                      <w:r>
                                        <w:rPr>
                                          <w:lang w:val="lt"/>
                                        </w:rPr>
                                        <w:t xml:space="preserve">ganizaciją  ir (ar) tapti įsteigtos organizacijos dalyviais, jai pavesti organizuoti pakuočių atliekų tvarkymą ir vykdyti šio įstatymo 11 straipsnio 1 dalies 2, 3, 4 punktuose ir 2 dalyje nustatytas pareigas arba organizacijai pavesti organizuoti pakuočių atliekų tvarkymą ir vykdyti šio įstatymo 11 straipsnio 1 dalies 2, 3, 4 punktuose ir 2 dalyje nustatytas pareigas netapdami organizacijos dalyviais. Pavedant organizacijai vykdyti šias pareigas, privaloma laikytis šių reikalavimų:</w:t>
                                      </w:r>
                                    </w:p>
                                    <w:sdt>
                                      <w:sdtPr>
                                        <w:alias w:val="18 str. 1 d. 1 p."/>
                                        <w:tag w:val="part_cbfbd7e0d3d5412da5fb2fb849e7c8f3"/>
                                        <w:lock w:val="sdtLocked"/>
                                        <w:richText/>
                                      </w:sdtPr>
                                      <w:sdtContent>
                                        <w:p>
                                          <w:pPr>
                                            <w:widowControl w:val="0"/>
                                            <w:ind w:firstLine="720"/>
                                            <w:jc w:val="both"/>
                                            <w:rPr>
                                              <w:rFonts w:eastAsia="TimesNewRomanPSMT"/>
                                            </w:rPr>
                                          </w:pPr>
                                          <w:sdt>
                                            <w:sdtPr>
                                              <w:alias w:val="Numeris"/>
                                              <w:tag w:val="nr_cbfbd7e0d3d5412da5fb2fb849e7c8f3"/>
                                              <w:lock w:val="sdtLocked"/>
                                              <w:richText/>
                                            </w:sdtPr>
                                            <w:sdtContent>
                                              <w:r>
                                                <w:rPr>
                                                  <w:rFonts w:eastAsia="TimesNewRomanPSMT"/>
                                                </w:rPr>
                                                <w:t>1</w:t>
                                              </w:r>
                                            </w:sdtContent>
                                          </w:sdt>
                                          <w:r>
                                            <w:rPr>
                                              <w:rFonts w:eastAsia="TimesNewRomanPSMT"/>
                                            </w:rPr>
                                            <w:t>) siekdami</w:t>
                                          </w:r>
                                          <w:r>
                                            <w:rPr>
                                              <w:lang w:val="lt"/>
                                            </w:rPr>
                                            <w:t xml:space="preserve"> kolektyviai organizuoti pakuočių atliekų tvarkymą ir vykdyti šio įstatymo 11 straipsnio 1 dalies 2, 3, 4 punktuose ir 2 dalyje nustatytas pareigas, </w:t>
                                          </w:r>
                                          <w:r>
                                            <w:rPr>
                                              <w:rFonts w:eastAsia="TimesNewRomanPSMT"/>
                                            </w:rPr>
                                            <w:t>g</w:t>
                                          </w:r>
                                          <w:r>
                                            <w:t>amintojai</w:t>
                                          </w:r>
                                          <w:r>
                                            <w:rPr>
                                              <w:lang w:val="lt"/>
                                            </w:rPr>
                                            <w:t xml:space="preserve"> pirmą kartą pavesti organizacijai vykdyti </w:t>
                                          </w:r>
                                          <w:r>
                                            <w:rPr>
                                              <w:rFonts w:eastAsia="TimesNewRomanPSMT"/>
                                            </w:rPr>
                                            <w:t>šias pareigas</w:t>
                                          </w:r>
                                          <w:r>
                                            <w:rPr>
                                              <w:lang w:val="lt"/>
                                            </w:rPr>
                                            <w:t xml:space="preserve"> arba pakeisti organizaciją, kuri j</w:t>
                                          </w:r>
                                          <w:r>
                                            <w:rPr>
                                              <w:rFonts w:eastAsia="TimesNewRomanPSMT"/>
                                            </w:rPr>
                                            <w:t>ų</w:t>
                                          </w:r>
                                          <w:r>
                                            <w:rPr>
                                              <w:lang w:val="lt"/>
                                            </w:rPr>
                                            <w:t xml:space="preserve"> pavedimu ateinančiais kalendoriniais metais </w:t>
                                          </w:r>
                                          <w:r>
                                            <w:rPr>
                                              <w:rFonts w:eastAsia="TimesNewRomanPSMT"/>
                                            </w:rPr>
                                            <w:t>vykdys šias pareigas</w:t>
                                          </w:r>
                                          <w:r>
                                            <w:rPr>
                                              <w:lang w:val="lt"/>
                                            </w:rPr>
                                            <w:t xml:space="preserve">, gali </w:t>
                                          </w:r>
                                          <w:r>
                                            <w:rPr>
                                              <w:rFonts w:eastAsia="TimesNewRomanPSMT"/>
                                            </w:rPr>
                                            <w:t>ne vėliau kaip</w:t>
                                          </w:r>
                                          <w:r>
                                            <w:rPr>
                                              <w:lang w:val="lt"/>
                                            </w:rPr>
                                            <w:t xml:space="preserve"> iki einamųjų metų gruodžio 1 dienos, išskyrus atvejus, kai gamintojas  pakuočių </w:t>
                                          </w:r>
                                          <w:r>
                                            <w:rPr>
                                              <w:rFonts w:eastAsia="TimesNewRomanPSMT"/>
                                            </w:rPr>
                                            <w:t>tiekimą Lietuvos Respublikos vidaus rinkai</w:t>
                                          </w:r>
                                          <w:r>
                                            <w:rPr>
                                              <w:lang w:val="lt"/>
                                            </w:rPr>
                                            <w:t xml:space="preserve"> pradeda vykdyti po gruodžio 1 dienos; </w:t>
                                          </w:r>
                                        </w:p>
                                      </w:sdtContent>
                                    </w:sdt>
                                    <w:sdt>
                                      <w:sdtPr>
                                        <w:alias w:val="18 str. 1 d. 2 p."/>
                                        <w:tag w:val="part_dc14c7848f194ed88cd9070f2b258d33"/>
                                        <w:lock w:val="sdtLocked"/>
                                        <w:richText/>
                                      </w:sdtPr>
                                      <w:sdtContent>
                                        <w:p>
                                          <w:pPr>
                                            <w:widowControl w:val="0"/>
                                            <w:ind w:firstLine="720"/>
                                            <w:jc w:val="both"/>
                                            <w:rPr>
                                              <w:rFonts w:eastAsia="TimesNewRomanPSMT"/>
                                            </w:rPr>
                                          </w:pPr>
                                          <w:sdt>
                                            <w:sdtPr>
                                              <w:alias w:val="Numeris"/>
                                              <w:tag w:val="nr_dc14c7848f194ed88cd9070f2b258d33"/>
                                              <w:lock w:val="sdtLocked"/>
                                              <w:richText/>
                                            </w:sdtPr>
                                            <w:sdtContent>
                                              <w:r>
                                                <w:rPr>
                                                  <w:lang w:val="lt"/>
                                                </w:rPr>
                                                <w:t>2</w:t>
                                              </w:r>
                                            </w:sdtContent>
                                          </w:sdt>
                                          <w:r>
                                            <w:rPr>
                                              <w:lang w:val="lt"/>
                                            </w:rPr>
                                            <w:t xml:space="preserve">) gamintojai , kurie pakuočių </w:t>
                                          </w:r>
                                          <w:r>
                                            <w:rPr>
                                              <w:rFonts w:eastAsia="TimesNewRomanPSMT"/>
                                            </w:rPr>
                                            <w:t>tiekimą Lietuvos Respublikos vidaus rinkai</w:t>
                                          </w:r>
                                          <w:r>
                                            <w:rPr>
                                              <w:lang w:val="lt"/>
                                            </w:rPr>
                                            <w:t xml:space="preserve"> pradeda vykdyti po gruodžio 1 dienos, vykdyti šioje dalyje nurodytas pareigas organizacijai </w:t>
                                          </w:r>
                                          <w:r>
                                            <w:rPr>
                                              <w:rFonts w:eastAsia="TimesNewRomanPSMT"/>
                                            </w:rPr>
                                            <w:t>gali</w:t>
                                          </w:r>
                                          <w:r>
                                            <w:rPr>
                                              <w:lang w:val="lt"/>
                                            </w:rPr>
                                            <w:t xml:space="preserve"> pavesti per vieną mėnesį nuo šių gamintojų užsiregistravimo aplinkos ministro nustatyta tvarka </w:t>
                                          </w:r>
                                          <w:r>
                                            <w:rPr>
                                              <w:rFonts w:eastAsia="TimesNewRomanPSMT"/>
                                            </w:rPr>
                                            <w:t>Vieningoje gaminių, pakuočių ir atliekų apskaitos informacinėje sistemoje</w:t>
                                          </w:r>
                                          <w:r>
                                            <w:rPr>
                                              <w:lang w:val="lt"/>
                                            </w:rPr>
                                            <w:t xml:space="preserve"> dienos; </w:t>
                                          </w:r>
                                        </w:p>
                                      </w:sdtContent>
                                    </w:sdt>
                                    <w:sdt>
                                      <w:sdtPr>
                                        <w:alias w:val="18 str. 1 d. 3 p."/>
                                        <w:tag w:val="part_41a261961b9a4066bc78e89fdd006f2f"/>
                                        <w:lock w:val="sdtLocked"/>
                                        <w:richText/>
                                      </w:sdtPr>
                                      <w:sdtContent>
                                        <w:p>
                                          <w:pPr>
                                            <w:widowControl w:val="0"/>
                                            <w:ind w:firstLine="720"/>
                                            <w:jc w:val="both"/>
                                            <w:rPr>
                                              <w:rFonts w:eastAsia="TimesNewRomanPSMT"/>
                                            </w:rPr>
                                          </w:pPr>
                                          <w:sdt>
                                            <w:sdtPr>
                                              <w:alias w:val="Numeris"/>
                                              <w:tag w:val="nr_41a261961b9a4066bc78e89fdd006f2f"/>
                                              <w:lock w:val="sdtLocked"/>
                                              <w:richText/>
                                            </w:sdtPr>
                                            <w:sdtContent>
                                              <w:r>
                                                <w:rPr>
                                                  <w:lang w:val="lt"/>
                                                </w:rPr>
                                                <w:t>3</w:t>
                                              </w:r>
                                            </w:sdtContent>
                                          </w:sdt>
                                          <w:r>
                                            <w:rPr>
                                              <w:lang w:val="lt"/>
                                            </w:rPr>
                                            <w:t>) gamintojai, pavedę vienai organizacijai vykdyti šioje dalyje nurodytas pareigas, negali pavesti kitai organizacijai vykdyti šių pareigų tuo pačiu kalendorinių metų laikotarpiu, išskyrus atvejus, kai organizacijai, kuriai pavesta vykdyti šioje dalyje nurodytas pareigas, išduotos licencijos galiojimas sustabdomas arba panaikinamas;</w:t>
                                          </w:r>
                                          <w:r>
                                            <w:t xml:space="preserve"> </w:t>
                                          </w:r>
                                        </w:p>
                                      </w:sdtContent>
                                    </w:sdt>
                                    <w:sdt>
                                      <w:sdtPr>
                                        <w:alias w:val="18 str. 1 d. 4 p."/>
                                        <w:tag w:val="part_e3c175d184af43939c9887d84605a493"/>
                                        <w:lock w:val="sdtLocked"/>
                                        <w:richText/>
                                      </w:sdtPr>
                                      <w:sdtContent>
                                        <w:p>
                                          <w:pPr>
                                            <w:widowControl w:val="0"/>
                                            <w:ind w:firstLine="720"/>
                                            <w:jc w:val="both"/>
                                            <w:rPr>
                                              <w:rFonts w:eastAsia="TimesNewRomanPSMT"/>
                                            </w:rPr>
                                          </w:pPr>
                                          <w:sdt>
                                            <w:sdtPr>
                                              <w:alias w:val="Numeris"/>
                                              <w:tag w:val="nr_e3c175d184af43939c9887d84605a493"/>
                                              <w:lock w:val="sdtLocked"/>
                                              <w:richText/>
                                            </w:sdtPr>
                                            <w:sdtContent>
                                              <w:r>
                                                <w:t>4</w:t>
                                              </w:r>
                                            </w:sdtContent>
                                          </w:sdt>
                                          <w:r>
                                            <w:t xml:space="preserve">) sustabdžius ar panaikinus organizacijai išduotos licencijos galiojimą, per vieną mėnesį gamintojai </w:t>
                                          </w:r>
                                          <w:r>
                                            <w:rPr>
                                              <w:rFonts w:eastAsia="TimesNewRomanPSMT"/>
                                            </w:rPr>
                                            <w:t>gali</w:t>
                                          </w:r>
                                          <w:r>
                                            <w:t xml:space="preserve"> pavesti kitai organizacijai einamaisiais metais vykdyti </w:t>
                                          </w:r>
                                          <w:r>
                                            <w:rPr>
                                              <w:rFonts w:eastAsia="TimesNewRomanPSMT"/>
                                            </w:rPr>
                                            <w:t>gamintojams šioje dalyje nustatytas</w:t>
                                          </w:r>
                                          <w:r>
                                            <w:t xml:space="preserve"> pareigas;</w:t>
                                          </w:r>
                                        </w:p>
                                      </w:sdtContent>
                                    </w:sdt>
                                    <w:sdt>
                                      <w:sdtPr>
                                        <w:alias w:val="18 str. 1 d. 5 p."/>
                                        <w:tag w:val="part_f510d80dc7184bb19aa58f281a7beb99"/>
                                        <w:lock w:val="sdtLocked"/>
                                        <w:richText/>
                                      </w:sdtPr>
                                      <w:sdtContent>
                                        <w:p>
                                          <w:pPr>
                                            <w:widowControl w:val="0"/>
                                            <w:ind w:firstLine="720"/>
                                            <w:jc w:val="both"/>
                                            <w:rPr>
                                              <w:lang w:eastAsia="lt-LT"/>
                                            </w:rPr>
                                          </w:pPr>
                                          <w:sdt>
                                            <w:sdtPr>
                                              <w:alias w:val="Numeris"/>
                                              <w:tag w:val="nr_f510d80dc7184bb19aa58f281a7beb99"/>
                                              <w:lock w:val="sdtLocked"/>
                                              <w:richText/>
                                            </w:sdtPr>
                                            <w:sdtContent>
                                              <w:r>
                                                <w:rPr>
                                                  <w:rFonts w:eastAsia="TimesNewRomanPSMT"/>
                                                </w:rPr>
                                                <w:t>5</w:t>
                                              </w:r>
                                            </w:sdtContent>
                                          </w:sdt>
                                          <w:r>
                                            <w:rPr>
                                              <w:rFonts w:eastAsia="TimesNewRomanPSMT"/>
                                            </w:rPr>
                                            <w:t>) v</w:t>
                                          </w:r>
                                          <w:r>
                                            <w:t xml:space="preserve">isiems gamintojams, kurie šios dalies 2 ir 4 punktuose nurodytais atvejais paveda organizacijai einamaisiais metais </w:t>
                                          </w:r>
                                          <w:r>
                                            <w:rPr>
                                              <w:lang w:val="lt"/>
                                            </w:rPr>
                                            <w:t>vykdyti šioje dalyje nurodytas</w:t>
                                          </w:r>
                                          <w:r>
                                            <w:t xml:space="preserve"> pareigas po einamųjų kalendorinių metų I ketvirčio pabaigos, turi būti taikomos vienodos pareigų vykdymo sąlygos, tai yra vienodi pakuočių atliekų tvarkymo įkainiai, įsipareigojimas dėl Vyriausybės ar jos įgaliotos institucijos nustatytų pakuočių atliekų tvarkymo užduočių įvykdymo lygio, nuostolių kompensavimo tvarka, jeigu, organizacijai neįvykdžius įsipareigojimo įvykdyti Vyriausybės ar jos įgaliotos institucijos nustatytas pakuočių atliekų tvarkymo užduotis, gamintojams reikėtų sumokėti mokestį už aplinkos teršimą pakuočių atliekomis, bet šiuo likusiu einamųjų metų laikotarpiu šios sąlygos gali skirtis nuo pareigų vykdymo sąlygų, kurios nuo šių einamųjų metų pradžios taikomos anksčiau šioje dalyje nustatytų pareigų vykdymą organizacijai pavedusiems gamintojams. </w:t>
                                          </w:r>
                                        </w:p>
                                      </w:sdtContent>
                                    </w:sdt>
                                  </w:sdtContent>
                                </w:sdt>
                                <w:sdt>
                                  <w:sdtPr>
                                    <w:alias w:val="18 str. 2 d."/>
                                    <w:tag w:val="part_fe7c1e7b78fc4d4c9fcf10fb86be384b"/>
                                    <w:lock w:val="sdtLocked"/>
                                    <w:richText/>
                                  </w:sdtPr>
                                  <w:sdtContent>
                                    <w:p>
                                      <w:pPr>
                                        <w:ind w:firstLine="720"/>
                                        <w:rPr>
                                          <w:rFonts w:eastAsia="TimesNewRomanPSMT"/>
                                        </w:rPr>
                                      </w:pPr>
                                      <w:sdt>
                                        <w:sdtPr>
                                          <w:alias w:val="Numeris"/>
                                          <w:tag w:val="nr_fe7c1e7b78fc4d4c9fcf10fb86be384b"/>
                                          <w:lock w:val="sdtLocked"/>
                                          <w:richText/>
                                        </w:sdtPr>
                                        <w:sdtContent>
                                          <w:r>
                                            <w:rPr>
                                              <w:rFonts w:eastAsia="TimesNewRomanPSMT"/>
                                            </w:rPr>
                                            <w:t>2</w:t>
                                          </w:r>
                                        </w:sdtContent>
                                      </w:sdt>
                                      <w:r>
                                        <w:rPr>
                                          <w:rFonts w:eastAsia="TimesNewRomanPSMT"/>
                                        </w:rPr>
                                        <w:t>. Organizacija steigiama ir veikia, gamintojai jos veikloje dalyvauja Atliekų tvarkymo įstatymo nustatyta tvarka.</w:t>
                                      </w:r>
                                    </w:p>
                                  </w:sdtContent>
                                </w:sdt>
                                <w:sdt>
                                  <w:sdtPr>
                                    <w:alias w:val="18 str. 3 d."/>
                                    <w:tag w:val="part_f6203d6a43694890abf61be27b982a3d"/>
                                    <w:lock w:val="sdtLocked"/>
                                    <w:richText/>
                                  </w:sdtPr>
                                  <w:sdtContent>
                                    <w:p>
                                      <w:pPr>
                                        <w:ind w:firstLine="720"/>
                                        <w:jc w:val="both"/>
                                        <w:rPr>
                                          <w:lang w:eastAsia="lt-LT"/>
                                        </w:rPr>
                                      </w:pPr>
                                      <w:sdt>
                                        <w:sdtPr>
                                          <w:alias w:val="Numeris"/>
                                          <w:tag w:val="nr_f6203d6a43694890abf61be27b982a3d"/>
                                          <w:lock w:val="sdtLocked"/>
                                          <w:richText/>
                                        </w:sdtPr>
                                        <w:sdtContent>
                                          <w:r>
                                            <w:rPr>
                                              <w:rFonts w:eastAsia="TimesNewRomanPSMT"/>
                                              <w:kern w:val="2"/>
                                            </w:rPr>
                                            <w:t>3</w:t>
                                          </w:r>
                                        </w:sdtContent>
                                      </w:sdt>
                                      <w:r>
                                        <w:rPr>
                                          <w:rFonts w:eastAsia="TimesNewRomanPSMT"/>
                                          <w:kern w:val="2"/>
                                        </w:rPr>
                                        <w:t xml:space="preserve">. </w:t>
                                      </w:r>
                                      <w:r>
                                        <w:rPr>
                                          <w:lang w:eastAsia="lt-LT"/>
                                        </w:rPr>
                                        <w:t>Pakuočių atliekų tvarkymo organizavimo licencija gali būti išduodama tik tai organizacijai, kuriai organizuoti pakuočių atliekų tvarkymą kaip jos dalyviai pavedė ne mažiau kaip 5 procentus visų Lietuvos Respublikos vidaus rinkai tiekiamų vienkartinių pakuočių tiekiantys gamintojai. Organizacija, gavusi licenciją ir sudariusi visas šio straipsnio 4 dalies 1 ir 2 punktuose numatytas sutartis, gamintojų pareigas, nurodytas šio įstatymo 11 straipsnio 1 dalies 2, 3 ir 4 punktuose, gali pradėti vykdyti nuo kalendorinių metų sausio 1 dienos.</w:t>
                                      </w:r>
                                    </w:p>
                                  </w:sdtContent>
                                </w:sdt>
                                <w:sdt>
                                  <w:sdtPr>
                                    <w:alias w:val="18 str. 4 d."/>
                                    <w:tag w:val="part_157be2bbc2b647579c7532d5d38ea91c"/>
                                    <w:lock w:val="sdtLocked"/>
                                    <w:richText/>
                                  </w:sdtPr>
                                  <w:sdtContent>
                                    <w:p>
                                      <w:pPr>
                                        <w:ind w:firstLine="720"/>
                                      </w:pPr>
                                      <w:sdt>
                                        <w:sdtPr>
                                          <w:alias w:val="Numeris"/>
                                          <w:tag w:val="nr_157be2bbc2b647579c7532d5d38ea91c"/>
                                          <w:lock w:val="sdtLocked"/>
                                          <w:richText/>
                                        </w:sdtPr>
                                        <w:sdtContent>
                                          <w:r>
                                            <w:t>4</w:t>
                                          </w:r>
                                        </w:sdtContent>
                                      </w:sdt>
                                      <w:r>
                                        <w:t>. Siekdama įvykdyti šio įstatymo 11 straipsnio 1 dalies 2 punkte gamintojams nustatytą pareigą, organizacija privalo sudaryti šias sutartis:</w:t>
                                      </w:r>
                                    </w:p>
                                    <w:sdt>
                                      <w:sdtPr>
                                        <w:alias w:val="18 str. 4 d. 1 p."/>
                                        <w:tag w:val="part_f95711588a924dffa44a7785f5aa2850"/>
                                        <w:lock w:val="sdtLocked"/>
                                        <w:richText/>
                                      </w:sdtPr>
                                      <w:sdtContent>
                                        <w:p>
                                          <w:pPr>
                                            <w:ind w:firstLine="720"/>
                                            <w:jc w:val="both"/>
                                          </w:pPr>
                                          <w:sdt>
                                            <w:sdtPr>
                                              <w:alias w:val="Numeris"/>
                                              <w:tag w:val="nr_f95711588a924dffa44a7785f5aa2850"/>
                                              <w:lock w:val="sdtLocked"/>
                                              <w:richText/>
                                            </w:sdtPr>
                                            <w:sdtContent>
                                              <w:r>
                                                <w:t>1</w:t>
                                              </w:r>
                                            </w:sdtContent>
                                          </w:sdt>
                                          <w:r>
                                            <w:t xml:space="preserve">) bendradarbiavimo sutartis su visomis savivaldybėmis dėl komunalinių atliekų sraute susidarančių pakuočių atliekų rūšiuojamojo surinkimo sistemos infrastruktūros plėtros ir jos finansavimo (jeigu planuojama aplinkos ministro nustatytus būtinuosius reikalavimus, nurodytus šios dalies 2 punkte, viršijanti komunalinių atliekų sraute susidarančių pakuočių atliekų rūšiuojamojo surinkimo sistemos infrastruktūros plėtra) ir bendradarbiavimo šviečiant ir informuojant visuomenę pakuočių atliekų tvarkymo klausimais. Šiose sutartyse turi būti numatyta bendradarbiavimo šviečiant ir informuojant visuomenę pakuočių atliekų tvarkymo klausimais sąlygos, komunalinių atliekų sraute susidarančių pakuočių atliekų rūšiuojamojo surinkimo sistemos infrastruktūros plėtros ir jos finansavimo tvarka </w:t>
                                          </w:r>
                                          <w:r>
                                            <w:rPr>
                                              <w:lang w:eastAsia="lt-LT"/>
                                            </w:rPr>
                                            <w:t>(jeigu planuojama aplinkos ministro nustatytus būtinuosius reikalavimus, nurodytus šios dalies 2 punkte, viršijanti komunalinių atliekų sraute susidarančių pakuočių atliekų rūšiuojamojo surinkimo sistemos infrastruktūros plėtra)</w:t>
                                          </w:r>
                                          <w:r>
                                            <w:t>;</w:t>
                                          </w:r>
                                        </w:p>
                                      </w:sdtContent>
                                    </w:sdt>
                                    <w:sdt>
                                      <w:sdtPr>
                                        <w:alias w:val="18 str. 4 d. 2 p."/>
                                        <w:tag w:val="part_650c42ea08224e7387105a38f45cef2d"/>
                                        <w:lock w:val="sdtLocked"/>
                                        <w:richText/>
                                      </w:sdtPr>
                                      <w:sdtContent>
                                        <w:p>
                                          <w:pPr>
                                            <w:ind w:firstLine="720"/>
                                            <w:jc w:val="both"/>
                                          </w:pPr>
                                          <w:sdt>
                                            <w:sdtPr>
                                              <w:alias w:val="Numeris"/>
                                              <w:tag w:val="nr_650c42ea08224e7387105a38f45cef2d"/>
                                              <w:lock w:val="sdtLocked"/>
                                              <w:richText/>
                                            </w:sdtPr>
                                            <w:sdtContent>
                                              <w:r>
                                                <w:t>2</w:t>
                                              </w:r>
                                            </w:sdtContent>
                                          </w:sdt>
                                          <w:r>
                                            <w:t>) savivaldybėms (arba savivaldybių pavedimu – komunalinių atliekų tvarkymo sistemos administratoriams) teisės aktų, reglamentuojančių viešuosius pirkimus, nustatyta tvarka pagal būtinuosius reikalavimus, taikomus pakuočių atliekų, susidarančių komunalinių atliekų sraute, rūšiuojamojo surinkimo ir vežimo paslaugos teikimui</w:t>
                                          </w:r>
                                          <w:r>
                                            <w:rPr>
                                              <w:lang w:eastAsia="lt-LT"/>
                                            </w:rPr>
                                            <w:t>, pakuočių atliekų rūšiuojamojo surinkimo sistemos infrastruktūrai, jos įrengimui, atnaujinimui, priežiūrai, plėtrai ir šių paslaugų ir veiklų administravimui,</w:t>
                                          </w:r>
                                          <w:r>
                                            <w:t xml:space="preserve"> parinkus pakuočių atliekų tvarkytojus, kurie teiks komunalinių atliekų sraute susidarančių pakuočių atliekų rūšiuojamojo surinkimo ir vežimo šios dalies 3 punkte nurodytiems pakuočių atliekų tvarkytojams paslaugą, pakuočių atliekų tvarkymo organizavimo ir finansavimo sutartis su visomis tokius pakuočių atliekų tvarkytojus parinkusiomis savivaldybėmis (arba savivaldybių pavedimu – su komunalinių atliekų tvarkymo sistemos administratoriais) ir jų parinktais pakuočių atliekų tvarkytojais. Būtinuosius reikalavimus </w:t>
                                          </w:r>
                                          <w:r>
                                            <w:rPr>
                                              <w:lang w:eastAsia="lt-LT"/>
                                            </w:rPr>
                                            <w:t>komunalinių atliekų sraute susidarančių pakuočių atliekų rūšiuojamojo surinkimo ir vežimo</w:t>
                                          </w:r>
                                          <w:r>
                                            <w:t xml:space="preserve"> paslaugos teikimui, </w:t>
                                          </w:r>
                                          <w:r>
                                            <w:rPr>
                                              <w:lang w:eastAsia="lt-LT"/>
                                            </w:rPr>
                                            <w:t>pakuočių atliekų rūšiuojamojo surinkimo sistemos infrastruktūrai, jos įrengimui, priežiūrai, atnaujinimui ir plėtrai</w:t>
                                          </w:r>
                                          <w:r>
                                            <w:t xml:space="preserve"> (įskaitant reikalavimus rūšiuojamojo surinkimo priemonių tipui, dydžiui, išdėstymo tankiui, žymėjimui, identifikacinės sistemos diegimui, ištuštinimo dažniui) ir šių veiklų finansavimo tvarkai, šių paslaugų ir veiklų administravimui ir jo išlaidų apmokėjimo tvarkai (toliau – būtinieji reikalavimai) ir būtinąsias pakuočių atliekų tvarkymo organizavimo ir finansavimo sutarties sąlygas tvirtina aplinkos ministras. Esant daugiau kaip vienai organizacijai, visos organizacijos pasirašo vieną bendrą pakuočių atliekų tvarkymo organizavimo ir finansavimo sutartį su savivaldybe (arba savivaldybės pavedimu – su komunalinių atliekų tvarkymo sistemos administratoriumi) ir kiekvienu savivaldybės (arba </w:t>
                                          </w:r>
                                          <w:r>
                                            <w:rPr>
                                              <w:lang w:eastAsia="lt-LT"/>
                                            </w:rPr>
                                            <w:t>savivaldybės pavedimu</w:t>
                                          </w:r>
                                          <w:r>
                                            <w:t xml:space="preserve"> – komunalinių atliekų tvarkymo sistemos administratoriaus) parinktu pakuočių atliekų tvarkytoju. Jeigu organizacija per vieną kalendorinį mėnesį nuo dienos, kai savivaldybė (arba savivaldybės pavedimu – komunalinių atliekų tvarkymo sistemos administratorius) ją informavo apie savivaldybės (arba savivaldybės pavedimu – komunalinių atliekų tvarkymo sistemos administratoriaus) šiame punkte nustatyta tvarka parinktus pakuočių atliekų tvarkytojus, nepasirašo pakuočių atliekų tvarkymo organizavimo ir finansavimo sutarties ar, pasirašiusi šią sutartį, nevykdo šioje sutartyje numatyto įsipareigojimo finansuoti pakuočių atliekų rūšiuojamojo surinkimo </w:t>
                                          </w:r>
                                          <w:r>
                                            <w:rPr>
                                              <w:lang w:eastAsia="lt-LT"/>
                                            </w:rPr>
                                            <w:t>sistemos veikimą pagal aplinkos ministro nustatytus būtinuosius reikalavimus</w:t>
                                          </w:r>
                                          <w:r>
                                            <w:t xml:space="preserve">, pakuočių atliekų rūšiuojamojo surinkimo </w:t>
                                          </w:r>
                                          <w:r>
                                            <w:rPr>
                                              <w:lang w:eastAsia="lt-LT"/>
                                            </w:rPr>
                                            <w:t xml:space="preserve">sistemos veikimas pagal aplinkos ministro nustatytus būtinuosius reikalavimus </w:t>
                                          </w:r>
                                          <w:r>
                                            <w:t xml:space="preserve">Vyriausybės ar jos įgaliotos institucijos nustatyta tvarka finansuojamas </w:t>
                                          </w:r>
                                          <w:r>
                                            <w:rPr>
                                              <w:lang w:eastAsia="lt-LT"/>
                                            </w:rPr>
                                            <w:t>iš lėšų, gautų pagal šio straipsnio 8 dalyje nurodytus finansavimo dokumentus</w:t>
                                          </w:r>
                                          <w:r>
                                            <w:t>;</w:t>
                                          </w:r>
                                        </w:p>
                                      </w:sdtContent>
                                    </w:sdt>
                                    <w:sdt>
                                      <w:sdtPr>
                                        <w:alias w:val="18 str. 4 d. 3 p."/>
                                        <w:tag w:val="part_d57a574c1e6a4f77bec4e7eeb4e775a2"/>
                                        <w:lock w:val="sdtLocked"/>
                                        <w:richText/>
                                      </w:sdtPr>
                                      <w:sdtContent>
                                        <w:p>
                                          <w:pPr>
                                            <w:ind w:firstLine="720"/>
                                            <w:jc w:val="both"/>
                                            <w:rPr>
                                              <w:lang w:eastAsia="lt-LT"/>
                                            </w:rPr>
                                          </w:pPr>
                                          <w:sdt>
                                            <w:sdtPr>
                                              <w:alias w:val="Numeris"/>
                                              <w:tag w:val="nr_d57a574c1e6a4f77bec4e7eeb4e775a2"/>
                                              <w:lock w:val="sdtLocked"/>
                                              <w:richText/>
                                            </w:sdtPr>
                                            <w:sdtContent>
                                              <w:r>
                                                <w:rPr>
                                                  <w:lang w:eastAsia="lt-LT"/>
                                                </w:rPr>
                                                <w:t>3</w:t>
                                              </w:r>
                                            </w:sdtContent>
                                          </w:sdt>
                                          <w:r>
                                            <w:rPr>
                                              <w:lang w:eastAsia="lt-LT"/>
                                            </w:rPr>
                                            <w:t xml:space="preserve">) su organizacijos pagal aplinkos ministro nustatytą tvarką parinktais pakuočių atliekų tvarkytojais dėl komunalinių atliekų sraute susidarančių pakuočių atliekų, rūšiuojamojo surinkimo būdu surinktų savivaldybių organizuojamose komunalinių atliekų tvarkymo sistemose, paruošimo naudoti, įskaitant pradinį apdorojimą, naudojimo. Esant daugiau kaip vienai organizacijai, visos organizacijos kartu parenka pagal aplinkos ministro nustatytą tvarką šiame punkte nurodytus pakuočių atliekų tvarkytojus ir su kiekvienu parinktu pakuočių atliekų tvarkytoju pasirašo vieną bendrą sutartį. Šiose sutartyse turi būti numatyta apmokėjimo už komunalinių atliekų sraute susidarančių pakuočių atliekų, rūšiuojamojo surinkimo būdu surinktų savivaldybių organizuojamose komunalinių atliekų tvarkymo sistemose, paruošimą naudoti, įskaitant pradinį apdorojimą, naudojimą tvarka, komunalinių atliekų sraute susidarančių pakuočių atliekų sutvarkymą įrodančių dokumentų pateikimo tvarka ir sutartinių įsipareigojimų vykdymo kontrolės tvarka. Jeigu organizacija, pasirašiusi šiame punkte nurodytas sutartis, nevykdo šiose sutartyse numatyto įsipareigojimo apmokėti komunalinių atliekų sraute susidarančių pakuočių atliekų, rūšiuojamojo surinkimo būdu surinktų savivaldybių organizuojamose komunalinių atliekų tvarkymo sistemose, paruošimo naudoti, įskaitant pradinį apdorojimą, naudojimo išlaidas, tokių </w:t>
                                          </w:r>
                                          <w:r>
                                            <w:t xml:space="preserve">pakuočių atliekų, </w:t>
                                          </w:r>
                                          <w:r>
                                            <w:rPr>
                                              <w:lang w:eastAsia="lt-LT"/>
                                            </w:rPr>
                                            <w:t xml:space="preserve">rūšiuojamojo surinkimo būdu surinktų savivaldybių organizuojamose komunalinių atliekų tvarkymo sistemose, paruošimo naudoti, įskaitant pradinį apdorojimą, naudojimo išlaidos </w:t>
                                          </w:r>
                                          <w:r>
                                            <w:rPr>
                                              <w:rFonts w:eastAsia="TimesNewRomanPSMT"/>
                                              <w:kern w:val="2"/>
                                            </w:rPr>
                                            <w:t xml:space="preserve">Vyriausybės ar jos įgaliotos institucijos nustatyta tvarka </w:t>
                                          </w:r>
                                          <w:r>
                                            <w:rPr>
                                              <w:lang w:eastAsia="lt-LT"/>
                                            </w:rPr>
                                            <w:t>apmokamos iš lėšų, gautų pagal šio straipsnio 8 dalyje nurodytus finansavimo dokumentus;</w:t>
                                          </w:r>
                                        </w:p>
                                      </w:sdtContent>
                                    </w:sdt>
                                    <w:sdt>
                                      <w:sdtPr>
                                        <w:alias w:val="18 str. 4 d. 4 p."/>
                                        <w:tag w:val="part_8603fa8bdfbe4a2cb8193294f4d1fd48"/>
                                        <w:lock w:val="sdtLocked"/>
                                        <w:richText/>
                                      </w:sdtPr>
                                      <w:sdtContent>
                                        <w:p>
                                          <w:pPr>
                                            <w:ind w:firstLine="720"/>
                                            <w:jc w:val="both"/>
                                            <w:rPr>
                                              <w:lang w:eastAsia="lt-LT"/>
                                            </w:rPr>
                                          </w:pPr>
                                          <w:sdt>
                                            <w:sdtPr>
                                              <w:alias w:val="Numeris"/>
                                              <w:tag w:val="nr_8603fa8bdfbe4a2cb8193294f4d1fd48"/>
                                              <w:lock w:val="sdtLocked"/>
                                              <w:richText/>
                                            </w:sdtPr>
                                            <w:sdtContent>
                                              <w:r>
                                                <w:rPr>
                                                  <w:lang w:eastAsia="lt-LT"/>
                                                </w:rPr>
                                                <w:t>4</w:t>
                                              </w:r>
                                            </w:sdtContent>
                                          </w:sdt>
                                          <w:r>
                                            <w:rPr>
                                              <w:lang w:eastAsia="lt-LT"/>
                                            </w:rPr>
                                            <w:t>) su organizacijos pagal aplinkos ministro nustatytą tvarką parinktais pakuočių atliekų tvarkytojais dėl nekomunalinių atliekų sraute susidarančių pakuočių atliekų rūšiuojamojo surinkimo, vežimo, surinktų pakuočių atliekų paruošimo naudoti, įskaitant pradinį apdorojimą, naudojimo (taip, kad visų Lietuvos Respublikos savivaldybių teritorijose būtų užtikrintas pakuočių atliekų rūšiuojamasis surinkimas, vežimas, surinktų pakuočių atliekų paruošimas naudoti, įskaitant pradinį apdorojimą). Šiose sutartyse turi būti numatyta apmokėjimo už nekomunalinių atliekų sraute susidarančių pakuočių atliekų rūšiuojamąjį surinkimą, vežimą, surinktų pakuočių atliekų paruošimą naudoti, įskaitant pradinį apdorojimą, naudojimą tvarka, nekomunalinių atliekų sraute susidarančių pakuočių atliekų sutvarkymą įrodančių dokumentų pateikimo tvarka ir sutartinių įsipareigojimų vykdymo kontrolės tvarka.</w:t>
                                          </w:r>
                                        </w:p>
                                      </w:sdtContent>
                                    </w:sdt>
                                  </w:sdtContent>
                                </w:sdt>
                                <w:sdt>
                                  <w:sdtPr>
                                    <w:alias w:val="18 str. 5 d."/>
                                    <w:tag w:val="part_e27f1bb144bf426a86cdd386d43042d8"/>
                                    <w:lock w:val="sdtLocked"/>
                                    <w:richText/>
                                  </w:sdtPr>
                                  <w:sdtContent>
                                    <w:p>
                                      <w:pPr>
                                        <w:ind w:firstLine="720"/>
                                        <w:jc w:val="both"/>
                                        <w:rPr>
                                          <w:color w:val="000000"/>
                                        </w:rPr>
                                      </w:pPr>
                                      <w:sdt>
                                        <w:sdtPr>
                                          <w:alias w:val="Numeris"/>
                                          <w:tag w:val="nr_e27f1bb144bf426a86cdd386d43042d8"/>
                                          <w:lock w:val="sdtLocked"/>
                                          <w:richText/>
                                        </w:sdtPr>
                                        <w:sdtContent>
                                          <w:r>
                                            <w:rPr>
                                              <w:color w:val="000000"/>
                                            </w:rPr>
                                            <w:t>5</w:t>
                                          </w:r>
                                        </w:sdtContent>
                                      </w:sdt>
                                      <w:r>
                                        <w:rPr>
                                          <w:color w:val="000000"/>
                                        </w:rPr>
                                        <w:t xml:space="preserve">. Organizacija privalo šio straipsnio 4 dalies 1 punkte nurodytose bendradarbiavimo su savivaldybėmis sutartyse nustatyta tvarka finansuoti komunalinių atliekų sraute susidarančių pakuočių atliekų rūšiuojamojo surinkimo sistemos infrastruktūros plėtrą (jeigu planuojama aplinkos ministro nustatytus būtinuosius reikalavimus, nurodytus šio straipsnio 4 dalies 2 punkte, viršijanti komunalinių atliekų sraute susidarančių pakuočių atliekų rūšiuojamojo surinkimo sistemos infrastruktūros plėtra) arba šio straipsnio 4 dalies 2 punkte nurodytose pakuočių atliekų tvarkymo organizavimo ir finansavimo sutartyse nustatyta tvarka finansuoti komunalinių atliekų sraute susidarančių pakuočių atliekų rūšiuojamojo surinkimo sistemos infrastruktūrą, jos įrengimą, priežiūrą, atnaujinimą ir plėtrą, šių paslaugų ir veiklų administravimą. </w:t>
                                      </w:r>
                                    </w:p>
                                  </w:sdtContent>
                                </w:sdt>
                                <w:sdt>
                                  <w:sdtPr>
                                    <w:alias w:val="18 str. 6 d."/>
                                    <w:tag w:val="part_07c1f8d088a342e380c8370bdea4e517"/>
                                    <w:lock w:val="sdtLocked"/>
                                    <w:richText/>
                                  </w:sdtPr>
                                  <w:sdtContent>
                                    <w:p>
                                      <w:pPr>
                                        <w:widowControl w:val="0"/>
                                        <w:ind w:firstLine="720"/>
                                        <w:jc w:val="both"/>
                                        <w:rPr>
                                          <w:color w:val="000000"/>
                                        </w:rPr>
                                      </w:pPr>
                                      <w:sdt>
                                        <w:sdtPr>
                                          <w:alias w:val="Numeris"/>
                                          <w:tag w:val="nr_07c1f8d088a342e380c8370bdea4e517"/>
                                          <w:lock w:val="sdtLocked"/>
                                          <w:richText/>
                                        </w:sdtPr>
                                        <w:sdtContent>
                                          <w:r>
                                            <w:rPr>
                                              <w:color w:val="000000"/>
                                            </w:rPr>
                                            <w:t>6</w:t>
                                          </w:r>
                                        </w:sdtContent>
                                      </w:sdt>
                                      <w:r>
                                        <w:rPr>
                                          <w:color w:val="000000"/>
                                        </w:rPr>
                                        <w:t>. Siekdama įvykdyti šio įstatymo 14 straipsnio 1 dalyje užpildytus vienkartinius plastikinius gaminius pateikiantiems Lietuvos Respublikos rinkai gamintojams pareigas, organizacija privalo kiekvienais kalendoriniais metais iki vasario 1 dienos sudaryti sutartis:</w:t>
                                      </w:r>
                                    </w:p>
                                    <w:sdt>
                                      <w:sdtPr>
                                        <w:alias w:val="18 str. 6 d. 1 p."/>
                                        <w:tag w:val="part_6ab9d96b116b43b6a40060ed356c92a6"/>
                                        <w:lock w:val="sdtLocked"/>
                                        <w:richText/>
                                      </w:sdtPr>
                                      <w:sdtContent>
                                        <w:p>
                                          <w:pPr>
                                            <w:widowControl w:val="0"/>
                                            <w:ind w:firstLine="720"/>
                                            <w:jc w:val="both"/>
                                            <w:rPr>
                                              <w:color w:val="000000"/>
                                            </w:rPr>
                                          </w:pPr>
                                          <w:sdt>
                                            <w:sdtPr>
                                              <w:alias w:val="Numeris"/>
                                              <w:tag w:val="nr_6ab9d96b116b43b6a40060ed356c92a6"/>
                                              <w:lock w:val="sdtLocked"/>
                                              <w:richText/>
                                            </w:sdtPr>
                                            <w:sdtContent>
                                              <w:r>
                                                <w:rPr>
                                                  <w:color w:val="000000"/>
                                                </w:rPr>
                                                <w:t>1</w:t>
                                              </w:r>
                                            </w:sdtContent>
                                          </w:sdt>
                                          <w:r>
                                            <w:rPr>
                                              <w:color w:val="000000"/>
                                            </w:rPr>
                                            <w:t>) su visomis savivaldybėmis (arba savivaldybių įsteigtais juridiniais asmenimis, kuriems pavesta administruoti komunalinių atliekų tvarkymo sistemą) dėl vienkartinių plastikinių gaminių, nurodytų šio įstatymo 1</w:t>
                                          </w:r>
                                          <w:r>
                                            <w:rPr>
                                              <w:color w:val="000000"/>
                                              <w:vertAlign w:val="superscript"/>
                                            </w:rPr>
                                            <w:t xml:space="preserve"> </w:t>
                                          </w:r>
                                          <w:r>
                                            <w:rPr>
                                              <w:color w:val="000000"/>
                                            </w:rPr>
                                            <w:t>priede, šiukšlių išrinkimo, vykdomo savivaldybės ar jos vardu, surinkimo, vežimo ir apdorojimo finansavimo. Aplinkos ministras tvirtina rekomendacijas dėl šių šiukšlių išrinkimo, surinkimo, vežimo ir apdorojimo finansavimo kriterijų ir tokio finansavimo sutarčių sudarymo pagrindinių sąlygų. Šiose sutartyse turi būti numatyta vienkartinių plastikinių gaminių, nurodytų šio įstatymo 1 priede,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18 str. 6 d. 2 p."/>
                                        <w:tag w:val="part_0a27797edea04b16862d6eb1e607c82b"/>
                                        <w:lock w:val="sdtLocked"/>
                                        <w:richText/>
                                      </w:sdtPr>
                                      <w:sdtContent>
                                        <w:p>
                                          <w:pPr>
                                            <w:widowControl w:val="0"/>
                                            <w:ind w:firstLine="720"/>
                                            <w:jc w:val="both"/>
                                            <w:rPr>
                                              <w:color w:val="000000"/>
                                            </w:rPr>
                                          </w:pPr>
                                          <w:sdt>
                                            <w:sdtPr>
                                              <w:alias w:val="Numeris"/>
                                              <w:tag w:val="nr_0a27797edea04b16862d6eb1e607c82b"/>
                                              <w:lock w:val="sdtLocked"/>
                                              <w:richText/>
                                            </w:sdtPr>
                                            <w:sdtContent>
                                              <w:r>
                                                <w:rPr>
                                                  <w:color w:val="000000"/>
                                                </w:rPr>
                                                <w:t>2</w:t>
                                              </w:r>
                                            </w:sdtContent>
                                          </w:sdt>
                                          <w:r>
                                            <w:rPr>
                                              <w:color w:val="000000"/>
                                            </w:rPr>
                                            <w:t xml:space="preserve">) su visomis savivaldybėmis (arba savivaldybių įsteigtais juridiniais asmenimis, kuriems pavesta administruoti komunalinių atliekų tvarkymo sistemą) dėl vienkartinių plastikinių gaminių, nurodytų šio įstatymo 1 priede, atliekų, išmestų į viešas surinkimo sistemas, surinkimo savivaldybės organizuojamoje komunalinių atliekų tvarkymo sistemoje, vežimo ir apdorojimo finansavimo. Aplinkos ministras tvirtina rekomendacijas dėl šių atliekų, išmestų į viešas surinkimo sistemas, surinkimo, vežimo ir apdorojimo finansavimo kriterijų ir tokio finansavimo sutarčių sudarymo pagrindinių sąlygų. Šiose sutartyse turi būti numatyta vienkartinių plastikinių gaminių, nurodytų šio įstatymo 1 priede, atliekų, išmestų į viešas surinkimo sistemas, surinkimo, įskaitant vienkartinių plastikinių gaminių atliekų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Content>
                                </w:sdt>
                                <w:sdt>
                                  <w:sdtPr>
                                    <w:alias w:val="18 str. 7 d."/>
                                    <w:tag w:val="part_a624549c2de7441f87bdb46f71745154"/>
                                    <w:lock w:val="sdtLocked"/>
                                    <w:richText/>
                                  </w:sdtPr>
                                  <w:sdtContent>
                                    <w:p>
                                      <w:pPr>
                                        <w:ind w:firstLine="720"/>
                                        <w:jc w:val="both"/>
                                      </w:pPr>
                                      <w:sdt>
                                        <w:sdtPr>
                                          <w:alias w:val="Numeris"/>
                                          <w:tag w:val="nr_a624549c2de7441f87bdb46f71745154"/>
                                          <w:lock w:val="sdtLocked"/>
                                          <w:richText/>
                                        </w:sdtPr>
                                        <w:sdtContent>
                                          <w:r>
                                            <w:rPr>
                                              <w:color w:val="000000"/>
                                            </w:rPr>
                                            <w:t>7</w:t>
                                          </w:r>
                                        </w:sdtContent>
                                      </w:sdt>
                                      <w:r>
                                        <w:rPr>
                                          <w:color w:val="000000"/>
                                        </w:rPr>
                                        <w:t>. Organizacija šio straipsnio 4 dalies 2 ir 3 punktuose nurodytas išlaidas ir komunalinių atliekų sraute susidarančių pakuočių atliekų rūšiuojamojo surinkimo sistemos infrastruktūrą, jos įrengimą, priežiūrą, atnaujinimą, plėtrą ir komunalinių atliekų sraute susidarančių pakuočių atliekų rūšiuojamojo surinkimo ir vežimo paslaugų teikimą, šių paslaugų ir veiklų administravimą turi finansuoti proporcingai jos dalyvių ir organizuoti pakuočių atliekų tvarkymą sutartiniais pagrindais pavedusių gamintojų užimamai rinkos daliai, kuri Vyriausybės įgaliotos institucijos nustatyta tvarka apskaičiuojama pagal šių gamintojų bei dalyvių deklaruotą ataskaitiniu laikotarpiu Lietuvos Respublikos vidaus rinkai tiektiems gaminiams supakuoti panaudotų pakuočių kiekį.</w:t>
                                      </w:r>
                                    </w:p>
                                  </w:sdtContent>
                                </w:sdt>
                                <w:sdt>
                                  <w:sdtPr>
                                    <w:alias w:val="18 str. 8 d."/>
                                    <w:tag w:val="part_6b532e161ad547869e7ff82661649b11"/>
                                    <w:lock w:val="sdtLocked"/>
                                    <w:richText/>
                                  </w:sdtPr>
                                  <w:sdtContent>
                                    <w:p>
                                      <w:pPr>
                                        <w:widowControl w:val="0"/>
                                        <w:ind w:firstLine="720"/>
                                        <w:jc w:val="both"/>
                                      </w:pPr>
                                      <w:sdt>
                                        <w:sdtPr>
                                          <w:alias w:val="Numeris"/>
                                          <w:tag w:val="nr_6b532e161ad547869e7ff82661649b11"/>
                                          <w:lock w:val="sdtLocked"/>
                                          <w:richText/>
                                        </w:sdtPr>
                                        <w:sdtContent>
                                          <w:r>
                                            <w:t>8</w:t>
                                          </w:r>
                                        </w:sdtContent>
                                      </w:sdt>
                                      <w:r>
                                        <w:t xml:space="preserve">. Organizacija privalo aplinkos ministro nustatyta tvarka ir terminais licencijas išduodančiai institucijai pateikti banko garantiją ir (ar) laidavimo draudimo sutartį, įrodančią, kad bus finansuojamas komunalinių atliekų sraute susidarančių pakuočių atliekų tvarkymas, įskaitant pakuočių atliekų rūšiuojamojo surinkimo sistemos infrastruktūrą, jos įrengimą, atnaujinimą, priežiūrą ir plėtrą, šių paslaugų ir veiklų administravimą, už sumą, lygią 1/4 komunalinių atliekų sraute susidarančių pakuočių atliekų rūšiuojamajam surinkimui, vežimui, paruošimui naudoti, įskaitant pradinį apdorojimą, ir naudojimui skirtos lėšų sumos, nurodytos organizacijos metinėje ataskaitoje apie praėjusių ataskaitinių metų atliekų tvarkymo veiklos organizavimo plano vykdymą ir atliekų tvarkymo finansavimo schemoje ir visuomenės švietimo ir informavimo pakuočių atliekų prevencijos ir tvarkymo klausimais programoje numatytų priemonių įgyvendinimą. Tokių dokumentų sudarymo, pateikimo ir jų reikalavimų vykdymo tvarką, lėšų, gautų pagal šiuos dokumentus, kaupimo, naudojimo ir grąžinimo tvarką nustato aplinkos ministras. </w:t>
                                      </w:r>
                                    </w:p>
                                  </w:sdtContent>
                                </w:sdt>
                                <w:sdt>
                                  <w:sdtPr>
                                    <w:alias w:val="18 str. 9 d."/>
                                    <w:tag w:val="part_223332181bd14f688b6c346d59fd3b30"/>
                                    <w:lock w:val="sdtLocked"/>
                                    <w:richText/>
                                  </w:sdtPr>
                                  <w:sdtContent>
                                    <w:p>
                                      <w:pPr>
                                        <w:widowControl w:val="0"/>
                                        <w:ind w:firstLine="720"/>
                                        <w:rPr>
                                          <w:rFonts w:eastAsia="MS Mincho"/>
                                          <w:i/>
                                          <w:iCs/>
                                        </w:rPr>
                                      </w:pPr>
                                      <w:sdt>
                                        <w:sdtPr>
                                          <w:alias w:val="Numeris"/>
                                          <w:tag w:val="nr_223332181bd14f688b6c346d59fd3b30"/>
                                          <w:lock w:val="sdtLocked"/>
                                          <w:richText/>
                                        </w:sdtPr>
                                        <w:sdtContent>
                                          <w:r>
                                            <w:rPr>
                                              <w:rFonts w:eastAsia="TimesNewRomanPSMT"/>
                                            </w:rPr>
                                            <w:t>9</w:t>
                                          </w:r>
                                        </w:sdtContent>
                                      </w:sdt>
                                      <w:r>
                                        <w:rPr>
                                          <w:rFonts w:eastAsia="TimesNewRomanPSMT"/>
                                        </w:rPr>
                                        <w:t xml:space="preserve">. </w:t>
                                      </w:r>
                                      <w:r>
                                        <w:t xml:space="preserve">Naujos organizacijos, gavusios pakuočių atliekų tvarkymo organizavimo licenciją, pirmaisiais kalendoriniais šios organizacijos veiklos metais teikiamos banko garantijos ir (ar) laidavimo draudimo suma </w:t>
                                      </w:r>
                                      <w:r>
                                        <w:rPr>
                                          <w:rFonts w:eastAsia="TimesNewRomanPSMT"/>
                                        </w:rPr>
                                        <w:t>aplinkos ministro</w:t>
                                      </w:r>
                                      <w:r>
                                        <w:t xml:space="preserve"> nustatyta tvarka apskaičiuojama remiantis pakuočių atliekų tvarkymo organizavimo licenciją turinčių organizacijų pateiktų banko garantijų ir (ar) laidavimo draudimo sutarčių duomenų vidurkiu ir pakuočių atliekų tvarkymo organizavimo licenciją gavusios naujos organizacijos planuojama užimti rinkos dalimi. </w:t>
                                      </w:r>
                                    </w:p>
                                  </w:sdtContent>
                                </w:sdt>
                                <w:sdt>
                                  <w:sdtPr>
                                    <w:alias w:val="18 str. 10 d."/>
                                    <w:tag w:val="part_30557f0c0c0e4b75a94e719b4300f47d"/>
                                    <w:lock w:val="sdtLocked"/>
                                    <w:richText/>
                                  </w:sdtPr>
                                  <w:sdtContent>
                                    <w:p>
                                      <w:pPr>
                                        <w:widowControl w:val="0"/>
                                        <w:ind w:firstLine="720"/>
                                        <w:rPr>
                                          <w:rFonts w:eastAsia="MS Mincho"/>
                                          <w:i/>
                                          <w:iCs/>
                                        </w:rPr>
                                      </w:pPr>
                                      <w:sdt>
                                        <w:sdtPr>
                                          <w:alias w:val="Numeris"/>
                                          <w:tag w:val="nr_30557f0c0c0e4b75a94e719b4300f47d"/>
                                          <w:lock w:val="sdtLocked"/>
                                          <w:richText/>
                                        </w:sdtPr>
                                        <w:sdtContent>
                                          <w:r>
                                            <w:rPr>
                                              <w:lang w:eastAsia="en-GB"/>
                                            </w:rPr>
                                            <w:t>10</w:t>
                                          </w:r>
                                        </w:sdtContent>
                                      </w:sdt>
                                      <w:r>
                                        <w:rPr>
                                          <w:lang w:eastAsia="en-GB"/>
                                        </w:rPr>
                                        <w:t xml:space="preserve">. Organizacija šio straipsnio 6 dalyje nurodytas išlaidas turi finansuoti </w:t>
                                      </w:r>
                                      <w:r>
                                        <w:t>proporcingai pagal tokių atliekų, išmestų į viešas surinkimo sistemas, ir šiukšlių svorį bei</w:t>
                                      </w:r>
                                      <w:r>
                                        <w:rPr>
                                          <w:lang w:eastAsia="en-GB"/>
                                        </w:rPr>
                                        <w:t xml:space="preserve"> proporcingai jos dalyvių ir jai organizuoti vienkartinių plastikinių gaminių, nurodytų šio įstatymo 1 priede, atliekų</w:t>
                                      </w:r>
                                      <w:r>
                                        <w:t>, išmestų į viešas surinkimo sistemas,</w:t>
                                      </w:r>
                                      <w:r>
                                        <w:rPr>
                                          <w:lang w:eastAsia="en-GB"/>
                                        </w:rPr>
                                        <w:t xml:space="preserve"> ir šiukšlių išrinkimo ir tvarkymo finansavimą sutartiniais pagrindais pavedusių gamintojų užimamai rinkos daliai, kuri Vyriausybės įgaliotos institucijos nustatyta tvarka apskaičiuojama pagal šių gamintojų i deklaruotą ataskaitiniu laikotarpiu Lietuvos Respublikos rinkai pateiktų užpildytų vienkartinių plastikinių gaminių, nurodytų šio įstatymo 1 priede, kiekį.</w:t>
                                      </w:r>
                                      <w:r>
                                        <w:t xml:space="preserve"> </w:t>
                                      </w:r>
                                    </w:p>
                                  </w:sdtContent>
                                </w:sdt>
                                <w:sdt>
                                  <w:sdtPr>
                                    <w:alias w:val="18 str. 11 d."/>
                                    <w:tag w:val="part_a4c8efca8ffe42608d13cf925ba28ca3"/>
                                    <w:lock w:val="sdtLocked"/>
                                    <w:richText/>
                                  </w:sdtPr>
                                  <w:sdtContent>
                                    <w:p>
                                      <w:pPr>
                                        <w:widowControl w:val="0"/>
                                        <w:ind w:firstLine="720"/>
                                        <w:rPr>
                                          <w:rFonts w:eastAsia="MS Mincho"/>
                                          <w:i/>
                                          <w:iCs/>
                                        </w:rPr>
                                      </w:pPr>
                                      <w:sdt>
                                        <w:sdtPr>
                                          <w:alias w:val="Numeris"/>
                                          <w:tag w:val="nr_a4c8efca8ffe42608d13cf925ba28ca3"/>
                                          <w:lock w:val="sdtLocked"/>
                                          <w:richText/>
                                        </w:sdtPr>
                                        <w:sdtContent>
                                          <w:r>
                                            <w:t>11</w:t>
                                          </w:r>
                                        </w:sdtContent>
                                      </w:sdt>
                                      <w:r>
                                        <w:t xml:space="preserve">. Apskaičiuojant vienkartinių plastikinių gaminių, nurodytų šio įstatymo 1 priede, atliekų, išmestų į viešas surinkimo sistemas, ir šiukšlių svorį, kuriuo remiantis nustatomas šio straipsnio 6 dalyje nurodytas finansavimas, vadovaujamasi aplinkos ministro nustatytais referenciniais skaičiais, apibrėžiančiais, kiek vienkartinių plastikinių gaminių, nurodytų šio įstatymo 1 priede: </w:t>
                                      </w:r>
                                    </w:p>
                                    <w:sdt>
                                      <w:sdtPr>
                                        <w:alias w:val="18 str. 11 d. 1 p."/>
                                        <w:tag w:val="part_2a8ec9e8cc254716b0fc5a424b702a0c"/>
                                        <w:lock w:val="sdtLocked"/>
                                        <w:richText/>
                                      </w:sdtPr>
                                      <w:sdtContent>
                                        <w:p>
                                          <w:pPr>
                                            <w:widowControl w:val="0"/>
                                            <w:ind w:firstLine="720"/>
                                            <w:jc w:val="both"/>
                                            <w:rPr>
                                              <w:color w:val="000000"/>
                                            </w:rPr>
                                          </w:pPr>
                                          <w:sdt>
                                            <w:sdtPr>
                                              <w:alias w:val="Numeris"/>
                                              <w:tag w:val="nr_2a8ec9e8cc254716b0fc5a424b702a0c"/>
                                              <w:lock w:val="sdtLocked"/>
                                              <w:richText/>
                                            </w:sdtPr>
                                            <w:sdtContent>
                                              <w:r>
                                                <w:rPr>
                                                  <w:color w:val="000000"/>
                                                </w:rPr>
                                                <w:t>1</w:t>
                                              </w:r>
                                            </w:sdtContent>
                                          </w:sdt>
                                          <w:r>
                                            <w:rPr>
                                              <w:color w:val="000000"/>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18 str. 11 d. 2 p."/>
                                        <w:tag w:val="part_2b06778c7f7b42b3818f67e4d44772f5"/>
                                        <w:lock w:val="sdtLocked"/>
                                        <w:richText/>
                                      </w:sdtPr>
                                      <w:sdtContent>
                                        <w:p>
                                          <w:pPr>
                                            <w:widowControl w:val="0"/>
                                            <w:ind w:firstLine="720"/>
                                            <w:jc w:val="both"/>
                                            <w:rPr>
                                              <w:color w:val="000000"/>
                                            </w:rPr>
                                          </w:pPr>
                                          <w:sdt>
                                            <w:sdtPr>
                                              <w:alias w:val="Numeris"/>
                                              <w:tag w:val="nr_2b06778c7f7b42b3818f67e4d44772f5"/>
                                              <w:lock w:val="sdtLocked"/>
                                              <w:richText/>
                                            </w:sdtPr>
                                            <w:sdtContent>
                                              <w:r>
                                                <w:rPr>
                                                  <w:color w:val="000000"/>
                                                </w:rPr>
                                                <w:t>2</w:t>
                                              </w:r>
                                            </w:sdtContent>
                                          </w:sdt>
                                          <w:r>
                                            <w:rPr>
                                              <w:color w:val="000000"/>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18 str. 11 d. 3 p."/>
                                        <w:tag w:val="part_1cd0adcf86be404ba6b2768453c978c7"/>
                                        <w:lock w:val="sdtLocked"/>
                                        <w:richText/>
                                      </w:sdtPr>
                                      <w:sdtContent>
                                        <w:p>
                                          <w:pPr>
                                            <w:widowControl w:val="0"/>
                                            <w:ind w:firstLine="720"/>
                                            <w:jc w:val="both"/>
                                            <w:rPr>
                                              <w:color w:val="000000"/>
                                            </w:rPr>
                                          </w:pPr>
                                          <w:sdt>
                                            <w:sdtPr>
                                              <w:alias w:val="Numeris"/>
                                              <w:tag w:val="nr_1cd0adcf86be404ba6b2768453c978c7"/>
                                              <w:lock w:val="sdtLocked"/>
                                              <w:richText/>
                                            </w:sdtPr>
                                            <w:sdtContent>
                                              <w:r>
                                                <w:rPr>
                                                  <w:color w:val="000000"/>
                                                </w:rPr>
                                                <w:t>3</w:t>
                                              </w:r>
                                            </w:sdtContent>
                                          </w:sdt>
                                          <w:r>
                                            <w:rPr>
                                              <w:color w:val="000000"/>
                                            </w:rPr>
                                            <w:t>) jų, suvartotų viešose vietose (viešuose paplūdimiuose, vandens telkiniuose ir jų pakrantėse, miškuose, parkuose, skveruose, aikštelėse, stotelėse, pakelėse ir pan.), netinkamai išmetama (t. y. kiek yra šiukšlių).</w:t>
                                          </w:r>
                                        </w:p>
                                      </w:sdtContent>
                                    </w:sdt>
                                  </w:sdtContent>
                                </w:sdt>
                                <w:sdt>
                                  <w:sdtPr>
                                    <w:alias w:val="18 str. 12 d."/>
                                    <w:tag w:val="part_94ad0b694c72440d9c41643ccfcfbd3d"/>
                                    <w:lock w:val="sdtLocked"/>
                                    <w:richText/>
                                  </w:sdtPr>
                                  <w:sdtContent>
                                    <w:p>
                                      <w:pPr>
                                        <w:widowControl w:val="0"/>
                                        <w:ind w:firstLine="720"/>
                                        <w:jc w:val="both"/>
                                      </w:pPr>
                                      <w:sdt>
                                        <w:sdtPr>
                                          <w:alias w:val="Numeris"/>
                                          <w:tag w:val="nr_94ad0b694c72440d9c41643ccfcfbd3d"/>
                                          <w:lock w:val="sdtLocked"/>
                                          <w:richText/>
                                        </w:sdtPr>
                                        <w:sdtContent>
                                          <w:r>
                                            <w:t>12</w:t>
                                          </w:r>
                                        </w:sdtContent>
                                      </w:sdt>
                                      <w:r>
                                        <w:t xml:space="preserve">. Siekdama vykdyti šio straipsnio 4 dalyje nurodytų sutartinių įsipareigojimų vykdymo kontrolę, organizacija gali sudaryti kontrolės tarybą. Jeigu sudaroma kontrolės taryba, jos nariais turi būti paskiriama tiek organizacijos atstovų, kiek ir pakuočių atliekų surinkėjų ir pakuočių atliekų naudotojų (ir eksportuotojų) asociacijų atstovų; Lietuvos savivaldybių asociacija turi teisę skirti savo atstovą dalyvauti kontrolės tarybos veikloje stebėtojo teisėmis, nebūnant kontrolės tarybos nariu. </w:t>
                                      </w:r>
                                    </w:p>
                                  </w:sdtContent>
                                </w:sdt>
                                <w:sdt>
                                  <w:sdtPr>
                                    <w:alias w:val="18 str. 13 d."/>
                                    <w:tag w:val="part_964f2ef2d74d4b568378e1ed55259168"/>
                                    <w:lock w:val="sdtLocked"/>
                                    <w:richText/>
                                  </w:sdtPr>
                                  <w:sdtContent>
                                    <w:p>
                                      <w:pPr>
                                        <w:ind w:firstLine="720"/>
                                        <w:rPr>
                                          <w:rFonts w:eastAsia="MS Mincho"/>
                                          <w:i/>
                                          <w:iCs/>
                                        </w:rPr>
                                      </w:pPr>
                                      <w:sdt>
                                        <w:sdtPr>
                                          <w:alias w:val="Numeris"/>
                                          <w:tag w:val="nr_964f2ef2d74d4b568378e1ed55259168"/>
                                          <w:lock w:val="sdtLocked"/>
                                          <w:richText/>
                                        </w:sdtPr>
                                        <w:sdtContent>
                                          <w:r>
                                            <w:rPr>
                                              <w:lang w:eastAsia="lt-LT"/>
                                            </w:rPr>
                                            <w:t>13</w:t>
                                          </w:r>
                                        </w:sdtContent>
                                      </w:sdt>
                                      <w:r>
                                        <w:rPr>
                                          <w:lang w:eastAsia="lt-LT"/>
                                        </w:rPr>
                                        <w:t>. Kontrolės taryba sudaroma su šio straipsnio 12 dalyje nurodytais subjektais, kurie paskyrė savo atstovus būti kontrolės tarybos nariais, pasirašant daugiašalę sutartį, kurioje turi būti nustatyta:</w:t>
                                      </w:r>
                                      <w:r>
                                        <w:t xml:space="preserve"> </w:t>
                                      </w:r>
                                    </w:p>
                                    <w:sdt>
                                      <w:sdtPr>
                                        <w:alias w:val="18 str. 13 d. 1 p."/>
                                        <w:tag w:val="part_bd857f36e4014220994697278f19229f"/>
                                        <w:lock w:val="sdtLocked"/>
                                        <w:richText/>
                                      </w:sdtPr>
                                      <w:sdtContent>
                                        <w:p>
                                          <w:pPr>
                                            <w:ind w:firstLine="720"/>
                                            <w:jc w:val="both"/>
                                          </w:pPr>
                                          <w:sdt>
                                            <w:sdtPr>
                                              <w:alias w:val="Numeris"/>
                                              <w:tag w:val="nr_bd857f36e4014220994697278f19229f"/>
                                              <w:lock w:val="sdtLocked"/>
                                              <w:richText/>
                                            </w:sdtPr>
                                            <w:sdtContent>
                                              <w:r>
                                                <w:t>1</w:t>
                                              </w:r>
                                            </w:sdtContent>
                                          </w:sdt>
                                          <w:r>
                                            <w:t xml:space="preserve">) organizacijos </w:t>
                                          </w:r>
                                          <w:r>
                                            <w:rPr>
                                              <w:spacing w:val="1"/>
                                            </w:rPr>
                                            <w:t xml:space="preserve">ir </w:t>
                                          </w:r>
                                          <w:r>
                                            <w:t xml:space="preserve">pakuočių atliekų surinkėjų, pakuočių atliekų naudotojų ir eksportuotojų </w:t>
                                          </w:r>
                                          <w:r>
                                            <w:rPr>
                                              <w:spacing w:val="1"/>
                                            </w:rPr>
                                            <w:t>sutartinių įsipareigojimų vykdymo kontrolės tvark</w:t>
                                          </w:r>
                                          <w:r>
                                            <w:t>a</w:t>
                                          </w:r>
                                          <w:r>
                                            <w:rPr>
                                              <w:spacing w:val="1"/>
                                            </w:rPr>
                                            <w:t>;</w:t>
                                          </w:r>
                                        </w:p>
                                      </w:sdtContent>
                                    </w:sdt>
                                    <w:sdt>
                                      <w:sdtPr>
                                        <w:alias w:val="18 str. 13 d. 2 p."/>
                                        <w:tag w:val="part_73a534fbd12d4c81a78f830eba0c3f26"/>
                                        <w:lock w:val="sdtLocked"/>
                                        <w:richText/>
                                      </w:sdtPr>
                                      <w:sdtContent>
                                        <w:p>
                                          <w:pPr>
                                            <w:ind w:firstLine="720"/>
                                            <w:jc w:val="both"/>
                                          </w:pPr>
                                          <w:sdt>
                                            <w:sdtPr>
                                              <w:alias w:val="Numeris"/>
                                              <w:tag w:val="nr_73a534fbd12d4c81a78f830eba0c3f26"/>
                                              <w:lock w:val="sdtLocked"/>
                                              <w:richText/>
                                            </w:sdtPr>
                                            <w:sdtContent>
                                              <w:r>
                                                <w:rPr>
                                                  <w:spacing w:val="1"/>
                                                </w:rPr>
                                                <w:t>2</w:t>
                                              </w:r>
                                            </w:sdtContent>
                                          </w:sdt>
                                          <w:r>
                                            <w:rPr>
                                              <w:spacing w:val="1"/>
                                            </w:rPr>
                                            <w:t>) gamintojų</w:t>
                                          </w:r>
                                          <w:r>
                                            <w:t xml:space="preserve"> kurie sutartiniais pagrindais organizacijai pavedė </w:t>
                                          </w:r>
                                          <w:r>
                                            <w:rPr>
                                              <w:spacing w:val="1"/>
                                            </w:rPr>
                                            <w:t>vykdyti šiame įstatyme nustatytas pareigas,</w:t>
                                          </w:r>
                                          <w:r>
                                            <w:t xml:space="preserve"> sutartinių įsipareigojimų vykdymo kontrolės tvark</w:t>
                                          </w:r>
                                          <w:r>
                                            <w:rPr>
                                              <w:spacing w:val="1"/>
                                            </w:rPr>
                                            <w:t>a</w:t>
                                          </w:r>
                                          <w:r>
                                            <w:t>;</w:t>
                                          </w:r>
                                        </w:p>
                                      </w:sdtContent>
                                    </w:sdt>
                                    <w:sdt>
                                      <w:sdtPr>
                                        <w:alias w:val="18 str. 13 d. 3 p."/>
                                        <w:tag w:val="part_bed7fe99f6b74b2195078050fc531200"/>
                                        <w:lock w:val="sdtLocked"/>
                                        <w:richText/>
                                      </w:sdtPr>
                                      <w:sdtContent>
                                        <w:p>
                                          <w:pPr>
                                            <w:ind w:firstLine="720"/>
                                            <w:jc w:val="both"/>
                                          </w:pPr>
                                          <w:sdt>
                                            <w:sdtPr>
                                              <w:alias w:val="Numeris"/>
                                              <w:tag w:val="nr_bed7fe99f6b74b2195078050fc531200"/>
                                              <w:lock w:val="sdtLocked"/>
                                              <w:richText/>
                                            </w:sdtPr>
                                            <w:sdtContent>
                                              <w:r>
                                                <w:rPr>
                                                  <w:spacing w:val="1"/>
                                                </w:rPr>
                                                <w:t>3</w:t>
                                              </w:r>
                                            </w:sdtContent>
                                          </w:sdt>
                                          <w:r>
                                            <w:rPr>
                                              <w:spacing w:val="1"/>
                                            </w:rPr>
                                            <w:t>) kontrolės tarybos narių pareig</w:t>
                                          </w:r>
                                          <w:r>
                                            <w:t>a</w:t>
                                          </w:r>
                                          <w:r>
                                            <w:rPr>
                                              <w:spacing w:val="1"/>
                                            </w:rPr>
                                            <w:t xml:space="preserve"> trečiajam asmeniui neatskleisti kontrolės tarybos veiklos vykdymo metu gautos informacijos, išskyrus teisės aktuose nustatytus atvejus;</w:t>
                                          </w:r>
                                        </w:p>
                                      </w:sdtContent>
                                    </w:sdt>
                                    <w:sdt>
                                      <w:sdtPr>
                                        <w:alias w:val="18 str. 13 d. 4 p."/>
                                        <w:tag w:val="part_7ca8b3b1d4e14e12889079e16acfcd4a"/>
                                        <w:lock w:val="sdtLocked"/>
                                        <w:richText/>
                                      </w:sdtPr>
                                      <w:sdtContent>
                                        <w:p>
                                          <w:pPr>
                                            <w:ind w:firstLine="720"/>
                                            <w:jc w:val="both"/>
                                          </w:pPr>
                                          <w:sdt>
                                            <w:sdtPr>
                                              <w:alias w:val="Numeris"/>
                                              <w:tag w:val="nr_7ca8b3b1d4e14e12889079e16acfcd4a"/>
                                              <w:lock w:val="sdtLocked"/>
                                              <w:richText/>
                                            </w:sdtPr>
                                            <w:sdtContent>
                                              <w:r>
                                                <w:rPr>
                                                  <w:spacing w:val="1"/>
                                                </w:rPr>
                                                <w:t>4</w:t>
                                              </w:r>
                                            </w:sdtContent>
                                          </w:sdt>
                                          <w:r>
                                            <w:rPr>
                                              <w:spacing w:val="1"/>
                                            </w:rPr>
                                            <w:t>) kontrolės tarybos narių skyrimo tvark</w:t>
                                          </w:r>
                                          <w:r>
                                            <w:t>a;</w:t>
                                          </w:r>
                                        </w:p>
                                      </w:sdtContent>
                                    </w:sdt>
                                    <w:sdt>
                                      <w:sdtPr>
                                        <w:alias w:val="18 str. 13 d. 5 p."/>
                                        <w:tag w:val="part_daa92e8774764739a107b8f1987f1807"/>
                                        <w:lock w:val="sdtLocked"/>
                                        <w:richText/>
                                      </w:sdtPr>
                                      <w:sdtContent>
                                        <w:p>
                                          <w:pPr>
                                            <w:widowControl w:val="0"/>
                                            <w:ind w:firstLine="720"/>
                                            <w:jc w:val="both"/>
                                            <w:rPr>
                                              <w:lang w:eastAsia="lt-LT"/>
                                            </w:rPr>
                                          </w:pPr>
                                          <w:sdt>
                                            <w:sdtPr>
                                              <w:alias w:val="Numeris"/>
                                              <w:tag w:val="nr_daa92e8774764739a107b8f1987f1807"/>
                                              <w:lock w:val="sdtLocked"/>
                                              <w:richText/>
                                            </w:sdtPr>
                                            <w:sdtContent>
                                              <w:r>
                                                <w:rPr>
                                                  <w:spacing w:val="1"/>
                                                  <w:lang w:eastAsia="lt-LT"/>
                                                </w:rPr>
                                                <w:t>5</w:t>
                                              </w:r>
                                            </w:sdtContent>
                                          </w:sdt>
                                          <w:r>
                                            <w:rPr>
                                              <w:spacing w:val="1"/>
                                              <w:lang w:eastAsia="lt-LT"/>
                                            </w:rPr>
                                            <w:t>) kontrolės tarybos darbo organizavimo tvark</w:t>
                                          </w:r>
                                          <w:r>
                                            <w:rPr>
                                              <w:lang w:eastAsia="lt-LT"/>
                                            </w:rPr>
                                            <w:t>a;</w:t>
                                          </w:r>
                                        </w:p>
                                      </w:sdtContent>
                                    </w:sdt>
                                    <w:sdt>
                                      <w:sdtPr>
                                        <w:alias w:val="18 str. 13 d. 6 p."/>
                                        <w:tag w:val="part_8c36c64d4b1b459ba861dd430b07ba23"/>
                                        <w:lock w:val="sdtLocked"/>
                                        <w:richText/>
                                      </w:sdtPr>
                                      <w:sdtContent>
                                        <w:p>
                                          <w:pPr>
                                            <w:widowControl w:val="0"/>
                                            <w:ind w:firstLine="720"/>
                                            <w:rPr>
                                              <w:rFonts w:eastAsia="MS Mincho"/>
                                              <w:i/>
                                              <w:iCs/>
                                            </w:rPr>
                                          </w:pPr>
                                          <w:sdt>
                                            <w:sdtPr>
                                              <w:alias w:val="Numeris"/>
                                              <w:tag w:val="nr_8c36c64d4b1b459ba861dd430b07ba23"/>
                                              <w:lock w:val="sdtLocked"/>
                                              <w:richText/>
                                            </w:sdtPr>
                                            <w:sdtContent>
                                              <w:r>
                                                <w:rPr>
                                                  <w:spacing w:val="1"/>
                                                  <w:lang w:eastAsia="lt-LT"/>
                                                </w:rPr>
                                                <w:t>6</w:t>
                                              </w:r>
                                            </w:sdtContent>
                                          </w:sdt>
                                          <w:r>
                                            <w:rPr>
                                              <w:spacing w:val="1"/>
                                              <w:lang w:eastAsia="lt-LT"/>
                                            </w:rPr>
                                            <w:t>) dokument</w:t>
                                          </w:r>
                                          <w:r>
                                            <w:rPr>
                                              <w:lang w:eastAsia="lt-LT"/>
                                            </w:rPr>
                                            <w:t>ai</w:t>
                                          </w:r>
                                          <w:r>
                                            <w:rPr>
                                              <w:spacing w:val="1"/>
                                              <w:lang w:eastAsia="lt-LT"/>
                                            </w:rPr>
                                            <w:t xml:space="preserve"> ir informacij</w:t>
                                          </w:r>
                                          <w:r>
                                            <w:rPr>
                                              <w:lang w:eastAsia="lt-LT"/>
                                            </w:rPr>
                                            <w:t>a</w:t>
                                          </w:r>
                                          <w:r>
                                            <w:rPr>
                                              <w:spacing w:val="1"/>
                                              <w:lang w:eastAsia="lt-LT"/>
                                            </w:rPr>
                                            <w:t>, kuriuos kontrolės taryba turi teisę gauti iš šios dalies 1 ir 2 punktuose nurodytų subjektų</w:t>
                                          </w:r>
                                          <w:r>
                                            <w:rPr>
                                              <w:lang w:eastAsia="lt-LT"/>
                                            </w:rPr>
                                            <w:t>,</w:t>
                                          </w:r>
                                          <w:r>
                                            <w:rPr>
                                              <w:spacing w:val="1"/>
                                              <w:lang w:eastAsia="lt-LT"/>
                                            </w:rPr>
                                            <w:t xml:space="preserve"> atlikdama sutartinių įsipareigojimų vykdymo kontrolę.</w:t>
                                          </w:r>
                                          <w:r>
                                            <w:rPr>
                                              <w:szCs w:val="24"/>
                                            </w:rPr>
                                            <w:t xml:space="preserve"> </w:t>
                                          </w:r>
                                        </w:p>
                                      </w:sdtContent>
                                    </w:sdt>
                                  </w:sdtContent>
                                </w:sdt>
                                <w:sdt>
                                  <w:sdtPr>
                                    <w:alias w:val="18 str. 14 d."/>
                                    <w:tag w:val="part_cc290bd559fb40d496379100faf3e950"/>
                                    <w:lock w:val="sdtLocked"/>
                                    <w:richText/>
                                  </w:sdtPr>
                                  <w:sdtContent>
                                    <w:p>
                                      <w:pPr>
                                        <w:ind w:firstLine="720"/>
                                        <w:jc w:val="both"/>
                                      </w:pPr>
                                      <w:sdt>
                                        <w:sdtPr>
                                          <w:alias w:val="Numeris"/>
                                          <w:tag w:val="nr_cc290bd559fb40d496379100faf3e950"/>
                                          <w:lock w:val="sdtLocked"/>
                                          <w:richText/>
                                        </w:sdtPr>
                                        <w:sdtContent>
                                          <w:r>
                                            <w:t>14</w:t>
                                          </w:r>
                                        </w:sdtContent>
                                      </w:sdt>
                                      <w:r>
                                        <w:t xml:space="preserve">. Atstovus į kontrolės tarybą skiria tos pakuočių atliekų surinkėjų ir pakuočių atliekų naudotojų ir eksportuotojų asociacijos (toliau – pakuočių atliekų tvarkytojų asociacija), kurių nariai per paskutinius ataskaitinius metus Lietuvos Respublikos teritorijoje surinko ir panaudojo, išvežė panaudoti ne mažiau kaip 25 procentus visų Lietuvos Respublikos teritorijoje surinktų ir panaudotų, išvežtų panaudoti pakuočių atliekų. Pakuočių atliekų tvarkytojų asociacija, siekianti deleguoti atstovus į sudaromą kontrolės tarybą pagal šio straipsnio 12 dalį, raštu  kreipiasi į organizaciją. Organizacija ne vėliau kaip per 10 darbo dienų nuo Pakuočių atliekų tvarkytojų asociacijos kreipimosi gavimo kreipiasi į Aplinkos apsaugos agentūra su prašymu apskaičiuoti atitinkamos Pakuočių atliekų tvarkytojų asociacijos narių per paskutinius ataskaitinius metus surinktų ir panaudotų, išvežtų panaudoti pakuočių atliekų dalį visų surinktų ir panaudotų, išvežtų panaudoti pakuočių atliekų atžvilgiu rinkos dalį. Aplinkos apsaugos agentūra šį apskaičiavimą, remdamasi Vieningos gaminių, pakuočių ir atliekų apskaitos informacinės sistemos  duomenimis, atlieka ir pateikia organizacijai.</w:t>
                                      </w:r>
                                    </w:p>
                                  </w:sdtContent>
                                </w:sdt>
                                <w:sdt>
                                  <w:sdtPr>
                                    <w:alias w:val="18 str. 15 d."/>
                                    <w:tag w:val="part_0ab592750bcb4f748e75eb5a45432274"/>
                                    <w:lock w:val="sdtLocked"/>
                                    <w:richText/>
                                  </w:sdtPr>
                                  <w:sdtContent>
                                    <w:p>
                                      <w:pPr>
                                        <w:ind w:firstLine="720"/>
                                        <w:jc w:val="both"/>
                                        <w:rPr>
                                          <w:color w:val="333333"/>
                                        </w:rPr>
                                      </w:pPr>
                                      <w:sdt>
                                        <w:sdtPr>
                                          <w:alias w:val="Numeris"/>
                                          <w:tag w:val="nr_0ab592750bcb4f748e75eb5a45432274"/>
                                          <w:lock w:val="sdtLocked"/>
                                          <w:richText/>
                                        </w:sdtPr>
                                        <w:sdtContent>
                                          <w:r>
                                            <w:rPr>
                                              <w:rFonts w:eastAsia="TimesNewRomanPSMT"/>
                                              <w:kern w:val="2"/>
                                            </w:rPr>
                                            <w:t>15</w:t>
                                          </w:r>
                                        </w:sdtContent>
                                      </w:sdt>
                                      <w:r>
                                        <w:rPr>
                                          <w:rFonts w:eastAsia="TimesNewRomanPSMT"/>
                                          <w:lang w:eastAsia="lt-LT"/>
                                        </w:rPr>
                                        <w:t xml:space="preserve">. </w:t>
                                      </w:r>
                                      <w:r>
                                        <w:rPr>
                                          <w:lang w:eastAsia="lt-LT"/>
                                        </w:rPr>
                                        <w:t>Organizacija, nustatydama įmokų už pakuočių atliekų tvarkymą, kurias organizacijai turi mokėti organizacijos nariai ir pavedimo davėjai (toliau – organizacijos įkainiai), dydžius, privalo juos diferencijuoti atsižvelgdama į pakuotėms pagaminti naudotų medžiagų rūšis, kurioms Vyriausybė ar jos įgaliota institucija nustatė pakuočių atliekų tvarkymo užduotis, ir į atitinkamos pakuočių rūšies tinkamumą pakartotinai naudoti ir perdirbti.</w:t>
                                      </w:r>
                                      <w:r>
                                        <w:t xml:space="preserve"> O</w:t>
                                      </w:r>
                                      <w:r>
                                        <w:rPr>
                                          <w:color w:val="333333"/>
                                        </w:rPr>
                                        <w:t xml:space="preserve">rganizacija, nustatydama organizacijos įkainių dydžius, juos diferencijuoja vadovaudamasi Reglamentu </w:t>
                                      </w:r>
                                      <w:fldSimple w:instr="HYPERLINK http://eur-lex.europa.eu/legal-content/LIT/TXT/?uri=CELEX:32025R0040&amp;locale=lt \t _blank">
                                        <w:r>
                                          <w:rPr>
                                            <w:color w:val="0000FF" w:themeColor="hyperlink"/>
                                            <w:u w:val="single"/>
                                          </w:rPr>
                                          <w:t>(ES) 2025/40</w:t>
                                        </w:r>
                                      </w:fldSimple>
                                      <w:r>
                                        <w:rPr>
                                          <w:color w:val="333333"/>
                                        </w:rPr>
                                        <w:t>.</w:t>
                                      </w:r>
                                    </w:p>
                                  </w:sdtContent>
                                </w:sdt>
                                <w:sdt>
                                  <w:sdtPr>
                                    <w:alias w:val="18 str. 16 d."/>
                                    <w:tag w:val="part_5caa453e25d443208363d4e52af6cb60"/>
                                    <w:lock w:val="sdtLocked"/>
                                    <w:richText/>
                                  </w:sdtPr>
                                  <w:sdtContent>
                                    <w:p>
                                      <w:pPr>
                                        <w:widowControl w:val="0"/>
                                        <w:ind w:firstLine="720"/>
                                        <w:jc w:val="both"/>
                                        <w:rPr>
                                          <w:rFonts w:eastAsia="MS Mincho"/>
                                        </w:rPr>
                                      </w:pPr>
                                      <w:sdt>
                                        <w:sdtPr>
                                          <w:alias w:val="Numeris"/>
                                          <w:tag w:val="nr_5caa453e25d443208363d4e52af6cb60"/>
                                          <w:lock w:val="sdtLocked"/>
                                          <w:richText/>
                                        </w:sdtPr>
                                        <w:sdtContent>
                                          <w:r>
                                            <w:rPr>
                                              <w:lang w:eastAsia="lt-LT"/>
                                            </w:rPr>
                                            <w:t>16</w:t>
                                          </w:r>
                                        </w:sdtContent>
                                      </w:sdt>
                                      <w:r>
                                        <w:rPr>
                                          <w:lang w:eastAsia="lt-LT"/>
                                        </w:rPr>
                                        <w:t>. Vykdydama</w:t>
                                      </w:r>
                                      <w:r>
                                        <w:rPr>
                                          <w:lang w:val="lt"/>
                                        </w:rPr>
                                        <w:t xml:space="preserve"> pakuočių atliekų tvarkytojų, su kuriais sudarė šio straipsnio 4 dalies 2–4 punktuose nurodytas sutartis, sutartinių įsipareigojimų kontrolę, organizacija turi teisę atlikti šių pakuočių atliekų tvarkytojų patikrinimus, kad įsitikintų, ar teisinga jų pateikiama informacija apie surenkamų, vežamų, paruošiamų naudoti, naudojamų pakuočių atliekų kiekį. Kilus įtarimų, kad šie pakuočių atliekų tvarkytojai galimai </w:t>
                                      </w:r>
                                      <w:r>
                                        <w:rPr>
                                          <w:lang w:eastAsia="lt-LT"/>
                                        </w:rPr>
                                        <w:t>pažeidžia pakuočių atliekų tvarkymą reglamentuojančių teisės aktų reikalavimus, organizacija privalo</w:t>
                                      </w:r>
                                      <w:r>
                                        <w:t xml:space="preserve"> </w:t>
                                      </w:r>
                                      <w:r>
                                        <w:rPr>
                                          <w:lang w:eastAsia="lt-LT"/>
                                        </w:rPr>
                                        <w:t>apie šiuos įtariamus pažeidimus</w:t>
                                      </w:r>
                                      <w:r>
                                        <w:t xml:space="preserve"> </w:t>
                                      </w:r>
                                      <w:r>
                                        <w:rPr>
                                          <w:lang w:eastAsia="lt-LT"/>
                                        </w:rPr>
                                        <w:t>ne vėliau kaip per 2 darbo dienas nuo dienos, kai kilo šie įtarimai atlikus pakuočių atliekų tvarkytojo patikrinimą, raštu informuoti aplinkos apsaugos valstybinę kontrolę vykdančią instituciją, pateikdama duomenis, informaciją ir (ar) dokumentus, kurie patvirtina šio įtariamo pažeidimo faktą.</w:t>
                                      </w:r>
                                    </w:p>
                                  </w:sdtContent>
                                </w:sdt>
                                <w:sdt>
                                  <w:sdtPr>
                                    <w:alias w:val="18 str. 17 d."/>
                                    <w:tag w:val="part_8ac7aba897b0450ea1a6d9548230d27b"/>
                                    <w:lock w:val="sdtLocked"/>
                                    <w:richText/>
                                  </w:sdtPr>
                                  <w:sdtContent>
                                    <w:p>
                                      <w:pPr>
                                        <w:widowControl w:val="0"/>
                                        <w:ind w:firstLine="720"/>
                                        <w:jc w:val="both"/>
                                        <w:rPr>
                                          <w:lang w:eastAsia="lt-LT"/>
                                        </w:rPr>
                                      </w:pPr>
                                      <w:sdt>
                                        <w:sdtPr>
                                          <w:alias w:val="Numeris"/>
                                          <w:tag w:val="nr_8ac7aba897b0450ea1a6d9548230d27b"/>
                                          <w:lock w:val="sdtLocked"/>
                                          <w:richText/>
                                        </w:sdtPr>
                                        <w:sdtContent>
                                          <w:r>
                                            <w:rPr>
                                              <w:lang w:eastAsia="lt-LT"/>
                                            </w:rPr>
                                            <w:t>17</w:t>
                                          </w:r>
                                        </w:sdtContent>
                                      </w:sdt>
                                      <w:r>
                                        <w:rPr>
                                          <w:lang w:eastAsia="lt-LT"/>
                                        </w:rPr>
                                        <w:t xml:space="preserve">. </w:t>
                                      </w:r>
                                      <w:r>
                                        <w:rPr>
                                          <w:spacing w:val="1"/>
                                          <w:lang w:eastAsia="lt-LT"/>
                                        </w:rPr>
                                        <w:t xml:space="preserve">Jeigu kontrolės tarybai atliekant šio straipsnio </w:t>
                                      </w:r>
                                      <w:r>
                                        <w:rPr>
                                          <w:lang w:eastAsia="lt-LT"/>
                                        </w:rPr>
                                        <w:t>13</w:t>
                                      </w:r>
                                      <w:r>
                                        <w:rPr>
                                          <w:spacing w:val="1"/>
                                          <w:lang w:eastAsia="lt-LT"/>
                                        </w:rPr>
                                        <w:t xml:space="preserve"> dalies 1 ir 2 punktuose nurodytų sutartinių įsipareigojimų vykdymo kontrolę </w:t>
                                      </w:r>
                                      <w:r>
                                        <w:rPr>
                                          <w:lang w:eastAsia="lt-LT"/>
                                        </w:rPr>
                                        <w:t>kyla įtarimų</w:t>
                                      </w:r>
                                      <w:r>
                                        <w:rPr>
                                          <w:spacing w:val="1"/>
                                          <w:lang w:eastAsia="lt-LT"/>
                                        </w:rPr>
                                        <w:t xml:space="preserve">, kad subjektai, nurodyti šio straipsnio </w:t>
                                      </w:r>
                                      <w:r>
                                        <w:rPr>
                                          <w:lang w:eastAsia="lt-LT"/>
                                        </w:rPr>
                                        <w:t>13</w:t>
                                      </w:r>
                                      <w:r>
                                        <w:rPr>
                                          <w:spacing w:val="1"/>
                                          <w:lang w:eastAsia="lt-LT"/>
                                        </w:rPr>
                                        <w:t xml:space="preserve"> dalies 1 ir 2 punktuose, galimai pažeidžia pakuočių atliekų tvarkymą reglamentuojančių teisės aktų reikalavimus, kontrolės taryba privalo apie </w:t>
                                      </w:r>
                                      <w:r>
                                        <w:rPr>
                                          <w:lang w:eastAsia="lt-LT"/>
                                        </w:rPr>
                                        <w:t xml:space="preserve">įtariamus </w:t>
                                      </w:r>
                                      <w:r>
                                        <w:rPr>
                                          <w:spacing w:val="1"/>
                                          <w:lang w:eastAsia="lt-LT"/>
                                        </w:rPr>
                                        <w:t xml:space="preserve">pažeidimus ne vėliau kaip per 2 darbo dienas </w:t>
                                      </w:r>
                                      <w:r>
                                        <w:rPr>
                                          <w:lang w:eastAsia="lt-LT"/>
                                        </w:rPr>
                                        <w:t xml:space="preserve">nuo dienos, kai kilo šie įtarimai vykdant </w:t>
                                      </w:r>
                                      <w:r>
                                        <w:rPr>
                                          <w:spacing w:val="1"/>
                                          <w:lang w:eastAsia="lt-LT"/>
                                        </w:rPr>
                                        <w:t>sutartinių įsipareigojimų vykdymo kontrolę</w:t>
                                      </w:r>
                                      <w:r>
                                        <w:rPr>
                                          <w:lang w:eastAsia="lt-LT"/>
                                        </w:rPr>
                                        <w:t xml:space="preserve">, </w:t>
                                      </w:r>
                                      <w:r>
                                        <w:rPr>
                                          <w:spacing w:val="1"/>
                                          <w:lang w:eastAsia="lt-LT"/>
                                        </w:rPr>
                                        <w:t xml:space="preserve">raštu informuoti, </w:t>
                                      </w:r>
                                      <w:r>
                                        <w:rPr>
                                          <w:lang w:eastAsia="lt-LT"/>
                                        </w:rPr>
                                        <w:t>pateikdama duomenis, informaciją ir (ar) dokumentus, kurie patvirtina šių įtariamų pažeidimų faktą</w:t>
                                      </w:r>
                                      <w:r>
                                        <w:rPr>
                                          <w:spacing w:val="1"/>
                                          <w:lang w:eastAsia="lt-LT"/>
                                        </w:rPr>
                                        <w:t>:</w:t>
                                      </w:r>
                                    </w:p>
                                    <w:sdt>
                                      <w:sdtPr>
                                        <w:alias w:val="18 str. 17 d. 1 p."/>
                                        <w:tag w:val="part_582cc4502e75491f965cafd22d07f290"/>
                                        <w:lock w:val="sdtLocked"/>
                                        <w:richText/>
                                      </w:sdtPr>
                                      <w:sdtContent>
                                        <w:p>
                                          <w:pPr>
                                            <w:widowControl w:val="0"/>
                                            <w:ind w:firstLine="720"/>
                                            <w:jc w:val="both"/>
                                            <w:rPr>
                                              <w:lang w:eastAsia="lt-LT"/>
                                            </w:rPr>
                                          </w:pPr>
                                          <w:sdt>
                                            <w:sdtPr>
                                              <w:alias w:val="Numeris"/>
                                              <w:tag w:val="nr_582cc4502e75491f965cafd22d07f290"/>
                                              <w:lock w:val="sdtLocked"/>
                                              <w:richText/>
                                            </w:sdtPr>
                                            <w:sdtContent>
                                              <w:r>
                                                <w:rPr>
                                                  <w:spacing w:val="1"/>
                                                  <w:lang w:eastAsia="lt-LT"/>
                                                </w:rPr>
                                                <w:t>1</w:t>
                                              </w:r>
                                            </w:sdtContent>
                                          </w:sdt>
                                          <w:r>
                                            <w:rPr>
                                              <w:spacing w:val="1"/>
                                              <w:lang w:eastAsia="lt-LT"/>
                                            </w:rPr>
                                            <w:t xml:space="preserve">) licencijuojamos veiklos priežiūrą vykdančią instituciją ir </w:t>
                                          </w:r>
                                          <w:r>
                                            <w:rPr>
                                              <w:lang w:val="lt"/>
                                            </w:rPr>
                                            <w:t>licencijas išduodančią instituciją,</w:t>
                                          </w:r>
                                          <w:r>
                                            <w:rPr>
                                              <w:szCs w:val="24"/>
                                            </w:rPr>
                                            <w:t xml:space="preserve"> </w:t>
                                          </w:r>
                                          <w:r>
                                            <w:rPr>
                                              <w:spacing w:val="1"/>
                                              <w:lang w:eastAsia="lt-LT"/>
                                            </w:rPr>
                                            <w:t>jeigu kyla įtarimų, kad pakuočių atliekų tvarkymą reglamentuojančių teisės aktų reikalavimus galimai pažeidžia organizacija;</w:t>
                                          </w:r>
                                        </w:p>
                                      </w:sdtContent>
                                    </w:sdt>
                                    <w:sdt>
                                      <w:sdtPr>
                                        <w:alias w:val="18 str. 17 d. 2 p."/>
                                        <w:tag w:val="part_96524ec9c83c4b6aa48d8b0f9ac59842"/>
                                        <w:lock w:val="sdtLocked"/>
                                        <w:richText/>
                                      </w:sdtPr>
                                      <w:sdtContent>
                                        <w:p>
                                          <w:pPr>
                                            <w:widowControl w:val="0"/>
                                            <w:ind w:firstLine="720"/>
                                            <w:jc w:val="both"/>
                                            <w:rPr>
                                              <w:rFonts w:eastAsia="MS Mincho"/>
                                            </w:rPr>
                                          </w:pPr>
                                          <w:sdt>
                                            <w:sdtPr>
                                              <w:alias w:val="Numeris"/>
                                              <w:tag w:val="nr_96524ec9c83c4b6aa48d8b0f9ac59842"/>
                                              <w:lock w:val="sdtLocked"/>
                                              <w:richText/>
                                            </w:sdtPr>
                                            <w:sdtContent>
                                              <w:r>
                                                <w:rPr>
                                                  <w:spacing w:val="1"/>
                                                  <w:lang w:eastAsia="lt-LT"/>
                                                </w:rPr>
                                                <w:t>2</w:t>
                                              </w:r>
                                            </w:sdtContent>
                                          </w:sdt>
                                          <w:r>
                                            <w:rPr>
                                              <w:spacing w:val="1"/>
                                              <w:lang w:eastAsia="lt-LT"/>
                                            </w:rPr>
                                            <w:t>) aplinkos apsaugos valstybinę kontrolę vykdančią instituciją, jeigu kyla įtarimų, kad pakuočių atliekų tvarkymą reglamentuojančių teisės aktų reikalavimus galimai pažeidžia gamintojas</w:t>
                                          </w:r>
                                          <w:r>
                                            <w:rPr>
                                              <w:lang w:eastAsia="lt-LT"/>
                                            </w:rPr>
                                            <w:t xml:space="preserve"> </w:t>
                                          </w:r>
                                          <w:r>
                                            <w:rPr>
                                              <w:spacing w:val="1"/>
                                              <w:lang w:eastAsia="lt-LT"/>
                                            </w:rPr>
                                            <w:t>ar pakuočių atliekų tvarkytojas.</w:t>
                                          </w:r>
                                        </w:p>
                                      </w:sdtContent>
                                    </w:sdt>
                                  </w:sdtContent>
                                </w:sdt>
                                <w:sdt>
                                  <w:sdtPr>
                                    <w:alias w:val="18 str. 18 d."/>
                                    <w:tag w:val="part_3d6b79fc276147ada009256912ff11a2"/>
                                    <w:lock w:val="sdtLocked"/>
                                    <w:richText/>
                                  </w:sdtPr>
                                  <w:sdtContent>
                                    <w:p>
                                      <w:pPr>
                                        <w:widowControl w:val="0"/>
                                        <w:ind w:firstLine="720"/>
                                        <w:jc w:val="both"/>
                                      </w:pPr>
                                      <w:sdt>
                                        <w:sdtPr>
                                          <w:alias w:val="Numeris"/>
                                          <w:tag w:val="nr_3d6b79fc276147ada009256912ff11a2"/>
                                          <w:lock w:val="sdtLocked"/>
                                          <w:richText/>
                                        </w:sdtPr>
                                        <w:sdtContent>
                                          <w:r>
                                            <w:rPr>
                                              <w:lang w:eastAsia="lt-LT"/>
                                            </w:rPr>
                                            <w:t>18</w:t>
                                          </w:r>
                                        </w:sdtContent>
                                      </w:sdt>
                                      <w:r>
                                        <w:rPr>
                                          <w:spacing w:val="1"/>
                                          <w:lang w:eastAsia="lt-LT"/>
                                        </w:rPr>
                                        <w:t xml:space="preserve">. Kontrolės taryba privalo kiekvienais metais iki balandžio 1 dienos ją </w:t>
                                      </w:r>
                                      <w:r>
                                        <w:rPr>
                                          <w:lang w:eastAsia="lt-LT"/>
                                        </w:rPr>
                                        <w:t>sudariusiai organizacijai</w:t>
                                      </w:r>
                                      <w:r>
                                        <w:rPr>
                                          <w:spacing w:val="1"/>
                                          <w:lang w:eastAsia="lt-LT"/>
                                        </w:rPr>
                                        <w:t xml:space="preserve"> pateikti </w:t>
                                      </w:r>
                                      <w:r>
                                        <w:rPr>
                                          <w:lang w:eastAsia="lt-LT"/>
                                        </w:rPr>
                                        <w:t xml:space="preserve">apibendrintą </w:t>
                                      </w:r>
                                      <w:r>
                                        <w:rPr>
                                          <w:spacing w:val="1"/>
                                          <w:lang w:eastAsia="lt-LT"/>
                                        </w:rPr>
                                        <w:t xml:space="preserve">informaciją apie kontrolės rezultatus, tai yra kiek organizuota subjektų patikrinimų, nustatyta sutartinių įsipareigojimų pažeidimų, pastebėta atvejų, kad subjektai galimai pažeidė pakuočių atliekų tvarkymą reglamentuojančių teisės aktų reikalavimus, ar apie šiuos atvejus informuota licencijuojamos veiklos priežiūrą vykdanti institucija, </w:t>
                                      </w:r>
                                      <w:r>
                                        <w:rPr>
                                          <w:lang w:val="lt"/>
                                        </w:rPr>
                                        <w:t>licencijas išduodanti institucija</w:t>
                                      </w:r>
                                      <w:r>
                                        <w:rPr>
                                          <w:spacing w:val="1"/>
                                          <w:lang w:eastAsia="lt-LT"/>
                                        </w:rPr>
                                        <w:t xml:space="preserve"> ir (ar) aplinkos apsaugos valstybinę kontrolę vykdanti institucija, kaip numatyta šio straipsnio 19 dalyje. </w:t>
                                      </w:r>
                                      <w:r>
                                        <w:rPr>
                                          <w:lang w:eastAsia="lt-LT"/>
                                        </w:rPr>
                                        <w:t>Organizacija šią informaciją ne vėliau kaip per 5 darbo dienas nuo jos gavimo dienos paskelbia savo interneto svetainėje</w:t>
                                      </w:r>
                                      <w:r>
                                        <w:rPr>
                                          <w:spacing w:val="1"/>
                                          <w:lang w:eastAsia="lt-LT"/>
                                        </w:rPr>
                                        <w:t xml:space="preserve">. Ši </w:t>
                                      </w:r>
                                      <w:r>
                                        <w:rPr>
                                          <w:lang w:eastAsia="zh-CN"/>
                                        </w:rPr>
                                        <w:t xml:space="preserve">informacija turi būti nuolat viešai prieinama </w:t>
                                      </w:r>
                                      <w:r>
                                        <w:rPr>
                                          <w:lang w:eastAsia="lt-LT"/>
                                        </w:rPr>
                                        <w:t>organizacijos</w:t>
                                      </w:r>
                                      <w:r>
                                        <w:rPr>
                                          <w:lang w:eastAsia="zh-CN"/>
                                        </w:rPr>
                                        <w:t xml:space="preserve"> interneto svetainėje.</w:t>
                                      </w:r>
                                      <w:r>
                                        <w:rPr>
                                          <w:szCs w:val="24"/>
                                        </w:rPr>
                                        <w:t xml:space="preserve"> </w:t>
                                      </w:r>
                                    </w:p>
                                  </w:sdtContent>
                                </w:sdt>
                                <w:sdt>
                                  <w:sdtPr>
                                    <w:alias w:val="18 str. 19 d."/>
                                    <w:tag w:val="part_55d36e1501b746dbabdfad2aa9bcfe8d"/>
                                    <w:lock w:val="sdtLocked"/>
                                    <w:richText/>
                                  </w:sdtPr>
                                  <w:sdtContent>
                                    <w:p>
                                      <w:pPr>
                                        <w:widowControl w:val="0"/>
                                        <w:ind w:firstLine="720"/>
                                        <w:rPr>
                                          <w:b/>
                                          <w:bCs/>
                                        </w:rPr>
                                      </w:pPr>
                                      <w:sdt>
                                        <w:sdtPr>
                                          <w:alias w:val="Numeris"/>
                                          <w:tag w:val="nr_55d36e1501b746dbabdfad2aa9bcfe8d"/>
                                          <w:lock w:val="sdtLocked"/>
                                          <w:richText/>
                                        </w:sdtPr>
                                        <w:sdtContent>
                                          <w:r>
                                            <w:t>19</w:t>
                                          </w:r>
                                        </w:sdtContent>
                                      </w:sdt>
                                      <w:r>
                                        <w:t xml:space="preserve">. Organizacija šio straipsnio 4 dalies 3 ir 4 punktuose nurodytas sutartis sudaro su </w:t>
                                      </w:r>
                                      <w:r>
                                        <w:rPr>
                                          <w:lang w:val="lt"/>
                                        </w:rPr>
                                        <w:t>atliekų tvarkytojais, kurie pagal Atliekų tvarkymo į</w:t>
                                      </w:r>
                                      <w:r>
                                        <w:t>statymo 34</w:t>
                                      </w:r>
                                      <w:r>
                                        <w:rPr>
                                          <w:vertAlign w:val="superscript"/>
                                        </w:rPr>
                                        <w:t>31</w:t>
                                      </w:r>
                                      <w:r>
                                        <w:t xml:space="preserve"> straipsnio 1 dalį turi teisę išrašyti pakuočių atliekų sutvarkymą įrodančius dokumentus.</w:t>
                                      </w:r>
                                    </w:p>
                                    <w:p>
                                      <w:pPr>
                                        <w:rPr>
                                          <w:rFonts w:eastAsia="MS Mincho"/>
                                        </w:rPr>
                                      </w:pPr>
                                      <w:r>
                                        <w:br/>
                                      </w:r>
                                    </w:p>
                                  </w:sdtContent>
                                </w:sdt>
                              </w:sdtContent>
                            </w:sdt>
                          </w:sdtContent>
                        </w:sdt>
                        <w:sdt>
                          <w:sdtPr>
                            <w:alias w:val="skyrius"/>
                            <w:tag w:val="part_4f3b84b6a1bb4f58ae07af00de515619"/>
                            <w:lock w:val="sdtLocked"/>
                            <w:richText/>
                          </w:sdtPr>
                          <w:sdtContent>
                            <w:p>
                              <w:pPr>
                                <w:jc w:val="center"/>
                              </w:pPr>
                              <w:sdt>
                                <w:sdtPr>
                                  <w:alias w:val="Numeris"/>
                                  <w:tag w:val="nr_4f3b84b6a1bb4f58ae07af00de515619"/>
                                  <w:lock w:val="sdtLocked"/>
                                  <w:richText/>
                                </w:sdtPr>
                                <w:sdtContent>
                                  <w:r>
                                    <w:rPr>
                                      <w:b/>
                                      <w:bCs/>
                                    </w:rPr>
                                    <w:t>VII</w:t>
                                  </w:r>
                                </w:sdtContent>
                              </w:sdt>
                              <w:r>
                                <w:rPr>
                                  <w:b/>
                                  <w:bCs/>
                                </w:rPr>
                                <w:t> SKYRIUS</w:t>
                              </w:r>
                            </w:p>
                            <w:p>
                              <w:pPr>
                                <w:spacing w:line="259" w:lineRule="auto"/>
                                <w:jc w:val="center"/>
                                <w:rPr>
                                  <w:color w:val="000000"/>
                                </w:rPr>
                              </w:pPr>
                              <w:sdt>
                                <w:sdtPr>
                                  <w:alias w:val="Pavadinimas"/>
                                  <w:tag w:val="title_4f3b84b6a1bb4f58ae07af00de515619"/>
                                  <w:lock w:val="sdtLocked"/>
                                  <w:richText/>
                                </w:sdtPr>
                                <w:sdtContent>
                                  <w:r>
                                    <w:rPr>
                                      <w:b/>
                                      <w:bCs/>
                                    </w:rPr>
                                    <w:t xml:space="preserve">NACIONALINĖS UŽSTATO GRĄŽINIMO </w:t>
                                  </w:r>
                                  <w:r>
                                    <w:rPr>
                                      <w:b/>
                                      <w:bCs/>
                                      <w:color w:val="000000"/>
                                    </w:rPr>
                                    <w:t>SISTEMOS</w:t>
                                  </w:r>
                                </w:sdtContent>
                              </w:sdt>
                            </w:p>
                            <w:p>
                              <w:pPr>
                                <w:spacing w:line="259" w:lineRule="auto"/>
                                <w:jc w:val="center"/>
                                <w:rPr>
                                  <w:color w:val="000000"/>
                                </w:rPr>
                              </w:pPr>
                            </w:p>
                            <w:sdt>
                              <w:sdtPr>
                                <w:alias w:val="19 str."/>
                                <w:tag w:val="part_8fe50da02f0b40b9bcc117f17e68d283"/>
                                <w:lock w:val="sdtLocked"/>
                                <w:richText/>
                              </w:sdtPr>
                              <w:sdtContent>
                                <w:p>
                                  <w:pPr>
                                    <w:ind w:firstLine="720"/>
                                    <w:jc w:val="both"/>
                                    <w:rPr>
                                      <w:color w:val="000000"/>
                                    </w:rPr>
                                  </w:pPr>
                                  <w:sdt>
                                    <w:sdtPr>
                                      <w:alias w:val="Numeris"/>
                                      <w:tag w:val="nr_8fe50da02f0b40b9bcc117f17e68d283"/>
                                      <w:lock w:val="sdtLocked"/>
                                      <w:richText/>
                                    </w:sdtPr>
                                    <w:sdtContent>
                                      <w:r>
                                        <w:rPr>
                                          <w:b/>
                                          <w:bCs/>
                                          <w:color w:val="000000"/>
                                        </w:rPr>
                                        <w:t>19</w:t>
                                      </w:r>
                                    </w:sdtContent>
                                  </w:sdt>
                                  <w:r>
                                    <w:rPr>
                                      <w:b/>
                                      <w:bCs/>
                                      <w:color w:val="000000"/>
                                    </w:rPr>
                                    <w:t xml:space="preserve"> straipsnis. </w:t>
                                  </w:r>
                                  <w:sdt>
                                    <w:sdtPr>
                                      <w:alias w:val="Pavadinimas"/>
                                      <w:tag w:val="title_8fe50da02f0b40b9bcc117f17e68d283"/>
                                      <w:lock w:val="sdtLocked"/>
                                      <w:richText/>
                                    </w:sdtPr>
                                    <w:sdtContent>
                                      <w:r>
                                        <w:rPr>
                                          <w:b/>
                                          <w:bCs/>
                                          <w:color w:val="000000"/>
                                        </w:rPr>
                                        <w:t>Užstatai už pakuotes</w:t>
                                      </w:r>
                                    </w:sdtContent>
                                  </w:sdt>
                                </w:p>
                                <w:sdt>
                                  <w:sdtPr>
                                    <w:alias w:val="19 str. 1 d."/>
                                    <w:tag w:val="part_71080a214efc42bcb634a7543ae4e4af"/>
                                    <w:lock w:val="sdtLocked"/>
                                    <w:richText/>
                                  </w:sdtPr>
                                  <w:sdtContent>
                                    <w:p>
                                      <w:pPr>
                                        <w:ind w:firstLine="720"/>
                                        <w:jc w:val="both"/>
                                        <w:rPr>
                                          <w:color w:val="000000"/>
                                        </w:rPr>
                                      </w:pPr>
                                      <w:sdt>
                                        <w:sdtPr>
                                          <w:alias w:val="Numeris"/>
                                          <w:tag w:val="nr_71080a214efc42bcb634a7543ae4e4af"/>
                                          <w:lock w:val="sdtLocked"/>
                                          <w:richText/>
                                        </w:sdtPr>
                                        <w:sdtContent>
                                          <w:r>
                                            <w:rPr>
                                              <w:color w:val="000000"/>
                                            </w:rPr>
                                            <w:t>1</w:t>
                                          </w:r>
                                        </w:sdtContent>
                                      </w:sdt>
                                      <w:r>
                                        <w:rPr>
                                          <w:color w:val="000000"/>
                                        </w:rPr>
                                        <w:t>. Gamintojai privalo imti užstatą iš pakuočių platintojų ar pakuočių pardavėjų ir jį grąžinti pakuočių pardavėjams, kai šie grąžina pakuotes, jeigu tiekia Lietuvos Respublikos vidaus rinkai gaminius, supakuotus į daugkartinę pakuotę, kuriai taikoma užstato už daugkartines pakuotes sistema. Užstato už daugkartines pakuotes sistema taikoma toms daugkartinėms pakuotėms, apie kurias gamintojų pageidavimu Vyriausybės nustatyta tvarka paskelbia aplinkos ministras.</w:t>
                                      </w:r>
                                    </w:p>
                                  </w:sdtContent>
                                </w:sdt>
                                <w:sdt>
                                  <w:sdtPr>
                                    <w:alias w:val="19 str. 2 d."/>
                                    <w:tag w:val="part_5e2b30cf253e48669ea9a721810ce7d8"/>
                                    <w:lock w:val="sdtLocked"/>
                                    <w:richText/>
                                  </w:sdtPr>
                                  <w:sdtContent>
                                    <w:p>
                                      <w:pPr>
                                        <w:widowControl w:val="0"/>
                                        <w:ind w:firstLine="720"/>
                                        <w:jc w:val="both"/>
                                        <w:rPr>
                                          <w:color w:val="000000"/>
                                        </w:rPr>
                                      </w:pPr>
                                      <w:sdt>
                                        <w:sdtPr>
                                          <w:alias w:val="Numeris"/>
                                          <w:tag w:val="nr_5e2b30cf253e48669ea9a721810ce7d8"/>
                                          <w:lock w:val="sdtLocked"/>
                                          <w:richText/>
                                        </w:sdtPr>
                                        <w:sdtContent>
                                          <w:r>
                                            <w:rPr>
                                              <w:color w:val="000000"/>
                                            </w:rPr>
                                            <w:t>2</w:t>
                                          </w:r>
                                        </w:sdtContent>
                                      </w:sdt>
                                      <w:r>
                                        <w:rPr>
                                          <w:color w:val="000000"/>
                                        </w:rPr>
                                        <w:t>. Gamintojai privalo imti užstatą iš pakuočių platintojų ar pakuočių pardavėjų ir jį grąžinti pakuočių pardavėjams, kai šie grąžina pakuočių atliekas, jeigu tiekia Lietuvos Respublikos vidaus rinkai alų, alaus kokteilius, sidrą, kriaušių sidrą, vaisių vyną, vaisių vyno kokteilius, vaisių vyno gėrimus, kitus fermentuotus gėrimus, alkoholinius kokteilius ir nealkoholinius gėrimus (gaiviuosius gėrimus, stalo vandenį, girą), natūralų mineralinį vandenį, šaltinio vandenį, fasuotą geriamąjį vandenį, sultis, nektarą, supakuotus į šią prekinę vienkartinę pakuotę, kurios talpa didesnė negu viena dešimtoji litro, bet ne didesnė negu trys litrai:</w:t>
                                      </w:r>
                                    </w:p>
                                    <w:sdt>
                                      <w:sdtPr>
                                        <w:alias w:val="19 str. 2 d. 1 p."/>
                                        <w:tag w:val="part_7b36717eeca346aeaf7c8e9d830ace9d"/>
                                        <w:lock w:val="sdtLocked"/>
                                        <w:richText/>
                                      </w:sdtPr>
                                      <w:sdtContent>
                                        <w:p>
                                          <w:pPr>
                                            <w:widowControl w:val="0"/>
                                            <w:ind w:firstLine="720"/>
                                            <w:jc w:val="both"/>
                                            <w:rPr>
                                              <w:color w:val="000000"/>
                                            </w:rPr>
                                          </w:pPr>
                                          <w:sdt>
                                            <w:sdtPr>
                                              <w:alias w:val="Numeris"/>
                                              <w:tag w:val="nr_7b36717eeca346aeaf7c8e9d830ace9d"/>
                                              <w:lock w:val="sdtLocked"/>
                                              <w:richText/>
                                            </w:sdtPr>
                                            <w:sdtContent>
                                              <w:r>
                                                <w:rPr>
                                                  <w:color w:val="000000"/>
                                                </w:rPr>
                                                <w:t>1</w:t>
                                              </w:r>
                                            </w:sdtContent>
                                          </w:sdt>
                                          <w:r>
                                            <w:rPr>
                                              <w:color w:val="000000"/>
                                            </w:rPr>
                                            <w:t>) stiklinę (išskyrus į stiklinę vienkartinę pakuotę supakuotus vaisių vyną, vaisių vyno gėrimus ir vaisių vyno kokteilius ir pakuotę, kurios talpa trys litrai);</w:t>
                                          </w:r>
                                        </w:p>
                                      </w:sdtContent>
                                    </w:sdt>
                                    <w:sdt>
                                      <w:sdtPr>
                                        <w:alias w:val="19 str. 2 d. 2 p."/>
                                        <w:tag w:val="part_b1d23313f38541d288c40b5ae979fd80"/>
                                        <w:lock w:val="sdtLocked"/>
                                        <w:richText/>
                                      </w:sdtPr>
                                      <w:sdtContent>
                                        <w:p>
                                          <w:pPr>
                                            <w:widowControl w:val="0"/>
                                            <w:ind w:firstLine="720"/>
                                            <w:jc w:val="both"/>
                                            <w:rPr>
                                              <w:color w:val="000000"/>
                                            </w:rPr>
                                          </w:pPr>
                                          <w:sdt>
                                            <w:sdtPr>
                                              <w:alias w:val="Numeris"/>
                                              <w:tag w:val="nr_b1d23313f38541d288c40b5ae979fd80"/>
                                              <w:lock w:val="sdtLocked"/>
                                              <w:richText/>
                                            </w:sdtPr>
                                            <w:sdtContent>
                                              <w:r>
                                                <w:rPr>
                                                  <w:color w:val="000000"/>
                                                </w:rPr>
                                                <w:t>2</w:t>
                                              </w:r>
                                            </w:sdtContent>
                                          </w:sdt>
                                          <w:r>
                                            <w:rPr>
                                              <w:color w:val="000000"/>
                                            </w:rPr>
                                            <w:t>) PET;</w:t>
                                          </w:r>
                                        </w:p>
                                      </w:sdtContent>
                                    </w:sdt>
                                    <w:sdt>
                                      <w:sdtPr>
                                        <w:alias w:val="19 str. 2 d. 3 p."/>
                                        <w:tag w:val="part_9497cab7e41c42dfa0adcba289cc67de"/>
                                        <w:lock w:val="sdtLocked"/>
                                        <w:richText/>
                                      </w:sdtPr>
                                      <w:sdtContent>
                                        <w:p>
                                          <w:pPr>
                                            <w:widowControl w:val="0"/>
                                            <w:ind w:firstLine="720"/>
                                            <w:jc w:val="both"/>
                                            <w:rPr>
                                              <w:color w:val="000000"/>
                                            </w:rPr>
                                          </w:pPr>
                                          <w:sdt>
                                            <w:sdtPr>
                                              <w:alias w:val="Numeris"/>
                                              <w:tag w:val="nr_9497cab7e41c42dfa0adcba289cc67de"/>
                                              <w:lock w:val="sdtLocked"/>
                                              <w:richText/>
                                            </w:sdtPr>
                                            <w:sdtContent>
                                              <w:r>
                                                <w:rPr>
                                                  <w:color w:val="000000"/>
                                                </w:rPr>
                                                <w:t>3</w:t>
                                              </w:r>
                                            </w:sdtContent>
                                          </w:sdt>
                                          <w:r>
                                            <w:rPr>
                                              <w:color w:val="000000"/>
                                            </w:rPr>
                                            <w:t>) metalinę (išskyrus pakuotę, kurios talpa trys litrai).</w:t>
                                          </w:r>
                                        </w:p>
                                      </w:sdtContent>
                                    </w:sdt>
                                  </w:sdtContent>
                                </w:sdt>
                                <w:sdt>
                                  <w:sdtPr>
                                    <w:alias w:val="19 str. 3 d."/>
                                    <w:tag w:val="part_f0834c425a2b4128b09a83a6828b0156"/>
                                    <w:lock w:val="sdtLocked"/>
                                    <w:richText/>
                                  </w:sdtPr>
                                  <w:sdtContent>
                                    <w:p>
                                      <w:pPr>
                                        <w:ind w:firstLine="720"/>
                                        <w:jc w:val="both"/>
                                        <w:rPr>
                                          <w:color w:val="000000"/>
                                        </w:rPr>
                                      </w:pPr>
                                      <w:sdt>
                                        <w:sdtPr>
                                          <w:alias w:val="Numeris"/>
                                          <w:tag w:val="nr_f0834c425a2b4128b09a83a6828b0156"/>
                                          <w:lock w:val="sdtLocked"/>
                                          <w:richText/>
                                        </w:sdtPr>
                                        <w:sdtContent>
                                          <w:r>
                                            <w:rPr>
                                              <w:color w:val="000000"/>
                                            </w:rPr>
                                            <w:t>3</w:t>
                                          </w:r>
                                        </w:sdtContent>
                                      </w:sdt>
                                      <w:r>
                                        <w:rPr>
                                          <w:color w:val="000000"/>
                                        </w:rPr>
                                        <w:t>. Gamintojai užstato neima, jeigu:</w:t>
                                      </w:r>
                                    </w:p>
                                    <w:sdt>
                                      <w:sdtPr>
                                        <w:alias w:val="19 str. 3 d. 1 p."/>
                                        <w:tag w:val="part_1fb91dbcb36e48ad9f2c85dc14dba8c3"/>
                                        <w:lock w:val="sdtLocked"/>
                                        <w:richText/>
                                      </w:sdtPr>
                                      <w:sdtContent>
                                        <w:p>
                                          <w:pPr>
                                            <w:ind w:firstLine="720"/>
                                            <w:jc w:val="both"/>
                                            <w:rPr>
                                              <w:color w:val="000000"/>
                                            </w:rPr>
                                          </w:pPr>
                                          <w:sdt>
                                            <w:sdtPr>
                                              <w:alias w:val="Numeris"/>
                                              <w:tag w:val="nr_1fb91dbcb36e48ad9f2c85dc14dba8c3"/>
                                              <w:lock w:val="sdtLocked"/>
                                              <w:richText/>
                                            </w:sdtPr>
                                            <w:sdtContent>
                                              <w:r>
                                                <w:rPr>
                                                  <w:color w:val="000000"/>
                                                </w:rPr>
                                                <w:t>1</w:t>
                                              </w:r>
                                            </w:sdtContent>
                                          </w:sdt>
                                          <w:r>
                                            <w:rPr>
                                              <w:color w:val="000000"/>
                                            </w:rPr>
                                            <w:t>) šio straipsnio 2 dalyje nurodytus gaminius parduoda oro, vandens, kelių, geležinkelių transporto priemonių, priklausančių Lietuvos Respublikos jurisdikcijai ir vežančių keleivius tarptautiniais maršrutais, valdytojams ar naudotojams ir šie gėrimai yra skirti parduoti ir (arba) vartoti nurodytų transporto priemonių keleiviams;</w:t>
                                          </w:r>
                                        </w:p>
                                      </w:sdtContent>
                                    </w:sdt>
                                    <w:sdt>
                                      <w:sdtPr>
                                        <w:alias w:val="19 str. 3 d. 2 p."/>
                                        <w:tag w:val="part_104cb24004744aafa651b5079d884ce9"/>
                                        <w:lock w:val="sdtLocked"/>
                                        <w:richText/>
                                      </w:sdtPr>
                                      <w:sdtContent>
                                        <w:p>
                                          <w:pPr>
                                            <w:ind w:firstLine="720"/>
                                            <w:jc w:val="both"/>
                                            <w:rPr>
                                              <w:color w:val="000000"/>
                                            </w:rPr>
                                          </w:pPr>
                                          <w:sdt>
                                            <w:sdtPr>
                                              <w:alias w:val="Numeris"/>
                                              <w:tag w:val="nr_104cb24004744aafa651b5079d884ce9"/>
                                              <w:lock w:val="sdtLocked"/>
                                              <w:richText/>
                                            </w:sdtPr>
                                            <w:sdtContent>
                                              <w:r>
                                                <w:rPr>
                                                  <w:color w:val="000000"/>
                                                </w:rPr>
                                                <w:t>2</w:t>
                                              </w:r>
                                            </w:sdtContent>
                                          </w:sdt>
                                          <w:r>
                                            <w:rPr>
                                              <w:color w:val="000000"/>
                                            </w:rPr>
                                            <w:t>) patys arba per trečiuosius asmenis iš Lietuvos Respublikos teritorijos išveža arba eksportuoja gaminius, kurių pakuotėms taikoma užstato sistema pagal šio straipsnio 1 ar 2 dalį;</w:t>
                                          </w:r>
                                        </w:p>
                                      </w:sdtContent>
                                    </w:sdt>
                                    <w:sdt>
                                      <w:sdtPr>
                                        <w:alias w:val="19 str. 3 d. 3 p."/>
                                        <w:tag w:val="part_054f3b74edec4d3a8acc5c0af20fc432"/>
                                        <w:lock w:val="sdtLocked"/>
                                        <w:richText/>
                                      </w:sdtPr>
                                      <w:sdtContent>
                                        <w:p>
                                          <w:pPr>
                                            <w:widowControl w:val="0"/>
                                            <w:ind w:firstLine="720"/>
                                            <w:jc w:val="both"/>
                                            <w:rPr>
                                              <w:color w:val="000000"/>
                                            </w:rPr>
                                          </w:pPr>
                                          <w:sdt>
                                            <w:sdtPr>
                                              <w:alias w:val="Numeris"/>
                                              <w:tag w:val="nr_054f3b74edec4d3a8acc5c0af20fc432"/>
                                              <w:lock w:val="sdtLocked"/>
                                              <w:richText/>
                                            </w:sdtPr>
                                            <w:sdtContent>
                                              <w:r>
                                                <w:rPr>
                                                  <w:color w:val="000000"/>
                                                </w:rPr>
                                                <w:t>3</w:t>
                                              </w:r>
                                            </w:sdtContent>
                                          </w:sdt>
                                          <w:r>
                                            <w:rPr>
                                              <w:color w:val="000000"/>
                                            </w:rPr>
                                            <w:t>) vienkartinės pakuotės talpa mažesnė negu viena dešimtoji litro arba didesnė negu trys litrai;</w:t>
                                          </w:r>
                                        </w:p>
                                      </w:sdtContent>
                                    </w:sdt>
                                    <w:sdt>
                                      <w:sdtPr>
                                        <w:alias w:val="19 str. 3 d. 4 p."/>
                                        <w:tag w:val="part_938592e7ae814b72ad1c58345c54f60e"/>
                                        <w:lock w:val="sdtLocked"/>
                                        <w:richText/>
                                      </w:sdtPr>
                                      <w:sdtContent>
                                        <w:p>
                                          <w:pPr>
                                            <w:ind w:firstLine="720"/>
                                            <w:rPr>
                                              <w:color w:val="000000"/>
                                            </w:rPr>
                                          </w:pPr>
                                          <w:sdt>
                                            <w:sdtPr>
                                              <w:alias w:val="Numeris"/>
                                              <w:tag w:val="nr_938592e7ae814b72ad1c58345c54f60e"/>
                                              <w:lock w:val="sdtLocked"/>
                                              <w:richText/>
                                            </w:sdtPr>
                                            <w:sdtContent>
                                              <w:r>
                                                <w:rPr>
                                                  <w:color w:val="000000"/>
                                                </w:rPr>
                                                <w:t>4</w:t>
                                              </w:r>
                                            </w:sdtContent>
                                          </w:sdt>
                                          <w:r>
                                            <w:rPr>
                                              <w:color w:val="000000"/>
                                            </w:rPr>
                                            <w:t>) dėl techninių priežasčių negalima priimti vienkartinių pakuočių, kurioms taikoma užstato sistema pagal šio straipsnio 2 dalį.</w:t>
                                          </w:r>
                                        </w:p>
                                      </w:sdtContent>
                                    </w:sdt>
                                  </w:sdtContent>
                                </w:sdt>
                                <w:sdt>
                                  <w:sdtPr>
                                    <w:alias w:val="19 str. 4 d."/>
                                    <w:tag w:val="part_4eaa81a2d50e441488ff38fb35749535"/>
                                    <w:lock w:val="sdtLocked"/>
                                    <w:richText/>
                                  </w:sdtPr>
                                  <w:sdtContent>
                                    <w:p>
                                      <w:pPr>
                                        <w:ind w:firstLine="720"/>
                                        <w:jc w:val="both"/>
                                        <w:rPr>
                                          <w:color w:val="000000"/>
                                        </w:rPr>
                                      </w:pPr>
                                      <w:sdt>
                                        <w:sdtPr>
                                          <w:alias w:val="Numeris"/>
                                          <w:tag w:val="nr_4eaa81a2d50e441488ff38fb35749535"/>
                                          <w:lock w:val="sdtLocked"/>
                                          <w:richText/>
                                        </w:sdtPr>
                                        <w:sdtContent>
                                          <w:r>
                                            <w:rPr>
                                              <w:color w:val="000000"/>
                                            </w:rPr>
                                            <w:t>4</w:t>
                                          </w:r>
                                        </w:sdtContent>
                                      </w:sdt>
                                      <w:r>
                                        <w:rPr>
                                          <w:color w:val="000000"/>
                                        </w:rPr>
                                        <w:t>. Pakuočių platintojai, platindami gaminius, už kurių pakuotę nustatytas užstatas, privalo imti užstatą iš pakuočių pardavėjų.</w:t>
                                      </w:r>
                                    </w:p>
                                  </w:sdtContent>
                                </w:sdt>
                                <w:sdt>
                                  <w:sdtPr>
                                    <w:alias w:val="19 str. 5 d."/>
                                    <w:tag w:val="part_07f643d22a614e99b9978166a86a2b32"/>
                                    <w:lock w:val="sdtLocked"/>
                                    <w:richText/>
                                  </w:sdtPr>
                                  <w:sdtContent>
                                    <w:p>
                                      <w:pPr>
                                        <w:ind w:firstLine="720"/>
                                        <w:jc w:val="both"/>
                                        <w:rPr>
                                          <w:color w:val="000000"/>
                                        </w:rPr>
                                      </w:pPr>
                                      <w:sdt>
                                        <w:sdtPr>
                                          <w:alias w:val="Numeris"/>
                                          <w:tag w:val="nr_07f643d22a614e99b9978166a86a2b32"/>
                                          <w:lock w:val="sdtLocked"/>
                                          <w:richText/>
                                        </w:sdtPr>
                                        <w:sdtContent>
                                          <w:r>
                                            <w:rPr>
                                              <w:color w:val="000000"/>
                                            </w:rPr>
                                            <w:t>5</w:t>
                                          </w:r>
                                        </w:sdtContent>
                                      </w:sdt>
                                      <w:r>
                                        <w:rPr>
                                          <w:color w:val="000000"/>
                                        </w:rPr>
                                        <w:t>. Pakuočių pardavėjai, parduodami gaminius, už kurių pakuotę nustatytas užstatas, privalo imti užstatą iš pakuočių vartotojų.</w:t>
                                      </w:r>
                                    </w:p>
                                  </w:sdtContent>
                                </w:sdt>
                                <w:sdt>
                                  <w:sdtPr>
                                    <w:alias w:val="19 str. 6 d."/>
                                    <w:tag w:val="part_19ae01e3b1d04e67a9c76d8e171134b9"/>
                                    <w:lock w:val="sdtLocked"/>
                                    <w:richText/>
                                  </w:sdtPr>
                                  <w:sdtContent>
                                    <w:p>
                                      <w:pPr>
                                        <w:ind w:firstLine="720"/>
                                        <w:jc w:val="both"/>
                                        <w:rPr>
                                          <w:color w:val="000000"/>
                                        </w:rPr>
                                      </w:pPr>
                                      <w:sdt>
                                        <w:sdtPr>
                                          <w:alias w:val="Numeris"/>
                                          <w:tag w:val="nr_19ae01e3b1d04e67a9c76d8e171134b9"/>
                                          <w:lock w:val="sdtLocked"/>
                                          <w:richText/>
                                        </w:sdtPr>
                                        <w:sdtContent>
                                          <w:r>
                                            <w:rPr>
                                              <w:color w:val="000000"/>
                                            </w:rPr>
                                            <w:t>6</w:t>
                                          </w:r>
                                        </w:sdtContent>
                                      </w:sdt>
                                      <w:r>
                                        <w:rPr>
                                          <w:color w:val="000000"/>
                                        </w:rPr>
                                        <w:t>. Daugkartinė pakuotė gali būti nepriimama ir užstatas negrąžinamas, jeigu ji:</w:t>
                                      </w:r>
                                    </w:p>
                                    <w:sdt>
                                      <w:sdtPr>
                                        <w:alias w:val="19 str. 6 d. 1 p."/>
                                        <w:tag w:val="part_e9f6f2e0a9b040a19dbf66bebefc8cd7"/>
                                        <w:lock w:val="sdtLocked"/>
                                        <w:richText/>
                                      </w:sdtPr>
                                      <w:sdtContent>
                                        <w:p>
                                          <w:pPr>
                                            <w:ind w:firstLine="720"/>
                                            <w:jc w:val="both"/>
                                            <w:rPr>
                                              <w:color w:val="000000"/>
                                            </w:rPr>
                                          </w:pPr>
                                          <w:sdt>
                                            <w:sdtPr>
                                              <w:alias w:val="Numeris"/>
                                              <w:tag w:val="nr_e9f6f2e0a9b040a19dbf66bebefc8cd7"/>
                                              <w:lock w:val="sdtLocked"/>
                                              <w:richText/>
                                            </w:sdtPr>
                                            <w:sdtContent>
                                              <w:r>
                                                <w:rPr>
                                                  <w:color w:val="000000"/>
                                                </w:rPr>
                                                <w:t>1</w:t>
                                              </w:r>
                                            </w:sdtContent>
                                          </w:sdt>
                                          <w:r>
                                            <w:rPr>
                                              <w:color w:val="000000"/>
                                            </w:rPr>
                                            <w:t>) nepažymėta užstato už daugkartines pakuotes sistemos taikymą nurodančiu ženklu arba toks ženklas nėra aiškiai matomas ir dėl to jo negalima identifikuoti ir (ar)</w:t>
                                          </w:r>
                                        </w:p>
                                      </w:sdtContent>
                                    </w:sdt>
                                    <w:sdt>
                                      <w:sdtPr>
                                        <w:alias w:val="19 str. 6 d. 2 p."/>
                                        <w:tag w:val="part_e7d12bdea5b94a1596cddea32e6cc3ba"/>
                                        <w:lock w:val="sdtLocked"/>
                                        <w:richText/>
                                      </w:sdtPr>
                                      <w:sdtContent>
                                        <w:p>
                                          <w:pPr>
                                            <w:ind w:firstLine="720"/>
                                            <w:jc w:val="both"/>
                                            <w:rPr>
                                              <w:color w:val="000000"/>
                                            </w:rPr>
                                          </w:pPr>
                                          <w:sdt>
                                            <w:sdtPr>
                                              <w:alias w:val="Numeris"/>
                                              <w:tag w:val="nr_e7d12bdea5b94a1596cddea32e6cc3ba"/>
                                              <w:lock w:val="sdtLocked"/>
                                              <w:richText/>
                                            </w:sdtPr>
                                            <w:sdtContent>
                                              <w:r>
                                                <w:rPr>
                                                  <w:color w:val="000000"/>
                                                </w:rPr>
                                                <w:t>2</w:t>
                                              </w:r>
                                            </w:sdtContent>
                                          </w:sdt>
                                          <w:r>
                                            <w:rPr>
                                              <w:color w:val="000000"/>
                                            </w:rPr>
                                            <w:t>) pažeista ar užteršta tiek, kad nebegali būti naudojama pakartotinai.</w:t>
                                          </w:r>
                                        </w:p>
                                      </w:sdtContent>
                                    </w:sdt>
                                  </w:sdtContent>
                                </w:sdt>
                                <w:sdt>
                                  <w:sdtPr>
                                    <w:alias w:val="19 str. 7 d."/>
                                    <w:tag w:val="part_6827871d7d824545bc5dbdfe231d23d4"/>
                                    <w:lock w:val="sdtLocked"/>
                                    <w:richText/>
                                  </w:sdtPr>
                                  <w:sdtContent>
                                    <w:p>
                                      <w:pPr>
                                        <w:ind w:firstLine="720"/>
                                        <w:jc w:val="both"/>
                                        <w:rPr>
                                          <w:color w:val="000000"/>
                                        </w:rPr>
                                      </w:pPr>
                                      <w:sdt>
                                        <w:sdtPr>
                                          <w:alias w:val="Numeris"/>
                                          <w:tag w:val="nr_6827871d7d824545bc5dbdfe231d23d4"/>
                                          <w:lock w:val="sdtLocked"/>
                                          <w:richText/>
                                        </w:sdtPr>
                                        <w:sdtContent>
                                          <w:r>
                                            <w:rPr>
                                              <w:color w:val="000000"/>
                                            </w:rPr>
                                            <w:t>7</w:t>
                                          </w:r>
                                        </w:sdtContent>
                                      </w:sdt>
                                      <w:r>
                                        <w:rPr>
                                          <w:color w:val="000000"/>
                                        </w:rPr>
                                        <w:t>. Vienkartinės pakuotės, kuriai taikoma užstato už vienkartines pakuotes sistema, atliekos priimamos, bet užstatas gali būti negrąžinamas, jeigu:</w:t>
                                      </w:r>
                                    </w:p>
                                    <w:sdt>
                                      <w:sdtPr>
                                        <w:alias w:val="19 str. 7 d. 1 p."/>
                                        <w:tag w:val="part_164b93867c33421c8f6180db7fabd556"/>
                                        <w:lock w:val="sdtLocked"/>
                                        <w:richText/>
                                      </w:sdtPr>
                                      <w:sdtContent>
                                        <w:p>
                                          <w:pPr>
                                            <w:ind w:firstLine="720"/>
                                            <w:jc w:val="both"/>
                                            <w:rPr>
                                              <w:color w:val="000000"/>
                                            </w:rPr>
                                          </w:pPr>
                                          <w:sdt>
                                            <w:sdtPr>
                                              <w:alias w:val="Numeris"/>
                                              <w:tag w:val="nr_164b93867c33421c8f6180db7fabd556"/>
                                              <w:lock w:val="sdtLocked"/>
                                              <w:richText/>
                                            </w:sdtPr>
                                            <w:sdtContent>
                                              <w:r>
                                                <w:rPr>
                                                  <w:color w:val="000000"/>
                                                </w:rPr>
                                                <w:t>1</w:t>
                                              </w:r>
                                            </w:sdtContent>
                                          </w:sdt>
                                          <w:r>
                                            <w:rPr>
                                              <w:color w:val="000000"/>
                                            </w:rPr>
                                            <w:t>) jos nepažymėtos užstato už vienkartines pakuotes sistemos taikymą nurodančiu ženklu arba toks ženklas nėra aiškiai matomas ir dėl to jo negalima identifikuoti ir (ar)</w:t>
                                          </w:r>
                                        </w:p>
                                      </w:sdtContent>
                                    </w:sdt>
                                    <w:sdt>
                                      <w:sdtPr>
                                        <w:alias w:val="19 str. 7 d. 2 p."/>
                                        <w:tag w:val="part_32f5c7e81b53460e85e2e277354a7363"/>
                                        <w:lock w:val="sdtLocked"/>
                                        <w:richText/>
                                      </w:sdtPr>
                                      <w:sdtContent>
                                        <w:p>
                                          <w:pPr>
                                            <w:ind w:firstLine="720"/>
                                            <w:jc w:val="both"/>
                                            <w:rPr>
                                              <w:color w:val="000000"/>
                                            </w:rPr>
                                          </w:pPr>
                                          <w:sdt>
                                            <w:sdtPr>
                                              <w:alias w:val="Numeris"/>
                                              <w:tag w:val="nr_32f5c7e81b53460e85e2e277354a7363"/>
                                              <w:lock w:val="sdtLocked"/>
                                              <w:richText/>
                                            </w:sdtPr>
                                            <w:sdtContent>
                                              <w:r>
                                                <w:rPr>
                                                  <w:color w:val="000000"/>
                                                </w:rPr>
                                                <w:t>2</w:t>
                                              </w:r>
                                            </w:sdtContent>
                                          </w:sdt>
                                          <w:r>
                                            <w:rPr>
                                              <w:color w:val="000000"/>
                                            </w:rPr>
                                            <w:t>) jos nepažymėtos brūkšniniu kodu arba brūkšninis kodas yra pažeistas ir dėl to negalima identifikuoti gamintojo, ir (ar);</w:t>
                                          </w:r>
                                        </w:p>
                                      </w:sdtContent>
                                    </w:sdt>
                                    <w:sdt>
                                      <w:sdtPr>
                                        <w:alias w:val="19 str. 7 d. 3 p."/>
                                        <w:tag w:val="part_f95a1912dc424d15817cbbbc3799261d"/>
                                        <w:lock w:val="sdtLocked"/>
                                        <w:richText/>
                                      </w:sdtPr>
                                      <w:sdtContent>
                                        <w:p>
                                          <w:pPr>
                                            <w:ind w:firstLine="720"/>
                                            <w:jc w:val="both"/>
                                            <w:rPr>
                                              <w:color w:val="000000"/>
                                            </w:rPr>
                                          </w:pPr>
                                          <w:sdt>
                                            <w:sdtPr>
                                              <w:alias w:val="Numeris"/>
                                              <w:tag w:val="nr_f95a1912dc424d15817cbbbc3799261d"/>
                                              <w:lock w:val="sdtLocked"/>
                                              <w:richText/>
                                            </w:sdtPr>
                                            <w:sdtContent>
                                              <w:r>
                                                <w:rPr>
                                                  <w:color w:val="000000"/>
                                                </w:rPr>
                                                <w:t>3</w:t>
                                              </w:r>
                                            </w:sdtContent>
                                          </w:sdt>
                                          <w:r>
                                            <w:rPr>
                                              <w:color w:val="000000"/>
                                            </w:rPr>
                                            <w:t>) jos nevisiškai ištuštintos, ir (ar);</w:t>
                                          </w:r>
                                        </w:p>
                                      </w:sdtContent>
                                    </w:sdt>
                                    <w:sdt>
                                      <w:sdtPr>
                                        <w:alias w:val="19 str. 7 d. 4 p."/>
                                        <w:tag w:val="part_1043ea8773494eac95bca7a1f12136e4"/>
                                        <w:lock w:val="sdtLocked"/>
                                        <w:richText/>
                                      </w:sdtPr>
                                      <w:sdtContent>
                                        <w:p>
                                          <w:pPr>
                                            <w:ind w:firstLine="720"/>
                                            <w:jc w:val="both"/>
                                            <w:rPr>
                                              <w:color w:val="000000"/>
                                            </w:rPr>
                                          </w:pPr>
                                          <w:sdt>
                                            <w:sdtPr>
                                              <w:alias w:val="Numeris"/>
                                              <w:tag w:val="nr_1043ea8773494eac95bca7a1f12136e4"/>
                                              <w:lock w:val="sdtLocked"/>
                                              <w:richText/>
                                            </w:sdtPr>
                                            <w:sdtContent>
                                              <w:r>
                                                <w:rPr>
                                                  <w:color w:val="000000"/>
                                                </w:rPr>
                                                <w:t>4</w:t>
                                              </w:r>
                                            </w:sdtContent>
                                          </w:sdt>
                                          <w:r>
                                            <w:rPr>
                                              <w:color w:val="000000"/>
                                            </w:rPr>
                                            <w:t>) jų forma yra pakitusi tiek, kad techniškai neįmanoma jų identifikuoti.</w:t>
                                          </w:r>
                                        </w:p>
                                      </w:sdtContent>
                                    </w:sdt>
                                  </w:sdtContent>
                                </w:sdt>
                                <w:sdt>
                                  <w:sdtPr>
                                    <w:alias w:val="19 str. 8 d."/>
                                    <w:tag w:val="part_4701f27323c644b99ba97bb325995c0a"/>
                                    <w:lock w:val="sdtLocked"/>
                                    <w:richText/>
                                  </w:sdtPr>
                                  <w:sdtContent>
                                    <w:p>
                                      <w:pPr>
                                        <w:ind w:firstLine="720"/>
                                        <w:jc w:val="both"/>
                                        <w:rPr>
                                          <w:color w:val="000000"/>
                                        </w:rPr>
                                      </w:pPr>
                                      <w:sdt>
                                        <w:sdtPr>
                                          <w:alias w:val="Numeris"/>
                                          <w:tag w:val="nr_4701f27323c644b99ba97bb325995c0a"/>
                                          <w:lock w:val="sdtLocked"/>
                                          <w:richText/>
                                        </w:sdtPr>
                                        <w:sdtContent>
                                          <w:r>
                                            <w:rPr>
                                              <w:color w:val="000000"/>
                                            </w:rPr>
                                            <w:t>8</w:t>
                                          </w:r>
                                        </w:sdtContent>
                                      </w:sdt>
                                      <w:r>
                                        <w:rPr>
                                          <w:color w:val="000000"/>
                                        </w:rPr>
                                        <w:t xml:space="preserve">. Gamintojai, kurių gaminių pakuotėms taikoma užstato sistema, taip pat pakuočių platintojai ar pakuočių pardavėjai, platindami ar parduodami gaminius šiose pakuotėse, turi apskaitos dokumentuose atskirai nurodyti gaminio kainą ir pakuotės užstato dydį. </w:t>
                                      </w:r>
                                    </w:p>
                                  </w:sdtContent>
                                </w:sdt>
                                <w:sdt>
                                  <w:sdtPr>
                                    <w:alias w:val="19 str. 9 d."/>
                                    <w:tag w:val="part_a2a2912200c344be9c7807706eea3cff"/>
                                    <w:lock w:val="sdtLocked"/>
                                    <w:richText/>
                                  </w:sdtPr>
                                  <w:sdtContent>
                                    <w:p>
                                      <w:pPr>
                                        <w:ind w:firstLine="720"/>
                                        <w:jc w:val="both"/>
                                        <w:rPr>
                                          <w:color w:val="000000"/>
                                        </w:rPr>
                                      </w:pPr>
                                      <w:sdt>
                                        <w:sdtPr>
                                          <w:alias w:val="Numeris"/>
                                          <w:tag w:val="nr_a2a2912200c344be9c7807706eea3cff"/>
                                          <w:lock w:val="sdtLocked"/>
                                          <w:richText/>
                                        </w:sdtPr>
                                        <w:sdtContent>
                                          <w:r>
                                            <w:rPr>
                                              <w:color w:val="000000"/>
                                            </w:rPr>
                                            <w:t>9</w:t>
                                          </w:r>
                                        </w:sdtContent>
                                      </w:sdt>
                                      <w:r>
                                        <w:rPr>
                                          <w:color w:val="000000"/>
                                        </w:rPr>
                                        <w:t xml:space="preserve">. Užstato už daugkartinę pakuotę, kuriai pagal šio straipsnio 1 dalį taikoma užstato sistema, dydį ne trumpesniam kaip vienų metų terminui, atsižvelgdamas į užstato už daugkartines pakuotes sistemos administratoriaus (administratorių) siūlymus, tvirtina aplinkos ministras. Užstato už vienkartinę pakuotę, kuriai pagal šio straipsnio 2 dalį taikoma užstato sistema, dydį ne trumpesniam kaip vienų metų terminui, atsižvelgdamas į užstato už vienkartines pakuotes sistemos administratoriaus (administratorių) siūlymus, tvirtina aplinkos ministras. </w:t>
                                      </w:r>
                                    </w:p>
                                  </w:sdtContent>
                                </w:sdt>
                                <w:sdt>
                                  <w:sdtPr>
                                    <w:alias w:val="19 str. 10 d."/>
                                    <w:tag w:val="part_de315ce02946447590b7dee1c3e2b68c"/>
                                    <w:lock w:val="sdtLocked"/>
                                    <w:richText/>
                                  </w:sdtPr>
                                  <w:sdtContent>
                                    <w:p>
                                      <w:pPr>
                                        <w:ind w:firstLine="720"/>
                                        <w:jc w:val="both"/>
                                        <w:rPr>
                                          <w:color w:val="000000"/>
                                        </w:rPr>
                                      </w:pPr>
                                      <w:sdt>
                                        <w:sdtPr>
                                          <w:alias w:val="Numeris"/>
                                          <w:tag w:val="nr_de315ce02946447590b7dee1c3e2b68c"/>
                                          <w:lock w:val="sdtLocked"/>
                                          <w:richText/>
                                        </w:sdtPr>
                                        <w:sdtContent>
                                          <w:r>
                                            <w:rPr>
                                              <w:color w:val="000000"/>
                                            </w:rPr>
                                            <w:t>10</w:t>
                                          </w:r>
                                        </w:sdtContent>
                                      </w:sdt>
                                      <w:r>
                                        <w:rPr>
                                          <w:color w:val="000000"/>
                                        </w:rPr>
                                        <w:t xml:space="preserve">. Užstato dydis turi būti nustatomas toks, kad skatintų pakuočių vartotojus grąžinti daugkartinę pakuotę ar vienkartinių pakuočių atliekas. </w:t>
                                      </w:r>
                                    </w:p>
                                  </w:sdtContent>
                                </w:sdt>
                                <w:sdt>
                                  <w:sdtPr>
                                    <w:alias w:val="19 str. 11 d."/>
                                    <w:tag w:val="part_acabe1ee3fb34427b14f201ca91e1a65"/>
                                    <w:lock w:val="sdtLocked"/>
                                    <w:richText/>
                                  </w:sdtPr>
                                  <w:sdtContent>
                                    <w:p>
                                      <w:pPr>
                                        <w:ind w:firstLine="720"/>
                                        <w:jc w:val="both"/>
                                        <w:rPr>
                                          <w:color w:val="000000"/>
                                        </w:rPr>
                                      </w:pPr>
                                      <w:sdt>
                                        <w:sdtPr>
                                          <w:alias w:val="Numeris"/>
                                          <w:tag w:val="nr_acabe1ee3fb34427b14f201ca91e1a65"/>
                                          <w:lock w:val="sdtLocked"/>
                                          <w:richText/>
                                        </w:sdtPr>
                                        <w:sdtContent>
                                          <w:r>
                                            <w:rPr>
                                              <w:color w:val="000000"/>
                                            </w:rPr>
                                            <w:t>11</w:t>
                                          </w:r>
                                        </w:sdtContent>
                                      </w:sdt>
                                      <w:r>
                                        <w:rPr>
                                          <w:color w:val="000000"/>
                                        </w:rPr>
                                        <w:t>. Gamintojai ne trumpiau kaip vienus metus nuo Vyriausybės nustatyta tvarka aplinkos ministro atsižvelgiant į gamintojo pageidavimą priimto sprendimo dėl užstato sistemos netaikymo atitinkamoms daugkartinėms pakuotėms įsigaliojimo privalo priimti iš pakuočių pardavėjų, taip pat pakuočių pardavėjai – iš pakuočių vartotojų tuščias tokias daugkartines pakuotes ir grąžinti užstatą atsižvelgdami į šio straipsnio 6 dalies nuostatas.</w:t>
                                      </w:r>
                                    </w:p>
                                  </w:sdtContent>
                                </w:sdt>
                                <w:sdt>
                                  <w:sdtPr>
                                    <w:alias w:val="19 str. 12 d."/>
                                    <w:tag w:val="part_601dbbba031d461080e10dfaa3422b01"/>
                                    <w:lock w:val="sdtLocked"/>
                                    <w:richText/>
                                  </w:sdtPr>
                                  <w:sdtContent>
                                    <w:p>
                                      <w:pPr>
                                        <w:ind w:firstLine="720"/>
                                        <w:jc w:val="both"/>
                                        <w:rPr>
                                          <w:color w:val="000000"/>
                                        </w:rPr>
                                      </w:pPr>
                                      <w:sdt>
                                        <w:sdtPr>
                                          <w:alias w:val="Numeris"/>
                                          <w:tag w:val="nr_601dbbba031d461080e10dfaa3422b01"/>
                                          <w:lock w:val="sdtLocked"/>
                                          <w:richText/>
                                        </w:sdtPr>
                                        <w:sdtContent>
                                          <w:r>
                                            <w:rPr>
                                              <w:color w:val="000000"/>
                                            </w:rPr>
                                            <w:t>12</w:t>
                                          </w:r>
                                        </w:sdtContent>
                                      </w:sdt>
                                      <w:r>
                                        <w:rPr>
                                          <w:color w:val="000000"/>
                                        </w:rPr>
                                        <w:t xml:space="preserve">. Gaminių, supakuotų į pakuotes, kurioms taikoma užstato sistema pagal šio straipsnio 1 ar 2 dalį, gamintojas ne trumpiau kaip vienus metus nuo tiekimo Lietuvos Respublikos vidaus rinkai nutraukimo privalo priimti iš pakuočių pardavėjų, taip pat pakuočių pardavėjai – iš pakuočių vartotojų tuščias tokias daugkartines pakuotes ar vienkartinių pakuočių atliekas ir grąžinti užstatą atsižvelgdami į šio straipsnio 6 ar 7 dalies nuostatas. Išimtis taikoma tam gamintojui, kuris įrodo, kad priėmė iš pardavėjų tokį šių nebenaudojamų pakuočių kiekį, kokį buvo išleidęs į apyvartą, ir grąžino pardavėjams užstatą. </w:t>
                                      </w:r>
                                    </w:p>
                                    <w:p>
                                      <w:pPr>
                                        <w:jc w:val="both"/>
                                        <w:rPr>
                                          <w:color w:val="000000"/>
                                        </w:rPr>
                                      </w:pPr>
                                    </w:p>
                                  </w:sdtContent>
                                </w:sdt>
                              </w:sdtContent>
                            </w:sdt>
                            <w:sdt>
                              <w:sdtPr>
                                <w:alias w:val="20 str."/>
                                <w:tag w:val="part_eb7bf71222b846eea7e73cba7fa7188b"/>
                                <w:lock w:val="sdtLocked"/>
                                <w:richText/>
                              </w:sdtPr>
                              <w:sdtContent>
                                <w:p>
                                  <w:pPr>
                                    <w:ind w:firstLine="720"/>
                                    <w:jc w:val="both"/>
                                    <w:rPr>
                                      <w:color w:val="000000"/>
                                    </w:rPr>
                                  </w:pPr>
                                  <w:sdt>
                                    <w:sdtPr>
                                      <w:alias w:val="Numeris"/>
                                      <w:tag w:val="nr_eb7bf71222b846eea7e73cba7fa7188b"/>
                                      <w:lock w:val="sdtLocked"/>
                                      <w:richText/>
                                    </w:sdtPr>
                                    <w:sdtContent>
                                      <w:r>
                                        <w:rPr>
                                          <w:b/>
                                          <w:bCs/>
                                          <w:color w:val="000000"/>
                                        </w:rPr>
                                        <w:t>20</w:t>
                                      </w:r>
                                    </w:sdtContent>
                                  </w:sdt>
                                  <w:r>
                                    <w:rPr>
                                      <w:b/>
                                      <w:bCs/>
                                      <w:color w:val="000000"/>
                                    </w:rPr>
                                    <w:t xml:space="preserve"> straipsnis. </w:t>
                                  </w:r>
                                  <w:sdt>
                                    <w:sdtPr>
                                      <w:alias w:val="Pavadinimas"/>
                                      <w:tag w:val="title_eb7bf71222b846eea7e73cba7fa7188b"/>
                                      <w:lock w:val="sdtLocked"/>
                                      <w:richText/>
                                    </w:sdtPr>
                                    <w:sdtContent>
                                      <w:r>
                                        <w:rPr>
                                          <w:b/>
                                          <w:bCs/>
                                          <w:color w:val="000000"/>
                                        </w:rPr>
                                        <w:t>Užstato už daugkartines pakuotes sistemos administratorius</w:t>
                                      </w:r>
                                    </w:sdtContent>
                                  </w:sdt>
                                </w:p>
                                <w:sdt>
                                  <w:sdtPr>
                                    <w:alias w:val="20 str. 1 d."/>
                                    <w:tag w:val="part_157c76a2cffb4ba787a6e189712ddb83"/>
                                    <w:lock w:val="sdtLocked"/>
                                    <w:richText/>
                                  </w:sdtPr>
                                  <w:sdtContent>
                                    <w:p>
                                      <w:pPr>
                                        <w:ind w:firstLine="720"/>
                                        <w:jc w:val="both"/>
                                        <w:rPr>
                                          <w:color w:val="000000"/>
                                        </w:rPr>
                                      </w:pPr>
                                      <w:r>
                                        <w:rPr>
                                          <w:color w:val="000000"/>
                                        </w:rPr>
                                        <w:t>Gaminių, už kurių daugkartinę pakuotę nustatytas užstatas, gamintojai gali paskirti užstato už daugkartines pakuotes sistemos administratorių šioms funkcijoms atlikti:</w:t>
                                      </w:r>
                                    </w:p>
                                    <w:sdt>
                                      <w:sdtPr>
                                        <w:alias w:val="20 str. 1 d. 1 p."/>
                                        <w:tag w:val="part_7344a608288642d2a3ef5d9a94a0eb4f"/>
                                        <w:lock w:val="sdtLocked"/>
                                        <w:richText/>
                                      </w:sdtPr>
                                      <w:sdtContent>
                                        <w:p>
                                          <w:pPr>
                                            <w:ind w:firstLine="720"/>
                                            <w:jc w:val="both"/>
                                            <w:rPr>
                                              <w:color w:val="000000"/>
                                            </w:rPr>
                                          </w:pPr>
                                          <w:sdt>
                                            <w:sdtPr>
                                              <w:alias w:val="Numeris"/>
                                              <w:tag w:val="nr_7344a608288642d2a3ef5d9a94a0eb4f"/>
                                              <w:lock w:val="sdtLocked"/>
                                              <w:richText/>
                                            </w:sdtPr>
                                            <w:sdtContent>
                                              <w:r>
                                                <w:rPr>
                                                  <w:color w:val="000000"/>
                                                </w:rPr>
                                                <w:t>1</w:t>
                                              </w:r>
                                            </w:sdtContent>
                                          </w:sdt>
                                          <w:r>
                                            <w:rPr>
                                              <w:color w:val="000000"/>
                                            </w:rPr>
                                            <w:t>) valdyti užstato taikymą visose užstato sistemos grandyse;</w:t>
                                          </w:r>
                                        </w:p>
                                      </w:sdtContent>
                                    </w:sdt>
                                    <w:sdt>
                                      <w:sdtPr>
                                        <w:alias w:val="20 str. 1 d. 2 p."/>
                                        <w:tag w:val="part_e51cefb7785544e9a5fe39a4e9c8a7b7"/>
                                        <w:lock w:val="sdtLocked"/>
                                        <w:richText/>
                                      </w:sdtPr>
                                      <w:sdtContent>
                                        <w:p>
                                          <w:pPr>
                                            <w:ind w:firstLine="720"/>
                                            <w:jc w:val="both"/>
                                            <w:rPr>
                                              <w:color w:val="000000"/>
                                            </w:rPr>
                                          </w:pPr>
                                          <w:sdt>
                                            <w:sdtPr>
                                              <w:alias w:val="Numeris"/>
                                              <w:tag w:val="nr_e51cefb7785544e9a5fe39a4e9c8a7b7"/>
                                              <w:lock w:val="sdtLocked"/>
                                              <w:richText/>
                                            </w:sdtPr>
                                            <w:sdtContent>
                                              <w:r>
                                                <w:rPr>
                                                  <w:color w:val="000000"/>
                                                </w:rPr>
                                                <w:t>2</w:t>
                                              </w:r>
                                            </w:sdtContent>
                                          </w:sdt>
                                          <w:r>
                                            <w:rPr>
                                              <w:color w:val="000000"/>
                                            </w:rPr>
                                            <w:t>) organizuoti daugkartinių pakuočių tvarkymo išlaidų padengimą tokių pakuočių pardavėjams;</w:t>
                                          </w:r>
                                        </w:p>
                                      </w:sdtContent>
                                    </w:sdt>
                                    <w:sdt>
                                      <w:sdtPr>
                                        <w:alias w:val="20 str. 1 d. 3 p."/>
                                        <w:tag w:val="part_718d3404f0a04646ae152b6a5d80bd28"/>
                                        <w:lock w:val="sdtLocked"/>
                                        <w:richText/>
                                      </w:sdtPr>
                                      <w:sdtContent>
                                        <w:p>
                                          <w:pPr>
                                            <w:ind w:firstLine="720"/>
                                            <w:jc w:val="both"/>
                                            <w:rPr>
                                              <w:color w:val="000000"/>
                                            </w:rPr>
                                          </w:pPr>
                                          <w:sdt>
                                            <w:sdtPr>
                                              <w:alias w:val="Numeris"/>
                                              <w:tag w:val="nr_718d3404f0a04646ae152b6a5d80bd28"/>
                                              <w:lock w:val="sdtLocked"/>
                                              <w:richText/>
                                            </w:sdtPr>
                                            <w:sdtContent>
                                              <w:r>
                                                <w:rPr>
                                                  <w:color w:val="000000"/>
                                                </w:rPr>
                                                <w:t>3</w:t>
                                              </w:r>
                                            </w:sdtContent>
                                          </w:sdt>
                                          <w:r>
                                            <w:rPr>
                                              <w:color w:val="000000"/>
                                            </w:rPr>
                                            <w:t xml:space="preserve">) rengti ir teikti daugkartinių pakuočių pardavėjams informaciją apie daugkartinių pakuočių, už kurias privaloma imti užstatą, rūšis, užstato dydžius, pakuočių priėmimo ir užstato grąžinimo, pakuočių apskaitos tvarką. </w:t>
                                          </w:r>
                                        </w:p>
                                        <w:p>
                                          <w:pPr>
                                            <w:tabs>
                                              <w:tab w:val="right" w:pos="8730"/>
                                            </w:tabs>
                                            <w:rPr>
                                              <w:color w:val="000000"/>
                                            </w:rPr>
                                          </w:pPr>
                                        </w:p>
                                      </w:sdtContent>
                                    </w:sdt>
                                  </w:sdtContent>
                                </w:sdt>
                              </w:sdtContent>
                            </w:sdt>
                            <w:sdt>
                              <w:sdtPr>
                                <w:alias w:val="21 str."/>
                                <w:tag w:val="part_e01a61ce19e545b285db0b41cf6855bc"/>
                                <w:lock w:val="sdtLocked"/>
                                <w:richText/>
                              </w:sdtPr>
                              <w:sdtContent>
                                <w:p>
                                  <w:pPr>
                                    <w:ind w:firstLine="720"/>
                                    <w:jc w:val="both"/>
                                    <w:rPr>
                                      <w:color w:val="000000"/>
                                    </w:rPr>
                                  </w:pPr>
                                  <w:sdt>
                                    <w:sdtPr>
                                      <w:alias w:val="Numeris"/>
                                      <w:tag w:val="nr_e01a61ce19e545b285db0b41cf6855bc"/>
                                      <w:lock w:val="sdtLocked"/>
                                      <w:richText/>
                                    </w:sdtPr>
                                    <w:sdtContent>
                                      <w:r>
                                        <w:rPr>
                                          <w:b/>
                                          <w:bCs/>
                                          <w:color w:val="000000"/>
                                        </w:rPr>
                                        <w:t>21</w:t>
                                      </w:r>
                                    </w:sdtContent>
                                  </w:sdt>
                                  <w:r>
                                    <w:rPr>
                                      <w:b/>
                                      <w:bCs/>
                                      <w:color w:val="000000"/>
                                    </w:rPr>
                                    <w:t xml:space="preserve"> straipsnis. </w:t>
                                  </w:r>
                                  <w:sdt>
                                    <w:sdtPr>
                                      <w:alias w:val="Pavadinimas"/>
                                      <w:tag w:val="title_e01a61ce19e545b285db0b41cf6855bc"/>
                                      <w:lock w:val="sdtLocked"/>
                                      <w:richText/>
                                    </w:sdtPr>
                                    <w:sdtContent>
                                      <w:r>
                                        <w:rPr>
                                          <w:b/>
                                          <w:bCs/>
                                          <w:color w:val="000000"/>
                                        </w:rPr>
                                        <w:t>Užstato už vienkartines pakuotes sistemos administratorius</w:t>
                                      </w:r>
                                    </w:sdtContent>
                                  </w:sdt>
                                </w:p>
                                <w:sdt>
                                  <w:sdtPr>
                                    <w:alias w:val="21 str. 1 d."/>
                                    <w:tag w:val="part_a0fa389100a44ce296305ed743f50d17"/>
                                    <w:lock w:val="sdtLocked"/>
                                    <w:richText/>
                                  </w:sdtPr>
                                  <w:sdtContent>
                                    <w:p>
                                      <w:pPr>
                                        <w:ind w:firstLine="720"/>
                                        <w:jc w:val="both"/>
                                        <w:rPr>
                                          <w:color w:val="000000"/>
                                        </w:rPr>
                                      </w:pPr>
                                      <w:sdt>
                                        <w:sdtPr>
                                          <w:alias w:val="Numeris"/>
                                          <w:tag w:val="nr_a0fa389100a44ce296305ed743f50d17"/>
                                          <w:lock w:val="sdtLocked"/>
                                          <w:richText/>
                                        </w:sdtPr>
                                        <w:sdtContent>
                                          <w:r>
                                            <w:rPr>
                                              <w:color w:val="000000"/>
                                            </w:rPr>
                                            <w:t>1</w:t>
                                          </w:r>
                                        </w:sdtContent>
                                      </w:sdt>
                                      <w:r>
                                        <w:rPr>
                                          <w:color w:val="000000"/>
                                        </w:rPr>
                                        <w:t xml:space="preserve">. Užstato už vienkartines pakuotes sistemos administratorius – pelno nesiekiantis viešasis juridinis asmuo, įsteigtas vadovaujantis Lietuvos Respublikos asociacijų įstatymo ar Lietuvos Respublikos viešųjų įstaigų įstatymo nustatyta tvarka. </w:t>
                                      </w:r>
                                    </w:p>
                                  </w:sdtContent>
                                </w:sdt>
                                <w:sdt>
                                  <w:sdtPr>
                                    <w:alias w:val="21 str. 2 d."/>
                                    <w:tag w:val="part_1ff2604b55424e5aaa9095cfd162c395"/>
                                    <w:lock w:val="sdtLocked"/>
                                    <w:richText/>
                                  </w:sdtPr>
                                  <w:sdtContent>
                                    <w:p>
                                      <w:pPr>
                                        <w:ind w:firstLine="720"/>
                                        <w:jc w:val="both"/>
                                        <w:rPr>
                                          <w:color w:val="000000"/>
                                        </w:rPr>
                                      </w:pPr>
                                      <w:sdt>
                                        <w:sdtPr>
                                          <w:alias w:val="Numeris"/>
                                          <w:tag w:val="nr_1ff2604b55424e5aaa9095cfd162c395"/>
                                          <w:lock w:val="sdtLocked"/>
                                          <w:richText/>
                                        </w:sdtPr>
                                        <w:sdtContent>
                                          <w:r>
                                            <w:rPr>
                                              <w:color w:val="000000"/>
                                            </w:rPr>
                                            <w:t>2</w:t>
                                          </w:r>
                                        </w:sdtContent>
                                      </w:sdt>
                                      <w:r>
                                        <w:rPr>
                                          <w:color w:val="000000"/>
                                        </w:rPr>
                                        <w:t>. Užstato už vienkartines pakuotes sistemos administratorius atlieka šias funkcijas:</w:t>
                                      </w:r>
                                    </w:p>
                                    <w:sdt>
                                      <w:sdtPr>
                                        <w:alias w:val="21 str. 2 d. 1 p."/>
                                        <w:tag w:val="part_e0f68715d47b4d12adfb2cb42f3cea31"/>
                                        <w:lock w:val="sdtLocked"/>
                                        <w:richText/>
                                      </w:sdtPr>
                                      <w:sdtContent>
                                        <w:p>
                                          <w:pPr>
                                            <w:ind w:firstLine="720"/>
                                            <w:jc w:val="both"/>
                                            <w:rPr>
                                              <w:color w:val="000000"/>
                                            </w:rPr>
                                          </w:pPr>
                                          <w:sdt>
                                            <w:sdtPr>
                                              <w:alias w:val="Numeris"/>
                                              <w:tag w:val="nr_e0f68715d47b4d12adfb2cb42f3cea31"/>
                                              <w:lock w:val="sdtLocked"/>
                                              <w:richText/>
                                            </w:sdtPr>
                                            <w:sdtContent>
                                              <w:r>
                                                <w:rPr>
                                                  <w:color w:val="000000"/>
                                                </w:rPr>
                                                <w:t>1</w:t>
                                              </w:r>
                                            </w:sdtContent>
                                          </w:sdt>
                                          <w:r>
                                            <w:rPr>
                                              <w:color w:val="000000"/>
                                            </w:rPr>
                                            <w:t>) administruoja užstatą už vienkartines pakuotes, dalyvauja organizuojant šių pakuočių atliekų priėmimą;</w:t>
                                          </w:r>
                                        </w:p>
                                      </w:sdtContent>
                                    </w:sdt>
                                    <w:sdt>
                                      <w:sdtPr>
                                        <w:alias w:val="21 str. 2 d. 2 p."/>
                                        <w:tag w:val="part_bb0da9c11003483e98546c9afb680421"/>
                                        <w:lock w:val="sdtLocked"/>
                                        <w:richText/>
                                      </w:sdtPr>
                                      <w:sdtContent>
                                        <w:p>
                                          <w:pPr>
                                            <w:ind w:firstLine="720"/>
                                            <w:jc w:val="both"/>
                                            <w:rPr>
                                              <w:color w:val="000000"/>
                                            </w:rPr>
                                          </w:pPr>
                                          <w:sdt>
                                            <w:sdtPr>
                                              <w:alias w:val="Numeris"/>
                                              <w:tag w:val="nr_bb0da9c11003483e98546c9afb680421"/>
                                              <w:lock w:val="sdtLocked"/>
                                              <w:richText/>
                                            </w:sdtPr>
                                            <w:sdtContent>
                                              <w:r>
                                                <w:rPr>
                                                  <w:color w:val="000000"/>
                                                </w:rPr>
                                                <w:t>2</w:t>
                                              </w:r>
                                            </w:sdtContent>
                                          </w:sdt>
                                          <w:r>
                                            <w:rPr>
                                              <w:color w:val="000000"/>
                                            </w:rPr>
                                            <w:t>) organizuoja užstato sistemoje surinktų vienkartinių pakuočių atliekų sutvarkymą, viešo konkurso būdu parinkdamas atliekų tvarkytojus, kurie perdirba užstato sistemoje surinktas vienkartinių pakuočių atliekas, užtikrindamas nustatytų pakuočių, už kurias privaloma imti užstatą, atliekų surinkimo ir perdirbimo užduočių įvykdymą;</w:t>
                                          </w:r>
                                        </w:p>
                                      </w:sdtContent>
                                    </w:sdt>
                                    <w:sdt>
                                      <w:sdtPr>
                                        <w:alias w:val="21 str. 2 d. 3 p."/>
                                        <w:tag w:val="part_cbd84db73e7b4fdf8ecd3fcf04fdebb5"/>
                                        <w:lock w:val="sdtLocked"/>
                                        <w:richText/>
                                      </w:sdtPr>
                                      <w:sdtContent>
                                        <w:p>
                                          <w:pPr>
                                            <w:ind w:firstLine="720"/>
                                            <w:jc w:val="both"/>
                                            <w:rPr>
                                              <w:color w:val="000000"/>
                                            </w:rPr>
                                          </w:pPr>
                                          <w:sdt>
                                            <w:sdtPr>
                                              <w:alias w:val="Numeris"/>
                                              <w:tag w:val="nr_cbd84db73e7b4fdf8ecd3fcf04fdebb5"/>
                                              <w:lock w:val="sdtLocked"/>
                                              <w:richText/>
                                            </w:sdtPr>
                                            <w:sdtContent>
                                              <w:r>
                                                <w:rPr>
                                                  <w:color w:val="000000"/>
                                                </w:rPr>
                                                <w:t>3</w:t>
                                              </w:r>
                                            </w:sdtContent>
                                          </w:sdt>
                                          <w:r>
                                            <w:rPr>
                                              <w:color w:val="000000"/>
                                            </w:rPr>
                                            <w:t>) vykdo visuomenės švietimą ir informavimą užstato už vienkartines pakuotes sistemos klausimais;</w:t>
                                          </w:r>
                                        </w:p>
                                      </w:sdtContent>
                                    </w:sdt>
                                    <w:sdt>
                                      <w:sdtPr>
                                        <w:alias w:val="21 str. 2 d. 4 p."/>
                                        <w:tag w:val="part_2294ffde5c234f9e9a0d0454b65029a4"/>
                                        <w:lock w:val="sdtLocked"/>
                                        <w:richText/>
                                      </w:sdtPr>
                                      <w:sdtContent>
                                        <w:p>
                                          <w:pPr>
                                            <w:ind w:firstLine="720"/>
                                            <w:jc w:val="both"/>
                                            <w:rPr>
                                              <w:color w:val="000000"/>
                                            </w:rPr>
                                          </w:pPr>
                                          <w:sdt>
                                            <w:sdtPr>
                                              <w:alias w:val="Numeris"/>
                                              <w:tag w:val="nr_2294ffde5c234f9e9a0d0454b65029a4"/>
                                              <w:lock w:val="sdtLocked"/>
                                              <w:richText/>
                                            </w:sdtPr>
                                            <w:sdtContent>
                                              <w:r>
                                                <w:rPr>
                                                  <w:color w:val="000000"/>
                                                </w:rPr>
                                                <w:t>4</w:t>
                                              </w:r>
                                            </w:sdtContent>
                                          </w:sdt>
                                          <w:r>
                                            <w:rPr>
                                              <w:color w:val="000000"/>
                                            </w:rPr>
                                            <w:t>) aprūpina šio įstatymo 15 straipsnio 2 dalyje nurodytus pakuočių pardavėjus pakuočių atliekoms priimti skirtomis priemonėmis (tarp jų ir priemonėmis, užtikrinančiomis automatizuotą (nedalyvaujant žmogui) pakuočių atliekų priėmimą bei užstato grąžinimą), kurios turi būti parinktos atsižvelgiant į parduotuvės prekybos plotą ir parduotuvėje surenkamų pakuočių atliekų kiekį. Užstato už vienkartines pakuotes sistemos administratorius savo lėšomis užtikrina automatizuoto (nedalyvaujant žmogui) pakuočių atliekų priėmimo priemonių remontą ir techninę priežiūrą arba kompensuoja šio įstatymo 15 straipsnio 2 dalyje nurodytiems pakuočių pardavėjams jų įsigytų ir (ar) išsinuomotų automatizuoto (nedalyvaujant žmogui) pakuočių atliekų priėmimo priemonių, atitinkančių užstato už vienkartines pakuotes sistemos administratoriaus nustatytus techninius reikalavimus, remonto bei techninės priežiūros sąnaudas;</w:t>
                                          </w:r>
                                        </w:p>
                                      </w:sdtContent>
                                    </w:sdt>
                                    <w:sdt>
                                      <w:sdtPr>
                                        <w:alias w:val="21 str. 2 d. 5 p."/>
                                        <w:tag w:val="part_0f1d3fefb47f48eebaf86a70ca9c767b"/>
                                        <w:lock w:val="sdtLocked"/>
                                        <w:richText/>
                                      </w:sdtPr>
                                      <w:sdtContent>
                                        <w:p>
                                          <w:pPr>
                                            <w:ind w:firstLine="720"/>
                                            <w:jc w:val="both"/>
                                            <w:rPr>
                                              <w:color w:val="000000"/>
                                            </w:rPr>
                                          </w:pPr>
                                          <w:sdt>
                                            <w:sdtPr>
                                              <w:alias w:val="Numeris"/>
                                              <w:tag w:val="nr_0f1d3fefb47f48eebaf86a70ca9c767b"/>
                                              <w:lock w:val="sdtLocked"/>
                                              <w:richText/>
                                            </w:sdtPr>
                                            <w:sdtContent>
                                              <w:r>
                                                <w:rPr>
                                                  <w:color w:val="000000"/>
                                                </w:rPr>
                                                <w:t>5</w:t>
                                              </w:r>
                                            </w:sdtContent>
                                          </w:sdt>
                                          <w:r>
                                            <w:rPr>
                                              <w:color w:val="000000"/>
                                            </w:rPr>
                                            <w:t>) kompensuoja šio įstatymo 15 straipsnio 2 dalyje nurodytiems pakuočių pardavėjams jų patiriamas teisės aktų nustatytų pareigų užstato už vienkartines pakuotes sistemoje vykdymo sąnaudas, susijusias su vienkartinių pakuočių, už kurias nustatytas užstatas, atliekų priėmimu (įskaitant šių pardavėjų patirtas sąnaudas, susijusias su automatizuoto (nedalyvaujant žmogui) pakuočių atliekų priėmimo priemonių, atitinkančių užstato už vienkartines pakuotes sistemos administratoriaus nustatytus techninius reikalavimus, įsigijimu ir (ar) nuoma), užstato grąžinimu ir visuomenės informavimu;</w:t>
                                          </w:r>
                                        </w:p>
                                      </w:sdtContent>
                                    </w:sdt>
                                    <w:sdt>
                                      <w:sdtPr>
                                        <w:alias w:val="21 str. 2 d. 6 p."/>
                                        <w:tag w:val="part_466668c4f9cb455b8683d3d846c5bb3b"/>
                                        <w:lock w:val="sdtLocked"/>
                                        <w:richText/>
                                      </w:sdtPr>
                                      <w:sdtContent>
                                        <w:p>
                                          <w:pPr>
                                            <w:ind w:firstLine="720"/>
                                            <w:jc w:val="both"/>
                                            <w:rPr>
                                              <w:color w:val="000000"/>
                                            </w:rPr>
                                          </w:pPr>
                                          <w:sdt>
                                            <w:sdtPr>
                                              <w:alias w:val="Numeris"/>
                                              <w:tag w:val="nr_466668c4f9cb455b8683d3d846c5bb3b"/>
                                              <w:lock w:val="sdtLocked"/>
                                              <w:richText/>
                                            </w:sdtPr>
                                            <w:sdtContent>
                                              <w:r>
                                                <w:rPr>
                                                  <w:color w:val="000000"/>
                                                </w:rPr>
                                                <w:t>6</w:t>
                                              </w:r>
                                            </w:sdtContent>
                                          </w:sdt>
                                          <w:r>
                                            <w:rPr>
                                              <w:color w:val="000000"/>
                                            </w:rPr>
                                            <w:t>) atlieka kitas šiame įstatyme užstato už vienkartines pakuotes sistemos administratoriui numatytas ir sutartimis su gamintojais, Lietuvos Respublikos rinkai tiekiančiais gaminius, supakuotus į vienkartinę pakuotę, už kurią nustatytas užstatas, ir šio įstatymo 15 straipsnio 2 dalyje nurodytais pakuočių pardavėjais pavestas funkcijas.</w:t>
                                          </w:r>
                                        </w:p>
                                      </w:sdtContent>
                                    </w:sdt>
                                  </w:sdtContent>
                                </w:sdt>
                                <w:sdt>
                                  <w:sdtPr>
                                    <w:alias w:val="21 str. 3 d."/>
                                    <w:tag w:val="part_d82c10b98deb406a845ed213d750b2aa"/>
                                    <w:lock w:val="sdtLocked"/>
                                    <w:richText/>
                                  </w:sdtPr>
                                  <w:sdtContent>
                                    <w:p>
                                      <w:pPr>
                                        <w:ind w:firstLine="720"/>
                                        <w:jc w:val="both"/>
                                        <w:rPr>
                                          <w:color w:val="000000"/>
                                        </w:rPr>
                                      </w:pPr>
                                      <w:sdt>
                                        <w:sdtPr>
                                          <w:alias w:val="Numeris"/>
                                          <w:tag w:val="nr_d82c10b98deb406a845ed213d750b2aa"/>
                                          <w:lock w:val="sdtLocked"/>
                                          <w:richText/>
                                        </w:sdtPr>
                                        <w:sdtContent>
                                          <w:r>
                                            <w:rPr>
                                              <w:color w:val="000000"/>
                                            </w:rPr>
                                            <w:t>3</w:t>
                                          </w:r>
                                        </w:sdtContent>
                                      </w:sdt>
                                      <w:r>
                                        <w:rPr>
                                          <w:color w:val="000000"/>
                                        </w:rPr>
                                        <w:t xml:space="preserve">. Asmuo, siekiantis vykdyti užstato už vienkartines pakuotes sistemos administratoriaus veiklą, turi turėti: </w:t>
                                      </w:r>
                                    </w:p>
                                    <w:sdt>
                                      <w:sdtPr>
                                        <w:alias w:val="21 str. 3 d. 1 p."/>
                                        <w:tag w:val="part_b92a814e31f3414fa8887a2bfa8d97db"/>
                                        <w:lock w:val="sdtLocked"/>
                                        <w:richText/>
                                      </w:sdtPr>
                                      <w:sdtContent>
                                        <w:p>
                                          <w:pPr>
                                            <w:ind w:firstLine="720"/>
                                            <w:jc w:val="both"/>
                                            <w:rPr>
                                              <w:color w:val="000000"/>
                                            </w:rPr>
                                          </w:pPr>
                                          <w:sdt>
                                            <w:sdtPr>
                                              <w:alias w:val="Numeris"/>
                                              <w:tag w:val="nr_b92a814e31f3414fa8887a2bfa8d97db"/>
                                              <w:lock w:val="sdtLocked"/>
                                              <w:richText/>
                                            </w:sdtPr>
                                            <w:sdtContent>
                                              <w:r>
                                                <w:rPr>
                                                  <w:color w:val="000000"/>
                                                </w:rPr>
                                                <w:t>1</w:t>
                                              </w:r>
                                            </w:sdtContent>
                                          </w:sdt>
                                          <w:r>
                                            <w:rPr>
                                              <w:color w:val="000000"/>
                                            </w:rPr>
                                            <w:t>) susitarimais su šio įstatymo 19 straipsnio 2 dalyje nurodytais gamintojais grindžiamas finansines galimybes atlikti šio straipsnio 2 dalyje nurodytas užstato už vienkartines pakuotes sistemos administratoriaus funkcijas visoje Lietuvos Respublikos teritorijoje;</w:t>
                                          </w:r>
                                        </w:p>
                                      </w:sdtContent>
                                    </w:sdt>
                                    <w:sdt>
                                      <w:sdtPr>
                                        <w:alias w:val="21 str. 3 d. 2 p."/>
                                        <w:tag w:val="part_3239c91f9bb345dfb09b3fbc84727ad3"/>
                                        <w:lock w:val="sdtLocked"/>
                                        <w:richText/>
                                      </w:sdtPr>
                                      <w:sdtContent>
                                        <w:p>
                                          <w:pPr>
                                            <w:ind w:firstLine="720"/>
                                            <w:jc w:val="both"/>
                                            <w:rPr>
                                              <w:color w:val="000000"/>
                                            </w:rPr>
                                          </w:pPr>
                                          <w:sdt>
                                            <w:sdtPr>
                                              <w:alias w:val="Numeris"/>
                                              <w:tag w:val="nr_3239c91f9bb345dfb09b3fbc84727ad3"/>
                                              <w:lock w:val="sdtLocked"/>
                                              <w:richText/>
                                            </w:sdtPr>
                                            <w:sdtContent>
                                              <w:r>
                                                <w:rPr>
                                                  <w:color w:val="000000"/>
                                                </w:rPr>
                                                <w:t>2</w:t>
                                              </w:r>
                                            </w:sdtContent>
                                          </w:sdt>
                                          <w:r>
                                            <w:rPr>
                                              <w:color w:val="000000"/>
                                            </w:rPr>
                                            <w:t>) susitarimais su šio įstatymo 15 straipsnio 2 dalyje nurodytais pakuočių pardavėjais grindžiamas galimybes atlikti šio straipsnio 2 dalyje nurodytas užstato už vienkartines pakuotes sistemos administratoriaus funkcijas visoje Lietuvos Respublikos teritorijoje.</w:t>
                                          </w:r>
                                        </w:p>
                                      </w:sdtContent>
                                    </w:sdt>
                                  </w:sdtContent>
                                </w:sdt>
                                <w:sdt>
                                  <w:sdtPr>
                                    <w:alias w:val="21 str. 4 d."/>
                                    <w:tag w:val="part_746038655217477ead67c96a165f9ba8"/>
                                    <w:lock w:val="sdtLocked"/>
                                    <w:richText/>
                                  </w:sdtPr>
                                  <w:sdtContent>
                                    <w:p>
                                      <w:pPr>
                                        <w:ind w:firstLine="720"/>
                                        <w:jc w:val="both"/>
                                        <w:rPr>
                                          <w:color w:val="000000"/>
                                        </w:rPr>
                                      </w:pPr>
                                      <w:sdt>
                                        <w:sdtPr>
                                          <w:alias w:val="Numeris"/>
                                          <w:tag w:val="nr_746038655217477ead67c96a165f9ba8"/>
                                          <w:lock w:val="sdtLocked"/>
                                          <w:richText/>
                                        </w:sdtPr>
                                        <w:sdtContent>
                                          <w:r>
                                            <w:rPr>
                                              <w:color w:val="000000"/>
                                            </w:rPr>
                                            <w:t>4</w:t>
                                          </w:r>
                                        </w:sdtContent>
                                      </w:sdt>
                                      <w:r>
                                        <w:rPr>
                                          <w:color w:val="000000"/>
                                        </w:rPr>
                                        <w:t>. Užstato už vienkartines pakuotes sistemos administratorius gali pradėti vykdyti veiklą tik turėdamas šio straipsnio 3 dalyje nustatytų reikalavimų atitiktį įrodančius šiuos aplinkos ministro atsižvelgiant į užstato už vienkartines pakuotes sistemos organizavimo specifiką nustatyta tvarka parengtus ir su Aplinkos ministerija ar jos įgaliota institucija suderintus dokumentus:</w:t>
                                      </w:r>
                                    </w:p>
                                    <w:sdt>
                                      <w:sdtPr>
                                        <w:alias w:val="21 str. 4 d. 1 p."/>
                                        <w:tag w:val="part_c162aa0ea3164241bd92d7827376a937"/>
                                        <w:lock w:val="sdtLocked"/>
                                        <w:richText/>
                                      </w:sdtPr>
                                      <w:sdtContent>
                                        <w:p>
                                          <w:pPr>
                                            <w:ind w:firstLine="720"/>
                                            <w:jc w:val="both"/>
                                            <w:rPr>
                                              <w:color w:val="000000"/>
                                            </w:rPr>
                                          </w:pPr>
                                          <w:sdt>
                                            <w:sdtPr>
                                              <w:alias w:val="Numeris"/>
                                              <w:tag w:val="nr_c162aa0ea3164241bd92d7827376a937"/>
                                              <w:lock w:val="sdtLocked"/>
                                              <w:richText/>
                                            </w:sdtPr>
                                            <w:sdtContent>
                                              <w:r>
                                                <w:rPr>
                                                  <w:color w:val="000000"/>
                                                </w:rPr>
                                                <w:t>1</w:t>
                                              </w:r>
                                            </w:sdtContent>
                                          </w:sdt>
                                          <w:r>
                                            <w:rPr>
                                              <w:color w:val="000000"/>
                                            </w:rPr>
                                            <w:t xml:space="preserve">) užstato už vienkartines pakuotes sistemos organizavimo planą, kuriame turi būti numatytos priemonės ir veiksmai, užtikrinantys, kad bus įgyvendinta šiame įstatyme gamintojams nustatyta pareiga imti užstatą už vienkartines pakuotes ir jį grąžinti pakuočių pardavėjams, kai šie grąžina pakuočių atliekas, ir pakuočių pardavėjams nustatyta pareiga – priimti vienkartinių pakuočių, už kurias nustatytas užstatas, atliekas ir grąžinti užstatą; </w:t>
                                          </w:r>
                                        </w:p>
                                      </w:sdtContent>
                                    </w:sdt>
                                    <w:sdt>
                                      <w:sdtPr>
                                        <w:alias w:val="21 str. 4 d. 2 p."/>
                                        <w:tag w:val="part_7b8b87dd9b6c49bc9bcfb39debc1766a"/>
                                        <w:lock w:val="sdtLocked"/>
                                        <w:richText/>
                                      </w:sdtPr>
                                      <w:sdtContent>
                                        <w:p>
                                          <w:pPr>
                                            <w:ind w:firstLine="720"/>
                                            <w:jc w:val="both"/>
                                            <w:rPr>
                                              <w:color w:val="000000"/>
                                            </w:rPr>
                                          </w:pPr>
                                          <w:sdt>
                                            <w:sdtPr>
                                              <w:alias w:val="Numeris"/>
                                              <w:tag w:val="nr_7b8b87dd9b6c49bc9bcfb39debc1766a"/>
                                              <w:lock w:val="sdtLocked"/>
                                              <w:richText/>
                                            </w:sdtPr>
                                            <w:sdtContent>
                                              <w:r>
                                                <w:rPr>
                                                  <w:color w:val="000000"/>
                                                </w:rPr>
                                                <w:t>2</w:t>
                                              </w:r>
                                            </w:sdtContent>
                                          </w:sdt>
                                          <w:r>
                                            <w:rPr>
                                              <w:color w:val="000000"/>
                                            </w:rPr>
                                            <w:t>) užstato už vienkartines pakuotes sistemos finansavimo schemą, garantuojančią, kad užstato už vienkartines pakuotes sistema, įskaitant šios sistemos organizavimo plano bei visuomenės švietimo ir informavimo užstato už vienkartines pakuotes sistemos klausimais programos įgyvendinimą, bus finansuojama. Finansavimo schemoje turi būti nurodytas gamintojų mokamos įmokos už užstato už vienkartines pakuotes sistemos administravimą dydis;</w:t>
                                          </w:r>
                                        </w:p>
                                      </w:sdtContent>
                                    </w:sdt>
                                    <w:sdt>
                                      <w:sdtPr>
                                        <w:alias w:val="21 str. 4 d. 3 p."/>
                                        <w:tag w:val="part_35a0f5dd2e084bfd8be0528396d15f54"/>
                                        <w:lock w:val="sdtLocked"/>
                                        <w:richText/>
                                      </w:sdtPr>
                                      <w:sdtContent>
                                        <w:p>
                                          <w:pPr>
                                            <w:ind w:firstLine="720"/>
                                            <w:jc w:val="both"/>
                                            <w:rPr>
                                              <w:color w:val="000000"/>
                                            </w:rPr>
                                          </w:pPr>
                                          <w:sdt>
                                            <w:sdtPr>
                                              <w:alias w:val="Numeris"/>
                                              <w:tag w:val="nr_35a0f5dd2e084bfd8be0528396d15f54"/>
                                              <w:lock w:val="sdtLocked"/>
                                              <w:richText/>
                                            </w:sdtPr>
                                            <w:sdtContent>
                                              <w:r>
                                                <w:rPr>
                                                  <w:color w:val="000000"/>
                                                </w:rPr>
                                                <w:t>3</w:t>
                                              </w:r>
                                            </w:sdtContent>
                                          </w:sdt>
                                          <w:r>
                                            <w:rPr>
                                              <w:color w:val="000000"/>
                                            </w:rPr>
                                            <w:t>) visuomenės švietimo ir informavimo užstato už vienkartines pakuotes sistemos klausimais programą, kurioje turi būti numatytos visuomenės švietimo ir informavimo prioritetinės kryptys ir priemonės.</w:t>
                                          </w:r>
                                        </w:p>
                                      </w:sdtContent>
                                    </w:sdt>
                                  </w:sdtContent>
                                </w:sdt>
                                <w:sdt>
                                  <w:sdtPr>
                                    <w:alias w:val="21 str. 5 d."/>
                                    <w:tag w:val="part_908eb7194b23412c97c981702d4ff694"/>
                                    <w:lock w:val="sdtLocked"/>
                                    <w:richText/>
                                  </w:sdtPr>
                                  <w:sdtContent>
                                    <w:p>
                                      <w:pPr>
                                        <w:ind w:firstLine="720"/>
                                        <w:jc w:val="both"/>
                                        <w:rPr>
                                          <w:color w:val="000000"/>
                                        </w:rPr>
                                      </w:pPr>
                                      <w:sdt>
                                        <w:sdtPr>
                                          <w:alias w:val="Numeris"/>
                                          <w:tag w:val="nr_908eb7194b23412c97c981702d4ff694"/>
                                          <w:lock w:val="sdtLocked"/>
                                          <w:richText/>
                                        </w:sdtPr>
                                        <w:sdtContent>
                                          <w:r>
                                            <w:rPr>
                                              <w:color w:val="000000"/>
                                            </w:rPr>
                                            <w:t>5</w:t>
                                          </w:r>
                                        </w:sdtContent>
                                      </w:sdt>
                                      <w:r>
                                        <w:rPr>
                                          <w:color w:val="000000"/>
                                        </w:rPr>
                                        <w:t>. Aplinkos ministerija ar jos įgaliota institucija atsisako derinti šio straipsnio 4 dalyje nurodytus dokumentus, jeigu pateikti derinti užstato už vienkartines pakuotes sistemos organizavimo planas ir (ar) užstato už vienkartines pakuotes sistemos finansavimo schema, ir (ar) visuomenės švietimo ir informavimo užstato už vienkartines pakuotes sistemos klausimais programa neatitinka aplinkos ministro nustatytų reikalavimų ir (ar) juose pateikti skaičiavimai, duomenys yra nepagrįsti.</w:t>
                                      </w:r>
                                    </w:p>
                                  </w:sdtContent>
                                </w:sdt>
                                <w:sdt>
                                  <w:sdtPr>
                                    <w:alias w:val="21 str. 6 d."/>
                                    <w:tag w:val="part_9a2fab4568744bd2ba2715e4ab1a93d3"/>
                                    <w:lock w:val="sdtLocked"/>
                                    <w:richText/>
                                  </w:sdtPr>
                                  <w:sdtContent>
                                    <w:p>
                                      <w:pPr>
                                        <w:ind w:firstLine="720"/>
                                        <w:jc w:val="both"/>
                                        <w:rPr>
                                          <w:color w:val="000000"/>
                                        </w:rPr>
                                      </w:pPr>
                                      <w:sdt>
                                        <w:sdtPr>
                                          <w:alias w:val="Numeris"/>
                                          <w:tag w:val="nr_9a2fab4568744bd2ba2715e4ab1a93d3"/>
                                          <w:lock w:val="sdtLocked"/>
                                          <w:richText/>
                                        </w:sdtPr>
                                        <w:sdtContent>
                                          <w:r>
                                            <w:rPr>
                                              <w:color w:val="000000"/>
                                            </w:rPr>
                                            <w:t>6</w:t>
                                          </w:r>
                                        </w:sdtContent>
                                      </w:sdt>
                                      <w:r>
                                        <w:rPr>
                                          <w:color w:val="000000"/>
                                        </w:rPr>
                                        <w:t xml:space="preserve">. Užstato už vienkartines pakuotes sistemos administratorius privalo visiems gamintojams  tiekiantiems Lietuvos Respublikos vidaus rinkai gaminius, supakuotus į vienkartinę pakuotę, už kurią pagal šio įstatymo 19 straipsnio 2 dalį nustatytas užstatas, ir pakuočių pardavėjams, prekiaujantiems šiais gaminiais, teikti paslaugas vienodomis sąlygomis.</w:t>
                                      </w:r>
                                    </w:p>
                                  </w:sdtContent>
                                </w:sdt>
                                <w:sdt>
                                  <w:sdtPr>
                                    <w:alias w:val="21 str. 7 d."/>
                                    <w:tag w:val="part_13df4e4e004845d2ac985ba0289b7220"/>
                                    <w:lock w:val="sdtLocked"/>
                                    <w:richText/>
                                  </w:sdtPr>
                                  <w:sdtContent>
                                    <w:p>
                                      <w:pPr>
                                        <w:widowControl w:val="0"/>
                                        <w:ind w:firstLine="720"/>
                                        <w:jc w:val="both"/>
                                        <w:rPr>
                                          <w:color w:val="000000"/>
                                        </w:rPr>
                                      </w:pPr>
                                      <w:sdt>
                                        <w:sdtPr>
                                          <w:alias w:val="Numeris"/>
                                          <w:tag w:val="nr_13df4e4e004845d2ac985ba0289b7220"/>
                                          <w:lock w:val="sdtLocked"/>
                                          <w:richText/>
                                        </w:sdtPr>
                                        <w:sdtContent>
                                          <w:r>
                                            <w:rPr>
                                              <w:color w:val="000000"/>
                                            </w:rPr>
                                            <w:t>7</w:t>
                                          </w:r>
                                        </w:sdtContent>
                                      </w:sdt>
                                      <w:r>
                                        <w:rPr>
                                          <w:color w:val="000000"/>
                                        </w:rPr>
                                        <w:t>. Užstato už vienkartines pakuotes sistemos administratorius neturi teisės trečiajam asmeniui ar kitam užstato už vienkartines pakuotes sistemoje dalyvaujančiam gamintojui ar pakuočių pardavėjui atskleisti informacijos apie užstato už vienkartines pakuotes sistemoje dalyvaujančių gamintojų Lietuvos Respublikos vidaus rinkai tiektų ir pakuočių pardavėjų parduotų gaminių, jiems pakuoti panaudotų vienkartinių pakuočių kiekį, išskyrus teisės aktuose nustatytus atvejus.</w:t>
                                      </w:r>
                                    </w:p>
                                  </w:sdtContent>
                                </w:sdt>
                                <w:sdt>
                                  <w:sdtPr>
                                    <w:alias w:val="21 str. 8 d."/>
                                    <w:tag w:val="part_5f120ca5e3a740318f870481bf96f44d"/>
                                    <w:lock w:val="sdtLocked"/>
                                    <w:richText/>
                                  </w:sdtPr>
                                  <w:sdtContent>
                                    <w:p>
                                      <w:pPr>
                                        <w:widowControl w:val="0"/>
                                        <w:ind w:firstLine="720"/>
                                        <w:jc w:val="both"/>
                                        <w:rPr>
                                          <w:color w:val="000000"/>
                                        </w:rPr>
                                      </w:pPr>
                                      <w:sdt>
                                        <w:sdtPr>
                                          <w:alias w:val="Numeris"/>
                                          <w:tag w:val="nr_5f120ca5e3a740318f870481bf96f44d"/>
                                          <w:lock w:val="sdtLocked"/>
                                          <w:richText/>
                                        </w:sdtPr>
                                        <w:sdtContent>
                                          <w:r>
                                            <w:rPr>
                                              <w:color w:val="000000"/>
                                            </w:rPr>
                                            <w:t>8</w:t>
                                          </w:r>
                                        </w:sdtContent>
                                      </w:sdt>
                                      <w:r>
                                        <w:rPr>
                                          <w:color w:val="000000"/>
                                        </w:rPr>
                                        <w:t>. Užstato už vienkartines pakuotes sistemos administratoriaus steigėjai ir dalyviai negali veikti atliekų tvarkytojų ar automatizuoto (nedalyvaujant žmogui) pakuočių atliekų priėmimo priemonių gamintojų naudai ar interesams.</w:t>
                                      </w:r>
                                    </w:p>
                                  </w:sdtContent>
                                </w:sdt>
                                <w:sdt>
                                  <w:sdtPr>
                                    <w:alias w:val="21 str. 9 d."/>
                                    <w:tag w:val="part_752ee858caa24940a95a464f585b89fd"/>
                                    <w:lock w:val="sdtLocked"/>
                                    <w:richText/>
                                  </w:sdtPr>
                                  <w:sdtContent>
                                    <w:p>
                                      <w:pPr>
                                        <w:ind w:firstLine="720"/>
                                        <w:jc w:val="both"/>
                                        <w:rPr>
                                          <w:color w:val="000000"/>
                                        </w:rPr>
                                      </w:pPr>
                                      <w:sdt>
                                        <w:sdtPr>
                                          <w:alias w:val="Numeris"/>
                                          <w:tag w:val="nr_752ee858caa24940a95a464f585b89fd"/>
                                          <w:lock w:val="sdtLocked"/>
                                          <w:richText/>
                                        </w:sdtPr>
                                        <w:sdtContent>
                                          <w:r>
                                            <w:rPr>
                                              <w:color w:val="000000"/>
                                            </w:rPr>
                                            <w:t>9</w:t>
                                          </w:r>
                                        </w:sdtContent>
                                      </w:sdt>
                                      <w:r>
                                        <w:rPr>
                                          <w:color w:val="000000"/>
                                        </w:rPr>
                                        <w:t>. Užstato už vienkartines pakuotes sistemos administratorius privalo vykdyti užstato už vienkartines pakuotes sistemos organizavimo plane, užstato už vienkartines pakuotes sistemos finansavimo schemoje, visuomenės švietimo ir informavimo užstato už vienkartines pakuotes sistemos klausimais programoje numatytas priemones ir Aplinkos ministerijai ar jos įgaliotai institucijai aplinkos ministro nustatyta tvarka pateikti užstato už vienkartines pakuotes sistemos organizavimo plano vykdymo ataskaitą ir informaciją apie užstato už vienkartines pakuotes sistemos finansavimo schemoje, visuomenės švietimo ir informavimo užstato už vienkartines pakuotes sistemos klausimais programoje numatytų priemonių įgyvendinimą.</w:t>
                                      </w:r>
                                    </w:p>
                                  </w:sdtContent>
                                </w:sdt>
                                <w:sdt>
                                  <w:sdtPr>
                                    <w:alias w:val="21 str. 10 d."/>
                                    <w:tag w:val="part_295671cf6e85460db7eb650afed74721"/>
                                    <w:lock w:val="sdtLocked"/>
                                    <w:richText/>
                                  </w:sdtPr>
                                  <w:sdtContent>
                                    <w:p>
                                      <w:pPr>
                                        <w:ind w:firstLine="720"/>
                                        <w:jc w:val="both"/>
                                        <w:rPr>
                                          <w:color w:val="000000"/>
                                        </w:rPr>
                                      </w:pPr>
                                      <w:sdt>
                                        <w:sdtPr>
                                          <w:alias w:val="Numeris"/>
                                          <w:tag w:val="nr_295671cf6e85460db7eb650afed74721"/>
                                          <w:lock w:val="sdtLocked"/>
                                          <w:richText/>
                                        </w:sdtPr>
                                        <w:sdtContent>
                                          <w:r>
                                            <w:rPr>
                                              <w:color w:val="000000"/>
                                            </w:rPr>
                                            <w:t>10</w:t>
                                          </w:r>
                                        </w:sdtContent>
                                      </w:sdt>
                                      <w:r>
                                        <w:rPr>
                                          <w:color w:val="000000"/>
                                        </w:rPr>
                                        <w:t>. Užstato už vienkartines pakuotes sistemos administratorius ne mažiau kaip 1 procentą lėšų nuo metinės apyvartos turi skirti visuomenės švietimui ir informavimui pakuočių atliekų tvarkymo klausimais.</w:t>
                                      </w:r>
                                    </w:p>
                                  </w:sdtContent>
                                </w:sdt>
                                <w:sdt>
                                  <w:sdtPr>
                                    <w:alias w:val="21 str. 11 d."/>
                                    <w:tag w:val="part_6e0f91b9fef4473d985824def7a7e947"/>
                                    <w:lock w:val="sdtLocked"/>
                                    <w:richText/>
                                  </w:sdtPr>
                                  <w:sdtContent>
                                    <w:p>
                                      <w:pPr>
                                        <w:tabs>
                                          <w:tab w:val="left" w:pos="540"/>
                                        </w:tabs>
                                        <w:ind w:firstLine="720"/>
                                        <w:jc w:val="both"/>
                                        <w:rPr>
                                          <w:color w:val="000000"/>
                                        </w:rPr>
                                      </w:pPr>
                                      <w:sdt>
                                        <w:sdtPr>
                                          <w:alias w:val="Numeris"/>
                                          <w:tag w:val="nr_6e0f91b9fef4473d985824def7a7e947"/>
                                          <w:lock w:val="sdtLocked"/>
                                          <w:richText/>
                                        </w:sdtPr>
                                        <w:sdtContent>
                                          <w:r>
                                            <w:rPr>
                                              <w:color w:val="000000"/>
                                            </w:rPr>
                                            <w:t>11</w:t>
                                          </w:r>
                                        </w:sdtContent>
                                      </w:sdt>
                                      <w:r>
                                        <w:rPr>
                                          <w:color w:val="000000"/>
                                        </w:rPr>
                                        <w:t xml:space="preserve">. Užstato už vienkartines pakuotes sistemos administratorius aplinkos ministro nustatyta tvarka ir terminais privalo savo interneto svetainėje kiekvienais metais skelbti pagal veiklos patikrinimo techninę užduotį auditoriaus parengtą faktinių pastebėjimų ataskaitą ir savo metinių finansinių ataskaitų rinkinį kartu su auditoriaus išvada. Užstato už vienkartines pakuotes sistemos administratoriaus interneto svetainėje turi būti skelbiamos ne mažiau kaip penkerių paskutinių ataskaitinių metų auditorių faktinių pastebėjimų ataskaitos ir metinių finansinių ataskaitų rinkiniai kartu su auditorių išvadomis. </w:t>
                                      </w:r>
                                    </w:p>
                                  </w:sdtContent>
                                </w:sdt>
                                <w:sdt>
                                  <w:sdtPr>
                                    <w:alias w:val="21 str. 12 d."/>
                                    <w:tag w:val="part_8b2f8302a3524cf28d8fe030ccfc49a5"/>
                                    <w:lock w:val="sdtLocked"/>
                                    <w:richText/>
                                  </w:sdtPr>
                                  <w:sdtContent>
                                    <w:p>
                                      <w:pPr>
                                        <w:ind w:firstLine="720"/>
                                        <w:jc w:val="both"/>
                                        <w:rPr>
                                          <w:color w:val="000000"/>
                                        </w:rPr>
                                      </w:pPr>
                                      <w:sdt>
                                        <w:sdtPr>
                                          <w:alias w:val="Numeris"/>
                                          <w:tag w:val="nr_8b2f8302a3524cf28d8fe030ccfc49a5"/>
                                          <w:lock w:val="sdtLocked"/>
                                          <w:richText/>
                                        </w:sdtPr>
                                        <w:sdtContent>
                                          <w:r>
                                            <w:rPr>
                                              <w:color w:val="000000"/>
                                            </w:rPr>
                                            <w:t>12</w:t>
                                          </w:r>
                                        </w:sdtContent>
                                      </w:sdt>
                                      <w:r>
                                        <w:rPr>
                                          <w:color w:val="000000"/>
                                        </w:rPr>
                                        <w:t xml:space="preserve">. Institucija, nurodyta šio įstatymo 3 straipsnio 2 dalyje, , konsultuodamasi su Lietuvos auditorių rūmais, turi kiekvienais metais iki vasario 15 dienos patvirtinti užstato už vienkartines pakuotes  sistemos administratoriaus veiklos patikrinimo techninę užduotį. </w:t>
                                      </w:r>
                                    </w:p>
                                    <w:p>
                                      <w:pPr>
                                        <w:jc w:val="center"/>
                                        <w:rPr>
                                          <w:b/>
                                          <w:bCs/>
                                          <w:color w:val="000000"/>
                                        </w:rPr>
                                      </w:pPr>
                                    </w:p>
                                  </w:sdtContent>
                                </w:sdt>
                              </w:sdtContent>
                            </w:sdt>
                          </w:sdtContent>
                        </w:sdt>
                        <w:sdt>
                          <w:sdtPr>
                            <w:alias w:val="skyrius"/>
                            <w:tag w:val="part_3e23dd6e9e4a4c2983019208cad5e355"/>
                            <w:lock w:val="sdtLocked"/>
                            <w:richText/>
                          </w:sdtPr>
                          <w:sdtContent>
                            <w:p>
                              <w:pPr>
                                <w:jc w:val="center"/>
                              </w:pPr>
                              <w:sdt>
                                <w:sdtPr>
                                  <w:alias w:val="Numeris"/>
                                  <w:tag w:val="nr_3e23dd6e9e4a4c2983019208cad5e355"/>
                                  <w:lock w:val="sdtLocked"/>
                                  <w:richText/>
                                </w:sdtPr>
                                <w:sdtContent>
                                  <w:r>
                                    <w:rPr>
                                      <w:b/>
                                      <w:bCs/>
                                      <w:color w:val="000000"/>
                                    </w:rPr>
                                    <w:t>VIII</w:t>
                                  </w:r>
                                </w:sdtContent>
                              </w:sdt>
                              <w:r>
                                <w:rPr>
                                  <w:b/>
                                  <w:bCs/>
                                  <w:color w:val="000000"/>
                                </w:rPr>
                                <w:t xml:space="preserve"> </w:t>
                              </w:r>
                              <w:r>
                                <w:rPr>
                                  <w:b/>
                                  <w:bCs/>
                                </w:rPr>
                                <w:t>SKYRIUS</w:t>
                              </w:r>
                            </w:p>
                            <w:p>
                              <w:pPr>
                                <w:spacing w:line="259" w:lineRule="auto"/>
                                <w:jc w:val="center"/>
                              </w:pPr>
                              <w:sdt>
                                <w:sdtPr>
                                  <w:alias w:val="Pavadinimas"/>
                                  <w:tag w:val="title_3e23dd6e9e4a4c2983019208cad5e355"/>
                                  <w:lock w:val="sdtLocked"/>
                                  <w:richText/>
                                </w:sdtPr>
                                <w:sdtContent>
                                  <w:r>
                                    <w:rPr>
                                      <w:b/>
                                      <w:bCs/>
                                    </w:rPr>
                                    <w:t>PAKUOČIŲ IR VIENKARTINIŲ PLASTIKINIŲ GAMINIŲ RIBOJIMAI</w:t>
                                  </w:r>
                                </w:sdtContent>
                              </w:sdt>
                            </w:p>
                            <w:p>
                              <w:pPr>
                                <w:spacing w:line="259" w:lineRule="auto"/>
                                <w:jc w:val="center"/>
                              </w:pPr>
                            </w:p>
                            <w:sdt>
                              <w:sdtPr>
                                <w:alias w:val="22 str."/>
                                <w:tag w:val="part_aa1eeea7729947dd94a02225569357cd"/>
                                <w:lock w:val="sdtLocked"/>
                                <w:richText/>
                              </w:sdtPr>
                              <w:sdtContent>
                                <w:p>
                                  <w:pPr>
                                    <w:pBdr>
                                      <w:top w:val="nil"/>
                                      <w:left w:val="nil"/>
                                      <w:bottom w:val="nil"/>
                                      <w:right w:val="nil"/>
                                      <w:between w:val="nil"/>
                                    </w:pBdr>
                                    <w:ind w:left="2268" w:hanging="1548"/>
                                    <w:jc w:val="both"/>
                                  </w:pPr>
                                  <w:sdt>
                                    <w:sdtPr>
                                      <w:alias w:val="Numeris"/>
                                      <w:tag w:val="nr_aa1eeea7729947dd94a02225569357cd"/>
                                      <w:lock w:val="sdtLocked"/>
                                      <w:richText/>
                                    </w:sdtPr>
                                    <w:sdtContent>
                                      <w:r>
                                        <w:rPr>
                                          <w:b/>
                                          <w:bCs/>
                                        </w:rPr>
                                        <w:t>22</w:t>
                                      </w:r>
                                    </w:sdtContent>
                                  </w:sdt>
                                  <w:r>
                                    <w:rPr>
                                      <w:b/>
                                      <w:bCs/>
                                    </w:rPr>
                                    <w:t xml:space="preserve"> straipsnis. </w:t>
                                  </w:r>
                                  <w:sdt>
                                    <w:sdtPr>
                                      <w:alias w:val="Pavadinimas"/>
                                      <w:tag w:val="title_aa1eeea7729947dd94a02225569357cd"/>
                                      <w:lock w:val="sdtLocked"/>
                                      <w:richText/>
                                    </w:sdtPr>
                                    <w:sdtContent>
                                      <w:r>
                                        <w:rPr>
                                          <w:b/>
                                          <w:bCs/>
                                        </w:rPr>
                                        <w:t>Draudimas dalyti lengvuosius ir labai lengvus plastikinius pirkinių maišelius prekių ar produktų pardavimo vietose</w:t>
                                      </w:r>
                                    </w:sdtContent>
                                  </w:sdt>
                                </w:p>
                                <w:sdt>
                                  <w:sdtPr>
                                    <w:alias w:val="22 str. 1 d."/>
                                    <w:tag w:val="part_561847e9617b40578dfcbd4f8829e41d"/>
                                    <w:lock w:val="sdtLocked"/>
                                    <w:richText/>
                                  </w:sdtPr>
                                  <w:sdtContent>
                                    <w:p>
                                      <w:pPr>
                                        <w:ind w:firstLine="720"/>
                                        <w:jc w:val="both"/>
                                      </w:pPr>
                                      <w:r>
                                        <w:t>Platintojams ir galutiniams platintojams draudžiama prekių ar produktų pardavimo vietose neatlygintinai dalyti lengvuosius ir labai lengvus plastikinius pirkinių maišelius, išskyrus labai lengvus plastikinius pirkinių maišelius, į kuriuos pakuojami šviežia mėsa, jos produktai ir šviežios žuvys, jų produktai.</w:t>
                                      </w:r>
                                    </w:p>
                                    <w:p/>
                                  </w:sdtContent>
                                </w:sdt>
                              </w:sdtContent>
                            </w:sdt>
                            <w:sdt>
                              <w:sdtPr>
                                <w:alias w:val="23 str."/>
                                <w:tag w:val="part_413ba376050c41d29eb6cdac76a846e6"/>
                                <w:lock w:val="sdtLocked"/>
                                <w:richText/>
                              </w:sdtPr>
                              <w:sdtContent>
                                <w:p>
                                  <w:pPr>
                                    <w:tabs>
                                      <w:tab w:val="left" w:pos="851"/>
                                    </w:tabs>
                                    <w:ind w:left="2268" w:hanging="1548"/>
                                    <w:jc w:val="both"/>
                                  </w:pPr>
                                  <w:sdt>
                                    <w:sdtPr>
                                      <w:alias w:val="Numeris"/>
                                      <w:tag w:val="nr_413ba376050c41d29eb6cdac76a846e6"/>
                                      <w:lock w:val="sdtLocked"/>
                                      <w:richText/>
                                    </w:sdtPr>
                                    <w:sdtContent>
                                      <w:r>
                                        <w:rPr>
                                          <w:b/>
                                          <w:bCs/>
                                        </w:rPr>
                                        <w:t>23</w:t>
                                      </w:r>
                                    </w:sdtContent>
                                  </w:sdt>
                                  <w:r>
                                    <w:rPr>
                                      <w:b/>
                                      <w:bCs/>
                                    </w:rPr>
                                    <w:t xml:space="preserve"> straipsnis. </w:t>
                                  </w:r>
                                  <w:sdt>
                                    <w:sdtPr>
                                      <w:alias w:val="Pavadinimas"/>
                                      <w:tag w:val="title_413ba376050c41d29eb6cdac76a846e6"/>
                                      <w:lock w:val="sdtLocked"/>
                                      <w:richText/>
                                    </w:sdtPr>
                                    <w:sdtContent>
                                      <w:r>
                                        <w:rPr>
                                          <w:b/>
                                          <w:bCs/>
                                        </w:rPr>
                                        <w:t>Vienkartinių plastikinių gaminių naudojimo mažinimo reikalavimai</w:t>
                                      </w:r>
                                    </w:sdtContent>
                                  </w:sdt>
                                </w:p>
                                <w:sdt>
                                  <w:sdtPr>
                                    <w:alias w:val="23 str. 1 d."/>
                                    <w:tag w:val="part_ddfc4ade9a64402daac2ac7b57552f66"/>
                                    <w:lock w:val="sdtLocked"/>
                                    <w:richText/>
                                  </w:sdtPr>
                                  <w:sdtContent>
                                    <w:p>
                                      <w:pPr>
                                        <w:tabs>
                                          <w:tab w:val="left" w:pos="851"/>
                                        </w:tabs>
                                        <w:ind w:firstLine="720"/>
                                        <w:jc w:val="both"/>
                                      </w:pPr>
                                      <w:sdt>
                                        <w:sdtPr>
                                          <w:alias w:val="Numeris"/>
                                          <w:tag w:val="nr_ddfc4ade9a64402daac2ac7b57552f66"/>
                                          <w:lock w:val="sdtLocked"/>
                                          <w:richText/>
                                        </w:sdtPr>
                                        <w:sdtContent>
                                          <w:r>
                                            <w:t>1</w:t>
                                          </w:r>
                                        </w:sdtContent>
                                      </w:sdt>
                                      <w:r>
                                        <w:t xml:space="preserve">. Viešojo maitinimo paslaugas teikiantiems fiziniams ir juridiniams asmenims, išskyrus nurodytus šio straipsnio 4 dalyje, draudžiama neatlygintinai vartotojams dalyti šio įstatymo 1 priedo 1 ir 4 punktuose nurodytus vienkartinius plastikinius gaminius, kai jie pardavimo metu pripildomi maisto produktų ar gėrimų viešojo maitinimo vietose. </w:t>
                                      </w:r>
                                    </w:p>
                                  </w:sdtContent>
                                </w:sdt>
                                <w:sdt>
                                  <w:sdtPr>
                                    <w:alias w:val="23 str. 2 d."/>
                                    <w:tag w:val="part_1f025015e16348ebabe001a4c43618b4"/>
                                    <w:lock w:val="sdtLocked"/>
                                    <w:richText/>
                                  </w:sdtPr>
                                  <w:sdtContent>
                                    <w:p>
                                      <w:pPr>
                                        <w:tabs>
                                          <w:tab w:val="left" w:pos="851"/>
                                        </w:tabs>
                                        <w:ind w:firstLine="720"/>
                                        <w:jc w:val="both"/>
                                      </w:pPr>
                                      <w:sdt>
                                        <w:sdtPr>
                                          <w:alias w:val="Numeris"/>
                                          <w:tag w:val="nr_1f025015e16348ebabe001a4c43618b4"/>
                                          <w:lock w:val="sdtLocked"/>
                                          <w:richText/>
                                        </w:sdtPr>
                                        <w:sdtContent>
                                          <w:r>
                                            <w:t>2</w:t>
                                          </w:r>
                                        </w:sdtContent>
                                      </w:sdt>
                                      <w:r>
                                        <w:t>. Viešojo maitinimo vietose (patalpose ar lauko sąlygomis ne didesniu kaip 40</w:t>
                                      </w:r>
                                      <w:r>
                                        <w:rPr>
                                          <w:color w:val="000000"/>
                                        </w:rPr>
                                        <w:t xml:space="preserve"> metrų atstumu nuo viešojo maitinimo vietos įrengtose aptarnavimo vietose (zonose)) kaip alternatyva šio straipsnio 1 </w:t>
                                      </w:r>
                                      <w:r>
                                        <w:t xml:space="preserve">dalyje nurodytiems vienkartiniams plastikiniams gaminiams turi būti pateikiamos daugkartinės pakuotės arba vienkartinės pakuotės, kurių sudėtyje nėra plastiko, arba stalo indai.  Alternatyvos pateikimas nėra privalomas vadovaujantis Lietuvos Respublikos paslaugų įstatymo reikalavimais Lietuvos Respublikoje laikinai paslaugas teikiantiems kitų valstybių narių paslaugų teikėjams. </w:t>
                                      </w:r>
                                    </w:p>
                                  </w:sdtContent>
                                </w:sdt>
                                <w:sdt>
                                  <w:sdtPr>
                                    <w:alias w:val="23 str. 3 d."/>
                                    <w:tag w:val="part_4652a8f237544d87b6f28b9b15c94076"/>
                                    <w:lock w:val="sdtLocked"/>
                                    <w:richText/>
                                  </w:sdtPr>
                                  <w:sdtContent>
                                    <w:p>
                                      <w:pPr>
                                        <w:ind w:firstLine="720"/>
                                        <w:jc w:val="both"/>
                                      </w:pPr>
                                      <w:sdt>
                                        <w:sdtPr>
                                          <w:alias w:val="Numeris"/>
                                          <w:tag w:val="nr_4652a8f237544d87b6f28b9b15c94076"/>
                                          <w:lock w:val="sdtLocked"/>
                                          <w:richText/>
                                        </w:sdtPr>
                                        <w:sdtContent>
                                          <w:r>
                                            <w:t>3</w:t>
                                          </w:r>
                                        </w:sdtContent>
                                      </w:sdt>
                                      <w:r>
                                        <w:t xml:space="preserve">. Viešojo maitinimo paslaugas teikiantys fiziniai ir juridiniai asmenys, suteikdami galimybę pripildyti maisto produktų ar gėrimų vartotojo atsineštą pakuotę viešojo maitinimo vietose, privalo vartotojui pateikti informaciją apie sąlygas, kuriomis leidžiama įsigyti maisto produktų ar gėrimų vartotojo atsineštoje pakuotėje, kad būtų užtikrinti 2004 m. balandžio 29 d. Europos Parlamento ir Tarybos reglamente </w:t>
                                      </w:r>
                                      <w:fldSimple w:instr="HYPERLINK http://eur-lex.europa.eu/legal-content/LIT/TXT/?uri=CELEX:32004R0852&amp;locale=lt \t _blank">
                                        <w:r>
                                          <w:rPr>
                                            <w:u w:val="single"/>
                                            <w:color w:val="0000FF" w:themeColor="hyperlink"/>
                                          </w:rPr>
                                          <w:t>(EB) Nr. 852/2004</w:t>
                                        </w:r>
                                      </w:fldSimple>
                                      <w:r>
                                        <w:t xml:space="preserve"> dėl maisto produktų higienos ir 2004 m. spalio 27 d. Europos Parlamento ir Tarybos reglamente </w:t>
                                      </w:r>
                                      <w:fldSimple w:instr="HYPERLINK http://eur-lex.europa.eu/legal-content/LIT/TXT/?uri=CELEX:32004R1935&amp;locale=lt \t _blank">
                                        <w:r>
                                          <w:rPr>
                                            <w:u w:val="single"/>
                                            <w:color w:val="0000FF" w:themeColor="hyperlink"/>
                                          </w:rPr>
                                          <w:t>(EB) Nr. 1935/2004</w:t>
                                        </w:r>
                                      </w:fldSimple>
                                      <w:r>
                                        <w:t xml:space="preserve"> dėl žaliavų ir gaminių, skirtų liestis su maistu, ir panaikinančiame Direktyvas </w:t>
                                      </w:r>
                                      <w:fldSimple w:instr="HYPERLINK http://eur-lex.europa.eu/legal-content/LIT/TXT/?uri=CELEX:31980L0590&amp;locale=lt \t _blank">
                                        <w:r>
                                          <w:rPr>
                                            <w:u w:val="single"/>
                                            <w:color w:val="0000FF" w:themeColor="hyperlink"/>
                                          </w:rPr>
                                          <w:t>80/590/EEB</w:t>
                                        </w:r>
                                      </w:fldSimple>
                                      <w:r>
                                        <w:t xml:space="preserve"> ir </w:t>
                                      </w:r>
                                      <w:fldSimple w:instr="HYPERLINK http://eur-lex.europa.eu/legal-content/LIT/TXT/?uri=CELEX:31989L0109&amp;locale=lt \t _blank">
                                        <w:r>
                                          <w:rPr>
                                            <w:u w:val="single"/>
                                            <w:color w:val="0000FF" w:themeColor="hyperlink"/>
                                          </w:rPr>
                                          <w:t>89/109/EEB</w:t>
                                        </w:r>
                                      </w:fldSimple>
                                      <w:r>
                                        <w:t xml:space="preserve"> nurodyti saugos ir higienos reikalavimai.</w:t>
                                      </w:r>
                                    </w:p>
                                  </w:sdtContent>
                                </w:sdt>
                                <w:sdt>
                                  <w:sdtPr>
                                    <w:alias w:val="23 str. 4 d."/>
                                    <w:tag w:val="part_759eeba4f81345ecbe4f046e65a9a6da"/>
                                    <w:lock w:val="sdtLocked"/>
                                    <w:richText/>
                                  </w:sdtPr>
                                  <w:sdtContent>
                                    <w:p>
                                      <w:pPr>
                                        <w:ind w:firstLine="720"/>
                                        <w:jc w:val="both"/>
                                      </w:pPr>
                                      <w:sdt>
                                        <w:sdtPr>
                                          <w:alias w:val="Numeris"/>
                                          <w:tag w:val="nr_759eeba4f81345ecbe4f046e65a9a6da"/>
                                          <w:lock w:val="sdtLocked"/>
                                          <w:richText/>
                                        </w:sdtPr>
                                        <w:sdtContent>
                                          <w:r>
                                            <w:t>4</w:t>
                                          </w:r>
                                        </w:sdtContent>
                                      </w:sdt>
                                      <w:r>
                                        <w:t xml:space="preserve">. Viešojo maitinimo </w:t>
                                      </w:r>
                                      <w:r>
                                        <w:rPr>
                                          <w:color w:val="000000"/>
                                        </w:rPr>
                                        <w:t xml:space="preserve">paslaugas teikiantiems fiziniams ir juridiniams asmenims draudžiama masiniuose renginiuose ir paplūdimiuose įrengtose viešojo maitinimo vietose vartotojams neatlygintinai dalyti ir (ar) parduoti šio įstatymo 1 priedo 1 ir 4 punktuose nurodytus vienkartinius plastikinius gaminius, kurie teikiant viešojo maitinimo paslaugą pripildomi maisto produktų ar gėrimų. Draudimas netaikomas, kai viešojo maitinimo paslaugas teikiantys fiziniai ir juridiniai asmenys, pripildydami maisto produktų ar gėrimų šio įstatymo 1 priedo 1 ir 4 punktuose nurodytus vienkartinius plastikinius gaminius, už juos taiko užstatą, kuris turi atitikti šio įstatymo 19 straipsnio 10 dalyje nustatytą </w:t>
                                      </w:r>
                                      <w:r>
                                        <w:t>reikalavimą.</w:t>
                                      </w:r>
                                    </w:p>
                                    <w:p>
                                      <w:pPr>
                                        <w:ind w:firstLine="720"/>
                                        <w:jc w:val="both"/>
                                        <w:rPr>
                                          <w:b/>
                                          <w:bCs/>
                                          <w:lang w:eastAsia="lt-LT"/>
                                        </w:rPr>
                                      </w:pPr>
                                    </w:p>
                                  </w:sdtContent>
                                </w:sdt>
                              </w:sdtContent>
                            </w:sdt>
                          </w:sdtContent>
                        </w:sdt>
                        <w:sdt>
                          <w:sdtPr>
                            <w:alias w:val="skyrius"/>
                            <w:tag w:val="part_d1d7ed8ae4d844be8125fe3551febf1e"/>
                            <w:lock w:val="sdtLocked"/>
                            <w:richText/>
                          </w:sdtPr>
                          <w:sdtContent>
                            <w:p>
                              <w:pPr>
                                <w:ind w:firstLine="720"/>
                                <w:jc w:val="center"/>
                              </w:pPr>
                              <w:sdt>
                                <w:sdtPr>
                                  <w:alias w:val="Numeris"/>
                                  <w:tag w:val="nr_d1d7ed8ae4d844be8125fe3551febf1e"/>
                                  <w:lock w:val="sdtLocked"/>
                                  <w:richText/>
                                </w:sdtPr>
                                <w:sdtContent>
                                  <w:r>
                                    <w:rPr>
                                      <w:b/>
                                      <w:bCs/>
                                    </w:rPr>
                                    <w:t>IX</w:t>
                                  </w:r>
                                </w:sdtContent>
                              </w:sdt>
                              <w:r>
                                <w:rPr>
                                  <w:b/>
                                  <w:bCs/>
                                </w:rPr>
                                <w:t> SKYRIUS</w:t>
                              </w:r>
                            </w:p>
                            <w:p>
                              <w:pPr>
                                <w:spacing w:line="259" w:lineRule="auto"/>
                                <w:jc w:val="center"/>
                                <w:rPr>
                                  <w:color w:val="000000"/>
                                </w:rPr>
                              </w:pPr>
                              <w:sdt>
                                <w:sdtPr>
                                  <w:alias w:val="Pavadinimas"/>
                                  <w:tag w:val="title_d1d7ed8ae4d844be8125fe3551febf1e"/>
                                  <w:lock w:val="sdtLocked"/>
                                  <w:richText/>
                                </w:sdtPr>
                                <w:sdtContent>
                                  <w:r>
                                    <w:rPr>
                                      <w:b/>
                                      <w:bCs/>
                                      <w:color w:val="000000"/>
                                    </w:rPr>
                                    <w:t>BAIGIAMOSIOS NUOSTATOS</w:t>
                                  </w:r>
                                </w:sdtContent>
                              </w:sdt>
                            </w:p>
                            <w:p>
                              <w:pPr>
                                <w:ind w:firstLine="720"/>
                                <w:jc w:val="both"/>
                                <w:rPr>
                                  <w:color w:val="000000"/>
                                </w:rPr>
                              </w:pPr>
                            </w:p>
                            <w:sdt>
                              <w:sdtPr>
                                <w:alias w:val="24 str."/>
                                <w:tag w:val="part_586d760e660f46cfbccc5ab98e5a60e8"/>
                                <w:lock w:val="sdtLocked"/>
                                <w:richText/>
                              </w:sdtPr>
                              <w:sdtContent>
                                <w:p>
                                  <w:pPr>
                                    <w:ind w:firstLine="720"/>
                                    <w:jc w:val="both"/>
                                    <w:rPr>
                                      <w:color w:val="000000"/>
                                    </w:rPr>
                                  </w:pPr>
                                  <w:sdt>
                                    <w:sdtPr>
                                      <w:alias w:val="Numeris"/>
                                      <w:tag w:val="nr_586d760e660f46cfbccc5ab98e5a60e8"/>
                                      <w:lock w:val="sdtLocked"/>
                                      <w:richText/>
                                    </w:sdtPr>
                                    <w:sdtContent>
                                      <w:r>
                                        <w:rPr>
                                          <w:b/>
                                          <w:bCs/>
                                          <w:color w:val="000000"/>
                                        </w:rPr>
                                        <w:t>24</w:t>
                                      </w:r>
                                    </w:sdtContent>
                                  </w:sdt>
                                  <w:r>
                                    <w:rPr>
                                      <w:b/>
                                      <w:bCs/>
                                      <w:color w:val="000000"/>
                                    </w:rPr>
                                    <w:t xml:space="preserve"> straipsnis. </w:t>
                                  </w:r>
                                  <w:sdt>
                                    <w:sdtPr>
                                      <w:alias w:val="Pavadinimas"/>
                                      <w:tag w:val="title_586d760e660f46cfbccc5ab98e5a60e8"/>
                                      <w:lock w:val="sdtLocked"/>
                                      <w:richText/>
                                    </w:sdtPr>
                                    <w:sdtContent>
                                      <w:r>
                                        <w:rPr>
                                          <w:b/>
                                          <w:bCs/>
                                          <w:color w:val="000000"/>
                                        </w:rPr>
                                        <w:t>Atsakomybė už šio įstatymo pažeidimus</w:t>
                                      </w:r>
                                    </w:sdtContent>
                                  </w:sdt>
                                </w:p>
                                <w:sdt>
                                  <w:sdtPr>
                                    <w:alias w:val="24 str. 1 d."/>
                                    <w:tag w:val="part_8c3c1954d0a546f1a65e0a9cc56b5fb2"/>
                                    <w:lock w:val="sdtLocked"/>
                                    <w:richText/>
                                  </w:sdtPr>
                                  <w:sdtContent>
                                    <w:p>
                                      <w:pPr>
                                        <w:ind w:firstLine="720"/>
                                        <w:jc w:val="both"/>
                                        <w:rPr>
                                          <w:color w:val="000000"/>
                                        </w:rPr>
                                      </w:pPr>
                                      <w:r>
                                        <w:rPr>
                                          <w:color w:val="000000"/>
                                        </w:rPr>
                                        <w:t xml:space="preserve">Asmenys, pažeidę šio įstatymo reikalavimus, atsako Lietuvos Respublikos aplinkos apsaugos </w:t>
                                      </w:r>
                                      <w:r>
                                        <w:t xml:space="preserve">įstatymo ir Administracinių </w:t>
                                      </w:r>
                                      <w:r>
                                        <w:rPr>
                                          <w:color w:val="000000"/>
                                        </w:rPr>
                                        <w:t>nusižengimų kodekso</w:t>
                                      </w:r>
                                      <w:r>
                                        <w:rPr>
                                          <w:color w:val="D13438"/>
                                        </w:rPr>
                                        <w:t xml:space="preserve"> </w:t>
                                      </w:r>
                                      <w:r>
                                        <w:rPr>
                                          <w:color w:val="000000"/>
                                        </w:rPr>
                                        <w:t>nustatyta tvarka.</w:t>
                                      </w:r>
                                    </w:p>
                                    <w:p>
                                      <w:pPr>
                                        <w:jc w:val="both"/>
                                        <w:rPr>
                                          <w:color w:val="000000"/>
                                        </w:rPr>
                                      </w:pPr>
                                    </w:p>
                                  </w:sdtContent>
                                </w:sdt>
                              </w:sdtContent>
                            </w:sdt>
                            <w:sdt>
                              <w:sdtPr>
                                <w:alias w:val="25 str."/>
                                <w:tag w:val="part_b43b8c5693204592bad92a3219dfc281"/>
                                <w:lock w:val="sdtLocked"/>
                                <w:richText/>
                              </w:sdtPr>
                              <w:sdtContent>
                                <w:p>
                                  <w:pPr>
                                    <w:widowControl w:val="0"/>
                                    <w:ind w:left="2552" w:hanging="1832"/>
                                    <w:jc w:val="both"/>
                                    <w:rPr>
                                      <w:color w:val="000000"/>
                                    </w:rPr>
                                  </w:pPr>
                                  <w:sdt>
                                    <w:sdtPr>
                                      <w:alias w:val="Numeris"/>
                                      <w:tag w:val="nr_b43b8c5693204592bad92a3219dfc281"/>
                                      <w:lock w:val="sdtLocked"/>
                                      <w:richText/>
                                    </w:sdtPr>
                                    <w:sdtContent>
                                      <w:r>
                                        <w:rPr>
                                          <w:b/>
                                          <w:bCs/>
                                          <w:color w:val="000000"/>
                                        </w:rPr>
                                        <w:t>25</w:t>
                                      </w:r>
                                    </w:sdtContent>
                                  </w:sdt>
                                  <w:r>
                                    <w:rPr>
                                      <w:b/>
                                      <w:bCs/>
                                      <w:color w:val="000000"/>
                                    </w:rPr>
                                    <w:t xml:space="preserve"> straipsnis. </w:t>
                                  </w:r>
                                  <w:sdt>
                                    <w:sdtPr>
                                      <w:alias w:val="Pavadinimas"/>
                                      <w:tag w:val="title_b43b8c5693204592bad92a3219dfc281"/>
                                      <w:lock w:val="sdtLocked"/>
                                      <w:richText/>
                                    </w:sdtPr>
                                    <w:sdtContent>
                                      <w:r>
                                        <w:rPr>
                                          <w:b/>
                                          <w:bCs/>
                                          <w:color w:val="000000"/>
                                        </w:rPr>
                                        <w:t>Naudojimasis Vieninga gaminių, pakuočių ir atliekų apskaitos</w:t>
                                      </w:r>
                                      <w:r>
                                        <w:rPr>
                                          <w:color w:val="000000"/>
                                        </w:rPr>
                                        <w:t xml:space="preserve"> </w:t>
                                      </w:r>
                                      <w:r>
                                        <w:rPr>
                                          <w:b/>
                                          <w:bCs/>
                                          <w:color w:val="000000"/>
                                        </w:rPr>
                                        <w:t>informacine sistema</w:t>
                                      </w:r>
                                    </w:sdtContent>
                                  </w:sdt>
                                </w:p>
                                <w:sdt>
                                  <w:sdtPr>
                                    <w:alias w:val="25 str. 1 d."/>
                                    <w:tag w:val="part_0b3bf7addb7c40838c4bbdc39b1d8ffa"/>
                                    <w:lock w:val="sdtLocked"/>
                                    <w:richText/>
                                  </w:sdtPr>
                                  <w:sdtContent>
                                    <w:p>
                                      <w:pPr>
                                        <w:ind w:firstLine="720"/>
                                        <w:jc w:val="both"/>
                                        <w:rPr>
                                          <w:color w:val="000000"/>
                                        </w:rPr>
                                      </w:pPr>
                                      <w:sdt>
                                        <w:sdtPr>
                                          <w:alias w:val="Numeris"/>
                                          <w:tag w:val="nr_0b3bf7addb7c40838c4bbdc39b1d8ffa"/>
                                          <w:lock w:val="sdtLocked"/>
                                          <w:richText/>
                                        </w:sdtPr>
                                        <w:sdtContent>
                                          <w:r>
                                            <w:rPr>
                                              <w:color w:val="000000"/>
                                            </w:rPr>
                                            <w:t>1</w:t>
                                          </w:r>
                                        </w:sdtContent>
                                      </w:sdt>
                                      <w:r>
                                        <w:rPr>
                                          <w:color w:val="000000"/>
                                        </w:rPr>
                                        <w:t xml:space="preserve">. Šio įstatymo 7, 8, 9, 10, 11, 13, 15 ir 21 straipsniuose nurodytos procedūros, susijusios su registravimusi, apskaitos vykdymu ir ataskaitų teikimu pagal apskaitos duomenis, vykdomos naudojantis Vieninga gaminių, pakuočių ir atliekų apskaitos informacine sistema. </w:t>
                                      </w:r>
                                    </w:p>
                                  </w:sdtContent>
                                </w:sdt>
                                <w:sdt>
                                  <w:sdtPr>
                                    <w:alias w:val="25 str. 2 d."/>
                                    <w:tag w:val="part_d24a1a092d3c43df9b3e747297a06a56"/>
                                    <w:lock w:val="sdtLocked"/>
                                    <w:richText/>
                                  </w:sdtPr>
                                  <w:sdtContent>
                                    <w:p>
                                      <w:pPr>
                                        <w:ind w:firstLine="720"/>
                                        <w:jc w:val="both"/>
                                        <w:rPr>
                                          <w:color w:val="000000"/>
                                        </w:rPr>
                                      </w:pPr>
                                      <w:sdt>
                                        <w:sdtPr>
                                          <w:alias w:val="Numeris"/>
                                          <w:tag w:val="nr_d24a1a092d3c43df9b3e747297a06a56"/>
                                          <w:lock w:val="sdtLocked"/>
                                          <w:richText/>
                                        </w:sdtPr>
                                        <w:sdtContent>
                                          <w:r>
                                            <w:rPr>
                                              <w:color w:val="000000"/>
                                            </w:rPr>
                                            <w:t>2</w:t>
                                          </w:r>
                                        </w:sdtContent>
                                      </w:sdt>
                                      <w:r>
                                        <w:rPr>
                                          <w:color w:val="000000"/>
                                        </w:rPr>
                                        <w:t>. Jeigu nėra techninių galimybių naudotis Vieninga gaminių, pakuočių ir atliekų apskaitos informacine sistema, šio straipsnio 1 dalyje nurodytos procedūros vykdomos aplinkos ministro</w:t>
                                      </w:r>
                                      <w:r>
                                        <w:rPr>
                                          <w:b/>
                                          <w:bCs/>
                                          <w:color w:val="000000"/>
                                        </w:rPr>
                                        <w:t xml:space="preserve"> </w:t>
                                      </w:r>
                                      <w:r>
                                        <w:rPr>
                                          <w:color w:val="000000"/>
                                        </w:rPr>
                                        <w:t>nustatyta tvarka.</w:t>
                                      </w:r>
                                    </w:p>
                                    <w:p>
                                      <w:pPr>
                                        <w:ind w:firstLine="186"/>
                                        <w:jc w:val="both"/>
                                        <w:rPr>
                                          <w:rFonts w:eastAsia="MS Mincho"/>
                                          <w:i/>
                                          <w:iCs/>
                                        </w:rPr>
                                      </w:pPr>
                                    </w:p>
                                  </w:sdtContent>
                                </w:sdt>
                              </w:sdtContent>
                            </w:sdt>
                          </w:sdtContent>
                        </w:sdt>
                      </w:sdtContent>
                    </w:sdt>
                    <w:sdt>
                      <w:sdtPr>
                        <w:alias w:val="1 pr."/>
                        <w:tag w:val="part_90e232961ed640a58dfeca76a24abbf8"/>
                        <w:lock w:val="sdtLocked"/>
                        <w:richText/>
                      </w:sdtPr>
                      <w:sdtContent>
                        <w:p>
                          <w:pPr>
                            <w:widowControl w:val="0"/>
                            <w:ind w:left="5954"/>
                            <w:jc w:val="both"/>
                            <w:rPr>
                              <w:color w:val="000000"/>
                            </w:rPr>
                          </w:pPr>
                          <w:r>
                            <w:rPr>
                              <w:color w:val="000000"/>
                            </w:rPr>
                            <w:t>Lietuvos Respublikos</w:t>
                          </w:r>
                        </w:p>
                        <w:p>
                          <w:pPr>
                            <w:widowControl w:val="0"/>
                            <w:ind w:left="5954"/>
                            <w:jc w:val="both"/>
                            <w:rPr>
                              <w:color w:val="000000"/>
                            </w:rPr>
                          </w:pPr>
                          <w:r>
                            <w:rPr>
                              <w:color w:val="000000"/>
                            </w:rPr>
                            <w:t>pakuočių ir pakuočių atliekų</w:t>
                          </w:r>
                        </w:p>
                        <w:p>
                          <w:pPr>
                            <w:widowControl w:val="0"/>
                            <w:ind w:left="5954"/>
                            <w:jc w:val="both"/>
                            <w:rPr>
                              <w:color w:val="000000"/>
                            </w:rPr>
                          </w:pPr>
                          <w:r>
                            <w:rPr>
                              <w:color w:val="000000"/>
                            </w:rPr>
                            <w:t>tvarkymo įstatymo</w:t>
                          </w:r>
                        </w:p>
                        <w:p>
                          <w:pPr>
                            <w:widowControl w:val="0"/>
                            <w:ind w:firstLine="5954"/>
                            <w:jc w:val="both"/>
                            <w:rPr>
                              <w:color w:val="000000"/>
                            </w:rPr>
                          </w:pPr>
                          <w:sdt>
                            <w:sdtPr>
                              <w:alias w:val="Numeris"/>
                              <w:tag w:val="nr_90e232961ed640a58dfeca76a24abbf8"/>
                              <w:lock w:val="sdtLocked"/>
                              <w:richText/>
                            </w:sdtPr>
                            <w:sdtContent>
                              <w:r>
                                <w:rPr>
                                  <w:color w:val="000000"/>
                                </w:rPr>
                                <w:t>1</w:t>
                              </w:r>
                            </w:sdtContent>
                          </w:sdt>
                          <w:r>
                            <w:rPr>
                              <w:color w:val="000000"/>
                            </w:rPr>
                            <w:t xml:space="preserve"> priedas</w:t>
                          </w:r>
                        </w:p>
                        <w:p>
                          <w:pPr>
                            <w:widowControl w:val="0"/>
                            <w:ind w:firstLine="720"/>
                            <w:jc w:val="center"/>
                            <w:rPr>
                              <w:color w:val="000000"/>
                            </w:rPr>
                          </w:pPr>
                        </w:p>
                        <w:p>
                          <w:pPr>
                            <w:widowControl w:val="0"/>
                            <w:jc w:val="center"/>
                            <w:rPr>
                              <w:color w:val="000000"/>
                            </w:rPr>
                          </w:pPr>
                          <w:sdt>
                            <w:sdtPr>
                              <w:alias w:val="Pavadinimas"/>
                              <w:tag w:val="title_90e232961ed640a58dfeca76a24abbf8"/>
                              <w:lock w:val="sdtLocked"/>
                              <w:richText/>
                            </w:sdtPr>
                            <w:sdtContent>
                              <w:r>
                                <w:rPr>
                                  <w:b/>
                                  <w:bCs/>
                                  <w:color w:val="000000"/>
                                </w:rPr>
                                <w:t>UŽPILDYTI</w:t>
                              </w:r>
                              <w:r>
                                <w:rPr>
                                  <w:color w:val="000000"/>
                                </w:rPr>
                                <w:t xml:space="preserve"> </w:t>
                              </w:r>
                              <w:r>
                                <w:rPr>
                                  <w:b/>
                                  <w:bCs/>
                                  <w:caps/>
                                  <w:color w:val="000000"/>
                                </w:rPr>
                                <w:t>Vienkartiniai plastikiniai gaminiai</w:t>
                              </w:r>
                            </w:sdtContent>
                          </w:sdt>
                        </w:p>
                        <w:p>
                          <w:pPr>
                            <w:widowControl w:val="0"/>
                            <w:ind w:firstLine="720"/>
                            <w:jc w:val="both"/>
                            <w:rPr>
                              <w:color w:val="000000"/>
                            </w:rPr>
                          </w:pPr>
                        </w:p>
                        <w:sdt>
                          <w:sdtPr>
                            <w:alias w:val="1 pr. 1 p."/>
                            <w:tag w:val="part_2da495a327e3453f8cb7fbad5bc1a1a3"/>
                            <w:lock w:val="sdtLocked"/>
                            <w:richText/>
                          </w:sdtPr>
                          <w:sdtContent>
                            <w:p>
                              <w:pPr>
                                <w:widowControl w:val="0"/>
                                <w:ind w:firstLine="720"/>
                                <w:jc w:val="both"/>
                                <w:rPr>
                                  <w:color w:val="000000"/>
                                </w:rPr>
                              </w:pPr>
                              <w:sdt>
                                <w:sdtPr>
                                  <w:alias w:val="Numeris"/>
                                  <w:tag w:val="nr_2da495a327e3453f8cb7fbad5bc1a1a3"/>
                                  <w:lock w:val="sdtLocked"/>
                                  <w:richText/>
                                </w:sdtPr>
                                <w:sdtContent>
                                  <w:r>
                                    <w:rPr>
                                      <w:color w:val="000000"/>
                                    </w:rPr>
                                    <w:t>1</w:t>
                                  </w:r>
                                </w:sdtContent>
                              </w:sdt>
                              <w:r>
                                <w:rPr>
                                  <w:color w:val="000000"/>
                                </w:rPr>
                                <w:t>. Maisto tara, t. y. talpyklos, pavyzdžiui, dėžutės su dangteliais arba be jų, kuriose laikomas maistas, skirtas nedelsiant suvartoti vietoje arba išsinešti, paprastai suvartojamas iš talpyklos ir yra paruoštas suvartoti be papildomo paruošimo, pavyzdžiui, be kepimo, virimo ar pašildymo, įskaitant maisto tarą, naudojamą greitam maistui arba kitam nedelsiant suvartoti skirtam maistui.</w:t>
                              </w:r>
                            </w:p>
                          </w:sdtContent>
                        </w:sdt>
                        <w:sdt>
                          <w:sdtPr>
                            <w:alias w:val="1 pr. 2 p."/>
                            <w:tag w:val="part_27bb068d1bd947bd93a5b9bc996478eb"/>
                            <w:lock w:val="sdtLocked"/>
                            <w:richText/>
                          </w:sdtPr>
                          <w:sdtContent>
                            <w:p>
                              <w:pPr>
                                <w:widowControl w:val="0"/>
                                <w:ind w:firstLine="720"/>
                                <w:jc w:val="both"/>
                                <w:rPr>
                                  <w:color w:val="000000"/>
                                </w:rPr>
                              </w:pPr>
                              <w:sdt>
                                <w:sdtPr>
                                  <w:alias w:val="Numeris"/>
                                  <w:tag w:val="nr_27bb068d1bd947bd93a5b9bc996478eb"/>
                                  <w:lock w:val="sdtLocked"/>
                                  <w:richText/>
                                </w:sdtPr>
                                <w:sdtContent>
                                  <w:r>
                                    <w:rPr>
                                      <w:color w:val="000000"/>
                                    </w:rPr>
                                    <w:t>2</w:t>
                                  </w:r>
                                </w:sdtContent>
                              </w:sdt>
                              <w:r>
                                <w:rPr>
                                  <w:color w:val="000000"/>
                                </w:rPr>
                                <w:t>. Pakeliai ir vyniojamojo popieriaus pakuotės, pagaminti iš lanksčios medžiagos, kuriuose pateikiamas maistas, skirtas nedelsiant suvartoti iš pakelio ar pakuotės be papildomo paruošimo.</w:t>
                              </w:r>
                            </w:p>
                          </w:sdtContent>
                        </w:sdt>
                        <w:sdt>
                          <w:sdtPr>
                            <w:alias w:val="1 pr. 3 p."/>
                            <w:tag w:val="part_6ea030e738de40a19c1b29fb8f9f2f97"/>
                            <w:lock w:val="sdtLocked"/>
                            <w:richText/>
                          </w:sdtPr>
                          <w:sdtContent>
                            <w:p>
                              <w:pPr>
                                <w:widowControl w:val="0"/>
                                <w:ind w:firstLine="720"/>
                                <w:jc w:val="both"/>
                                <w:rPr>
                                  <w:color w:val="000000"/>
                                </w:rPr>
                              </w:pPr>
                              <w:sdt>
                                <w:sdtPr>
                                  <w:alias w:val="Numeris"/>
                                  <w:tag w:val="nr_6ea030e738de40a19c1b29fb8f9f2f97"/>
                                  <w:lock w:val="sdtLocked"/>
                                  <w:richText/>
                                </w:sdtPr>
                                <w:sdtContent>
                                  <w:r>
                                    <w:rPr>
                                      <w:color w:val="000000"/>
                                    </w:rPr>
                                    <w:t>3</w:t>
                                  </w:r>
                                </w:sdtContent>
                              </w:sdt>
                              <w:r>
                                <w:rPr>
                                  <w:color w:val="000000"/>
                                </w:rPr>
                                <w:t>. Ne didesnės kaip trijų litrų talpos gėrimų tara, t. y. talpyklos, naudojamos skysčiams laikyti, pavyzdžiui, gėrimų buteliai, įskaitant jų kamštelius ir dangtelius, ir kombinuotosios gėrimų pakuotės, įskaitant jų kamštelius ir dangtelius, išskyrus stiklinę ar metalinę gėrimų tarą su plastikiniais kamšteliais ir dangteliais.</w:t>
                              </w:r>
                            </w:p>
                          </w:sdtContent>
                        </w:sdt>
                        <w:sdt>
                          <w:sdtPr>
                            <w:alias w:val="1 pr. 4 p."/>
                            <w:tag w:val="part_49cb87976cea48b5857f950068b96cab"/>
                            <w:lock w:val="sdtLocked"/>
                            <w:richText/>
                          </w:sdtPr>
                          <w:sdtContent>
                            <w:p>
                              <w:pPr>
                                <w:widowControl w:val="0"/>
                                <w:ind w:firstLine="720"/>
                                <w:jc w:val="both"/>
                                <w:rPr>
                                  <w:color w:val="000000"/>
                                </w:rPr>
                              </w:pPr>
                              <w:sdt>
                                <w:sdtPr>
                                  <w:alias w:val="Numeris"/>
                                  <w:tag w:val="nr_49cb87976cea48b5857f950068b96cab"/>
                                  <w:lock w:val="sdtLocked"/>
                                  <w:richText/>
                                </w:sdtPr>
                                <w:sdtContent>
                                  <w:r>
                                    <w:rPr>
                                      <w:color w:val="000000"/>
                                    </w:rPr>
                                    <w:t>4</w:t>
                                  </w:r>
                                </w:sdtContent>
                              </w:sdt>
                              <w:r>
                                <w:rPr>
                                  <w:color w:val="000000"/>
                                </w:rPr>
                                <w:t>. Gėrimų indeliai, įskaitant jų kamštelius ir dangtelius.</w:t>
                              </w:r>
                            </w:p>
                          </w:sdtContent>
                        </w:sdt>
                        <w:sdt>
                          <w:sdtPr>
                            <w:alias w:val="1 pr. 5 p."/>
                            <w:tag w:val="part_d8c8344f97254dbcad7878478072a242"/>
                            <w:lock w:val="sdtLocked"/>
                            <w:richText/>
                          </w:sdtPr>
                          <w:sdtContent>
                            <w:p>
                              <w:pPr>
                                <w:widowControl w:val="0"/>
                                <w:ind w:firstLine="720"/>
                                <w:jc w:val="both"/>
                                <w:rPr>
                                  <w:color w:val="000000"/>
                                </w:rPr>
                              </w:pPr>
                              <w:sdt>
                                <w:sdtPr>
                                  <w:alias w:val="Numeris"/>
                                  <w:tag w:val="nr_d8c8344f97254dbcad7878478072a242"/>
                                  <w:lock w:val="sdtLocked"/>
                                  <w:richText/>
                                </w:sdtPr>
                                <w:sdtContent>
                                  <w:r>
                                    <w:rPr>
                                      <w:color w:val="000000"/>
                                    </w:rPr>
                                    <w:t>5</w:t>
                                  </w:r>
                                </w:sdtContent>
                              </w:sdt>
                              <w:r>
                                <w:rPr>
                                  <w:color w:val="000000"/>
                                </w:rPr>
                                <w:t>. Lengvieji plastikiniai pirkinių maišeliai.</w:t>
                              </w:r>
                            </w:p>
                            <w:p>
                              <w:pPr>
                                <w:rPr>
                                  <w:color w:val="000000"/>
                                </w:rPr>
                              </w:pPr>
                            </w:p>
                          </w:sdtContent>
                        </w:sdt>
                      </w:sdtContent>
                    </w:sdt>
                    <w:sdt>
                      <w:sdtPr>
                        <w:alias w:val="2 pr."/>
                        <w:tag w:val="part_dc5dabb2b8944263b96e1d93eb15edc6"/>
                        <w:lock w:val="sdtLocked"/>
                        <w:richText/>
                      </w:sdtPr>
                      <w:sdtContent>
                        <w:p>
                          <w:pPr>
                            <w:ind w:firstLine="5954"/>
                            <w:jc w:val="both"/>
                            <w:rPr>
                              <w:color w:val="000000"/>
                            </w:rPr>
                          </w:pPr>
                          <w:r>
                            <w:rPr>
                              <w:color w:val="000000"/>
                            </w:rPr>
                            <w:t>Lietuvos Respublikos</w:t>
                          </w:r>
                        </w:p>
                        <w:p>
                          <w:pPr>
                            <w:ind w:firstLine="5954"/>
                            <w:jc w:val="both"/>
                            <w:rPr>
                              <w:color w:val="000000"/>
                            </w:rPr>
                          </w:pPr>
                          <w:r>
                            <w:rPr>
                              <w:color w:val="000000"/>
                            </w:rPr>
                            <w:t>pakuočių ir pakuočių atliekų</w:t>
                          </w:r>
                        </w:p>
                        <w:p>
                          <w:pPr>
                            <w:ind w:firstLine="5954"/>
                            <w:jc w:val="both"/>
                            <w:rPr>
                              <w:color w:val="000000"/>
                            </w:rPr>
                          </w:pPr>
                          <w:r>
                            <w:rPr>
                              <w:color w:val="000000"/>
                            </w:rPr>
                            <w:t>tvarkymo įstatymo</w:t>
                          </w:r>
                        </w:p>
                        <w:p>
                          <w:pPr>
                            <w:ind w:firstLine="5954"/>
                            <w:jc w:val="both"/>
                            <w:rPr>
                              <w:color w:val="000000"/>
                            </w:rPr>
                          </w:pPr>
                          <w:sdt>
                            <w:sdtPr>
                              <w:alias w:val="Numeris"/>
                              <w:tag w:val="nr_dc5dabb2b8944263b96e1d93eb15edc6"/>
                              <w:lock w:val="sdtLocked"/>
                              <w:richText/>
                            </w:sdtPr>
                            <w:sdtContent>
                              <w:r>
                                <w:rPr>
                                  <w:color w:val="000000"/>
                                </w:rPr>
                                <w:t>2</w:t>
                              </w:r>
                            </w:sdtContent>
                          </w:sdt>
                          <w:r>
                            <w:rPr>
                              <w:color w:val="000000"/>
                            </w:rPr>
                            <w:t xml:space="preserve"> priedas</w:t>
                          </w:r>
                        </w:p>
                        <w:p>
                          <w:pPr>
                            <w:ind w:firstLine="720"/>
                            <w:jc w:val="both"/>
                            <w:rPr>
                              <w:color w:val="000000"/>
                            </w:rPr>
                          </w:pPr>
                        </w:p>
                        <w:p>
                          <w:pPr>
                            <w:jc w:val="center"/>
                            <w:rPr>
                              <w:color w:val="000000"/>
                            </w:rPr>
                          </w:pPr>
                          <w:sdt>
                            <w:sdtPr>
                              <w:alias w:val="Pavadinimas"/>
                              <w:tag w:val="title_dc5dabb2b8944263b96e1d93eb15edc6"/>
                              <w:lock w:val="sdtLocked"/>
                              <w:richText/>
                            </w:sdtPr>
                            <w:sdtContent>
                              <w:r>
                                <w:rPr>
                                  <w:b/>
                                  <w:bCs/>
                                  <w:color w:val="000000"/>
                                </w:rPr>
                                <w:t>ĮGYVENDINAMI EUROPOS SĄJUNGOS TEISĖS AKTAI</w:t>
                              </w:r>
                            </w:sdtContent>
                          </w:sdt>
                        </w:p>
                        <w:p>
                          <w:pPr>
                            <w:ind w:firstLine="720"/>
                            <w:jc w:val="both"/>
                            <w:rPr>
                              <w:color w:val="000000"/>
                            </w:rPr>
                          </w:pPr>
                        </w:p>
                        <w:sdt>
                          <w:sdtPr>
                            <w:alias w:val="2 pr. 1 p."/>
                            <w:tag w:val="part_f4ae03d0a9dd4d9bad02ea788d7245e5"/>
                            <w:lock w:val="sdtLocked"/>
                            <w:richText/>
                          </w:sdtPr>
                          <w:sdtContent>
                            <w:p>
                              <w:pPr>
                                <w:widowControl w:val="0"/>
                                <w:ind w:firstLine="720"/>
                                <w:jc w:val="both"/>
                                <w:rPr>
                                  <w:color w:val="000000"/>
                                </w:rPr>
                              </w:pPr>
                              <w:sdt>
                                <w:sdtPr>
                                  <w:alias w:val="Numeris"/>
                                  <w:tag w:val="nr_f4ae03d0a9dd4d9bad02ea788d7245e5"/>
                                  <w:lock w:val="sdtLocked"/>
                                  <w:richText/>
                                </w:sdtPr>
                                <w:sdtContent>
                                  <w:r>
                                    <w:rPr>
                                      <w:color w:val="000000"/>
                                    </w:rPr>
                                    <w:t>1</w:t>
                                  </w:r>
                                </w:sdtContent>
                              </w:sdt>
                              <w:r>
                                <w:rPr>
                                  <w:color w:val="000000"/>
                                </w:rPr>
                                <w:t xml:space="preserve">. 2024 m. gruodžio 19 d. Europos Parlamento ir Tarybos Reglamentas </w:t>
                              </w:r>
                              <w:fldSimple w:instr="HYPERLINK http://eur-lex.europa.eu/legal-content/LIT/TXT/?uri=CELEX:32025R0040&amp;locale=lt \t _blank">
                                <w:r>
                                  <w:rPr>
                                    <w:color w:val="0000FF" w:themeColor="hyperlink"/>
                                    <w:u w:val="single"/>
                                  </w:rPr>
                                  <w:t>(ES) 2025/40</w:t>
                                </w:r>
                              </w:fldSimple>
                              <w:r>
                                <w:rPr>
                                  <w:color w:val="000000"/>
                                </w:rPr>
                                <w:t xml:space="preserve">, dėl pakuočių ir pakuočių atliekų, kuriuo iš dalies keičiamas Reglamentas </w:t>
                              </w:r>
                              <w:fldSimple w:instr="HYPERLINK http://eur-lex.europa.eu/legal-content/LIT/TXT/?uri=CELEX:32019R1020&amp;locale=lt \t _blank">
                                <w:r>
                                  <w:rPr>
                                    <w:color w:val="0000FF" w:themeColor="hyperlink"/>
                                    <w:u w:val="single"/>
                                  </w:rPr>
                                  <w:t>(ES) 2019/1020</w:t>
                                </w:r>
                              </w:fldSimple>
                              <w:r>
                                <w:rPr>
                                  <w:color w:val="000000"/>
                                </w:rPr>
                                <w:t xml:space="preserve"> ir Direktyva </w:t>
                              </w:r>
                              <w:fldSimple w:instr="HYPERLINK http://eur-lex.europa.eu/legal-content/LIT/TXT/?uri=CELEX:32019L0904&amp;locale=lt \t _blank">
                                <w:r>
                                  <w:rPr>
                                    <w:color w:val="0000FF" w:themeColor="hyperlink"/>
                                    <w:u w:val="single"/>
                                  </w:rPr>
                                  <w:t>(ES) 2019/904</w:t>
                                </w:r>
                              </w:fldSimple>
                              <w:r>
                                <w:rPr>
                                  <w:color w:val="000000"/>
                                </w:rPr>
                                <w:t xml:space="preserve"> ir panaikinama Direktyva </w:t>
                              </w:r>
                              <w:fldSimple w:instr="HYPERLINK http://eur-lex.europa.eu/legal-content/LIT/TXT/?uri=CELEX:31994L0062&amp;locale=lt \t _blank">
                                <w:r>
                                  <w:rPr>
                                    <w:color w:val="0000FF" w:themeColor="hyperlink"/>
                                    <w:u w:val="single"/>
                                  </w:rPr>
                                  <w:t>94/62/EB</w:t>
                                </w:r>
                              </w:fldSimple>
                              <w:r>
                                <w:rPr>
                                  <w:color w:val="000000"/>
                                </w:rPr>
                                <w:t xml:space="preserve">. </w:t>
                              </w:r>
                            </w:p>
                          </w:sdtContent>
                        </w:sdt>
                        <w:sdt>
                          <w:sdtPr>
                            <w:alias w:val="2 pr. 2 p."/>
                            <w:tag w:val="part_c836bc7194084d8f842400857cddd941"/>
                            <w:lock w:val="sdtLocked"/>
                            <w:richText/>
                          </w:sdtPr>
                          <w:sdtContent>
                            <w:p>
                              <w:pPr>
                                <w:widowControl w:val="0"/>
                                <w:ind w:firstLine="720"/>
                                <w:jc w:val="both"/>
                                <w:rPr>
                                  <w:color w:val="000000"/>
                                </w:rPr>
                              </w:pPr>
                              <w:sdt>
                                <w:sdtPr>
                                  <w:alias w:val="Numeris"/>
                                  <w:tag w:val="nr_c836bc7194084d8f842400857cddd941"/>
                                  <w:lock w:val="sdtLocked"/>
                                  <w:richText/>
                                </w:sdtPr>
                                <w:sdtContent>
                                  <w:r>
                                    <w:rPr>
                                      <w:color w:val="000000"/>
                                    </w:rPr>
                                    <w:t>2</w:t>
                                  </w:r>
                                </w:sdtContent>
                              </w:sdt>
                              <w:r>
                                <w:rPr>
                                  <w:color w:val="000000"/>
                                </w:rPr>
                                <w:t xml:space="preserve">. 2020 m. gruodžio 17 d. Komisijos įgyvendinimo reglamentas </w:t>
                              </w:r>
                              <w:fldSimple w:instr="HYPERLINK http://eur-lex.europa.eu/legal-content/LIT/TXT/?uri=CELEX:32020R2151&amp;locale=lt \t _blank">
                                <w:r>
                                  <w:rPr>
                                    <w:color w:val="0000FF" w:themeColor="hyperlink"/>
                                    <w:u w:val="single"/>
                                  </w:rPr>
                                  <w:t>(ES) 2020/2151</w:t>
                                </w:r>
                              </w:fldSimple>
                              <w:r>
                                <w:rPr>
                                  <w:color w:val="000000"/>
                                </w:rPr>
                                <w:t xml:space="preserve">, kuriuo nustatomos Europos Parlamento ir Tarybos direktyvos </w:t>
                              </w:r>
                              <w:fldSimple w:instr="HYPERLINK http://eur-lex.europa.eu/legal-content/LIT/TXT/?uri=CELEX:32019L0904&amp;locale=lt \t _blank">
                                <w:r>
                                  <w:rPr>
                                    <w:color w:val="0000FF" w:themeColor="hyperlink"/>
                                    <w:u w:val="single"/>
                                  </w:rPr>
                                  <w:t>(ES) 2019/904</w:t>
                                </w:r>
                              </w:fldSimple>
                              <w:r>
                                <w:rPr>
                                  <w:color w:val="000000"/>
                                </w:rPr>
                                <w:t xml:space="preserve"> dėl tam tikrų plastikinių gaminių poveikio aplinkai mažinimo priedo D dalyje išvardytų vienkartinių plastikinių gaminių suderintų ženklinimo specifikacijų taisyklės.</w:t>
                              </w:r>
                            </w:p>
                          </w:sdtContent>
                        </w:sdt>
                        <w:sdt>
                          <w:sdtPr>
                            <w:alias w:val="2 pr. 3 p."/>
                            <w:tag w:val="part_27401498d050474c82b8d9bd226adf8d"/>
                            <w:lock w:val="sdtLocked"/>
                            <w:richText/>
                          </w:sdtPr>
                          <w:sdtContent>
                            <w:p>
                              <w:pPr>
                                <w:ind w:firstLine="720"/>
                                <w:jc w:val="both"/>
                                <w:rPr>
                                  <w:color w:val="333333"/>
                                </w:rPr>
                              </w:pPr>
                              <w:sdt>
                                <w:sdtPr>
                                  <w:alias w:val="Numeris"/>
                                  <w:tag w:val="nr_27401498d050474c82b8d9bd226adf8d"/>
                                  <w:lock w:val="sdtLocked"/>
                                  <w:richText/>
                                </w:sdtPr>
                                <w:sdtContent>
                                  <w:r>
                                    <w:rPr>
                                      <w:color w:val="000000"/>
                                    </w:rPr>
                                    <w:t>3</w:t>
                                  </w:r>
                                </w:sdtContent>
                              </w:sdt>
                              <w:r>
                                <w:rPr>
                                  <w:color w:val="000000"/>
                                </w:rPr>
                                <w:t xml:space="preserve">. 2008 m. lapkričio 19 d. Europos Parlamento ir Tarybos direktyva </w:t>
                              </w:r>
                              <w:fldSimple w:instr="HYPERLINK http://eur-lex.europa.eu/legal-content/LIT/TXT/?uri=CELEX:32008L0098&amp;locale=lt \t _blank">
                                <w:r>
                                  <w:rPr>
                                    <w:color w:val="0000FF" w:themeColor="hyperlink"/>
                                    <w:u w:val="single"/>
                                  </w:rPr>
                                  <w:t>2008/98/EB</w:t>
                                </w:r>
                              </w:fldSimple>
                              <w:r>
                                <w:rPr>
                                  <w:color w:val="000000"/>
                                </w:rPr>
                                <w:t xml:space="preserve"> dėl atliekų ir panaikinanti kai kurias direktyvas su paskutiniais pakeitimais, padarytais </w:t>
                              </w:r>
                              <w:r>
                                <w:rPr>
                                  <w:color w:val="333333"/>
                                </w:rPr>
                                <w:t xml:space="preserve">2025 m. rugsėjo 10 d. Europos Parlamento ir Tarybos direktyva </w:t>
                              </w:r>
                              <w:fldSimple w:instr="HYPERLINK http://eur-lex.europa.eu/legal-content/LIT/TXT/?uri=CELEX:32025L1892&amp;locale=lt \t _blank">
                                <w:r>
                                  <w:rPr>
                                    <w:color w:val="0000FF" w:themeColor="hyperlink"/>
                                    <w:u w:val="single"/>
                                  </w:rPr>
                                  <w:t>(ES) 2025/1892</w:t>
                                </w:r>
                              </w:fldSimple>
                            </w:p>
                          </w:sdtContent>
                        </w:sdt>
                        <w:sdt>
                          <w:sdtPr>
                            <w:alias w:val="2 pr. 4 p."/>
                            <w:tag w:val="part_f1002065409f460cb366cbf191c4d0bc"/>
                            <w:lock w:val="sdtLocked"/>
                            <w:richText/>
                          </w:sdtPr>
                          <w:sdtContent>
                            <w:p>
                              <w:pPr>
                                <w:ind w:firstLine="720"/>
                                <w:jc w:val="both"/>
                                <w:rPr>
                                  <w:color w:val="000000"/>
                                </w:rPr>
                              </w:pPr>
                              <w:sdt>
                                <w:sdtPr>
                                  <w:alias w:val="Numeris"/>
                                  <w:tag w:val="nr_f1002065409f460cb366cbf191c4d0bc"/>
                                  <w:lock w:val="sdtLocked"/>
                                  <w:richText/>
                                </w:sdtPr>
                                <w:sdtContent>
                                  <w:r>
                                    <w:rPr>
                                      <w:color w:val="000000"/>
                                    </w:rPr>
                                    <w:t>4</w:t>
                                  </w:r>
                                </w:sdtContent>
                              </w:sdt>
                              <w:r>
                                <w:rPr>
                                  <w:color w:val="000000"/>
                                </w:rPr>
                                <w:t xml:space="preserve">. 2015 m. balandžio 29 d. Europos Parlamento ir Tarybos direktyva </w:t>
                              </w:r>
                              <w:fldSimple w:instr="HYPERLINK http://eur-lex.europa.eu/legal-content/LIT/TXT/?uri=CELEX:32015L0720&amp;locale=lt \t _blank">
                                <w:r>
                                  <w:rPr>
                                    <w:color w:val="0000FF" w:themeColor="hyperlink"/>
                                    <w:u w:val="single"/>
                                  </w:rPr>
                                  <w:t>(ES) 2015/720</w:t>
                                </w:r>
                              </w:fldSimple>
                              <w:r>
                                <w:rPr>
                                  <w:color w:val="000000"/>
                                </w:rPr>
                                <w:t xml:space="preserve">, kuria dėl lengvųjų plastikinių pirkinių maišelių sunaudojimo mažinimo iš dalies keičiama Direktyva </w:t>
                              </w:r>
                              <w:fldSimple w:instr="HYPERLINK http://eur-lex.europa.eu/legal-content/LIT/TXT/?uri=CELEX:31994L0062&amp;locale=lt \t _blank">
                                <w:r>
                                  <w:rPr>
                                    <w:color w:val="0000FF" w:themeColor="hyperlink"/>
                                    <w:u w:val="single"/>
                                  </w:rPr>
                                  <w:t>94/62/EB</w:t>
                                </w:r>
                              </w:fldSimple>
                              <w:r>
                                <w:rPr>
                                  <w:color w:val="000000"/>
                                </w:rPr>
                                <w:t>.</w:t>
                              </w:r>
                            </w:p>
                          </w:sdtContent>
                        </w:sdt>
                        <w:sdt>
                          <w:sdtPr>
                            <w:alias w:val="2 pr. 5 p."/>
                            <w:tag w:val="part_0b0cf2754fab4430a9f33ec15713c8bb"/>
                            <w:lock w:val="sdtLocked"/>
                            <w:richText/>
                          </w:sdtPr>
                          <w:sdtContent>
                            <w:p>
                              <w:pPr>
                                <w:widowControl w:val="0"/>
                                <w:ind w:firstLine="720"/>
                                <w:jc w:val="both"/>
                                <w:rPr>
                                  <w:color w:val="000000"/>
                                </w:rPr>
                              </w:pPr>
                              <w:sdt>
                                <w:sdtPr>
                                  <w:alias w:val="Numeris"/>
                                  <w:tag w:val="nr_0b0cf2754fab4430a9f33ec15713c8bb"/>
                                  <w:lock w:val="sdtLocked"/>
                                  <w:richText/>
                                </w:sdtPr>
                                <w:sdtContent>
                                  <w:r>
                                    <w:rPr>
                                      <w:color w:val="000000"/>
                                    </w:rPr>
                                    <w:t>5</w:t>
                                  </w:r>
                                </w:sdtContent>
                              </w:sdt>
                              <w:r>
                                <w:rPr>
                                  <w:color w:val="000000"/>
                                </w:rPr>
                                <w:t xml:space="preserve">. 2019 m. birželio 5 d. Europos Parlamento ir Tarybos direktyva </w:t>
                              </w:r>
                              <w:fldSimple w:instr="HYPERLINK http://eur-lex.europa.eu/legal-content/LIT/TXT/?uri=CELEX:32019L0904&amp;locale=lt \t _blank">
                                <w:r>
                                  <w:rPr>
                                    <w:color w:val="0000FF" w:themeColor="hyperlink"/>
                                    <w:u w:val="single"/>
                                  </w:rPr>
                                  <w:t>(ES) 2019/904</w:t>
                                </w:r>
                              </w:fldSimple>
                              <w:r>
                                <w:rPr>
                                  <w:color w:val="000000"/>
                                </w:rPr>
                                <w:t xml:space="preserve"> dėl tam tikrų plastikinių gaminių poveikio aplinkai mažinimo. </w:t>
                              </w:r>
                            </w:p>
                          </w:sdtContent>
                        </w:sdt>
                        <w:sdt>
                          <w:sdtPr>
                            <w:alias w:val="2 pr. 6 p."/>
                            <w:tag w:val="part_4bb8527593134ea48edbc4d2adccf3d3"/>
                            <w:lock w:val="sdtLocked"/>
                            <w:richText/>
                          </w:sdtPr>
                          <w:sdtContent>
                            <w:p>
                              <w:pPr>
                                <w:ind w:firstLine="720"/>
                                <w:jc w:val="both"/>
                              </w:pPr>
                              <w:sdt>
                                <w:sdtPr>
                                  <w:alias w:val="Numeris"/>
                                  <w:tag w:val="nr_4bb8527593134ea48edbc4d2adccf3d3"/>
                                  <w:lock w:val="sdtLocked"/>
                                  <w:richText/>
                                </w:sdtPr>
                                <w:sdtContent>
                                  <w:r>
                                    <w:rPr>
                                      <w:color w:val="000000"/>
                                    </w:rPr>
                                    <w:t>6</w:t>
                                  </w:r>
                                </w:sdtContent>
                              </w:sdt>
                              <w:r>
                                <w:rPr>
                                  <w:color w:val="000000"/>
                                </w:rPr>
                                <w:t xml:space="preserve">. 2005 m. kovo 22 d. Komisijos sprendimas </w:t>
                              </w:r>
                              <w:fldSimple w:instr="HYPERLINK http://eur-lex.europa.eu/legal-content/LIT/TXT/?uri=CELEX:32005D0270&amp;locale=lt \t _blank">
                                <w:r>
                                  <w:rPr>
                                    <w:color w:val="0000FF" w:themeColor="hyperlink"/>
                                    <w:u w:val="single"/>
                                  </w:rPr>
                                  <w:t>2005/270/EB</w:t>
                                </w:r>
                              </w:fldSimple>
                              <w:r>
                                <w:rPr>
                                  <w:color w:val="000000"/>
                                </w:rPr>
                                <w:t xml:space="preserve">, nustatantis duomenų bazės sistemos formas pagal Europos Parlamento ir Tarybos direktyvą </w:t>
                              </w:r>
                              <w:fldSimple w:instr="HYPERLINK http://eur-lex.europa.eu/legal-content/LIT/TXT/?uri=CELEX:31994L0062&amp;locale=lt \t _blank">
                                <w:r>
                                  <w:rPr>
                                    <w:color w:val="0000FF" w:themeColor="hyperlink"/>
                                    <w:u w:val="single"/>
                                  </w:rPr>
                                  <w:t>94/62/EB</w:t>
                                </w:r>
                              </w:fldSimple>
                              <w:r>
                                <w:rPr>
                                  <w:color w:val="000000"/>
                                </w:rPr>
                                <w:t xml:space="preserve"> dėl pakuočių ir pakuočių atliekų, su paskutiniais pakeitimais, padarytais 2019 m. balandžio 17 d. Komisijos įgyvendinimo sprendimu </w:t>
                              </w:r>
                              <w:fldSimple w:instr="HYPERLINK http://eur-lex.europa.eu/legal-content/LIT/TXT/?uri=CELEX:32019D0665&amp;locale=lt \t _blank">
                                <w:r>
                                  <w:rPr>
                                    <w:color w:val="0000FF" w:themeColor="hyperlink"/>
                                    <w:u w:val="single"/>
                                  </w:rPr>
                                  <w:t>(ES) 2019/665</w:t>
                                </w:r>
                              </w:fldSimple>
                              <w:r>
                                <w:rPr>
                                  <w:color w:val="000000"/>
                                </w:rPr>
                                <w:t>.</w:t>
                              </w:r>
                            </w:p>
                            <w:p>
                              <w:pPr>
                                <w:widowControl w:val="0"/>
                                <w:ind w:firstLine="720"/>
                                <w:jc w:val="both"/>
                              </w:pPr>
                            </w:p>
                            <w:p>
                              <w:pPr>
                                <w:widowControl w:val="0"/>
                                <w:ind w:firstLine="720"/>
                                <w:jc w:val="both"/>
                              </w:pPr>
                            </w:p>
                            <w:p>
                              <w:pPr>
                                <w:widowControl w:val="0"/>
                                <w:ind w:firstLine="720"/>
                                <w:jc w:val="center"/>
                              </w:pPr>
                              <w:r>
                                <w:t>____________“</w:t>
                              </w:r>
                            </w:p>
                            <w:p>
                              <w:pPr>
                                <w:rPr>
                                  <w:i/>
                                  <w:iCs/>
                                  <w:strike/>
                                  <w:color w:val="D13438"/>
                                </w:rPr>
                              </w:pPr>
                            </w:p>
                          </w:sdtContent>
                        </w:sdt>
                      </w:sdtContent>
                    </w:sdt>
                  </w:sdtContent>
                </w:sdt>
              </w:sdtContent>
            </w:sdt>
          </w:sdtContent>
        </w:sdt>
        <w:sdt>
          <w:sdtPr>
            <w:alias w:val="2 str."/>
            <w:tag w:val="part_2d5bf472c9fa4ab9afea27759e4f89c2"/>
            <w:lock w:val="sdtLocked"/>
            <w:richText/>
          </w:sdtPr>
          <w:sdtContent>
            <w:p>
              <w:pPr>
                <w:ind w:firstLine="720"/>
                <w:rPr>
                  <w:b/>
                  <w:bCs/>
                </w:rPr>
              </w:pPr>
              <w:sdt>
                <w:sdtPr>
                  <w:alias w:val="Numeris"/>
                  <w:tag w:val="nr_2d5bf472c9fa4ab9afea27759e4f89c2"/>
                  <w:lock w:val="sdtLocked"/>
                  <w:richText/>
                </w:sdtPr>
                <w:sdtContent>
                  <w:r>
                    <w:rPr>
                      <w:b/>
                      <w:bCs/>
                    </w:rPr>
                    <w:t>2</w:t>
                  </w:r>
                </w:sdtContent>
              </w:sdt>
              <w:r>
                <w:rPr>
                  <w:b/>
                  <w:bCs/>
                </w:rPr>
                <w:t xml:space="preserve"> straipsnis. </w:t>
              </w:r>
              <w:sdt>
                <w:sdtPr>
                  <w:alias w:val="Pavadinimas"/>
                  <w:tag w:val="title_2d5bf472c9fa4ab9afea27759e4f89c2"/>
                  <w:lock w:val="sdtLocked"/>
                  <w:richText/>
                </w:sdtPr>
                <w:sdtContent>
                  <w:r>
                    <w:rPr>
                      <w:b/>
                      <w:bCs/>
                    </w:rPr>
                    <w:t xml:space="preserve">Įstatymo įsigaliojimas ir įgyvendinimas </w:t>
                  </w:r>
                </w:sdtContent>
              </w:sdt>
            </w:p>
            <w:sdt>
              <w:sdtPr>
                <w:alias w:val="2 str. 1 d."/>
                <w:tag w:val="part_843d8ba455ed44afbb519f91c2bf21bd"/>
                <w:lock w:val="sdtLocked"/>
                <w:richText/>
              </w:sdtPr>
              <w:sdtContent>
                <w:p>
                  <w:pPr>
                    <w:ind w:firstLine="720"/>
                    <w:jc w:val="both"/>
                  </w:pPr>
                  <w:sdt>
                    <w:sdtPr>
                      <w:alias w:val="Numeris"/>
                      <w:tag w:val="nr_843d8ba455ed44afbb519f91c2bf21bd"/>
                      <w:lock w:val="sdtLocked"/>
                      <w:richText/>
                    </w:sdtPr>
                    <w:sdtContent>
                      <w:r>
                        <w:t>1</w:t>
                      </w:r>
                    </w:sdtContent>
                  </w:sdt>
                  <w:r>
                    <w:t>. Šis įstatymas, išskyrus šio straipsnio 13 ir 14 dalis, įsigalioja 2026 m. rugpjūčio 12 d.</w:t>
                  </w:r>
                </w:p>
              </w:sdtContent>
            </w:sdt>
            <w:sdt>
              <w:sdtPr>
                <w:alias w:val="2 str. 2 d."/>
                <w:tag w:val="part_15199ec8490b445292f22878d9157e10"/>
                <w:lock w:val="sdtLocked"/>
                <w:richText/>
              </w:sdtPr>
              <w:sdtContent>
                <w:p>
                  <w:pPr>
                    <w:ind w:firstLine="720"/>
                    <w:jc w:val="both"/>
                  </w:pPr>
                  <w:sdt>
                    <w:sdtPr>
                      <w:alias w:val="Numeris"/>
                      <w:tag w:val="nr_15199ec8490b445292f22878d9157e10"/>
                      <w:lock w:val="sdtLocked"/>
                      <w:richText/>
                    </w:sdtPr>
                    <w:sdtContent>
                      <w:r>
                        <w:t>2</w:t>
                      </w:r>
                    </w:sdtContent>
                  </w:sdt>
                  <w:r>
                    <w:t>. 2027 m. sausio 1 d. įsigalioja tokia šio įstatymo 1 straipsnyje išdėstyto Pakuočių ir pakuočių atliekų tvarkymo įstatymo 6 straipsnio 1 dalies redakcija:</w:t>
                  </w:r>
                </w:p>
                <w:sdt>
                  <w:sdtPr>
                    <w:alias w:val="citata"/>
                    <w:tag w:val="part_72d163d021f04176b540fbdb1afa6de2"/>
                    <w:lock w:val="sdtLocked"/>
                    <w:richText/>
                  </w:sdtPr>
                  <w:sdtContent>
                    <w:sdt>
                      <w:sdtPr>
                        <w:alias w:val="6 d."/>
                        <w:tag w:val="part_8796c30455cb4f05a47e45a5bad5e46f"/>
                        <w:lock w:val="sdtLocked"/>
                        <w:richText/>
                      </w:sdtPr>
                      <w:sdtContent>
                        <w:p>
                          <w:pPr>
                            <w:ind w:firstLine="720"/>
                            <w:jc w:val="both"/>
                          </w:pPr>
                          <w:r>
                            <w:t>„</w:t>
                          </w:r>
                          <w:sdt>
                            <w:sdtPr>
                              <w:alias w:val="Numeris"/>
                              <w:tag w:val="nr_8796c30455cb4f05a47e45a5bad5e46f"/>
                              <w:lock w:val="sdtLocked"/>
                              <w:richText/>
                            </w:sdtPr>
                            <w:sdtContent>
                              <w:r>
                                <w:t>6</w:t>
                              </w:r>
                            </w:sdtContent>
                          </w:sdt>
                          <w:r>
                            <w:t xml:space="preserve">. </w:t>
                          </w:r>
                          <w:r>
                            <w:rPr>
                              <w:b/>
                              <w:bCs/>
                              <w:color w:val="000000"/>
                              <w:lang w:val="lt"/>
                            </w:rPr>
                            <w:t>Pakuočių atliekų sutvarkymas</w:t>
                          </w:r>
                          <w:r>
                            <w:rPr>
                              <w:color w:val="000000"/>
                              <w:lang w:val="lt"/>
                            </w:rPr>
                            <w:t xml:space="preserve"> – pakuočių atliekų surinkimas ir perdirbimas pagal Vyriausybės ar jos įgaliotos institucijos nustatytą užduotį</w:t>
                          </w:r>
                          <w:r>
                            <w:t>.“</w:t>
                          </w:r>
                        </w:p>
                      </w:sdtContent>
                    </w:sdt>
                  </w:sdtContent>
                </w:sdt>
              </w:sdtContent>
            </w:sdt>
            <w:sdt>
              <w:sdtPr>
                <w:alias w:val="2 str. 3 d."/>
                <w:tag w:val="part_cf8b27b5940b4f458a6a01e14c4427e9"/>
                <w:lock w:val="sdtLocked"/>
                <w:richText/>
              </w:sdtPr>
              <w:sdtContent>
                <w:p>
                  <w:pPr>
                    <w:ind w:firstLine="720"/>
                    <w:jc w:val="both"/>
                  </w:pPr>
                  <w:sdt>
                    <w:sdtPr>
                      <w:alias w:val="Numeris"/>
                      <w:tag w:val="nr_cf8b27b5940b4f458a6a01e14c4427e9"/>
                      <w:lock w:val="sdtLocked"/>
                      <w:richText/>
                    </w:sdtPr>
                    <w:sdtContent>
                      <w:r>
                        <w:t>3</w:t>
                      </w:r>
                    </w:sdtContent>
                  </w:sdt>
                  <w:r>
                    <w:t>. 2027 m. sausio 1 d. įsigalioja toks šio įstatymo 1 straipsnyje išdėstyto Pakuočių ir pakuočių atliekų tvarkymo įstatymo papildymas 10</w:t>
                  </w:r>
                  <w:r>
                    <w:rPr>
                      <w:vertAlign w:val="superscript"/>
                    </w:rPr>
                    <w:t>1</w:t>
                  </w:r>
                  <w:r>
                    <w:t xml:space="preserve"> straipsniu:</w:t>
                  </w:r>
                </w:p>
                <w:sdt>
                  <w:sdtPr>
                    <w:alias w:val="citata"/>
                    <w:tag w:val="part_0cbfe9df32f346d8ade041bf401c71e1"/>
                    <w:lock w:val="sdtLocked"/>
                    <w:richText/>
                  </w:sdtPr>
                  <w:sdtContent>
                    <w:sdt>
                      <w:sdtPr>
                        <w:alias w:val="10-1 str."/>
                        <w:tag w:val="part_09c3d8de588a4881bc99243347eeca09"/>
                        <w:lock w:val="sdtLocked"/>
                        <w:richText/>
                      </w:sdtPr>
                      <w:sdtContent>
                        <w:p>
                          <w:pPr>
                            <w:ind w:firstLine="720"/>
                            <w:jc w:val="both"/>
                          </w:pPr>
                          <w:r>
                            <w:t>„</w:t>
                          </w:r>
                          <w:sdt>
                            <w:sdtPr>
                              <w:alias w:val="Numeris"/>
                              <w:tag w:val="nr_09c3d8de588a4881bc99243347eeca09"/>
                              <w:lock w:val="sdtLocked"/>
                              <w:richText/>
                            </w:sdtPr>
                            <w:sdtContent>
                              <w:r>
                                <w:rPr>
                                  <w:b/>
                                  <w:bCs/>
                                </w:rPr>
                                <w:t>10</w:t>
                              </w:r>
                              <w:r>
                                <w:rPr>
                                  <w:vertAlign w:val="superscript"/>
                                </w:rPr>
                                <w:t>1</w:t>
                              </w:r>
                            </w:sdtContent>
                          </w:sdt>
                          <w:r>
                            <w:rPr>
                              <w:b/>
                              <w:bCs/>
                            </w:rPr>
                            <w:t xml:space="preserve"> straipsnis. </w:t>
                          </w:r>
                          <w:sdt>
                            <w:sdtPr>
                              <w:alias w:val="Pavadinimas"/>
                              <w:tag w:val="title_09c3d8de588a4881bc99243347eeca09"/>
                              <w:lock w:val="sdtLocked"/>
                              <w:richText/>
                            </w:sdtPr>
                            <w:sdtContent>
                              <w:r>
                                <w:rPr>
                                  <w:b/>
                                  <w:bCs/>
                                </w:rPr>
                                <w:t>Ekonominės veiklos vykdytojų pareigos, susijusios su išsineštiniu maistu ir gėrimais</w:t>
                              </w:r>
                              <w:r>
                                <w:t xml:space="preserve"> </w:t>
                              </w:r>
                            </w:sdtContent>
                          </w:sdt>
                        </w:p>
                        <w:sdt>
                          <w:sdtPr>
                            <w:alias w:val="10-1 str. 1 d."/>
                            <w:tag w:val="part_122b6bb458da489e90987a191bcb0822"/>
                            <w:lock w:val="sdtLocked"/>
                            <w:richText/>
                          </w:sdtPr>
                          <w:sdtContent>
                            <w:p>
                              <w:pPr>
                                <w:ind w:firstLine="720"/>
                                <w:jc w:val="both"/>
                              </w:pPr>
                              <w:r>
                                <w:t>Ekonominės veiklos vykdytojų pareigos, susijusios su pakartotiniu užpildymu:</w:t>
                              </w:r>
                              <w:r>
                                <w:rPr>
                                  <w:b/>
                                  <w:bCs/>
                                </w:rPr>
                                <w:t xml:space="preserve"> </w:t>
                              </w:r>
                            </w:p>
                            <w:sdt>
                              <w:sdtPr>
                                <w:alias w:val="10-1 str. 1 d. 1 p."/>
                                <w:tag w:val="part_b054563aeae04747983908fdec09e6cf"/>
                                <w:lock w:val="sdtLocked"/>
                                <w:richText/>
                              </w:sdtPr>
                              <w:sdtContent>
                                <w:p>
                                  <w:pPr>
                                    <w:ind w:firstLine="720"/>
                                    <w:jc w:val="both"/>
                                  </w:pPr>
                                  <w:sdt>
                                    <w:sdtPr>
                                      <w:alias w:val="Numeris"/>
                                      <w:tag w:val="nr_b054563aeae04747983908fdec09e6cf"/>
                                      <w:lock w:val="sdtLocked"/>
                                      <w:richText/>
                                    </w:sdtPr>
                                    <w:sdtContent>
                                      <w:r>
                                        <w:t>1</w:t>
                                      </w:r>
                                    </w:sdtContent>
                                  </w:sdt>
                                  <w:r>
                                    <w:t>) Sukurti</w:t>
                                  </w:r>
                                  <w:r>
                                    <w:rPr>
                                      <w:b/>
                                      <w:bCs/>
                                    </w:rPr>
                                    <w:t xml:space="preserve"> </w:t>
                                  </w:r>
                                  <w:r>
                                    <w:t xml:space="preserve">sistemą, leidžiančią vartotojams atsinešti savo tarą pakartotiniam užpildymui, kaip numatyta Reglamento </w:t>
                                  </w:r>
                                  <w:fldSimple w:instr="HYPERLINK http://eur-lex.europa.eu/legal-content/LIT/TXT/?uri=CELEX:32025R0040&amp;locale=lt \t _blank">
                                    <w:r>
                                      <w:rPr>
                                        <w:u w:val="single"/>
                                        <w:color w:val="0000FF" w:themeColor="hyperlink"/>
                                      </w:rPr>
                                      <w:t>(ES) 2025/40</w:t>
                                    </w:r>
                                  </w:fldSimple>
                                  <w:r>
                                    <w:t xml:space="preserve"> 32 straipsnio 1 dalyje.</w:t>
                                  </w:r>
                                </w:p>
                              </w:sdtContent>
                            </w:sdt>
                            <w:sdt>
                              <w:sdtPr>
                                <w:alias w:val="10-1 str. 1 d. 2 p."/>
                                <w:tag w:val="part_f7d12fca18764d73b7510e6270568f7d"/>
                                <w:lock w:val="sdtLocked"/>
                                <w:richText/>
                              </w:sdtPr>
                              <w:sdtContent>
                                <w:p>
                                  <w:pPr>
                                    <w:ind w:firstLine="720"/>
                                    <w:jc w:val="both"/>
                                  </w:pPr>
                                  <w:sdt>
                                    <w:sdtPr>
                                      <w:alias w:val="Numeris"/>
                                      <w:tag w:val="nr_f7d12fca18764d73b7510e6270568f7d"/>
                                      <w:lock w:val="sdtLocked"/>
                                      <w:richText/>
                                    </w:sdtPr>
                                    <w:sdtContent>
                                      <w:r>
                                        <w:t>2</w:t>
                                      </w:r>
                                    </w:sdtContent>
                                  </w:sdt>
                                  <w:r>
                                    <w:t xml:space="preserve">) Siūlyti produktus vartotojo atsineštoje taroje ne mažiau palankiomis sąlygomis, nei parduodant vienkartinėje pakuotėje, kaip numatyta Reglamento </w:t>
                                  </w:r>
                                  <w:fldSimple w:instr="HYPERLINK http://eur-lex.europa.eu/legal-content/LIT/TXT/?uri=CELEX:32025R0040&amp;locale=lt \t _blank">
                                    <w:r>
                                      <w:rPr>
                                        <w:u w:val="single"/>
                                        <w:color w:val="0000FF" w:themeColor="hyperlink"/>
                                      </w:rPr>
                                      <w:t>(ES) 2025/40</w:t>
                                    </w:r>
                                  </w:fldSimple>
                                  <w:r>
                                    <w:t xml:space="preserve"> 32 straipsnio 2 dalyje.</w:t>
                                  </w:r>
                                </w:p>
                              </w:sdtContent>
                            </w:sdt>
                            <w:sdt>
                              <w:sdtPr>
                                <w:alias w:val="10-1 str. 1 d. 3 p."/>
                                <w:tag w:val="part_6985228b464e41cdaeab2e1a388deef9"/>
                                <w:lock w:val="sdtLocked"/>
                                <w:richText/>
                              </w:sdtPr>
                              <w:sdtContent>
                                <w:p>
                                  <w:pPr>
                                    <w:ind w:firstLine="720"/>
                                    <w:jc w:val="both"/>
                                  </w:pPr>
                                  <w:sdt>
                                    <w:sdtPr>
                                      <w:alias w:val="Numeris"/>
                                      <w:tag w:val="nr_6985228b464e41cdaeab2e1a388deef9"/>
                                      <w:lock w:val="sdtLocked"/>
                                      <w:richText/>
                                    </w:sdtPr>
                                    <w:sdtContent>
                                      <w:r>
                                        <w:t>3</w:t>
                                      </w:r>
                                    </w:sdtContent>
                                  </w:sdt>
                                  <w:r>
                                    <w:t xml:space="preserve">) Informuoti vartotojus apie galimybę gauti produktus vartotojo pateikiamoje pakartotinai užpildomoje taroje kaip numatyta Reglamento </w:t>
                                  </w:r>
                                  <w:fldSimple w:instr="HYPERLINK http://eur-lex.europa.eu/legal-content/LIT/TXT/?uri=CELEX:32025R0040&amp;locale=lt \t _blank">
                                    <w:r>
                                      <w:rPr>
                                        <w:u w:val="single"/>
                                        <w:color w:val="0000FF" w:themeColor="hyperlink"/>
                                      </w:rPr>
                                      <w:t>(ES) 2025/40</w:t>
                                    </w:r>
                                  </w:fldSimple>
                                  <w:r>
                                    <w:t xml:space="preserve"> 32 straipsnio 2 dalyje.“</w:t>
                                  </w:r>
                                </w:p>
                              </w:sdtContent>
                            </w:sdt>
                          </w:sdtContent>
                        </w:sdt>
                      </w:sdtContent>
                    </w:sdt>
                  </w:sdtContent>
                </w:sdt>
              </w:sdtContent>
            </w:sdt>
            <w:sdt>
              <w:sdtPr>
                <w:alias w:val="2 str. 4 d."/>
                <w:tag w:val="part_b45f5103933541c889c3124f4a34f6df"/>
                <w:lock w:val="sdtLocked"/>
                <w:richText/>
              </w:sdtPr>
              <w:sdtContent>
                <w:p>
                  <w:pPr>
                    <w:ind w:firstLine="720"/>
                    <w:jc w:val="both"/>
                  </w:pPr>
                  <w:sdt>
                    <w:sdtPr>
                      <w:alias w:val="Numeris"/>
                      <w:tag w:val="nr_b45f5103933541c889c3124f4a34f6df"/>
                      <w:lock w:val="sdtLocked"/>
                      <w:richText/>
                    </w:sdtPr>
                    <w:sdtContent>
                      <w:r>
                        <w:t>4</w:t>
                      </w:r>
                    </w:sdtContent>
                  </w:sdt>
                  <w:r>
                    <w:t>. 2027 m. sausio 1 d. įsigalioja tokia šio įstatymo 1 straipsnyje išdėstyto Pakuočių ir pakuočių atliekų tvarkymo įstatymo 25 straipsnio 1 dalies redakcija:</w:t>
                  </w:r>
                </w:p>
                <w:sdt>
                  <w:sdtPr>
                    <w:alias w:val="citata"/>
                    <w:tag w:val="part_bbbe9ade79154b0780d15252a8aefac4"/>
                    <w:lock w:val="sdtLocked"/>
                    <w:richText/>
                  </w:sdtPr>
                  <w:sdtContent>
                    <w:sdt>
                      <w:sdtPr>
                        <w:alias w:val="1 d."/>
                        <w:tag w:val="part_756adc4290c640fda53bd1cf7e3f08b0"/>
                        <w:lock w:val="sdtLocked"/>
                        <w:richText/>
                      </w:sdtPr>
                      <w:sdtContent>
                        <w:p>
                          <w:pPr>
                            <w:ind w:firstLine="720"/>
                            <w:jc w:val="both"/>
                          </w:pPr>
                          <w:r>
                            <w:t>„</w:t>
                          </w:r>
                          <w:sdt>
                            <w:sdtPr>
                              <w:alias w:val="Numeris"/>
                              <w:tag w:val="nr_756adc4290c640fda53bd1cf7e3f08b0"/>
                              <w:lock w:val="sdtLocked"/>
                              <w:richText/>
                            </w:sdtPr>
                            <w:sdtContent>
                              <w:r>
                                <w:t>1</w:t>
                              </w:r>
                            </w:sdtContent>
                          </w:sdt>
                          <w:r>
                            <w:t>. Šio įstatymo 7, 8, 9, 10, 10</w:t>
                          </w:r>
                          <w:r>
                            <w:rPr>
                              <w:vertAlign w:val="superscript"/>
                            </w:rPr>
                            <w:t>1</w:t>
                          </w:r>
                          <w:r>
                            <w:t>, 11, 13, 15 ir 21 straipsniuose nurodytos procedūros, susijusios su registravimusi, apskaitos vykdymu ir ataskaitų teikimu pagal apskaitos duomenis, vykdomos naudojantis Vieninga gaminių, pakuočių ir atliekų apskaitos informacine sistema.“</w:t>
                          </w:r>
                        </w:p>
                      </w:sdtContent>
                    </w:sdt>
                  </w:sdtContent>
                </w:sdt>
              </w:sdtContent>
            </w:sdt>
            <w:sdt>
              <w:sdtPr>
                <w:alias w:val="2 str. 5 d."/>
                <w:tag w:val="part_8dcef6a6bd3b4ac5acac9236e6b6add5"/>
                <w:lock w:val="sdtLocked"/>
                <w:richText/>
              </w:sdtPr>
              <w:sdtContent>
                <w:p>
                  <w:pPr>
                    <w:ind w:firstLine="720"/>
                    <w:jc w:val="both"/>
                  </w:pPr>
                  <w:sdt>
                    <w:sdtPr>
                      <w:alias w:val="Numeris"/>
                      <w:tag w:val="nr_8dcef6a6bd3b4ac5acac9236e6b6add5"/>
                      <w:lock w:val="sdtLocked"/>
                      <w:richText/>
                    </w:sdtPr>
                    <w:sdtContent>
                      <w:r>
                        <w:t>5</w:t>
                      </w:r>
                    </w:sdtContent>
                  </w:sdt>
                  <w:r>
                    <w:t>. 2028 m. sausio 1 d. įsigalioja toks šio įstatymo 1 straipsnyje išdėstyto Pakuočių ir pakuočių atliekų tvarkymo įstatymo 4 straipsnio papildymas 2 dalimi:</w:t>
                  </w:r>
                </w:p>
                <w:sdt>
                  <w:sdtPr>
                    <w:alias w:val="citata"/>
                    <w:tag w:val="part_a4aa99a1ca5d4c238f692510a8e35bf1"/>
                    <w:lock w:val="sdtLocked"/>
                    <w:richText/>
                  </w:sdtPr>
                  <w:sdtContent>
                    <w:sdt>
                      <w:sdtPr>
                        <w:alias w:val="2 d."/>
                        <w:tag w:val="part_586b559988a04bcbb3fe5418f348bd3d"/>
                        <w:lock w:val="sdtLocked"/>
                        <w:richText/>
                      </w:sdtPr>
                      <w:sdtContent>
                        <w:p>
                          <w:pPr>
                            <w:widowControl w:val="0"/>
                            <w:ind w:firstLine="720"/>
                            <w:jc w:val="both"/>
                          </w:pPr>
                          <w:r>
                            <w:t>„</w:t>
                          </w:r>
                          <w:sdt>
                            <w:sdtPr>
                              <w:alias w:val="Numeris"/>
                              <w:tag w:val="nr_586b559988a04bcbb3fe5418f348bd3d"/>
                              <w:lock w:val="sdtLocked"/>
                              <w:richText/>
                            </w:sdtPr>
                            <w:sdtContent>
                              <w:r>
                                <w:t>2</w:t>
                              </w:r>
                            </w:sdtContent>
                          </w:sdt>
                          <w:r>
                            <w:t xml:space="preserve">. Pakuotes, kurios atitinka į perdirbimą orientuoto projektavimo kriterijus, nustatytus pagal Reglamento </w:t>
                          </w:r>
                          <w:fldSimple w:instr="HYPERLINK http://eur-lex.europa.eu/legal-content/LIT/TXT/?uri=CELEX:32025R0040&amp;locale=lt \t _blank">
                            <w:r>
                              <w:rPr>
                                <w:u w:val="single"/>
                                <w:color w:val="0000FF" w:themeColor="hyperlink"/>
                              </w:rPr>
                              <w:t>(ES) 2025/40</w:t>
                            </w:r>
                          </w:fldSimple>
                          <w:r>
                            <w:t xml:space="preserve"> 6 straipsnio 4 dalį, draudžiama deginti ir vežti į sąvartynus, kaip numatyta Reglamento </w:t>
                          </w:r>
                          <w:fldSimple w:instr="HYPERLINK http://eur-lex.europa.eu/legal-content/LIT/TXT/?uri=CELEX:32025R0040&amp;locale=lt \t _blank">
                            <w:r>
                              <w:rPr>
                                <w:u w:val="single"/>
                                <w:color w:val="0000FF" w:themeColor="hyperlink"/>
                              </w:rPr>
                              <w:t>(ES) 2025/40</w:t>
                            </w:r>
                          </w:fldSimple>
                          <w:r>
                            <w:t xml:space="preserve"> 48 straipsnio 1 dalyje.“</w:t>
                          </w:r>
                        </w:p>
                      </w:sdtContent>
                    </w:sdt>
                  </w:sdtContent>
                </w:sdt>
              </w:sdtContent>
            </w:sdt>
            <w:sdt>
              <w:sdtPr>
                <w:alias w:val="2 str. 6 d."/>
                <w:tag w:val="part_7a10e685afc34267862e5ba81ea02792"/>
                <w:lock w:val="sdtLocked"/>
                <w:richText/>
              </w:sdtPr>
              <w:sdtContent>
                <w:p>
                  <w:pPr>
                    <w:ind w:firstLine="720"/>
                    <w:jc w:val="both"/>
                  </w:pPr>
                  <w:sdt>
                    <w:sdtPr>
                      <w:alias w:val="Numeris"/>
                      <w:tag w:val="nr_7a10e685afc34267862e5ba81ea02792"/>
                      <w:lock w:val="sdtLocked"/>
                      <w:richText/>
                    </w:sdtPr>
                    <w:sdtContent>
                      <w:r>
                        <w:t>6</w:t>
                      </w:r>
                    </w:sdtContent>
                  </w:sdt>
                  <w:r>
                    <w:t>. 2028 m. sausio 1 d. įsigalioja toks šio įstatymo 1 straipsnyje išdėstyto Pakuočių ir pakuočių atliekų tvarkymo įstatymo 10</w:t>
                  </w:r>
                  <w:r>
                    <w:rPr>
                      <w:vertAlign w:val="superscript"/>
                    </w:rPr>
                    <w:t xml:space="preserve">1 </w:t>
                  </w:r>
                  <w:r>
                    <w:t>straipsnio pakeitimas:</w:t>
                  </w:r>
                </w:p>
                <w:sdt>
                  <w:sdtPr>
                    <w:alias w:val="citata"/>
                    <w:tag w:val="part_9c0f85f9b01d491d856e08f61f71bb5d"/>
                    <w:lock w:val="sdtLocked"/>
                    <w:richText/>
                  </w:sdtPr>
                  <w:sdtContent>
                    <w:sdt>
                      <w:sdtPr>
                        <w:alias w:val="1 d."/>
                        <w:tag w:val="part_557040232479440684f34e715a02e1fd"/>
                        <w:lock w:val="sdtLocked"/>
                        <w:richText/>
                      </w:sdtPr>
                      <w:sdtContent>
                        <w:p>
                          <w:pPr>
                            <w:ind w:firstLine="720"/>
                            <w:jc w:val="both"/>
                          </w:pPr>
                          <w:r>
                            <w:t>„</w:t>
                          </w:r>
                          <w:sdt>
                            <w:sdtPr>
                              <w:alias w:val="Numeris"/>
                              <w:tag w:val="nr_557040232479440684f34e715a02e1fd"/>
                              <w:lock w:val="sdtLocked"/>
                              <w:richText/>
                            </w:sdtPr>
                            <w:sdtContent>
                              <w:r>
                                <w:t>1</w:t>
                              </w:r>
                            </w:sdtContent>
                          </w:sdt>
                          <w:r>
                            <w:t>. Ekonominės veiklos vykdytojų pareigos, susijusios su pakartotiniu užpildymu:</w:t>
                          </w:r>
                          <w:r>
                            <w:rPr>
                              <w:b/>
                              <w:bCs/>
                            </w:rPr>
                            <w:t xml:space="preserve"> </w:t>
                          </w:r>
                        </w:p>
                        <w:sdt>
                          <w:sdtPr>
                            <w:alias w:val="1 d. 1 p."/>
                            <w:tag w:val="part_8701868869ed4bc7bf911bce2e5d4306"/>
                            <w:lock w:val="sdtLocked"/>
                            <w:richText/>
                          </w:sdtPr>
                          <w:sdtContent>
                            <w:p>
                              <w:pPr>
                                <w:ind w:firstLine="720"/>
                                <w:jc w:val="both"/>
                              </w:pPr>
                              <w:sdt>
                                <w:sdtPr>
                                  <w:alias w:val="Numeris"/>
                                  <w:tag w:val="nr_8701868869ed4bc7bf911bce2e5d4306"/>
                                  <w:lock w:val="sdtLocked"/>
                                  <w:richText/>
                                </w:sdtPr>
                                <w:sdtContent>
                                  <w:r>
                                    <w:t>1</w:t>
                                  </w:r>
                                </w:sdtContent>
                              </w:sdt>
                              <w:r>
                                <w:t>) Sukurti</w:t>
                              </w:r>
                              <w:r>
                                <w:rPr>
                                  <w:b/>
                                  <w:bCs/>
                                </w:rPr>
                                <w:t xml:space="preserve"> </w:t>
                              </w:r>
                              <w:r>
                                <w:t xml:space="preserve">sistemą, leidžiančią vartotojams atsinešti savo tarą pakartotiniam užpildymui, kaip numatyta Reglamento </w:t>
                              </w:r>
                              <w:fldSimple w:instr="HYPERLINK http://eur-lex.europa.eu/legal-content/LIT/TXT/?uri=CELEX:32025R0040&amp;locale=lt \t _blank">
                                <w:r>
                                  <w:rPr>
                                    <w:u w:val="single"/>
                                    <w:color w:val="0000FF" w:themeColor="hyperlink"/>
                                  </w:rPr>
                                  <w:t>(ES) 2025/40</w:t>
                                </w:r>
                              </w:fldSimple>
                              <w:r>
                                <w:t xml:space="preserve"> 32 straipsnio 1 dalyje.</w:t>
                              </w:r>
                            </w:p>
                          </w:sdtContent>
                        </w:sdt>
                        <w:sdt>
                          <w:sdtPr>
                            <w:alias w:val="1 d. 2 p."/>
                            <w:tag w:val="part_8687057e399c467db33d77f2442fe55d"/>
                            <w:lock w:val="sdtLocked"/>
                            <w:richText/>
                          </w:sdtPr>
                          <w:sdtContent>
                            <w:p>
                              <w:pPr>
                                <w:ind w:firstLine="720"/>
                                <w:jc w:val="both"/>
                              </w:pPr>
                              <w:sdt>
                                <w:sdtPr>
                                  <w:alias w:val="Numeris"/>
                                  <w:tag w:val="nr_8687057e399c467db33d77f2442fe55d"/>
                                  <w:lock w:val="sdtLocked"/>
                                  <w:richText/>
                                </w:sdtPr>
                                <w:sdtContent>
                                  <w:r>
                                    <w:t>2</w:t>
                                  </w:r>
                                </w:sdtContent>
                              </w:sdt>
                              <w:r>
                                <w:t xml:space="preserve">) Siūlyti produktus vartotojo atsineštoje taroje ne mažiau palankiomis sąlygomis, nei parduodant vienkartinėje pakuotėje, kaip numatyta Reglamento </w:t>
                              </w:r>
                              <w:fldSimple w:instr="HYPERLINK http://eur-lex.europa.eu/legal-content/LIT/TXT/?uri=CELEX:32025R0040&amp;locale=lt \t _blank">
                                <w:r>
                                  <w:rPr>
                                    <w:u w:val="single"/>
                                    <w:color w:val="0000FF" w:themeColor="hyperlink"/>
                                  </w:rPr>
                                  <w:t>(ES) 2025/40</w:t>
                                </w:r>
                              </w:fldSimple>
                              <w:r>
                                <w:t xml:space="preserve"> 32 straipsnio 2 dalyje.</w:t>
                              </w:r>
                            </w:p>
                          </w:sdtContent>
                        </w:sdt>
                        <w:sdt>
                          <w:sdtPr>
                            <w:alias w:val="1 d. 3 p."/>
                            <w:tag w:val="part_d92acb36f6dd478bae08ca838bbcd8e0"/>
                            <w:lock w:val="sdtLocked"/>
                            <w:richText/>
                          </w:sdtPr>
                          <w:sdtContent>
                            <w:p>
                              <w:pPr>
                                <w:ind w:firstLine="720"/>
                                <w:jc w:val="both"/>
                              </w:pPr>
                              <w:sdt>
                                <w:sdtPr>
                                  <w:alias w:val="Numeris"/>
                                  <w:tag w:val="nr_d92acb36f6dd478bae08ca838bbcd8e0"/>
                                  <w:lock w:val="sdtLocked"/>
                                  <w:richText/>
                                </w:sdtPr>
                                <w:sdtContent>
                                  <w:r>
                                    <w:t>3</w:t>
                                  </w:r>
                                </w:sdtContent>
                              </w:sdt>
                              <w:r>
                                <w:t xml:space="preserve">) Informuoti vartotojus apie galimybę gauti produktus vartotojo pateikiamoje pakartotinai užpildomoje taroje kaip numatyta Reglamento </w:t>
                              </w:r>
                              <w:fldSimple w:instr="HYPERLINK http://eur-lex.europa.eu/legal-content/LIT/TXT/?uri=CELEX:32025R0040&amp;locale=lt \t _blank">
                                <w:r>
                                  <w:rPr>
                                    <w:u w:val="single"/>
                                    <w:color w:val="0000FF" w:themeColor="hyperlink"/>
                                  </w:rPr>
                                  <w:t>(ES) 2025/40</w:t>
                                </w:r>
                              </w:fldSimple>
                              <w:r>
                                <w:t xml:space="preserve"> 32 straipsnio 2 dalyje.</w:t>
                              </w:r>
                            </w:p>
                          </w:sdtContent>
                        </w:sdt>
                      </w:sdtContent>
                    </w:sdt>
                    <w:sdt>
                      <w:sdtPr>
                        <w:alias w:val="2 d."/>
                        <w:tag w:val="part_9c2b44542c424613a7b17cfe056ce8ab"/>
                        <w:lock w:val="sdtLocked"/>
                        <w:richText/>
                      </w:sdtPr>
                      <w:sdtContent>
                        <w:p>
                          <w:pPr>
                            <w:ind w:firstLine="720"/>
                            <w:jc w:val="both"/>
                          </w:pPr>
                          <w:sdt>
                            <w:sdtPr>
                              <w:alias w:val="Numeris"/>
                              <w:tag w:val="nr_9c2b44542c424613a7b17cfe056ce8ab"/>
                              <w:lock w:val="sdtLocked"/>
                              <w:richText/>
                            </w:sdtPr>
                            <w:sdtContent>
                              <w:r>
                                <w:t>2</w:t>
                              </w:r>
                            </w:sdtContent>
                          </w:sdt>
                          <w:r>
                            <w:t xml:space="preserve">. Ekonominės veiklos vykdytojų, išskyrus numatytų Reglamento </w:t>
                          </w:r>
                          <w:fldSimple w:instr="HYPERLINK http://eur-lex.europa.eu/legal-content/LIT/TXT/?uri=CELEX:32025R0040&amp;locale=lt \t _blank">
                            <w:r>
                              <w:rPr>
                                <w:u w:val="single"/>
                                <w:color w:val="0000FF" w:themeColor="hyperlink"/>
                              </w:rPr>
                              <w:t>2025/40</w:t>
                            </w:r>
                          </w:fldSimple>
                          <w:r>
                            <w:t xml:space="preserve"> 33 straipsnio 4 dalyje, pareigos, susijusios su pakartotinio naudojimo siūlymu:</w:t>
                          </w:r>
                        </w:p>
                        <w:sdt>
                          <w:sdtPr>
                            <w:alias w:val="2 d. 1 p."/>
                            <w:tag w:val="part_d9d6c23eec80499a9052fdc936c2d9d0"/>
                            <w:lock w:val="sdtLocked"/>
                            <w:richText/>
                          </w:sdtPr>
                          <w:sdtContent>
                            <w:p>
                              <w:pPr>
                                <w:ind w:firstLine="720"/>
                                <w:jc w:val="both"/>
                              </w:pPr>
                              <w:sdt>
                                <w:sdtPr>
                                  <w:alias w:val="Numeris"/>
                                  <w:tag w:val="nr_d9d6c23eec80499a9052fdc936c2d9d0"/>
                                  <w:lock w:val="sdtLocked"/>
                                  <w:richText/>
                                </w:sdtPr>
                                <w:sdtContent>
                                  <w:r>
                                    <w:t>1</w:t>
                                  </w:r>
                                </w:sdtContent>
                              </w:sdt>
                              <w:r>
                                <w:t xml:space="preserve">) Suteikti vartotojams galimybę gauti produktus daugkartinėse pakuotėse pagal pakartotinio naudojimo sistemą kaip numatyta Reglamento </w:t>
                              </w:r>
                              <w:fldSimple w:instr="HYPERLINK http://eur-lex.europa.eu/legal-content/LIT/TXT/?uri=CELEX:32025R0040&amp;locale=lt \t _blank">
                                <w:r>
                                  <w:rPr>
                                    <w:u w:val="single"/>
                                    <w:color w:val="0000FF" w:themeColor="hyperlink"/>
                                  </w:rPr>
                                  <w:t>2025/40</w:t>
                                </w:r>
                              </w:fldSimple>
                              <w:r>
                                <w:t xml:space="preserve"> 33 straipsnio 1 dalyje.</w:t>
                              </w:r>
                            </w:p>
                          </w:sdtContent>
                        </w:sdt>
                        <w:sdt>
                          <w:sdtPr>
                            <w:alias w:val="2 d. 2 p."/>
                            <w:tag w:val="part_6325d6fa5b0e4e12960a9e12362b8122"/>
                            <w:lock w:val="sdtLocked"/>
                            <w:richText/>
                          </w:sdtPr>
                          <w:sdtContent>
                            <w:p>
                              <w:pPr>
                                <w:ind w:firstLine="720"/>
                                <w:jc w:val="both"/>
                              </w:pPr>
                              <w:sdt>
                                <w:sdtPr>
                                  <w:alias w:val="Numeris"/>
                                  <w:tag w:val="nr_6325d6fa5b0e4e12960a9e12362b8122"/>
                                  <w:lock w:val="sdtLocked"/>
                                  <w:richText/>
                                </w:sdtPr>
                                <w:sdtContent>
                                  <w:r>
                                    <w:t>2</w:t>
                                  </w:r>
                                </w:sdtContent>
                              </w:sdt>
                              <w:r>
                                <w:t xml:space="preserve">) Informuoti vartotojus apie galimybę gauti produktus daugkartinėse pakuotėse kaip numatyta Reglamento </w:t>
                              </w:r>
                              <w:fldSimple w:instr="HYPERLINK http://eur-lex.europa.eu/legal-content/LIT/TXT/?uri=CELEX:32025R0040&amp;locale=lt \t _blank">
                                <w:r>
                                  <w:rPr>
                                    <w:u w:val="single"/>
                                    <w:color w:val="0000FF" w:themeColor="hyperlink"/>
                                  </w:rPr>
                                  <w:t>2025/40</w:t>
                                </w:r>
                              </w:fldSimple>
                              <w:r>
                                <w:t xml:space="preserve"> 33 straipsnio 2 dalyje.</w:t>
                              </w:r>
                            </w:p>
                          </w:sdtContent>
                        </w:sdt>
                        <w:sdt>
                          <w:sdtPr>
                            <w:alias w:val="2 d. 3 p."/>
                            <w:tag w:val="part_13d0a071f1c8497c9e8619997963f36b"/>
                            <w:lock w:val="sdtLocked"/>
                            <w:richText/>
                          </w:sdtPr>
                          <w:sdtContent>
                            <w:p>
                              <w:pPr>
                                <w:ind w:firstLine="720"/>
                                <w:jc w:val="both"/>
                              </w:pPr>
                              <w:sdt>
                                <w:sdtPr>
                                  <w:alias w:val="Numeris"/>
                                  <w:tag w:val="nr_13d0a071f1c8497c9e8619997963f36b"/>
                                  <w:lock w:val="sdtLocked"/>
                                  <w:richText/>
                                </w:sdtPr>
                                <w:sdtContent>
                                  <w:r>
                                    <w:t>3</w:t>
                                  </w:r>
                                </w:sdtContent>
                              </w:sdt>
                              <w:r>
                                <w:t xml:space="preserve">) Siūlyti produktus, talpinamus į daugkartines pakuotes, ne mažiau palankiomis sąlygomis, nei parduodant vienkartinėje pakuotėje, kaip numatyta Reglamento </w:t>
                              </w:r>
                              <w:fldSimple w:instr="HYPERLINK http://eur-lex.europa.eu/legal-content/LIT/TXT/?uri=CELEX:32025R0040&amp;locale=lt \t _blank">
                                <w:r>
                                  <w:rPr>
                                    <w:u w:val="single"/>
                                    <w:color w:val="0000FF" w:themeColor="hyperlink"/>
                                  </w:rPr>
                                  <w:t>(ES) 2025/40</w:t>
                                </w:r>
                              </w:fldSimple>
                              <w:r>
                                <w:t xml:space="preserve"> 33 straipsnio 3 dalyje.</w:t>
                              </w:r>
                            </w:p>
                          </w:sdtContent>
                        </w:sdt>
                        <w:sdt>
                          <w:sdtPr>
                            <w:alias w:val="2 d. 4 p."/>
                            <w:tag w:val="part_9d911a46ee984affb1176e4eed26b7d9"/>
                            <w:lock w:val="sdtLocked"/>
                            <w:richText/>
                          </w:sdtPr>
                          <w:sdtContent>
                            <w:p>
                              <w:pPr>
                                <w:ind w:firstLine="720"/>
                                <w:jc w:val="both"/>
                              </w:pPr>
                              <w:sdt>
                                <w:sdtPr>
                                  <w:alias w:val="Numeris"/>
                                  <w:tag w:val="nr_9d911a46ee984affb1176e4eed26b7d9"/>
                                  <w:lock w:val="sdtLocked"/>
                                  <w:richText/>
                                </w:sdtPr>
                                <w:sdtContent>
                                  <w:r>
                                    <w:t>4</w:t>
                                  </w:r>
                                </w:sdtContent>
                              </w:sdt>
                              <w:r>
                                <w:t xml:space="preserve">) Dalį savo produktų siūlyti daugkartinėse pakuotėse kaip numatyta Reglamento </w:t>
                              </w:r>
                              <w:fldSimple w:instr="HYPERLINK http://eur-lex.europa.eu/legal-content/LIT/TXT/?uri=CELEX:32025R0040&amp;locale=lt \t _blank">
                                <w:r>
                                  <w:rPr>
                                    <w:u w:val="single"/>
                                    <w:color w:val="0000FF" w:themeColor="hyperlink"/>
                                  </w:rPr>
                                  <w:t>(ES) 2025/40</w:t>
                                </w:r>
                              </w:fldSimple>
                              <w:r>
                                <w:t xml:space="preserve"> 33 straipsnio 5 dalyje.“</w:t>
                              </w:r>
                            </w:p>
                          </w:sdtContent>
                        </w:sdt>
                      </w:sdtContent>
                    </w:sdt>
                  </w:sdtContent>
                </w:sdt>
              </w:sdtContent>
            </w:sdt>
            <w:sdt>
              <w:sdtPr>
                <w:alias w:val="2 str. 7 d."/>
                <w:tag w:val="part_8dbd20f3b2504a519127306fd6459242"/>
                <w:lock w:val="sdtLocked"/>
                <w:richText/>
              </w:sdtPr>
              <w:sdtContent>
                <w:p>
                  <w:pPr>
                    <w:ind w:left="142" w:firstLine="578"/>
                    <w:jc w:val="both"/>
                  </w:pPr>
                  <w:sdt>
                    <w:sdtPr>
                      <w:alias w:val="Numeris"/>
                      <w:tag w:val="nr_8dbd20f3b2504a519127306fd6459242"/>
                      <w:lock w:val="sdtLocked"/>
                      <w:richText/>
                    </w:sdtPr>
                    <w:sdtContent>
                      <w:r>
                        <w:t>7</w:t>
                      </w:r>
                    </w:sdtContent>
                  </w:sdt>
                  <w:r>
                    <w:t>. 2028 m. vasario 12 d. įsigalioja toks šio įstatymo 1 straipsnyje išdėstyto Pakuočių ir pakuočių atliekų tvarkymo įstatymo 5</w:t>
                  </w:r>
                  <w:r>
                    <w:rPr>
                      <w:vertAlign w:val="superscript"/>
                    </w:rPr>
                    <w:t xml:space="preserve"> </w:t>
                  </w:r>
                  <w:r>
                    <w:t>straipsnio papildymas 7 dalimi:</w:t>
                  </w:r>
                </w:p>
                <w:sdt>
                  <w:sdtPr>
                    <w:alias w:val="citata"/>
                    <w:tag w:val="part_5402891867d54b4aba6a2417b39028d2"/>
                    <w:lock w:val="sdtLocked"/>
                    <w:richText/>
                  </w:sdtPr>
                  <w:sdtContent>
                    <w:sdt>
                      <w:sdtPr>
                        <w:alias w:val="7 d."/>
                        <w:tag w:val="part_ce8f0d9f3720487db19ec2d40476a857"/>
                        <w:lock w:val="sdtLocked"/>
                        <w:richText/>
                      </w:sdtPr>
                      <w:sdtContent>
                        <w:p>
                          <w:pPr>
                            <w:widowControl w:val="0"/>
                            <w:ind w:firstLine="720"/>
                            <w:jc w:val="both"/>
                          </w:pPr>
                          <w:r>
                            <w:t>„</w:t>
                          </w:r>
                          <w:sdt>
                            <w:sdtPr>
                              <w:alias w:val="Numeris"/>
                              <w:tag w:val="nr_ce8f0d9f3720487db19ec2d40476a857"/>
                              <w:lock w:val="sdtLocked"/>
                              <w:richText/>
                            </w:sdtPr>
                            <w:sdtContent>
                              <w:r>
                                <w:t>7</w:t>
                              </w:r>
                            </w:sdtContent>
                          </w:sdt>
                          <w:r>
                            <w:t xml:space="preserve">. Lietuvos Respublikos vidaus rinkai gali būti tiekiamos tik tokios kompostuojamosios pakuotės, kurios atitinka Reglamento </w:t>
                          </w:r>
                          <w:fldSimple w:instr="HYPERLINK http://eur-lex.europa.eu/legal-content/LIT/TXT/?uri=CELEX:32025R0040&amp;locale=lt \t _blank">
                            <w:r>
                              <w:rPr>
                                <w:u w:val="single"/>
                                <w:color w:val="0000FF" w:themeColor="hyperlink"/>
                              </w:rPr>
                              <w:t>(ES) 2025/40</w:t>
                            </w:r>
                          </w:fldSimple>
                          <w:r>
                            <w:t xml:space="preserve"> 9 straipsnyje nustatytus reikalavimus.“</w:t>
                          </w:r>
                        </w:p>
                      </w:sdtContent>
                    </w:sdt>
                  </w:sdtContent>
                </w:sdt>
              </w:sdtContent>
            </w:sdt>
            <w:sdt>
              <w:sdtPr>
                <w:alias w:val="2 str. 8 d."/>
                <w:tag w:val="part_96540bcdd21b41c3a9ce806ebea9af27"/>
                <w:lock w:val="sdtLocked"/>
                <w:richText/>
              </w:sdtPr>
              <w:sdtContent>
                <w:p>
                  <w:pPr>
                    <w:ind w:firstLine="720"/>
                    <w:jc w:val="both"/>
                  </w:pPr>
                  <w:sdt>
                    <w:sdtPr>
                      <w:alias w:val="Numeris"/>
                      <w:tag w:val="nr_96540bcdd21b41c3a9ce806ebea9af27"/>
                      <w:lock w:val="sdtLocked"/>
                      <w:richText/>
                    </w:sdtPr>
                    <w:sdtContent>
                      <w:r>
                        <w:t>8</w:t>
                      </w:r>
                    </w:sdtContent>
                  </w:sdt>
                  <w:r>
                    <w:t xml:space="preserve">. 2028 m. rugpjūčio 12 d. arba praėjus 24 mėnesiams nuo Komisijos įgyvendinimo aktų, priimtų pagal Reglamento </w:t>
                  </w:r>
                  <w:fldSimple w:instr="HYPERLINK http://eur-lex.europa.eu/legal-content/LIT/TXT/?uri=CELEX:32025R0040&amp;locale=lt \t _blank">
                    <w:r>
                      <w:rPr>
                        <w:u w:val="single"/>
                        <w:color w:val="0000FF" w:themeColor="hyperlink"/>
                      </w:rPr>
                      <w:t>(ES) 2025/40</w:t>
                    </w:r>
                  </w:fldSimple>
                  <w:r>
                    <w:t xml:space="preserve"> 12 straipsnio 6 arba 7 dalį, įsigaliojimo dienos, atsižvelgiant į tai, kuri data yra vėlesnė, įsigalioja tokia šio įstatymo 1 straipsnyje išdėstyto Pakuočių ir pakuočių atliekų tvarkymo įstatymo 6 straipsnio 1 dalies redakcija:</w:t>
                  </w:r>
                </w:p>
                <w:sdt>
                  <w:sdtPr>
                    <w:alias w:val="citata"/>
                    <w:tag w:val="part_1798611593f6439f9d0ab9b095c1b8dc"/>
                    <w:lock w:val="sdtLocked"/>
                    <w:richText/>
                  </w:sdtPr>
                  <w:sdtContent>
                    <w:sdt>
                      <w:sdtPr>
                        <w:alias w:val="1 d."/>
                        <w:tag w:val="part_d50921c1b58242e0b29d4741834d044d"/>
                        <w:lock w:val="sdtLocked"/>
                        <w:richText/>
                      </w:sdtPr>
                      <w:sdtContent>
                        <w:p>
                          <w:pPr>
                            <w:ind w:firstLine="720"/>
                            <w:jc w:val="both"/>
                          </w:pPr>
                          <w:r>
                            <w:t>„</w:t>
                          </w:r>
                          <w:sdt>
                            <w:sdtPr>
                              <w:alias w:val="Numeris"/>
                              <w:tag w:val="nr_d50921c1b58242e0b29d4741834d044d"/>
                              <w:lock w:val="sdtLocked"/>
                              <w:richText/>
                            </w:sdtPr>
                            <w:sdtContent>
                              <w:r>
                                <w:t>1</w:t>
                              </w:r>
                            </w:sdtContent>
                          </w:sdt>
                          <w:r>
                            <w:t>.</w:t>
                          </w:r>
                          <w:r>
                            <w:rPr>
                              <w:b/>
                              <w:bCs/>
                            </w:rPr>
                            <w:t xml:space="preserve"> </w:t>
                          </w:r>
                          <w:r>
                            <w:t>Pakuotės, kad jas būtų galima identifikuoti ir klasifikuoti, turi būti ženklinamos, nurodant pakuotėms pagaminti naudotų medžiagų rūšis ir tinkamiausią pakuočių atliekų tvarkymo būdą. Pakuočių ženklinimo</w:t>
                          </w:r>
                          <w:r>
                            <w:rPr>
                              <w:b/>
                              <w:bCs/>
                            </w:rPr>
                            <w:t xml:space="preserve"> </w:t>
                          </w:r>
                          <w:r>
                            <w:t xml:space="preserve">tvarka nustatyta Reglamento </w:t>
                          </w:r>
                          <w:fldSimple w:instr="HYPERLINK http://eur-lex.europa.eu/legal-content/LIT/TXT/?uri=CELEX:32025R0040&amp;locale=lt \t _blank">
                            <w:r>
                              <w:rPr>
                                <w:u w:val="single"/>
                                <w:color w:val="0000FF" w:themeColor="hyperlink"/>
                              </w:rPr>
                              <w:t>(ES) 2025/40</w:t>
                            </w:r>
                          </w:fldSimple>
                          <w:r>
                            <w:t xml:space="preserve"> 12 straipsnyje.“</w:t>
                          </w:r>
                        </w:p>
                      </w:sdtContent>
                    </w:sdt>
                  </w:sdtContent>
                </w:sdt>
              </w:sdtContent>
            </w:sdt>
            <w:sdt>
              <w:sdtPr>
                <w:alias w:val="2 str. 9 d."/>
                <w:tag w:val="part_6d528e1f5ae74f9392d73c07fed0f4ec"/>
                <w:lock w:val="sdtLocked"/>
                <w:richText/>
              </w:sdtPr>
              <w:sdtContent>
                <w:p>
                  <w:pPr>
                    <w:widowControl w:val="0"/>
                    <w:ind w:firstLine="720"/>
                    <w:jc w:val="both"/>
                  </w:pPr>
                  <w:sdt>
                    <w:sdtPr>
                      <w:alias w:val="Numeris"/>
                      <w:tag w:val="nr_6d528e1f5ae74f9392d73c07fed0f4ec"/>
                      <w:lock w:val="sdtLocked"/>
                      <w:richText/>
                    </w:sdtPr>
                    <w:sdtContent>
                      <w:r>
                        <w:t>9</w:t>
                      </w:r>
                    </w:sdtContent>
                  </w:sdt>
                  <w:r>
                    <w:t>. 2030 m. sausio 1 d. įsigalioja toks šio įstatymo 1 straipsnyje išdėstyto Pakuočių ir pakuočių atliekų tvarkymo įstatymo 5</w:t>
                  </w:r>
                  <w:r>
                    <w:rPr>
                      <w:vertAlign w:val="superscript"/>
                    </w:rPr>
                    <w:t xml:space="preserve"> </w:t>
                  </w:r>
                  <w:r>
                    <w:t>straipsnio papildymas 8-10 dalimis:</w:t>
                  </w:r>
                </w:p>
                <w:sdt>
                  <w:sdtPr>
                    <w:alias w:val="citata"/>
                    <w:tag w:val="part_60ad4cc8a3564c7f8a97d029bf851e47"/>
                    <w:lock w:val="sdtLocked"/>
                    <w:richText/>
                  </w:sdtPr>
                  <w:sdtContent>
                    <w:sdt>
                      <w:sdtPr>
                        <w:alias w:val="8 d."/>
                        <w:tag w:val="part_666d256c53cf428daa9ea7b6aaaeac63"/>
                        <w:lock w:val="sdtLocked"/>
                        <w:richText/>
                      </w:sdtPr>
                      <w:sdtContent>
                        <w:p>
                          <w:pPr>
                            <w:widowControl w:val="0"/>
                            <w:ind w:firstLine="720"/>
                            <w:jc w:val="both"/>
                          </w:pPr>
                          <w:r>
                            <w:t>„</w:t>
                          </w:r>
                          <w:sdt>
                            <w:sdtPr>
                              <w:alias w:val="Numeris"/>
                              <w:tag w:val="nr_666d256c53cf428daa9ea7b6aaaeac63"/>
                              <w:lock w:val="sdtLocked"/>
                              <w:richText/>
                            </w:sdtPr>
                            <w:sdtContent>
                              <w:r>
                                <w:t>8</w:t>
                              </w:r>
                            </w:sdtContent>
                          </w:sdt>
                          <w:r>
                            <w:t xml:space="preserve">. Lietuvos Respublikos vidaus rinkai gali būti tiekiamos tik tokios pakuotės, kurios atitinka Reglamento </w:t>
                          </w:r>
                          <w:fldSimple w:instr="HYPERLINK http://eur-lex.europa.eu/legal-content/LIT/TXT/?uri=CELEX:32025R0040&amp;locale=lt \t _blank">
                            <w:r>
                              <w:rPr>
                                <w:u w:val="single"/>
                                <w:color w:val="0000FF" w:themeColor="hyperlink"/>
                              </w:rPr>
                              <w:t>(ES) 2025/40</w:t>
                            </w:r>
                          </w:fldSimple>
                          <w:r>
                            <w:t xml:space="preserve"> 6 straipsnyje numatytus tinkamumo perdirbti reikalavimus. Ši nuostata netaikoma pakuotėms, kurioms taikomos Reglamento </w:t>
                          </w:r>
                          <w:fldSimple w:instr="HYPERLINK http://eur-lex.europa.eu/legal-content/LIT/TXT/?uri=CELEX:32025R0040&amp;locale=lt \t _blank">
                            <w:r>
                              <w:rPr>
                                <w:u w:val="single"/>
                                <w:color w:val="0000FF" w:themeColor="hyperlink"/>
                              </w:rPr>
                              <w:t>(ES) 2025/40</w:t>
                            </w:r>
                          </w:fldSimple>
                          <w:r>
                            <w:t xml:space="preserve"> 6 straipsnio 11 dalyje numatytos išimtys.</w:t>
                          </w:r>
                        </w:p>
                      </w:sdtContent>
                    </w:sdt>
                    <w:sdt>
                      <w:sdtPr>
                        <w:alias w:val="9 d."/>
                        <w:tag w:val="part_1f00bc8328ef46ccad46dd9f3e5f672d"/>
                        <w:lock w:val="sdtLocked"/>
                        <w:richText/>
                      </w:sdtPr>
                      <w:sdtContent>
                        <w:p>
                          <w:pPr>
                            <w:widowControl w:val="0"/>
                            <w:ind w:firstLine="720"/>
                            <w:jc w:val="both"/>
                          </w:pPr>
                          <w:sdt>
                            <w:sdtPr>
                              <w:alias w:val="Numeris"/>
                              <w:tag w:val="nr_1f00bc8328ef46ccad46dd9f3e5f672d"/>
                              <w:lock w:val="sdtLocked"/>
                              <w:richText/>
                            </w:sdtPr>
                            <w:sdtContent>
                              <w:r>
                                <w:t>9</w:t>
                              </w:r>
                            </w:sdtContent>
                          </w:sdt>
                          <w:r>
                            <w:t xml:space="preserve">. Lietuvos Respublikos vidaus rinkai gali būti tiekiamos tik tokios plastikinės pakuotės, kurios atitinka perdirbtų medžiagų dalies reikalavimus, nustatytus Reglamento </w:t>
                          </w:r>
                          <w:fldSimple w:instr="HYPERLINK http://eur-lex.europa.eu/legal-content/LIT/TXT/?uri=CELEX:32025R0040&amp;locale=lt \t _blank">
                            <w:r>
                              <w:rPr>
                                <w:u w:val="single"/>
                                <w:color w:val="0000FF" w:themeColor="hyperlink"/>
                              </w:rPr>
                              <w:t>(ES) 2025/40</w:t>
                            </w:r>
                          </w:fldSimple>
                          <w:r>
                            <w:t xml:space="preserve"> 7 straipsnyje pagal pakuotės rūšį ir formą. Ši nuostata netaikoma pakuotėms, kurioms taikomos Reglamento </w:t>
                          </w:r>
                          <w:fldSimple w:instr="HYPERLINK http://eur-lex.europa.eu/legal-content/LIT/TXT/?uri=CELEX:32025R0040&amp;locale=lt \t _blank">
                            <w:r>
                              <w:rPr>
                                <w:u w:val="single"/>
                                <w:color w:val="0000FF" w:themeColor="hyperlink"/>
                              </w:rPr>
                              <w:t>(ES) 2025/40</w:t>
                            </w:r>
                          </w:fldSimple>
                          <w:r>
                            <w:t xml:space="preserve"> 7 straipsnio 4 ir 5 dalyse numatytos išimtys.</w:t>
                          </w:r>
                        </w:p>
                      </w:sdtContent>
                    </w:sdt>
                    <w:sdt>
                      <w:sdtPr>
                        <w:alias w:val="10 d."/>
                        <w:tag w:val="part_fcefa3206fa341f691a8742a81b25276"/>
                        <w:lock w:val="sdtLocked"/>
                        <w:richText/>
                      </w:sdtPr>
                      <w:sdtContent>
                        <w:p>
                          <w:pPr>
                            <w:widowControl w:val="0"/>
                            <w:ind w:firstLine="720"/>
                            <w:jc w:val="both"/>
                          </w:pPr>
                          <w:sdt>
                            <w:sdtPr>
                              <w:alias w:val="Numeris"/>
                              <w:tag w:val="nr_fcefa3206fa341f691a8742a81b25276"/>
                              <w:lock w:val="sdtLocked"/>
                              <w:richText/>
                            </w:sdtPr>
                            <w:sdtContent>
                              <w:r>
                                <w:t>10</w:t>
                              </w:r>
                            </w:sdtContent>
                          </w:sdt>
                          <w:r>
                            <w:t xml:space="preserve">. Lietuvos Respublikos vidaus rinkai gali būti tiekiamos tik tokios pakuotės, kurios atitinka Reglamento </w:t>
                          </w:r>
                          <w:fldSimple w:instr="HYPERLINK http://eur-lex.europa.eu/legal-content/LIT/TXT/?uri=CELEX:32025R0040&amp;locale=lt \t _blank">
                            <w:r>
                              <w:rPr>
                                <w:u w:val="single"/>
                                <w:color w:val="0000FF" w:themeColor="hyperlink"/>
                              </w:rPr>
                              <w:t>(ES) 2025/40</w:t>
                            </w:r>
                          </w:fldSimple>
                          <w:r>
                            <w:t xml:space="preserve"> 10 straipsnyje nustatytų pakuočių kiekio mažinimo reikalavimus.“</w:t>
                          </w:r>
                        </w:p>
                      </w:sdtContent>
                    </w:sdt>
                  </w:sdtContent>
                </w:sdt>
              </w:sdtContent>
            </w:sdt>
            <w:sdt>
              <w:sdtPr>
                <w:alias w:val="2 str. 10 d."/>
                <w:tag w:val="part_f0e6789d6be345a5bca8afb75e6728cb"/>
                <w:lock w:val="sdtLocked"/>
                <w:richText/>
              </w:sdtPr>
              <w:sdtContent>
                <w:p>
                  <w:pPr>
                    <w:widowControl w:val="0"/>
                    <w:ind w:firstLine="720"/>
                    <w:jc w:val="both"/>
                  </w:pPr>
                  <w:sdt>
                    <w:sdtPr>
                      <w:alias w:val="Numeris"/>
                      <w:tag w:val="nr_f0e6789d6be345a5bca8afb75e6728cb"/>
                      <w:lock w:val="sdtLocked"/>
                      <w:richText/>
                    </w:sdtPr>
                    <w:sdtContent>
                      <w:r>
                        <w:t>10</w:t>
                      </w:r>
                    </w:sdtContent>
                  </w:sdt>
                  <w:r>
                    <w:t>. 2030 m. sausio 1 d. įsigalioja toks šio įstatymo 1 straipsnyje išdėstyto Pakuočių ir pakuočių atliekų tvarkymo įstatymo 8</w:t>
                  </w:r>
                  <w:r>
                    <w:rPr>
                      <w:vertAlign w:val="superscript"/>
                    </w:rPr>
                    <w:t xml:space="preserve"> </w:t>
                  </w:r>
                  <w:r>
                    <w:t>straipsnio papildymas 4 dalimi:</w:t>
                  </w:r>
                </w:p>
                <w:sdt>
                  <w:sdtPr>
                    <w:alias w:val="citata"/>
                    <w:tag w:val="part_0d1345d5919f4c5f86e7a963a700be4a"/>
                    <w:lock w:val="sdtLocked"/>
                    <w:richText/>
                  </w:sdtPr>
                  <w:sdtContent>
                    <w:sdt>
                      <w:sdtPr>
                        <w:alias w:val="4 d."/>
                        <w:tag w:val="part_1eef8f1e8ad04e6a83775b9502ba5704"/>
                        <w:lock w:val="sdtLocked"/>
                        <w:richText/>
                      </w:sdtPr>
                      <w:sdtContent>
                        <w:p>
                          <w:pPr>
                            <w:spacing w:line="259" w:lineRule="auto"/>
                            <w:ind w:firstLine="720"/>
                            <w:jc w:val="both"/>
                          </w:pPr>
                          <w:r>
                            <w:t>„</w:t>
                          </w:r>
                          <w:sdt>
                            <w:sdtPr>
                              <w:alias w:val="Numeris"/>
                              <w:tag w:val="nr_1eef8f1e8ad04e6a83775b9502ba5704"/>
                              <w:lock w:val="sdtLocked"/>
                              <w:richText/>
                            </w:sdtPr>
                            <w:sdtContent>
                              <w:r>
                                <w:t>4</w:t>
                              </w:r>
                            </w:sdtContent>
                          </w:sdt>
                          <w:r>
                            <w:t xml:space="preserve">. Ekonominės veiklos vykdytojai privalo užtikrinti, kad grupinėse, transportavimo ar elektroninės prekybos siuntų pakuotėse tuščios ertmės dalis neviršytų 50  procentų kaip nustatyta Reglamento </w:t>
                          </w:r>
                          <w:fldSimple w:instr="HYPERLINK http://eur-lex.europa.eu/legal-content/LIT/TXT/?uri=CELEX:32025R0040&amp;locale=lt \t _blank">
                            <w:r>
                              <w:rPr>
                                <w:u w:val="single"/>
                                <w:color w:val="0000FF" w:themeColor="hyperlink"/>
                              </w:rPr>
                              <w:t>(ES) 2025/40</w:t>
                            </w:r>
                          </w:fldSimple>
                          <w:r>
                            <w:t xml:space="preserve"> 24 straipsnyje, išskyrus atvejus, numatytus Reglamento </w:t>
                          </w:r>
                          <w:fldSimple w:instr="HYPERLINK http://eur-lex.europa.eu/legal-content/LIT/TXT/?uri=CELEX:32025R0040&amp;locale=lt \t _blank">
                            <w:r>
                              <w:rPr>
                                <w:u w:val="single"/>
                                <w:color w:val="0000FF" w:themeColor="hyperlink"/>
                              </w:rPr>
                              <w:t>2025/40</w:t>
                            </w:r>
                          </w:fldSimple>
                          <w:r>
                            <w:t xml:space="preserve"> 24 straipsnio 5 dalyje.“</w:t>
                          </w:r>
                        </w:p>
                      </w:sdtContent>
                    </w:sdt>
                  </w:sdtContent>
                </w:sdt>
              </w:sdtContent>
            </w:sdt>
            <w:sdt>
              <w:sdtPr>
                <w:alias w:val="2 str. 11 d."/>
                <w:tag w:val="part_909d0fda750448808d36e32cbe20001e"/>
                <w:lock w:val="sdtLocked"/>
                <w:richText/>
              </w:sdtPr>
              <w:sdtContent>
                <w:p>
                  <w:pPr>
                    <w:widowControl w:val="0"/>
                    <w:ind w:firstLine="720"/>
                    <w:jc w:val="both"/>
                  </w:pPr>
                  <w:sdt>
                    <w:sdtPr>
                      <w:alias w:val="Numeris"/>
                      <w:tag w:val="nr_909d0fda750448808d36e32cbe20001e"/>
                      <w:lock w:val="sdtLocked"/>
                      <w:richText/>
                    </w:sdtPr>
                    <w:sdtContent>
                      <w:r>
                        <w:t>11</w:t>
                      </w:r>
                    </w:sdtContent>
                  </w:sdt>
                  <w:r>
                    <w:t>. 2030 m. sausio 1 d. įsigalioja toks šio įstatymo 1 straipsnyje išdėstyto Pakuočių ir pakuočių atliekų tvarkymo įstatymo 10</w:t>
                  </w:r>
                  <w:r>
                    <w:rPr>
                      <w:vertAlign w:val="superscript"/>
                    </w:rPr>
                    <w:t xml:space="preserve"> </w:t>
                  </w:r>
                  <w:r>
                    <w:t>straipsnio papildymas 3 dalimi:</w:t>
                  </w:r>
                </w:p>
                <w:sdt>
                  <w:sdtPr>
                    <w:alias w:val="citata"/>
                    <w:tag w:val="part_fc5c914c931e4e84b8bbac20d9489044"/>
                    <w:lock w:val="sdtLocked"/>
                    <w:richText/>
                  </w:sdtPr>
                  <w:sdtContent>
                    <w:sdt>
                      <w:sdtPr>
                        <w:alias w:val="3 d."/>
                        <w:tag w:val="part_92238af67a9947c6a85fd1267f22de7f"/>
                        <w:lock w:val="sdtLocked"/>
                        <w:richText/>
                      </w:sdtPr>
                      <w:sdtContent>
                        <w:p>
                          <w:pPr>
                            <w:widowControl w:val="0"/>
                            <w:ind w:firstLine="720"/>
                            <w:jc w:val="both"/>
                          </w:pPr>
                          <w:r>
                            <w:t>„</w:t>
                          </w:r>
                          <w:sdt>
                            <w:sdtPr>
                              <w:alias w:val="Numeris"/>
                              <w:tag w:val="nr_92238af67a9947c6a85fd1267f22de7f"/>
                              <w:lock w:val="sdtLocked"/>
                              <w:richText/>
                            </w:sdtPr>
                            <w:sdtContent>
                              <w:r>
                                <w:t>3</w:t>
                              </w:r>
                            </w:sdtContent>
                          </w:sdt>
                          <w:r>
                            <w:t xml:space="preserve">. Ekonominės veiklos vykdytojai, kurių plotas yra didesnis nei  400 m</w:t>
                          </w:r>
                          <w:r>
                            <w:rPr>
                              <w:rFonts w:ascii="Aptos" w:eastAsia="Aptos" w:hAnsi="Aptos" w:cs="Aptos"/>
                              <w:vertAlign w:val="superscript"/>
                            </w:rPr>
                            <w:t>2</w:t>
                          </w:r>
                          <w:r>
                            <w:t xml:space="preserve">, dalį ploto skiria pakartotinio užpildymo punktams, kaip numatyta Reglamento </w:t>
                          </w:r>
                          <w:fldSimple w:instr="HYPERLINK http://eur-lex.europa.eu/legal-content/LIT/TXT/?uri=CELEX:32025R0040&amp;locale=lt \t _blank">
                            <w:r>
                              <w:rPr>
                                <w:u w:val="single"/>
                                <w:color w:val="0000FF" w:themeColor="hyperlink"/>
                              </w:rPr>
                              <w:t>(ES) 2025/40</w:t>
                            </w:r>
                          </w:fldSimple>
                          <w:r>
                            <w:t xml:space="preserve"> 28 straipsnio 5 dalyje.“</w:t>
                          </w:r>
                        </w:p>
                      </w:sdtContent>
                    </w:sdt>
                  </w:sdtContent>
                </w:sdt>
              </w:sdtContent>
            </w:sdt>
            <w:sdt>
              <w:sdtPr>
                <w:alias w:val="2 str. 12 d."/>
                <w:tag w:val="part_bbb85974992641928f291db3205c8390"/>
                <w:lock w:val="sdtLocked"/>
                <w:richText/>
              </w:sdtPr>
              <w:sdtContent>
                <w:p>
                  <w:pPr>
                    <w:widowControl w:val="0"/>
                    <w:ind w:firstLine="720"/>
                    <w:jc w:val="both"/>
                  </w:pPr>
                  <w:sdt>
                    <w:sdtPr>
                      <w:alias w:val="Numeris"/>
                      <w:tag w:val="nr_bbb85974992641928f291db3205c8390"/>
                      <w:lock w:val="sdtLocked"/>
                      <w:richText/>
                    </w:sdtPr>
                    <w:sdtContent>
                      <w:r>
                        <w:t>12</w:t>
                      </w:r>
                    </w:sdtContent>
                  </w:sdt>
                  <w:r>
                    <w:t>. 2030 m. sausio 1 d. įsigalioja toks šio įstatymo 1 straipsnyje išdėstyto Pakuočių ir pakuočių atliekų tvarkymo įstatymo papildymas 22</w:t>
                  </w:r>
                  <w:r>
                    <w:rPr>
                      <w:vertAlign w:val="superscript"/>
                    </w:rPr>
                    <w:t>1</w:t>
                  </w:r>
                  <w:r>
                    <w:t xml:space="preserve"> straipsniu:</w:t>
                  </w:r>
                </w:p>
                <w:sdt>
                  <w:sdtPr>
                    <w:alias w:val="citata"/>
                    <w:tag w:val="part_d305063f1aeb43ec9d56dbee933bc311"/>
                    <w:lock w:val="sdtLocked"/>
                    <w:richText/>
                  </w:sdtPr>
                  <w:sdtContent>
                    <w:sdt>
                      <w:sdtPr>
                        <w:alias w:val="22-1 str."/>
                        <w:tag w:val="part_7426d4467fd24a13bc4bf3409a524035"/>
                        <w:lock w:val="sdtLocked"/>
                        <w:richText/>
                      </w:sdtPr>
                      <w:sdtContent>
                        <w:p>
                          <w:pPr>
                            <w:pBdr>
                              <w:top w:val="nil"/>
                              <w:left w:val="nil"/>
                              <w:bottom w:val="nil"/>
                              <w:right w:val="nil"/>
                              <w:between w:val="nil"/>
                            </w:pBdr>
                            <w:ind w:left="2268" w:hanging="1548"/>
                            <w:jc w:val="both"/>
                          </w:pPr>
                          <w:r>
                            <w:t>„</w:t>
                          </w:r>
                          <w:sdt>
                            <w:sdtPr>
                              <w:alias w:val="Numeris"/>
                              <w:tag w:val="nr_7426d4467fd24a13bc4bf3409a524035"/>
                              <w:lock w:val="sdtLocked"/>
                              <w:richText/>
                            </w:sdtPr>
                            <w:sdtContent>
                              <w:r>
                                <w:rPr>
                                  <w:b/>
                                  <w:bCs/>
                                </w:rPr>
                                <w:t>22</w:t>
                              </w:r>
                              <w:r>
                                <w:rPr>
                                  <w:rFonts w:eastAsia="Aptos"/>
                                  <w:b/>
                                  <w:bCs/>
                                  <w:vertAlign w:val="superscript"/>
                                </w:rPr>
                                <w:t>1</w:t>
                              </w:r>
                            </w:sdtContent>
                          </w:sdt>
                          <w:r>
                            <w:rPr>
                              <w:b/>
                              <w:bCs/>
                            </w:rPr>
                            <w:t xml:space="preserve"> straipsnis. </w:t>
                          </w:r>
                          <w:sdt>
                            <w:sdtPr>
                              <w:alias w:val="Pavadinimas"/>
                              <w:tag w:val="title_7426d4467fd24a13bc4bf3409a524035"/>
                              <w:lock w:val="sdtLocked"/>
                              <w:richText/>
                            </w:sdtPr>
                            <w:sdtContent>
                              <w:r>
                                <w:rPr>
                                  <w:b/>
                                  <w:bCs/>
                                </w:rPr>
                                <w:t>Draudimas pateikti tam tikrų formų pakuotes rinkai</w:t>
                              </w:r>
                            </w:sdtContent>
                          </w:sdt>
                        </w:p>
                        <w:sdt>
                          <w:sdtPr>
                            <w:alias w:val="22-1 str. 1 d."/>
                            <w:tag w:val="part_ba99d07a99664bb8a1e937cd27d27631"/>
                            <w:lock w:val="sdtLocked"/>
                            <w:richText/>
                          </w:sdtPr>
                          <w:sdtContent>
                            <w:p>
                              <w:pPr>
                                <w:ind w:firstLine="720"/>
                                <w:jc w:val="both"/>
                              </w:pPr>
                              <w:r>
                                <w:t xml:space="preserve">Ekonominės veiklos vykdytojams draudžiama pateikti rinkai Reglamento </w:t>
                              </w:r>
                              <w:fldSimple w:instr="HYPERLINK http://eur-lex.europa.eu/legal-content/LIT/TXT/?uri=CELEX:32025R0040&amp;locale=lt \t _blank">
                                <w:r>
                                  <w:rPr>
                                    <w:u w:val="single"/>
                                    <w:color w:val="0000FF" w:themeColor="hyperlink"/>
                                  </w:rPr>
                                  <w:t>(ES) 2025/40</w:t>
                                </w:r>
                              </w:fldSimple>
                              <w:r>
                                <w:t xml:space="preserve"> V priede 2025/40 nurodytų formų ir paskirčių pakuočių, kaip numatyta Reglamento </w:t>
                              </w:r>
                              <w:fldSimple w:instr="HYPERLINK http://eur-lex.europa.eu/legal-content/LIT/TXT/?uri=CELEX:32025R0040&amp;locale=lt \t _blank">
                                <w:r>
                                  <w:rPr>
                                    <w:u w:val="single"/>
                                    <w:color w:val="0000FF" w:themeColor="hyperlink"/>
                                  </w:rPr>
                                  <w:t>(ES) 2025/40</w:t>
                                </w:r>
                              </w:fldSimple>
                              <w:r>
                                <w:t xml:space="preserve"> 25 straipsnyje.“</w:t>
                              </w:r>
                            </w:p>
                          </w:sdtContent>
                        </w:sdt>
                      </w:sdtContent>
                    </w:sdt>
                  </w:sdtContent>
                </w:sdt>
              </w:sdtContent>
            </w:sdt>
            <w:sdt>
              <w:sdtPr>
                <w:alias w:val="2 str. 13 d."/>
                <w:tag w:val="part_34f3c23bd1ac482298f24ae2b1466ec5"/>
                <w:lock w:val="sdtLocked"/>
                <w:richText/>
              </w:sdtPr>
              <w:sdtContent>
                <w:p>
                  <w:pPr>
                    <w:ind w:firstLine="709"/>
                    <w:jc w:val="both"/>
                  </w:pPr>
                  <w:sdt>
                    <w:sdtPr>
                      <w:alias w:val="Numeris"/>
                      <w:tag w:val="nr_34f3c23bd1ac482298f24ae2b1466ec5"/>
                      <w:lock w:val="sdtLocked"/>
                      <w:richText/>
                    </w:sdtPr>
                    <w:sdtContent>
                      <w:r>
                        <w:t>13</w:t>
                      </w:r>
                    </w:sdtContent>
                  </w:sdt>
                  <w:r>
                    <w:t>. Aplinkos ministras iki 2026 m. gruodžio 31 d. priima įgyvendinamąjį teisės aktą.</w:t>
                  </w:r>
                </w:p>
              </w:sdtContent>
            </w:sdt>
            <w:sdt>
              <w:sdtPr>
                <w:alias w:val="2 str. 14 d."/>
                <w:tag w:val="part_eacd2b6b79be48b4a2e19fe33679e1f8"/>
                <w:lock w:val="sdtLocked"/>
                <w:richText/>
              </w:sdtPr>
              <w:sdtContent>
                <w:p>
                  <w:pPr>
                    <w:ind w:firstLine="709"/>
                    <w:jc w:val="both"/>
                  </w:pPr>
                  <w:sdt>
                    <w:sdtPr>
                      <w:alias w:val="Numeris"/>
                      <w:tag w:val="nr_eacd2b6b79be48b4a2e19fe33679e1f8"/>
                      <w:lock w:val="sdtLocked"/>
                      <w:richText/>
                    </w:sdtPr>
                    <w:sdtContent>
                      <w:r>
                        <w:t>14</w:t>
                      </w:r>
                    </w:sdtContent>
                  </w:sdt>
                  <w:r>
                    <w:t xml:space="preserve">. Aplinkos ministras iki 2028 m. rugpjūčio 11 d. arba praėjus 24 mėnesiams nuo įgyvendinimo aktų, priimtų pagal Reglamento </w:t>
                  </w:r>
                  <w:fldSimple w:instr="HYPERLINK http://eur-lex.europa.eu/legal-content/LIT/TXT/?uri=CELEX:32025R0040&amp;locale=lt \t _blank">
                    <w:r>
                      <w:rPr>
                        <w:u w:val="single"/>
                        <w:color w:val="0000FF" w:themeColor="hyperlink"/>
                      </w:rPr>
                      <w:t>(ES) 2025/40</w:t>
                    </w:r>
                  </w:fldSimple>
                  <w:r>
                    <w:t xml:space="preserve"> 12 straipsnio 6 arba 7 dalį, įsigaliojimo dienos, atsižvelgiant į tai, kuri data yra vėlesnė, priima įgyvendinamąjį teisės aktą.</w:t>
                  </w:r>
                </w:p>
                <w:p>
                  <w:pPr>
                    <w:ind w:firstLine="720"/>
                  </w:pPr>
                </w:p>
              </w:sdtContent>
            </w:sdt>
          </w:sdtContent>
        </w:sdt>
        <w:sdt>
          <w:sdtPr>
            <w:alias w:val="signatura"/>
            <w:tag w:val="part_84a3a68291d347b8874368ade292cbb3"/>
            <w:lock w:val="sdtLocked"/>
            <w:richText/>
          </w:sdtPr>
          <w:sdtContent>
            <w:p>
              <w:pPr>
                <w:spacing w:line="360" w:lineRule="auto"/>
                <w:ind w:firstLine="720"/>
                <w:jc w:val="both"/>
                <w:rPr>
                  <w:i/>
                  <w:iCs/>
                </w:rPr>
              </w:pPr>
              <w:r>
                <w:rPr>
                  <w:i/>
                  <w:iCs/>
                </w:rPr>
                <w:t xml:space="preserve">Skelbiu šį Lietuvos Respublikos Seimo priimtą įstatymą. </w:t>
              </w:r>
            </w:p>
            <w:p>
              <w:pPr>
                <w:spacing w:line="360" w:lineRule="auto"/>
                <w:ind w:firstLine="720"/>
                <w:jc w:val="both"/>
                <w:rPr>
                  <w:szCs w:val="24"/>
                </w:rPr>
              </w:pPr>
            </w:p>
            <w:p>
              <w:pPr>
                <w:spacing w:line="360" w:lineRule="auto"/>
                <w:jc w:val="both"/>
              </w:pPr>
              <w:r>
                <w:t>Respublikos Prezidentas</w:t>
              </w:r>
            </w:p>
            <w:p/>
            <w:p/>
            <w:p/>
            <w:p>
              <w:pPr>
                <w:widowControl w:val="0"/>
                <w:shd w:val="clear" w:color="auto" w:fill="FFFFFF"/>
                <w:ind w:left="5040" w:firstLine="720"/>
                <w:jc w:val="both"/>
                <w:rPr>
                  <w:color w:val="000000"/>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567" w:bottom="1134" w:left="1701" w:header="709" w:footer="709"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Lucida Sans Unicode">
    <w:panose1 w:val="020B0602030504020204"/>
    <w:charset w:val="BA"/>
    <w:family w:val="swiss"/>
    <w:pitch w:val="variable"/>
    <w:sig w:usb0="80000AFF" w:usb1="0000396B" w:usb2="00000000" w:usb3="00000000" w:csb0="000000B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0000012" w:usb3="00000000" w:csb0="0002009F" w:csb1="00000000"/>
  </w:font>
  <w:font w:name="Aptos">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79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929C9671-B99E-4742-AFFA-0AC7B76F3F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9/05/relationships/documenttasks" Target="documenttasks/documenttasks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F767FCF1-2086-4CEC-BAB4-2FEA61A3A4C3}">
    <t:Anchor>
      <t:Comment id="593045668"/>
    </t:Anchor>
    <t:History>
      <t:Event id="{FDFE0781-3025-4DE3-A9AF-34945A3314DD}" time="2026-03-09T07:47:01.533Z">
        <t:Attribution userId="S::greta.cesnaityte@am.lt::4a39d102-2f72-4a87-a7f5-5df777fe2244" userProvider="AD" userName="Greta Česnaitytė"/>
        <t:Anchor>
          <t:Comment id="1930336864"/>
        </t:Anchor>
        <t:Create/>
      </t:Event>
      <t:Event id="{6D404D2C-8893-4387-A707-FB10BB674268}" time="2026-03-09T07:47:01.533Z">
        <t:Attribution userId="S::greta.cesnaityte@am.lt::4a39d102-2f72-4a87-a7f5-5df777fe2244" userProvider="AD" userName="Greta Česnaitytė"/>
        <t:Anchor>
          <t:Comment id="1930336864"/>
        </t:Anchor>
        <t:Assign userId="S::egle.razbadauskaite@am.lt::70e06f00-c97d-4616-b1d4-505468183c3c" userProvider="AD" userName="Eglė Razbadauskaitė"/>
      </t:Event>
      <t:Event id="{FCC41CA8-BB4B-4C5B-8954-56411A883F33}" time="2026-03-09T07:47:01.533Z">
        <t:Attribution userId="S::greta.cesnaityte@am.lt::4a39d102-2f72-4a87-a7f5-5df777fe2244" userProvider="AD" userName="Greta Česnaitytė"/>
        <t:Anchor>
          <t:Comment id="1930336864"/>
        </t:Anchor>
        <t:SetTitle title="Nu jo, toks man irgi atrodo, kad čia apie tą patį. Tai palikime tada 5 p. @Eglė Razbadauskaitė"/>
      </t:Event>
      <t:Event id="{37ABB13F-3E62-4F9A-98BB-84A9904D7A63}" time="2026-03-09T07:51:06.488Z">
        <t:Attribution userId="S::egle.razbadauskaite@am.lt::70e06f00-c97d-4616-b1d4-505468183c3c" userProvider="AD" userName="Eglė Razbadauskaitė"/>
        <t:Progress percentComplete="100"/>
      </t:Event>
    </t:History>
  </t:Task>
  <t:Task id="{AECAE738-7B3E-45B7-8458-1DE124FE352C}">
    <t:Anchor>
      <t:Comment id="654324295"/>
    </t:Anchor>
    <t:History>
      <t:Event id="{E33AF8EC-2A8B-4DD3-91B1-F6ACA38919FD}" time="2026-03-09T07:57:01.158Z">
        <t:Attribution userId="S::greta.cesnaityte@am.lt::4a39d102-2f72-4a87-a7f5-5df777fe2244" userProvider="AD" userName="Greta Česnaitytė"/>
        <t:Anchor>
          <t:Comment id="596006126"/>
        </t:Anchor>
        <t:Create/>
      </t:Event>
      <t:Event id="{BE141D4C-77BA-4AAD-9707-909A4E5CC569}" time="2026-03-09T07:57:01.158Z">
        <t:Attribution userId="S::greta.cesnaityte@am.lt::4a39d102-2f72-4a87-a7f5-5df777fe2244" userProvider="AD" userName="Greta Česnaitytė"/>
        <t:Anchor>
          <t:Comment id="596006126"/>
        </t:Anchor>
        <t:Assign userId="S::gitana.vaiksnoraite-petkiene@am.lt::b9ab166b-771b-432b-ba7e-7184ede17a14" userProvider="AD" userName="Gitana Vaikšnoraitė-Petkienė"/>
      </t:Event>
      <t:Event id="{F1BFEFD8-DF7A-45BB-B2AC-A73EA7CC06C2}" time="2026-03-09T07:57:01.158Z">
        <t:Attribution userId="S::greta.cesnaityte@am.lt::4a39d102-2f72-4a87-a7f5-5df777fe2244" userProvider="AD" userName="Greta Česnaitytė"/>
        <t:Anchor>
          <t:Comment id="596006126"/>
        </t:Anchor>
        <t:SetTitle title="@Gitana Vaikšnoraitė-Petkienė ar reikia to trumpinio ? Ar naudojama dar kažkur įstatyme?"/>
      </t:Event>
      <t:Event id="{2FA26647-9DA3-468E-9D3E-691B1BE4EEB8}" time="2026-03-09T08:31:36.13Z">
        <t:Attribution userId="S::greta.cesnaityte@am.lt::4a39d102-2f72-4a87-a7f5-5df777fe2244" userProvider="AD" userName="Greta Česnaitytė"/>
        <t:Progress percentComplete="100"/>
      </t:Event>
    </t:History>
  </t:Task>
</t:Task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5c9e46caa284036be5f8146ddb4db97" PartId="f1041d5f8e574fe0b3b7c709f01793e2">
    <Part Type="straipsnis" Nr="1" Abbr="1 str." Title="Lietuvos Respublikos pakuočių ir pakuočių atliekų tvarkymo įstatymo Nr. IX-517 nauja redakcija" DocPartId="dd7d2b85bf0049c8887fd068c5d5b4ea" PartId="51ae8ebeb5b74ae694c96b942cb1c259">
      <Part Type="strDalis" Nr="1" Abbr="1 str. 1 d." DocPartId="0f7adc90e44246739758a0d0eacf32cb" PartId="0a4db1a4ca784b47852c9d10b99a0cf4">
        <Part Type="citata" DocPartId="3b01014c76bd4064bbfde7e58bae255f" PartId="2c6ef5884c374ecbbdabfee5cd801dec">
          <Part Type="pagrindine" DocPartId="df41feebce264f27b6522dd26fe45be3" PartId="066b4004d71f4019b5719b34894c493c">
            <Part Type="skyrius" Nr="1" Title="BENDROSIOS NUOSTATOS" DocPartId="5d5a7185a7e04794bff1d949803af4cb" PartId="94a3e747bcad4682b6a96b8f193289a3">
              <Part Type="straipsnis" Nr="1" Abbr="1 str." Title="Įstatymo paskirtis ir taikymas" DocPartId="95599fbf31334fd2ac56a00b9c20e2e0" PartId="fc814e3fca014ec181daa1b7af428df8">
                <Part Type="strDalis" Nr="1" Abbr="1 str. 1 d." DocPartId="593e75acc14245cb9b6c45b859754419" PartId="4cf6477182f2452fa5490faf235beab0"/>
                <Part Type="strDalis" Nr="2" Abbr="1 str. 2 d." DocPartId="c0a6bc63129a46a9a95ae9ed7b08c1f6" PartId="feba57ac27a9414788fd34ddb885ce3a"/>
                <Part Type="strDalis" Nr="3" Abbr="1 str. 3 d." DocPartId="1ea0b4ac752b4c3097bd87a9adb8f874" PartId="177572f339c74809a9c78a863b4bf48e"/>
              </Part>
              <Part Type="straipsnis" Nr="2" Abbr="2 str." Title="Pagrindinės šio Įstatymo sąvokos" DocPartId="5b5781e9c75945f1b57c4adf4adb1086" PartId="2f5c49455d144773a1fdcf1bbb653ab6">
                <Part Type="strDalis" Nr="1" Abbr="2 str. 1 d." DocPartId="25140997e6554c44a4d41604a1b44ab8" PartId="6690ae1c6c2443a1b27a653f89666375"/>
                <Part Type="strDalis" Nr="2" Abbr="2 str. 2 d." DocPartId="96d6546573c84c28975731280c6e4241" PartId="e3233872de0b4aeab08c46ba04cdcf95"/>
                <Part Type="strDalis" Nr="3" Abbr="2 str. 3 d." DocPartId="11f4ea57bc54426fa9f9b00f310f1a31" PartId="a49117423b424487b1f59e32104a9937"/>
                <Part Type="strDalis" Nr="4" Abbr="2 str. 4 d." DocPartId="be689255284a43dfb5244c822c0db8fe" PartId="a053ccea3cd5441292f00e0bbf759d05"/>
                <Part Type="strDalis" Nr="5" Abbr="2 str. 5 d." DocPartId="fbe638b4ed544ef39f9a8e24bfaa3e6f" PartId="57379ab85d154b5cbbca0b869f6679e0"/>
                <Part Type="strDalis" Nr="6" Abbr="2 str. 6 d." DocPartId="aa5c5d52234944f2b6c543f4df9f48bb" PartId="b46c5c2d15034523a1ee05ea28adfbd7"/>
                <Part Type="strDalis" Nr="7" Abbr="2 str. 7 d." DocPartId="a241312dc0f74be49ce342c2d74b19a9" PartId="c8bd556420814b74b56eb2226bb4310a"/>
                <Part Type="strDalis" Nr="8" Abbr="2 str. 8 d." DocPartId="a3cced145cda438c85d6c07b52a5af37" PartId="9ac491d73ce84d10a97e3ab1ffc4cd61"/>
                <Part Type="strDalis" Nr="9" Abbr="2 str. 9 d." DocPartId="3acf171747754e2b80172126d6a65f53" PartId="2712e65bec584c4da185b8e61eecc3e2"/>
                <Part Type="strDalis" Nr="10" Abbr="2 str. 10 d." DocPartId="c4e112fe64f145d08ecc83510ce5bbc2" PartId="337415990bb349b4bdde2496500610df"/>
                <Part Type="strDalis" Nr="11" Abbr="2 str. 11 d." DocPartId="277ada3b61e841efacd1a40e88c5b003" PartId="d7016c770ef34908b8e91a56e640b17b"/>
                <Part Type="strDalis" Nr="12" Abbr="2 str. 12 d." DocPartId="cae0a0d56bba4a15859ffc50216bd45e" PartId="5b29d08fa5994756a7484b319057fc19"/>
                <Part Type="strDalis" Nr="13" Abbr="2 str. 13 d." DocPartId="5e8fa7be1c484c43940ef04d62cb7db2" PartId="7371638a32594811a5e3b096b928797f"/>
                <Part Type="strDalis" Nr="14" Abbr="2 str. 14 d." DocPartId="76d21b37d5be4c43be1ac3d11a319ef0" PartId="0b534ceb392a498aaa25b5eda285ccda"/>
                <Part Type="strDalis" Nr="15" Abbr="2 str. 15 d." DocPartId="d42c16a796ad4799b98985aac9ff0e20" PartId="2152751c1570404baddeb5ba440adc09"/>
              </Part>
            </Part>
            <Part Type="skyrius" Nr="2" Title="KOMPETENTINGOS INSTITUCIJOS, PAKUOČIŲ PREVENCIJOS IR PAKUOČIŲ ATLIEKŲ TVARKYMO PRIORITETAI" DocPartId="3babac25513d4af4b001cb8d41054707" PartId="2bc2221b06db4ccca219dcfd9d6534d2">
              <Part Type="straipsnis" Nr="3" Abbr="3 str." Title="Kompetentingos institucijos" DocPartId="c5520f8076c14038a68ed911e0925dc2" PartId="7a230bc3c66646718fea833889ae08c7">
                <Part Type="strDalis" Nr="1" Abbr="3 str. 1 d." DocPartId="1ce19572a028441e9cd2d58555cf5138" PartId="5d693e792f264b6484095a0a98dbec1c"/>
                <Part Type="strDalis" Nr="2" Abbr="3 str. 2 d." DocPartId="b0ded98b7ffc4fd5b4f177b6b3f0958d" PartId="2fca5408d09a46879ddbaea5f510c4cf"/>
                <Part Type="strDalis" Nr="3" Abbr="3 str. 3 d." DocPartId="641660fda945460f81f649e7efbe1ac7" PartId="a07403d08ac046adaea928184e8a0240"/>
                <Part Type="strDalis" Nr="4" Abbr="3 str. 4 d." DocPartId="516b8a80b5e94488b55b0bb678af26a6" PartId="cc605f78ac664d12b577ed225cb0a6eb"/>
                <Part Type="strDalis" Nr="5" Abbr="3 str. 5 d." DocPartId="e9db6c9a455e4a82b1690d82e225c287" PartId="0faf26f03073469aad32dbbc255ceabe"/>
              </Part>
              <Part Type="straipsnis" Nr="4" Abbr="4 str." Title="Pakuočių prevencijos ir pakuočių atliekų tvarkymo prioritetai" DocPartId="5ce2cb0e43d04bdf85b19995b573b696" PartId="1950a828b8a441319b4ab585cc39bf14">
                <Part Type="strDalis" Nr="1" Abbr="4 str. 1 d." DocPartId="e9919b7bb8a145e9b30e13aba2f56b4c" PartId="89352485a82a43539ed86c5dca337bbc">
                  <Part Type="strPunktas" Nr="1" Abbr="4 str. 1 d. 1 p." DocPartId="b948f1453bb14fa1ab0e0b0352ae3191" PartId="f53afe57dca04a19b95715919b4b1472"/>
                  <Part Type="strPunktas" Nr="2" Abbr="4 str. 1 d. 2 p." DocPartId="7ba9147d4c844d1ab45c01afb15ec8f4" PartId="d4737abd2dce40ada46383c49f99fe50"/>
                  <Part Type="strPunktas" Nr="3" Abbr="4 str. 1 d. 3 p." DocPartId="ab4c84602fd54975be62e791d47a497a" PartId="795839b82e3a4fbe9fa1238135a8fd28"/>
                  <Part Type="strPunktas" Nr="4" Abbr="4 str. 1 d. 4 p." DocPartId="25b887268bdf408694943d1fca4bd4e8" PartId="0b9d4434041a422da3ddec5b5d573234"/>
                </Part>
              </Part>
            </Part>
            <Part Type="skyrius" Nr="3" Title="REIKALAVIMAI PAKUOTĖMS" DocPartId="58bdd0a57f2e4a32989e94ac2f4bfe78" PartId="c3bf1e35b2e642a18390ac684eb8c919">
              <Part Type="straipsnis" Nr="5" Abbr="5 str." Title="Pagrindiniai pakuočių reikalavimai" DocPartId="35cbc6907451467980b6be11c421a39c" PartId="2cc0b68bf4d340149632bc69266e9d4b">
                <Part Type="strDalis" Nr="1" Abbr="5 str. 1 d." DocPartId="5dd708a02cdd41f9aaa619e21bb3273f" PartId="7604220d41bc4c659d2830198f0cde93"/>
                <Part Type="strDalis" Nr="2" Abbr="5 str. 2 d." DocPartId="9258ae65473644628ae061dfd5b7b039" PartId="ec3514b9db28465cb2aec8652f84976b"/>
                <Part Type="strDalis" Nr="3" Abbr="5 str. 3 d." DocPartId="2738567fcd774aeb98be04bea9b5cbf8" PartId="d3bce9a1bb2649dfbea205197a9a55d8"/>
                <Part Type="strDalis" Nr="4" Abbr="5 str. 4 d." DocPartId="ec58140cf04b421d872def948c3130ff" PartId="4f16a09dc21b42a49f1890e40a6ccfb0"/>
                <Part Type="strDalis" Nr="5" Abbr="5 str. 5 d." DocPartId="850a7f93a8ac42a2b85d104e771ce8d1" PartId="fa73a9fffccf41daade825320bb61729"/>
                <Part Type="strDalis" Nr="6" Abbr="5 str. 6 d." DocPartId="79a0d3222a8e444298bfa1df932814c4" PartId="6e3ac5e2e8184940970051cfa1e8b48b"/>
              </Part>
              <Part Type="straipsnis" Nr="6" Abbr="6 str." Title="Pakuočių ženklinimas" DocPartId="988be2e2c0fa4e958093652110620f37" PartId="28592ff52d224765b7f7a184d87f0850">
                <Part Type="strDalis" Nr="1" Abbr="6 str. 1 d." DocPartId="18de285a51ac44e7917bf02cd5be81a9" PartId="e3792c059fc5444ba85fa5e36b714807"/>
                <Part Type="strDalis" Nr="2" Abbr="6 str. 2 d." DocPartId="05e5ac3d54c1439f96a55ffd336538b5" PartId="be4cf1a5b17744f180e6e442a1f3391a"/>
                <Part Type="strDalis" Nr="3" Abbr="6 str. 3 d." DocPartId="2e8ea90df3244773b7d7853224667c01" PartId="3013c70b1b1a4443a8527cd981dfbfdb"/>
                <Part Type="strDalis" Nr="4" Abbr="6 str. 4 d." DocPartId="6ef7185e5b88473ab1a5864a03b5cabe" PartId="2d21ea80a8c04e2e92477473b1b5fe04"/>
                <Part Type="strDalis" Nr="5" Abbr="6 str. 5 d." DocPartId="99b7a20b1c514aeab88efd29e4d32989" PartId="a9f4f55cfa2c41e3b4069152a8c10dc5"/>
              </Part>
              <Part Type="straipsnis" Nr="7" Abbr="7 str." Title="Pakuočių apskaitos reikalavimai" DocPartId="182912912b0440f8861ff7a7b9a6a12b" PartId="3d554b5c072347078d298c785684e683">
                <Part Type="strDalis" Nr="1" Abbr="7 str. 1 d." DocPartId="004e6b43467646bfa954bd2b756adf3c" PartId="4cdbe4be50ad4d0c89e4844b39786e2d"/>
                <Part Type="strDalis" Nr="2" Abbr="7 str. 2 d." DocPartId="ffc30f1869784a759a995d05e6e272c6" PartId="bce2e1ab64d94437858d8e51a7463fcf"/>
              </Part>
            </Part>
            <Part Type="skyrius" Nr="4" Title="EKONOMINĖS VEIKLOS VYKDYTOJŲ TEISĖS IR PAREIGOS" DocPartId="5472b29a426f4e699d77c6cd9135cc25" PartId="93c624dfce514126bf579f281702515d">
              <Part Type="straipsnis" Nr="8" Abbr="8 str." Title="Ekonominės veiklos vykdytojų teisės ir bendrosios pareigos" DocPartId="ca47909ab5354f91a19e2d1c2309f0bf" PartId="181488d30664469582ee7a407bf905e5">
                <Part Type="strDalis" Nr="1" Abbr="8 str. 1 d." DocPartId="23d04bde7bbc4c2fb9da86981e8fcddf" PartId="e848d3206d504572a670161162f6663a">
                  <Part Type="strPunktas" Nr="1" Abbr="8 str. 1 d. 1 p." DocPartId="22bd006ac53849e7af784bd98eafeb1f" PartId="94b44aaa188b4fa89b2ecc751cd4ad04"/>
                  <Part Type="strPunktas" Nr="2" Abbr="8 str. 1 d. 2 p." DocPartId="f9264ff6ff2b4637946fa9fcc802805e" PartId="7451369784af4b13b533131c086ce809"/>
                </Part>
                <Part Type="strDalis" Nr="2" Abbr="8 str. 2 d." DocPartId="b27941da5d6345e9862b8db07f742e37" PartId="3ffbb317bb8442ea9186b5f45beb89f4">
                  <Part Type="strPunktas" Nr="1" Abbr="8 str. 2 d. 1 p." DocPartId="b37dd022f1ee4cb0a0cf74474bd61b40" PartId="3e8c3877658a4d9facc804e6b2ae936a"/>
                  <Part Type="strPunktas" Nr="2" Abbr="8 str. 2 d. 2 p." DocPartId="56f3685d225644f49552eed6f716c252" PartId="0b8b2f46496b4e3bbac4b51a0a426c28"/>
                  <Part Type="strPunktas" Nr="3" Abbr="8 str. 2 d. 3 p." DocPartId="fc68a9f509ce4b4981ac9e5560a34a54" PartId="fb80cb5ec0ff4993b98fcf8ef6441928"/>
                  <Part Type="strPunktas" Nr="4" Abbr="8 str. 2 d. 4 p." DocPartId="167b96b3cee3471fba5b294c1693f930" PartId="db81c8d2a21442599f461b6aa3176494"/>
                  <Part Type="strPunktas" Nr="5" Abbr="8 str. 2 d. 5 p." DocPartId="c845ee92c27a4b3a9211f6891edc5e3d" PartId="3588281c9ad542b18a135e157db744ec"/>
                  <Part Type="strPunktas" Nr="6" Abbr="8 str. 2 d. 6 p." DocPartId="edc507e081e84ac5b6afc2896b86d10d" PartId="a138775ed4ed4328978704453baf58f0"/>
                </Part>
                <Part Type="strDalis" Nr="3" Abbr="8 str. 3 d." DocPartId="2b598a85af6f42faa332fb1e0fec8f6a" PartId="4b92b6355fa2430cb9febe5a99072f02">
                  <Part Type="strPunktas" Nr="1" Abbr="8 str. 3 d. 1 p." DocPartId="96898e30f05b46bc9c0f090b540e8fcc" PartId="1e0062d438b64d2e988be7d0ca8275dc"/>
                  <Part Type="strPunktas" Nr="2" Abbr="8 str. 3 d. 2 p." DocPartId="86bf6842642046b99bf934b71a1e8815" PartId="5cc7113d2ec149aa9aa063cdb2f9a7ab"/>
                  <Part Type="strPunktas" Nr="3" Abbr="8 str. 3 d. 3 p." DocPartId="d63d71adcece4d49a5c081c3a1ead840" PartId="6146f88c8f574b00a8ef8622ce15a12c"/>
                  <Part Type="strPunktas" Nr="4" Abbr="8 str. 3 d. 4 p." DocPartId="04ab652f3d2b465397bc1356bb58af80" PartId="e71ba88d5a034469a298cc5b5ed5ddc6"/>
                </Part>
              </Part>
              <Part Type="straipsnis" Nr="9" Abbr="9 str." Title="Ekonominės veiklos vykdytojų pareigos, susijusios su pakartotinio naudojimo sistemomis" DocPartId="d28af97efff44582bcc5757ae31eadb5" PartId="aa0e220505ec4ebdafdef5f2151a56b4">
                <Part Type="strDalis" Nr="1" Abbr="9 str. 1 d." DocPartId="86441dc2bf004931bd32ed565b39dc4f" PartId="f5e13c1df4c042218a582436c8bb1d21">
                  <Part Type="strPunktas" Nr="1" Abbr="9 str. 1 d. 1 p." DocPartId="d2f4da38c81641dfa6482e9a35b816d4" PartId="4b39361343814f1fa21db05c0f903475"/>
                  <Part Type="strPunktas" Nr="2" Abbr="9 str. 1 d. 2 p." DocPartId="2863e74ce4e74a96b4a7fcb912a0cac7" PartId="c6b0a1f5664e48349ce5b686121303e2"/>
                </Part>
                <Part Type="strDalis" Nr="2" Abbr="9 str. 2 d." DocPartId="2b019ed602c34178ab2daf8c50d59c22" PartId="dce99804651241729b3079665721b753">
                  <Part Type="strPunktas" Nr="1" Abbr="9 str. 2 d. 1 p." DocPartId="5f06503ac95d4fd5864a612acd73cb52" PartId="abe0bc1f26414df1babd001d4dc8d898"/>
                  <Part Type="strPunktas" Nr="2" Abbr="9 str. 2 d. 2 p." DocPartId="773dd50d0779474a9b59746874af0f4b" PartId="4de51b86c61c4440b35abb4684b8e98c"/>
                  <Part Type="strPunktas" Nr="3" Abbr="9 str. 2 d. 3 p." DocPartId="47a43cfa1c8c4e01a8c3c6f1c532c721" PartId="2480f8278e7c4a2aac4404d2fbb76bfa"/>
                </Part>
                <Part Type="strDalis" Nr="3" Abbr="9 str. 3 d." DocPartId="7de0fcd861ef497294544aff62d9bb36" PartId="a7e0622038e84d73bc63afb28e212d0f"/>
                <Part Type="strDalis" Nr="4" Abbr="9 str. 4 d." DocPartId="be63a719211d42589a47cd11aefc3081" PartId="3e01a27d3b8944a5853470996d9b69c2"/>
                <Part Type="strDalis" Nr="5" Abbr="9 str. 5 d." DocPartId="7ea4b56ab00e4a9f913e68db0510030f" PartId="25cba74a2eed4296b3fdd285587db7f3"/>
              </Part>
              <Part Type="straipsnis" Nr="10" Abbr="10 str." Title="Ekonominės veiklos vykdytojų pareigos, susijusios su pakartotiniu užpildymu" DocPartId="034b0c9341684768b5b5b0d8ba042fcc" PartId="538771d5f934470a87596af0a2013c36">
                <Part Type="strDalis" Nr="1" Abbr="10 str. 1 d." DocPartId="1c9d8c721b0947a28feb88d20563167e" PartId="32954b88254e46b1adb5d97e79989610">
                  <Part Type="strPunktas" Nr="1" Abbr="10 str. 1 d. 1 p." DocPartId="0c35f42c22264215aa14c4a3bd5d1051" PartId="8ae82ddbfb384e9084b7cdaa3f9642c6"/>
                  <Part Type="strPunktas" Nr="2" Abbr="10 str. 1 d. 2 p." DocPartId="5c6e9dc5aa0d48f7b515367ed9037146" PartId="fbf0df538ed740008e7575628feaf00c"/>
                  <Part Type="strPunktas" Nr="3" Abbr="10 str. 1 d. 3 p." DocPartId="a4962bd9e7c74b7aa215b98efe6e1b07" PartId="5800e36ca9ee44f8994320074276dc03"/>
                </Part>
                <Part Type="strDalis" Nr="2" Abbr="10 str. 2 d." DocPartId="e6fad888b3d44ce1ba0ba9570108c990" PartId="adbc2592585440fa87a6cb08e6d580e4"/>
              </Part>
              <Part Type="straipsnis" Nr="11" Abbr="11 str." Title="Gamintojų teisės ir pareigos" DocPartId="22415b48c4c64e63be474a0b2aaf9896" PartId="7258d8456bc3420bb811beda8a70e923">
                <Part Type="strDalis" Nr="1" Abbr="11 str. 1 d." DocPartId="39e343b9baaa4bf7a7cf6f74047d3850" PartId="64a34fee5319479a863e0b34ee9ddef2">
                  <Part Type="strPunktas" Nr="1" Abbr="11 str. 1 d. 1 p." DocPartId="4e80e87c5059415287a8f81b949f1394" PartId="398be41bcc834178b54807250efd7fed"/>
                  <Part Type="strPunktas" Nr="2" Abbr="11 str. 1 d. 2 p." DocPartId="a409c369d3c249d0ae24849099eb999e" PartId="d891dec0de0c46ff8b694ad35b02ac72"/>
                  <Part Type="strPunktas" Nr="3" Abbr="11 str. 1 d. 3 p." DocPartId="d5fa082b9a5d4647b1262cdc7e83dcf5" PartId="a8ac812ed781438db715352bcbcdc6a1"/>
                  <Part Type="strPunktas" Nr="4" Abbr="11 str. 1 d. 4 p." DocPartId="bb22d1681d7f4c939193e64518ca1462" PartId="283a39fd5b354213a7cbadb0a79366da"/>
                  <Part Type="strPunktas" Nr="5" Abbr="11 str. 1 d. 5 p." DocPartId="c8451c92a3094c51ae94df7ac39e1d39" PartId="49e9fe25f9fd487b96c8d19dbdb0c544"/>
                </Part>
                <Part Type="strDalis" Nr="2" Abbr="11 str. 2 d." DocPartId="241b8633087b4139aac2764b0909a085" PartId="31d9f043eada4920a247f3078438a7d3"/>
                <Part Type="strDalis" Nr="3" Abbr="11 str. 3 d." DocPartId="0f829db2433d4d889a6bcf569b612ad0" PartId="796dc69b7d83432abebcc66ba1af3e98"/>
                <Part Type="strDalis" Nr="4" Abbr="11 str. 4 d." DocPartId="bc902a455e2c432b803e495fc32ed043" PartId="4cb092a5ed1544d8b89037707e6cfc33"/>
                <Part Type="strDalis" Nr="5" Abbr="11 str. 5 d." DocPartId="a77bf8d7e2204379aafdf702341031b0" PartId="5a0d5254126046ccac8ace4fa9468f77">
                  <Part Type="strPunktas" Nr="1" Abbr="11 str. 5 d. 1 p." DocPartId="855d917f4f244a06bebcf30670de148e" PartId="4e70cc54660040f293d5fd4c001cbbf4"/>
                  <Part Type="strPunktas" Nr="2" Abbr="11 str. 5 d. 2 p." DocPartId="226ee6c49d0d4dfc98e52f821b65b847" PartId="1364d6d746fe4714a74b849de0c8c3ef"/>
                  <Part Type="strPunktas" Nr="3" Abbr="11 str. 5 d. 3 p." DocPartId="1c5b5b916054465da816adcbe11a13e0" PartId="1c40802951ac4a4fbbdca564476abe22"/>
                </Part>
                <Part Type="strDalis" Nr="6" Abbr="11 str. 6 d." DocPartId="e55eed03983140deab993c6b2bf65c99" PartId="4754754d94514842869517aa64736360"/>
              </Part>
              <Part Type="straipsnis" Nr="12" Abbr="12 str." Title="Šio įstatymo 7 ir 11 straipsnių taikymo išimtys" DocPartId="373c7613558642ed8c1c013ac4d6a3f1" PartId="6b9691440c144fbeae76968925487970">
                <Part Type="strDalis" Nr="1" Abbr="12 str. 1 d." DocPartId="5da1e526212e4efb9a1f8102f1af62df" PartId="8f82c900cfb143b081a57031b19b6c99"/>
                <Part Type="strDalis" Nr="2" Abbr="12 str. 2 d." DocPartId="a1bfa5a656284ffeb389a453354190af" PartId="0f8bc2535ada4d33a037988fd941733d">
                  <Part Type="strPunktas" Nr="1" Abbr="12 str. 2 d. 1 p." DocPartId="5b4a46ebb22e4017b4ff52c2f29990ff" PartId="fcfca567644f4ce09071f23785d149c9"/>
                  <Part Type="strPunktas" Nr="2" Abbr="12 str. 2 d. 2 p." DocPartId="4bac96db799446b6b8f0e897176237fc" PartId="4987715c0d7f406aafbb2e025b00870f"/>
                  <Part Type="strPunktas" Nr="3" Abbr="12 str. 2 d. 3 p." DocPartId="96ad591ae63d41bc9faa2a3beed2bedc" PartId="f05ef4b95a224fdf909ed85d84b0b6a4"/>
                </Part>
              </Part>
              <Part Type="straipsnis" Nr="13" Abbr="13 str." Title="Profesionaliajam naudojimui skirtų augalų apsaugos produktų pripildytas prekines pakuotes Lietuvos Respublikos vidaus rinkai tiekiančių gamintojų teisės ir pareigos, reikalavimai profesionaliajam naudojimui skirtų augalų apsaugos produktų pakuočių atliekų tvarkymą organizuojančiai organizacijai" DocPartId="a96ee9b5828f4b0aab78f6de18af83af" PartId="8b002ef85a454efea21b6c5926d36469">
                <Part Type="strDalis" Nr="1" Abbr="13 str. 1 d." DocPartId="79f95dbbc89344acb3bf2b98f15f7fab" PartId="0f2b7d35e9bd40599f0a6fb72e62817e">
                  <Part Type="strPunktas" Nr="1" Abbr="13 str. 1 d. 1 p." DocPartId="8f0c982262014c0baa7333cb9ca1dfa8" PartId="792581cfdd0b40b79747a60f08ce27dd"/>
                  <Part Type="strPunktas" Nr="2" Abbr="13 str. 1 d. 2 p." DocPartId="b18d4315658f449bb24dc91741b29edc" PartId="1589b2cb0d594ebcb4eb18e471a73ea5"/>
                  <Part Type="strPunktas" Nr="3" Abbr="13 str. 1 d. 3 p." DocPartId="968ccf7453134f8ab3dceaf9c09b9b98" PartId="e08fe2d0a6a34370aa111ea5c1cee9c6"/>
                </Part>
                <Part Type="strDalis" Nr="2" Abbr="13 str. 2 d." DocPartId="616205a6989349db9a9e5e8d15356700" PartId="545f4baa7be644279cc2a0f5d15004a0"/>
                <Part Type="strDalis" Nr="3" Abbr="13 str. 3 d." DocPartId="633bf13ad34947a2ad91af3be4c63db9" PartId="2a8b9bf9a27b43eab2077264b515cb79">
                  <Part Type="strPunktas" Nr="1" Abbr="13 str. 3 d. 1 p." DocPartId="ba0a0b37df9a4b89bb8296a17973573f" PartId="1217f95f81414381911be2ffff133835"/>
                  <Part Type="strPunktas" Nr="2" Abbr="13 str. 3 d. 2 p." DocPartId="1ab011c3c3cb4265ad619294020291e3" PartId="eb487c3f98e5438d874049f9ae2a2cb3"/>
                </Part>
                <Part Type="strDalis" Nr="4" Abbr="13 str. 4 d." DocPartId="b58174c7cb564fd7aed3807ff638c027" PartId="3aadcda0ab484cd8abf9a7a45626d883">
                  <Part Type="strPunktas" Nr="1" Abbr="13 str. 4 d. 1 p." DocPartId="077469d4811f40788d035f57c894cc0e" PartId="742b8de2ceaa49099788085cffd24ebf"/>
                  <Part Type="strPunktas" Nr="2" Abbr="13 str. 4 d. 2 p." DocPartId="08d355f20a7e49629664c67f472ed4ff" PartId="c9b4551757c4452286590c94dfb9a50a"/>
                </Part>
                <Part Type="strDalis" Nr="5" Abbr="13 str. 5 d." DocPartId="b421a3667cf549129d9a0c1562fda56f" PartId="9ec2bd34b4de4bedbb491930513ee248"/>
                <Part Type="strDalis" Nr="6" Abbr="13 str. 6 d." DocPartId="17573346a64d42b683b532bb84b1af9f" PartId="8911bbb08da749eea7f8c5667b66c534"/>
                <Part Type="strDalis" Nr="7" Abbr="13 str. 7 d." DocPartId="547d0135b5614480a58e13b796ce8fc4" PartId="d85812ccb5fd44baa8f9afbbedb9dadc"/>
                <Part Type="strDalis" Nr="8" Abbr="13 str. 8 d." DocPartId="3c6cbd3b8b384c3192ca61c234c34817" PartId="6259a53ba69a41c887727b56f076713a"/>
                <Part Type="strDalis" Nr="9" Abbr="13 str. 9 d." DocPartId="26cbc08df50d4bf0b6411f6f735372b4" PartId="f76e7ab79b114e1c93d5b63f3b03aa9d"/>
              </Part>
              <Part Type="straipsnis" Nr="14" Abbr="14 str." Title="Užpildytus vienkartinius plastikinius gaminius pateikiančių rinkai gamintojų teisės ir pareigos" DocPartId="b4e6f0ccf98a46afaa4e52337066b5cf" PartId="8f14b35b08f24f9a97fbec78eb466249">
                <Part Type="strDalis" Nr="1" Abbr="14 str. 1 d." DocPartId="cfc0624a88d64ecba05e23ec4f199f0f" PartId="0dae9084098641faa1d66336b08b672c">
                  <Part Type="strPunktas" Nr="1" Abbr="14 str. 1 d. 1 p." DocPartId="e76d16b043124536afe40c47a61a36f7" PartId="a3b34aa3a8b545b4894893f60a492e1b"/>
                  <Part Type="strPunktas" Nr="2" Abbr="14 str. 1 d. 2 p." DocPartId="ec3de24625b243d398057e5adba54cbe" PartId="8f0479fae1294bcf883f244e476f62dc"/>
                  <Part Type="strPunktas" Nr="3" Abbr="14 str. 1 d. 3 p." DocPartId="3c59b05506224058b5d6b9f6c44d592f" PartId="8a4e8fe629a54accb2fb997b4a62396b"/>
                  <Part Type="strPunktas" Nr="4" Abbr="14 str. 1 d. 4 p." DocPartId="df02690c0ffe43a2842551d8d4ef4cae" PartId="f435aee027a547eb934d007675ec788a"/>
                </Part>
                <Part Type="strDalis" Nr="2" Abbr="14 str. 2 d." DocPartId="f98414902b4b4e3bbd72d1138e0fca00" PartId="f1f9f1bea1c34ba69fec161fc1930edd">
                  <Part Type="strPunktas" Nr="1" Abbr="14 str. 2 d. 1 p." DocPartId="a5f89094611a4d58a42b3a67e10d4fd3" PartId="f0df5878852a44c490c1e86258989710"/>
                  <Part Type="strPunktas" Nr="2" Abbr="14 str. 2 d. 2 p." DocPartId="c29eb11ac9744e3aaa498a73075972fb" PartId="69eb5dfe3c5b4fb4a704553215b9ad90"/>
                </Part>
                <Part Type="strDalis" Nr="3" Abbr="14 str. 3 d." DocPartId="efd42751aae444c5a71dadae996ea7f9" PartId="81e47c159a1e4bf98cc6d7cd5abb16b3"/>
                <Part Type="strDalis" Nr="4" Abbr="14 str. 4 d." DocPartId="505d2c35b8e548fd81364e353eb1dfd0" PartId="e33a7bbd9c124bc38ba55e528918ec48"/>
                <Part Type="strDalis" Nr="5" Abbr="14 str. 5 d." DocPartId="d2c3b44d05fa40708757a9a8b1d37886" PartId="c7291f8f9bc34c53a288cf46ca640c72"/>
                <Part Type="strDalis" Nr="6" Abbr="14 str. 6 d." DocPartId="211c5d42270b476c98720e18b6786d87" PartId="11bc50097e8e4fc68da4d219ce5b45cf">
                  <Part Type="strPunktas" Nr="1" Abbr="14 str. 6 d. 1 p." DocPartId="a476ebe408024eaaa44dce143bc334ce" PartId="b5b5a65bcd4e4a3cbcf9d03d6bb3e158"/>
                  <Part Type="strPunktas" Nr="2" Abbr="14 str. 6 d. 2 p." DocPartId="e8d04f9c1f5246a5887343df2c339f55" PartId="b6795bb2801941d7ba4735964dfac372"/>
                </Part>
                <Part Type="strDalis" Nr="7" Abbr="14 str. 7 d." DocPartId="4a64951e04a44748bb9c33aef022ecdd" PartId="97cbf52b870343a3ad0aa4c98059b827">
                  <Part Type="strPunktas" Nr="1" Abbr="14 str. 7 d. 1 p." DocPartId="e9bca697563a4b4fbb2cdaed32a8b0ef" PartId="ea86022df4d34f93a6eb4d27463715ed"/>
                  <Part Type="strPunktas" Nr="2" Abbr="14 str. 7 d. 2 p." DocPartId="4749a48e1f18463b86e6aa6ecfbc55f8" PartId="dbe2cefbbdf4439b9bb34bc13cc723fe"/>
                </Part>
                <Part Type="strDalis" Nr="8" Abbr="14 str. 8 d." DocPartId="8e0b30f2501b4eacbe17dd63e771e7d7" PartId="159eb09446d94fac85d6039148bf4841"/>
                <Part Type="strDalis" Nr="9" Abbr="14 str. 9 d." DocPartId="38ec7c30d1d44718a00969ffc1bc8462" PartId="291542034c024588961563d72cc112e3">
                  <Part Type="strPunktas" Nr="1" Abbr="14 str. 9 d. 1 p." DocPartId="e0ee754ed386464fa62b8ebba74727da" PartId="66f5033bd0644d66b9a9d7249732f0a3"/>
                  <Part Type="strPunktas" Nr="2" Abbr="14 str. 9 d. 2 p." DocPartId="e4810e994e664d2ea5bb4f7e0d09bea6" PartId="2b9f974d4510458c9cc32cff426f31aa"/>
                  <Part Type="strPunktas" Nr="3" Abbr="14 str. 9 d. 3 p." DocPartId="464a16fef8564c7299718958e300a418" PartId="9a2430527aa94c779c6d83deb66c3aac"/>
                </Part>
              </Part>
              <Part Type="straipsnis" Nr="15" Abbr="15 str." Title="Pakuočių pardavėjų pareigos nacionalinėje užstato sistemoje" DocPartId="42fadfbe1b6945238b7020dba665617b" PartId="e9c56cf5a47541919770a7518b7142a4">
                <Part Type="strDalis" Nr="1" Abbr="15 str. 1 d." DocPartId="d0ef35f25b25485389f2cb4ec9d56f04" PartId="5f461a2e011a413a87a45a20ccea58fe"/>
                <Part Type="strDalis" Nr="2" Abbr="15 str. 2 d." DocPartId="640f2e7fab53425ebe3be939b974d4aa" PartId="900c1372db1947b8a9a62511137b7977"/>
                <Part Type="strDalis" Nr="3" Abbr="15 str. 3 d." DocPartId="061798d5671b4faeb959b8ad5b988390" PartId="d1d1afc869174d759a495e936a4f200c"/>
                <Part Type="strDalis" Nr="4" Abbr="15 str. 4 d." DocPartId="0112d750e73b4d8a969587b312144d11" PartId="efa77ea4fe4544398491acfb0800cb52"/>
                <Part Type="strDalis" Nr="5" Abbr="15 str. 5 d." DocPartId="6c052386c7e7418bb2ea2980ed0a98ff" PartId="f50cad53d36f42379e68da0adf07f0a1"/>
                <Part Type="strDalis" Nr="6" Abbr="15 str. 6 d." DocPartId="2aba26626f104e928789fd965eddf078" PartId="037f01967e5a4307841380b186339e2f"/>
                <Part Type="strDalis" Nr="7" Abbr="15 str. 7 d." DocPartId="8a59a4000268471d842e41ab0cb3599c" PartId="747e145fa31746efa2467ba05bc044a8"/>
              </Part>
            </Part>
            <Part Type="skyrius" Nr="5" Title="VARTOTOJŲ IR KITŲ PAKUOČIŲ ATLIEKŲ TURĖTOJŲ TEISĖS IR PAREIGOS" DocPartId="d5a9d969419e48c08f5e7662b21cf9d9" PartId="639d7de0a0f141f49de8a1e33b2d701c">
              <Part Type="straipsnis" Nr="16" Abbr="16 str." Title="Informacija vartotojams ir kitiems pakuočių atliekų turėtojams" DocPartId="18103edea8c541458ea1cc9f2d0c7a57" PartId="d3880a9604814128bd7b03db53be33b3">
                <Part Type="strDalis" Nr="1" Abbr="16 str. 1 d." DocPartId="9e79910799fb462aa7769512e89d89ad" PartId="48eb331203824d8ea63445914a099e3e">
                  <Part Type="strPunktas" Nr="1" Abbr="16 str. 1 d. 1 p." DocPartId="d7fdb84ce0cd46f5a018e0b94dfe37f5" PartId="8c4de7c4c31142faa62a572fb76c1ba7"/>
                  <Part Type="strPunktas" Nr="2" Abbr="16 str. 1 d. 2 p." DocPartId="5fe279cf73444ff09552da96c47cf8fb" PartId="0ca3a977bf074bfa8f9082bbf3c3af56"/>
                  <Part Type="strPunktas" Nr="3" Abbr="16 str. 1 d. 3 p." DocPartId="08ddac6fb001405084ec485f77c02405" PartId="8354379b7528427bb53837db1b989374"/>
                </Part>
              </Part>
              <Part Type="straipsnis" Nr="17" Abbr="17 str." Title="Vartotojų ir pakuočių atliekų turėtojų pareigos" DocPartId="b2db6075573c45ea9cda868961cf4413" PartId="67720215134047aca94e5060563056ed">
                <Part Type="strDalis" Nr="1" Abbr="17 str. 1 d." DocPartId="b87b757ba8de49b3bdf73e80751f3402" PartId="d99392449bc346e3bcecd390faeae01e"/>
                <Part Type="strDalis" Nr="2" Abbr="17 str. 2 d." DocPartId="bc8ddbe1654e496197b79aa611511046" PartId="9fa1b3d9bc014447b9031c1bbb8429ea"/>
              </Part>
            </Part>
            <Part Type="skyrius" Nr="6" Title="KOLEKTYVAUS PAKUOČIŲ ATLIEKŲ TVARKYMO ORGANIZAVIMAS" DocPartId="2ce456241ed5416fb3f21f80ad49c0dd" PartId="66efc64499584a00889b38ec7a8376ca">
              <Part Type="straipsnis" Nr="18" Abbr="18 str." Title="Kolektyvaus pakuočių atliekų tvarkymo organizavimo reikalavimai" DocPartId="958bc42601774ce9ae5eb20837bcb9f8" PartId="65cd8e1cf9934dc7bdb4af506ba6b607">
                <Part Type="strDalis" Nr="1" Abbr="18 str. 1 d." DocPartId="ec9056648a05403085a4593a6266849e" PartId="d997858bdedb4378a62a596d4072ec29">
                  <Part Type="strPunktas" Nr="1" Abbr="18 str. 1 d. 1 p." DocPartId="38e344a3e6654d6aaa3f553deb323948" PartId="cbfbd7e0d3d5412da5fb2fb849e7c8f3"/>
                  <Part Type="strPunktas" Nr="2" Abbr="18 str. 1 d. 2 p." DocPartId="b207131404bf43e8a532cd569e2743f0" PartId="dc14c7848f194ed88cd9070f2b258d33"/>
                  <Part Type="strPunktas" Nr="3" Abbr="18 str. 1 d. 3 p." DocPartId="d9586134e8e045efbebbfab0cab59e21" PartId="41a261961b9a4066bc78e89fdd006f2f"/>
                  <Part Type="strPunktas" Nr="4" Abbr="18 str. 1 d. 4 p." DocPartId="b5c8cb9216f84705a52cca378e92be18" PartId="e3c175d184af43939c9887d84605a493"/>
                  <Part Type="strPunktas" Nr="5" Abbr="18 str. 1 d. 5 p." DocPartId="4564435eb0a8437a8c197ac493f63d84" PartId="f510d80dc7184bb19aa58f281a7beb99"/>
                </Part>
                <Part Type="strDalis" Nr="2" Abbr="18 str. 2 d." DocPartId="5a39aab6c79d4c96b75729bba7b61ea4" PartId="fe7c1e7b78fc4d4c9fcf10fb86be384b"/>
                <Part Type="strDalis" Nr="3" Abbr="18 str. 3 d." DocPartId="aeee3d6462794039b4be71956f372283" PartId="f6203d6a43694890abf61be27b982a3d"/>
                <Part Type="strDalis" Nr="4" Abbr="18 str. 4 d." DocPartId="5f10b1c85e6a46db900fcb32bc14e907" PartId="157be2bbc2b647579c7532d5d38ea91c">
                  <Part Type="strPunktas" Nr="1" Abbr="18 str. 4 d. 1 p." DocPartId="25a4b878da3a4ba38edd5da0ba45c1f4" PartId="f95711588a924dffa44a7785f5aa2850"/>
                  <Part Type="strPunktas" Nr="2" Abbr="18 str. 4 d. 2 p." DocPartId="314a46197689455ba85f05ca54a99257" PartId="650c42ea08224e7387105a38f45cef2d"/>
                  <Part Type="strPunktas" Nr="3" Abbr="18 str. 4 d. 3 p." DocPartId="16908652d590493d8fd646cab39cac2a" PartId="d57a574c1e6a4f77bec4e7eeb4e775a2"/>
                  <Part Type="strPunktas" Nr="4" Abbr="18 str. 4 d. 4 p." DocPartId="54002e8f594c422f93774f505b0df377" PartId="8603fa8bdfbe4a2cb8193294f4d1fd48"/>
                </Part>
                <Part Type="strDalis" Nr="5" Abbr="18 str. 5 d." DocPartId="40c7960f5c514060917782446717cf59" PartId="e27f1bb144bf426a86cdd386d43042d8"/>
                <Part Type="strDalis" Nr="6" Abbr="18 str. 6 d." DocPartId="2b34599c25d349d2aa84c5c076b25ada" PartId="07c1f8d088a342e380c8370bdea4e517">
                  <Part Type="strPunktas" Nr="1" Abbr="18 str. 6 d. 1 p." DocPartId="b9bbd9237a3d48539184df75928ec961" PartId="6ab9d96b116b43b6a40060ed356c92a6"/>
                  <Part Type="strPunktas" Nr="2" Abbr="18 str. 6 d. 2 p." DocPartId="6dbd23812742409ea1cfef3982bf8e88" PartId="0a27797edea04b16862d6eb1e607c82b"/>
                </Part>
                <Part Type="strDalis" Nr="7" Abbr="18 str. 7 d." DocPartId="e43c74d605fc47a4b8d1038024fbecb3" PartId="a624549c2de7441f87bdb46f71745154"/>
                <Part Type="strDalis" Nr="8" Abbr="18 str. 8 d." DocPartId="6214d1f86a5a4998a23a7838aaf2df04" PartId="6b532e161ad547869e7ff82661649b11"/>
                <Part Type="strDalis" Nr="9" Abbr="18 str. 9 d." DocPartId="89a3e4aada5d42f89d4d825a23ad86ec" PartId="223332181bd14f688b6c346d59fd3b30"/>
                <Part Type="strDalis" Nr="10" Abbr="18 str. 10 d." DocPartId="5ff91c4377214ac78289275daf12cab3" PartId="30557f0c0c0e4b75a94e719b4300f47d"/>
                <Part Type="strDalis" Nr="11" Abbr="18 str. 11 d." DocPartId="8ed06b9e7d954b56bd5c30d8ec97a566" PartId="a4c8efca8ffe42608d13cf925ba28ca3">
                  <Part Type="strPunktas" Nr="1" Abbr="18 str. 11 d. 1 p." DocPartId="6d9e2d6ee0bf4877ba673ee3a0123312" PartId="2a8ec9e8cc254716b0fc5a424b702a0c"/>
                  <Part Type="strPunktas" Nr="2" Abbr="18 str. 11 d. 2 p." DocPartId="3cfbce72170c4ecfac20b7ec8771b28b" PartId="2b06778c7f7b42b3818f67e4d44772f5"/>
                  <Part Type="strPunktas" Nr="3" Abbr="18 str. 11 d. 3 p." DocPartId="12fb9aabbec14a65ba3b59de02e841ec" PartId="1cd0adcf86be404ba6b2768453c978c7"/>
                </Part>
                <Part Type="strDalis" Nr="12" Abbr="18 str. 12 d." DocPartId="d0c91d8d195949c5ace5f3672a0742f1" PartId="94ad0b694c72440d9c41643ccfcfbd3d"/>
                <Part Type="strDalis" Nr="13" Abbr="18 str. 13 d." DocPartId="6f5f795715844f1bb771b9554437a164" PartId="964f2ef2d74d4b568378e1ed55259168">
                  <Part Type="strPunktas" Nr="1" Abbr="18 str. 13 d. 1 p." DocPartId="8caea729ac944668879ea30ca4d2611a" PartId="bd857f36e4014220994697278f19229f"/>
                  <Part Type="strPunktas" Nr="2" Abbr="18 str. 13 d. 2 p." DocPartId="92dc408837db4c9db1dc052b2f807092" PartId="73a534fbd12d4c81a78f830eba0c3f26"/>
                  <Part Type="strPunktas" Nr="3" Abbr="18 str. 13 d. 3 p." DocPartId="637b3f4c15094723a84cbc42072b896f" PartId="bed7fe99f6b74b2195078050fc531200"/>
                  <Part Type="strPunktas" Nr="4" Abbr="18 str. 13 d. 4 p." DocPartId="550e42a0993d424ea610b47aa5d868b7" PartId="7ca8b3b1d4e14e12889079e16acfcd4a"/>
                  <Part Type="strPunktas" Nr="5" Abbr="18 str. 13 d. 5 p." DocPartId="db12de0d882549b2990142cb102c9710" PartId="daa92e8774764739a107b8f1987f1807"/>
                  <Part Type="strPunktas" Nr="6" Abbr="18 str. 13 d. 6 p." DocPartId="539b479c0a664db3989328cb3d78549a" PartId="8c36c64d4b1b459ba861dd430b07ba23"/>
                </Part>
                <Part Type="strDalis" Nr="14" Abbr="18 str. 14 d." DocPartId="143e66c431864dcea26dbd269583222e" PartId="cc290bd559fb40d496379100faf3e950"/>
                <Part Type="strDalis" Nr="15" Abbr="18 str. 15 d." DocPartId="f796a101906e4e859f91a7a0f07ab6a0" PartId="0ab592750bcb4f748e75eb5a45432274"/>
                <Part Type="strDalis" Nr="16" Abbr="18 str. 16 d." DocPartId="3fbc48a0ca7241388c8a47dd1e999d49" PartId="5caa453e25d443208363d4e52af6cb60"/>
                <Part Type="strDalis" Nr="17" Abbr="18 str. 17 d." DocPartId="52f93df262ea481c9cb68e39731c3178" PartId="8ac7aba897b0450ea1a6d9548230d27b">
                  <Part Type="strPunktas" Nr="1" Abbr="18 str. 17 d. 1 p." DocPartId="7500212dee894d5f96124f74664911a1" PartId="582cc4502e75491f965cafd22d07f290"/>
                  <Part Type="strPunktas" Nr="2" Abbr="18 str. 17 d. 2 p." DocPartId="ff936fa0fd2e401ba3c36344e60fda7e" PartId="96524ec9c83c4b6aa48d8b0f9ac59842"/>
                </Part>
                <Part Type="strDalis" Nr="18" Abbr="18 str. 18 d." DocPartId="e9ceca82c8374b16b711061afb7b6eb4" PartId="3d6b79fc276147ada009256912ff11a2"/>
                <Part Type="strDalis" Nr="19" Abbr="18 str. 19 d." DocPartId="c196f8f55bc24b94bc4a2e8a10c80b6d" PartId="55d36e1501b746dbabdfad2aa9bcfe8d"/>
              </Part>
            </Part>
            <Part Type="skyrius" Nr="7" Title="NACIONALINĖS UŽSTATO GRĄŽINIMO SISTEMOS" DocPartId="08457f8df7a642788c675cc2c68d20d2" PartId="4f3b84b6a1bb4f58ae07af00de515619">
              <Part Type="straipsnis" Nr="19" Abbr="19 str." Title="Užstatai už pakuotes" DocPartId="b9509c9b07124ca5bf65b8dd05712541" PartId="8fe50da02f0b40b9bcc117f17e68d283">
                <Part Type="strDalis" Nr="1" Abbr="19 str. 1 d." DocPartId="31d16861067b49998f517df89f9d0d56" PartId="71080a214efc42bcb634a7543ae4e4af"/>
                <Part Type="strDalis" Nr="2" Abbr="19 str. 2 d." DocPartId="8a66b68ca1f247b48058bdd15c75a265" PartId="5e2b30cf253e48669ea9a721810ce7d8">
                  <Part Type="strPunktas" Nr="1" Abbr="19 str. 2 d. 1 p." DocPartId="19c68848c345455d9204fff8a0c14bdc" PartId="7b36717eeca346aeaf7c8e9d830ace9d"/>
                  <Part Type="strPunktas" Nr="2" Abbr="19 str. 2 d. 2 p." DocPartId="2a98ee3c68ff4dd0ae24742bc1fc8f22" PartId="b1d23313f38541d288c40b5ae979fd80"/>
                  <Part Type="strPunktas" Nr="3" Abbr="19 str. 2 d. 3 p." DocPartId="667b35c21eff44f48c2fed6afa306560" PartId="9497cab7e41c42dfa0adcba289cc67de"/>
                </Part>
                <Part Type="strDalis" Nr="3" Abbr="19 str. 3 d." DocPartId="401de32bebef4df38dc842711f31b2b1" PartId="f0834c425a2b4128b09a83a6828b0156">
                  <Part Type="strPunktas" Nr="1" Abbr="19 str. 3 d. 1 p." DocPartId="5a4353cabaf34b009e8f9fa2fe653707" PartId="1fb91dbcb36e48ad9f2c85dc14dba8c3"/>
                  <Part Type="strPunktas" Nr="2" Abbr="19 str. 3 d. 2 p." DocPartId="df01636c2f284c21911f03005b3600d7" PartId="104cb24004744aafa651b5079d884ce9"/>
                  <Part Type="strPunktas" Nr="3" Abbr="19 str. 3 d. 3 p." DocPartId="faebd8b2876c4f9f842e60fa0ee6a202" PartId="054f3b74edec4d3a8acc5c0af20fc432"/>
                  <Part Type="strPunktas" Nr="4" Abbr="19 str. 3 d. 4 p." DocPartId="6a4fec178f264f7886b585a1250296ea" PartId="938592e7ae814b72ad1c58345c54f60e"/>
                </Part>
                <Part Type="strDalis" Nr="4" Abbr="19 str. 4 d." DocPartId="7fca2e97db8242a6b314789e354d27e1" PartId="4eaa81a2d50e441488ff38fb35749535"/>
                <Part Type="strDalis" Nr="5" Abbr="19 str. 5 d." DocPartId="6db132d3f22d40f394a5181c4cf2a40b" PartId="07f643d22a614e99b9978166a86a2b32"/>
                <Part Type="strDalis" Nr="6" Abbr="19 str. 6 d." DocPartId="9a8ef6ac556e43778db013653102fc2d" PartId="19ae01e3b1d04e67a9c76d8e171134b9">
                  <Part Type="strPunktas" Nr="1" Abbr="19 str. 6 d. 1 p." DocPartId="05e0f22d510248c9bc4480c73462286d" PartId="e9f6f2e0a9b040a19dbf66bebefc8cd7"/>
                  <Part Type="strPunktas" Nr="2" Abbr="19 str. 6 d. 2 p." DocPartId="1b2de9adc0674880b195d53b4b916a0a" PartId="e7d12bdea5b94a1596cddea32e6cc3ba"/>
                </Part>
                <Part Type="strDalis" Nr="7" Abbr="19 str. 7 d." DocPartId="185d3ab45ee9447abe4c2659bc32357e" PartId="6827871d7d824545bc5dbdfe231d23d4">
                  <Part Type="strPunktas" Nr="1" Abbr="19 str. 7 d. 1 p." DocPartId="e626c6a8866b4978b780c005480d22d6" PartId="164b93867c33421c8f6180db7fabd556"/>
                  <Part Type="strPunktas" Nr="2" Abbr="19 str. 7 d. 2 p." DocPartId="45839826c3ef41468234feefd35ff89f" PartId="32f5c7e81b53460e85e2e277354a7363"/>
                  <Part Type="strPunktas" Nr="3" Abbr="19 str. 7 d. 3 p." DocPartId="ad06b3d7e05e465abc7b70635ca3811f" PartId="f95a1912dc424d15817cbbbc3799261d"/>
                  <Part Type="strPunktas" Nr="4" Abbr="19 str. 7 d. 4 p." DocPartId="5b8deaac4e504844bb79901f91c095ba" PartId="1043ea8773494eac95bca7a1f12136e4"/>
                </Part>
                <Part Type="strDalis" Nr="8" Abbr="19 str. 8 d." DocPartId="1b298d78a28941398470cfcc837d739b" PartId="4701f27323c644b99ba97bb325995c0a"/>
                <Part Type="strDalis" Nr="9" Abbr="19 str. 9 d." DocPartId="32d88498b88148b68df792b25ba83b10" PartId="a2a2912200c344be9c7807706eea3cff"/>
                <Part Type="strDalis" Nr="10" Abbr="19 str. 10 d." DocPartId="6a6fd41ff4b5419fa4c5e4d898d3a8ec" PartId="de315ce02946447590b7dee1c3e2b68c"/>
                <Part Type="strDalis" Nr="11" Abbr="19 str. 11 d." DocPartId="ef1d162c15d24919a36a41b4445eec81" PartId="acabe1ee3fb34427b14f201ca91e1a65"/>
                <Part Type="strDalis" Nr="12" Abbr="19 str. 12 d." DocPartId="1bb0017bb4b042729c49254299c24574" PartId="601dbbba031d461080e10dfaa3422b01"/>
              </Part>
              <Part Type="straipsnis" Nr="20" Abbr="20 str." Title="Užstato už daugkartines pakuotes sistemos administratorius" DocPartId="43df0cc44846488fa278fe9b16589fda" PartId="eb7bf71222b846eea7e73cba7fa7188b">
                <Part Type="strDalis" Nr="1" Abbr="20 str. 1 d." DocPartId="940721962f194dcfb4a2941c0d911a47" PartId="157c76a2cffb4ba787a6e189712ddb83">
                  <Part Type="strPunktas" Nr="1" Abbr="20 str. 1 d. 1 p." DocPartId="d6552480e3794662b5d4e2bd5b633c56" PartId="7344a608288642d2a3ef5d9a94a0eb4f"/>
                  <Part Type="strPunktas" Nr="2" Abbr="20 str. 1 d. 2 p." DocPartId="a371916985db4643aef8a70bbf3f5b17" PartId="e51cefb7785544e9a5fe39a4e9c8a7b7"/>
                  <Part Type="strPunktas" Nr="3" Abbr="20 str. 1 d. 3 p." DocPartId="36bae01afe814c0b9766bea1513fcf75" PartId="718d3404f0a04646ae152b6a5d80bd28"/>
                </Part>
              </Part>
              <Part Type="straipsnis" Nr="21" Abbr="21 str." Title="Užstato už vienkartines pakuotes sistemos administratorius" DocPartId="ac9da6d57e384634a9c3bd2a503608f9" PartId="e01a61ce19e545b285db0b41cf6855bc">
                <Part Type="strDalis" Nr="1" Abbr="21 str. 1 d." DocPartId="06525f2f70ef48a286c04a599f9490b4" PartId="a0fa389100a44ce296305ed743f50d17"/>
                <Part Type="strDalis" Nr="2" Abbr="21 str. 2 d." DocPartId="65f22d6675364d14913377d01a1c6f76" PartId="1ff2604b55424e5aaa9095cfd162c395">
                  <Part Type="strPunktas" Nr="1" Abbr="21 str. 2 d. 1 p." DocPartId="7d522d86a2c64e6ca5a523c55725d912" PartId="e0f68715d47b4d12adfb2cb42f3cea31"/>
                  <Part Type="strPunktas" Nr="2" Abbr="21 str. 2 d. 2 p." DocPartId="52c6d7726aea4e5a865039db133180a3" PartId="bb0da9c11003483e98546c9afb680421"/>
                  <Part Type="strPunktas" Nr="3" Abbr="21 str. 2 d. 3 p." DocPartId="61ec661bdbe949f5a894749076970bbd" PartId="cbd84db73e7b4fdf8ecd3fcf04fdebb5"/>
                  <Part Type="strPunktas" Nr="4" Abbr="21 str. 2 d. 4 p." DocPartId="e70db668279f4cdda8dd21396cff0fc6" PartId="2294ffde5c234f9e9a0d0454b65029a4"/>
                  <Part Type="strPunktas" Nr="5" Abbr="21 str. 2 d. 5 p." DocPartId="d0a1cc75eb2e4ae6a3b1b8f3c6322dbf" PartId="0f1d3fefb47f48eebaf86a70ca9c767b"/>
                  <Part Type="strPunktas" Nr="6" Abbr="21 str. 2 d. 6 p." DocPartId="c6fb4360298c46668439c88b7cdcdade" PartId="466668c4f9cb455b8683d3d846c5bb3b"/>
                </Part>
                <Part Type="strDalis" Nr="3" Abbr="21 str. 3 d." DocPartId="b8d25bd626694c69be7d9cf385197e9b" PartId="d82c10b98deb406a845ed213d750b2aa">
                  <Part Type="strPunktas" Nr="1" Abbr="21 str. 3 d. 1 p." DocPartId="7775812f4eff4f5ea79594cb35b5a30f" PartId="b92a814e31f3414fa8887a2bfa8d97db"/>
                  <Part Type="strPunktas" Nr="2" Abbr="21 str. 3 d. 2 p." DocPartId="f57fb81e7c574f78acd7abc85bf3872e" PartId="3239c91f9bb345dfb09b3fbc84727ad3"/>
                </Part>
                <Part Type="strDalis" Nr="4" Abbr="21 str. 4 d." DocPartId="fcd9c2e149974480b1e9fcdeecc2f027" PartId="746038655217477ead67c96a165f9ba8">
                  <Part Type="strPunktas" Nr="1" Abbr="21 str. 4 d. 1 p." DocPartId="bee792a95a8c43aab221ea46ae25a52b" PartId="c162aa0ea3164241bd92d7827376a937"/>
                  <Part Type="strPunktas" Nr="2" Abbr="21 str. 4 d. 2 p." DocPartId="f1da3e6510504391b6af1710457d3134" PartId="7b8b87dd9b6c49bc9bcfb39debc1766a"/>
                  <Part Type="strPunktas" Nr="3" Abbr="21 str. 4 d. 3 p." DocPartId="7db7f1f3c19e4e8ab5cd6edb32a88fb8" PartId="35a0f5dd2e084bfd8be0528396d15f54"/>
                </Part>
                <Part Type="strDalis" Nr="5" Abbr="21 str. 5 d." DocPartId="2e7d314063db45a198c3f6f843c78510" PartId="908eb7194b23412c97c981702d4ff694"/>
                <Part Type="strDalis" Nr="6" Abbr="21 str. 6 d." DocPartId="65f2782b35e04649806bde2cf55d71cc" PartId="9a2fab4568744bd2ba2715e4ab1a93d3"/>
                <Part Type="strDalis" Nr="7" Abbr="21 str. 7 d." DocPartId="588f5cf2b6aa4f72ab0dc7e641dbe587" PartId="13df4e4e004845d2ac985ba0289b7220"/>
                <Part Type="strDalis" Nr="8" Abbr="21 str. 8 d." DocPartId="c99caebb19f6489ba7df5c94ab28e07c" PartId="5f120ca5e3a740318f870481bf96f44d"/>
                <Part Type="strDalis" Nr="9" Abbr="21 str. 9 d." DocPartId="2b6a2df8d5d343d8a9f8773a5841b929" PartId="752ee858caa24940a95a464f585b89fd"/>
                <Part Type="strDalis" Nr="10" Abbr="21 str. 10 d." DocPartId="5b24831e2b734435ae327496e3adaf51" PartId="295671cf6e85460db7eb650afed74721"/>
                <Part Type="strDalis" Nr="11" Abbr="21 str. 11 d." DocPartId="9984ec00ad5d4cf7b02d5fa584aee2fa" PartId="6e0f91b9fef4473d985824def7a7e947"/>
                <Part Type="strDalis" Nr="12" Abbr="21 str. 12 d." DocPartId="078a1de8629341b6ab2e69f33e1efe31" PartId="8b2f8302a3524cf28d8fe030ccfc49a5"/>
              </Part>
            </Part>
            <Part Type="skyrius" Nr="8" Title="PAKUOČIŲ IR VIENKARTINIŲ PLASTIKINIŲ GAMINIŲ RIBOJIMAI" DocPartId="6dc3d2a0bbf840e48f8cd2c5328811ea" PartId="3e23dd6e9e4a4c2983019208cad5e355">
              <Part Type="straipsnis" Nr="22" Abbr="22 str." Title="Draudimas dalyti lengvuosius ir labai lengvus plastikinius pirkinių maišelius prekių ar produktų pardavimo vietose" DocPartId="9f84d1ebde214dcb9b99c3dc75127be6" PartId="aa1eeea7729947dd94a02225569357cd">
                <Part Type="strDalis" Nr="1" Abbr="22 str. 1 d." DocPartId="95d89e4ee2aa463c98e119e35f45c69d" PartId="561847e9617b40578dfcbd4f8829e41d"/>
              </Part>
              <Part Type="straipsnis" Nr="23" Abbr="23 str." Title="Vienkartinių plastikinių gaminių naudojimo mažinimo reikalavimai" DocPartId="8368a119a64645fc8cfec2b27c324a22" PartId="413ba376050c41d29eb6cdac76a846e6">
                <Part Type="strDalis" Nr="1" Abbr="23 str. 1 d." DocPartId="3c0f4b8b2fda4785974b5d6f5e099977" PartId="ddfc4ade9a64402daac2ac7b57552f66"/>
                <Part Type="strDalis" Nr="2" Abbr="23 str. 2 d." DocPartId="dca3a59921624491b72b9084155d7d11" PartId="1f025015e16348ebabe001a4c43618b4"/>
                <Part Type="strDalis" Nr="3" Abbr="23 str. 3 d." DocPartId="65aaefb0750e452685f4513fbf70af43" PartId="4652a8f237544d87b6f28b9b15c94076"/>
                <Part Type="strDalis" Nr="4" Abbr="23 str. 4 d." DocPartId="b8269dab1fba4cadaa9e224903bb2000" PartId="759eeba4f81345ecbe4f046e65a9a6da"/>
              </Part>
            </Part>
            <Part Type="skyrius" Nr="9" Title="BAIGIAMOSIOS NUOSTATOS" DocPartId="94c4e41f8ca747fcbd9469cc4a36a1c3" PartId="d1d7ed8ae4d844be8125fe3551febf1e">
              <Part Type="straipsnis" Nr="24" Abbr="24 str." Title="Atsakomybė už šio įstatymo pažeidimus" DocPartId="8818821e72c644ffa2e476823f91c9e1" PartId="586d760e660f46cfbccc5ab98e5a60e8">
                <Part Type="strDalis" Nr="1" Abbr="24 str. 1 d." DocPartId="39dfedf35bf34fb3b30ae794c979ed0c" PartId="8c3c1954d0a546f1a65e0a9cc56b5fb2"/>
              </Part>
              <Part Type="straipsnis" Nr="25" Abbr="25 str." Title="Naudojimasis Vieninga gaminių, pakuočių ir atliekų apskaitos informacine sistema" DocPartId="e5f1df1c8f6d4becadf7b40df5b3e79c" PartId="b43b8c5693204592bad92a3219dfc281">
                <Part Type="strDalis" Nr="1" Abbr="25 str. 1 d." DocPartId="f2a9eff633a74161998888ea35d9660c" PartId="0b3bf7addb7c40838c4bbdc39b1d8ffa"/>
                <Part Type="strDalis" Nr="2" Abbr="25 str. 2 d." DocPartId="7387ce07d22d4984ac079407a8264ca8" PartId="d24a1a092d3c43df9b3e747297a06a56"/>
              </Part>
            </Part>
          </Part>
          <Part Type="priedas" Nr="1" Abbr="1 pr." Title="UŽPILDYTI VIENKARTINIAI PLASTIKINIAI GAMINIAI" DocPartId="62096fa09010468485fc8fbe100c90bc" PartId="90e232961ed640a58dfeca76a24abbf8">
            <Part Type="punktas" Nr="1" Abbr="1 pr. 1 p." DocPartId="8706b8a79ed34a52b579447a2b59c823" PartId="2da495a327e3453f8cb7fbad5bc1a1a3"/>
            <Part Type="punktas" Nr="2" Abbr="1 pr. 2 p." DocPartId="05259ab7b8a94ad4a67d30e583235a57" PartId="27bb068d1bd947bd93a5b9bc996478eb"/>
            <Part Type="punktas" Nr="3" Abbr="1 pr. 3 p." DocPartId="67a61096dc9c45d6a9c3703e8f46bfe3" PartId="6ea030e738de40a19c1b29fb8f9f2f97"/>
            <Part Type="punktas" Nr="4" Abbr="1 pr. 4 p." DocPartId="b48b8b1e69d640a1af1eb22f0ef101fc" PartId="49cb87976cea48b5857f950068b96cab"/>
            <Part Type="punktas" Nr="5" Abbr="1 pr. 5 p." DocPartId="9482d0a7a90b468a87bd081994357a3e" PartId="d8c8344f97254dbcad7878478072a242"/>
          </Part>
          <Part Type="priedas" Nr="2" Abbr="2 pr." Title="ĮGYVENDINAMI EUROPOS SĄJUNGOS TEISĖS AKTAI" DocPartId="d57e73d5126f46459c83a92ee4be2c6f" PartId="dc5dabb2b8944263b96e1d93eb15edc6">
            <Part Type="punktas" Nr="1" Abbr="2 pr. 1 p." DocPartId="561d6ef8513b4860ab7d982d9437ed6f" PartId="f4ae03d0a9dd4d9bad02ea788d7245e5"/>
            <Part Type="punktas" Nr="2" Abbr="2 pr. 2 p." DocPartId="8c2faf4ae87d4845adbe018812e8cfcf" PartId="c836bc7194084d8f842400857cddd941"/>
            <Part Type="punktas" Nr="3" Abbr="2 pr. 3 p." DocPartId="39897edc98c94bc4a66b2b2d37480677" PartId="27401498d050474c82b8d9bd226adf8d"/>
            <Part Type="punktas" Nr="4" Abbr="2 pr. 4 p." DocPartId="bd4f6db68ca241808f12795049426730" PartId="f1002065409f460cb366cbf191c4d0bc"/>
            <Part Type="punktas" Nr="5" Abbr="2 pr. 5 p." DocPartId="95ed011d3eca48a89d78bedbed793baa" PartId="0b0cf2754fab4430a9f33ec15713c8bb"/>
            <Part Type="punktas" Nr="6" Abbr="2 pr. 6 p." DocPartId="348291b1a3dd45839c69f9621bf63f62" PartId="4bb8527593134ea48edbc4d2adccf3d3"/>
          </Part>
        </Part>
      </Part>
    </Part>
    <Part Type="straipsnis" Nr="2" Abbr="2 str." Title="Įstatymo įsigaliojimas ir įgyvendinimas" DocPartId="2b00578531a448c2b831f0813aeae3b2" PartId="2d5bf472c9fa4ab9afea27759e4f89c2">
      <Part Type="strDalis" Nr="1" Abbr="2 str. 1 d." DocPartId="1cc43b7cc82448799a23fac944f24af2" PartId="843d8ba455ed44afbb519f91c2bf21bd"/>
      <Part Type="strDalis" Nr="2" Abbr="2 str. 2 d." DocPartId="a47b21ab2189484586d7b022a2f1f1b1" PartId="15199ec8490b445292f22878d9157e10">
        <Part Type="citata" DocPartId="4e329807fce940838f3baf25e38b4e5d" PartId="72d163d021f04176b540fbdb1afa6de2">
          <Part Type="strDalis" Nr="6" Abbr="6 d." DocPartId="0eccf1e354cd4e98b82ab81b7074bd3f" PartId="8796c30455cb4f05a47e45a5bad5e46f"/>
        </Part>
      </Part>
      <Part Type="strDalis" Nr="3" Abbr="2 str. 3 d." DocPartId="9c79316aacb446bfa64b5222488d4f54" PartId="cf8b27b5940b4f458a6a01e14c4427e9">
        <Part Type="citata" DocPartId="b0afb10d9b3846fdbacd3f5643a60419" PartId="0cbfe9df32f346d8ade041bf401c71e1">
          <Part Type="straipsnis" Nr="10-1" Abbr="10-1 str." Title="Ekonominės veiklos vykdytojų pareigos, susijusios su išsineštiniu maistu ir gėrimais" DocPartId="93733e1aaac24d32afdf40d09d90ab8b" PartId="09c3d8de588a4881bc99243347eeca09">
            <Part Type="strDalis" Nr="1" Abbr="10-1 str. 1 d." DocPartId="04acbf71595d4b78b49f9019eb92e274" PartId="122b6bb458da489e90987a191bcb0822">
              <Part Type="strPunktas" Nr="1" Abbr="10-1 str. 1 d. 1 p." DocPartId="6cf143c7e49b45079eac1e44ce4d7222" PartId="b054563aeae04747983908fdec09e6cf"/>
              <Part Type="strPunktas" Nr="2" Abbr="10-1 str. 1 d. 2 p." DocPartId="dcccc5a12a1c417aa483bf6c106b7bae" PartId="f7d12fca18764d73b7510e6270568f7d"/>
              <Part Type="strPunktas" Nr="3" Abbr="10-1 str. 1 d. 3 p." DocPartId="287776f2fc2f402192e348d760c38017" PartId="6985228b464e41cdaeab2e1a388deef9"/>
            </Part>
          </Part>
        </Part>
      </Part>
      <Part Type="strDalis" Nr="4" Abbr="2 str. 4 d." DocPartId="40d64fc353fa4a5eb4fba019442a9dbd" PartId="b45f5103933541c889c3124f4a34f6df">
        <Part Type="citata" DocPartId="9ed0a111b8dd48a692f4a2081fa62fed" PartId="bbbe9ade79154b0780d15252a8aefac4">
          <Part Type="strDalis" Nr="1" Abbr="1 d." DocPartId="0b44f61cb05241e1b456bcd83044744c" PartId="756adc4290c640fda53bd1cf7e3f08b0"/>
        </Part>
      </Part>
      <Part Type="strDalis" Nr="5" Abbr="2 str. 5 d." DocPartId="c1b81c592ace459287781af82cc1157b" PartId="8dcef6a6bd3b4ac5acac9236e6b6add5">
        <Part Type="citata" DocPartId="55964fa614ad45d18f9c6ea5be9812e0" PartId="a4aa99a1ca5d4c238f692510a8e35bf1">
          <Part Type="strDalis" Nr="2" Abbr="2 d." DocPartId="0531e980896e469bb0ec13a1a0987787" PartId="586b559988a04bcbb3fe5418f348bd3d"/>
        </Part>
      </Part>
      <Part Type="strDalis" Nr="6" Abbr="2 str. 6 d." DocPartId="de8080a10aac4514b76e250860997115" PartId="7a10e685afc34267862e5ba81ea02792">
        <Part Type="citata" DocPartId="e1aec4ee30d046e083305558e773d4d5" PartId="9c0f85f9b01d491d856e08f61f71bb5d">
          <Part Type="strDalis" Nr="1" Abbr="1 d." DocPartId="40db55497c2c4563b335347036cc5ade" PartId="557040232479440684f34e715a02e1fd">
            <Part Type="strPunktas" Nr="1" Abbr="1 d. 1 p." DocPartId="b929c58ce7fc48288917309bb1b9e6da" PartId="8701868869ed4bc7bf911bce2e5d4306"/>
            <Part Type="strPunktas" Nr="2" Abbr="1 d. 2 p." DocPartId="8e3b3bfd1f064a2d9cc76ec5188bef79" PartId="8687057e399c467db33d77f2442fe55d"/>
            <Part Type="strPunktas" Nr="3" Abbr="1 d. 3 p." DocPartId="14ae3205727449a4921f914b27446e4d" PartId="d92acb36f6dd478bae08ca838bbcd8e0"/>
          </Part>
          <Part Type="strDalis" Nr="2" Abbr="2 d." DocPartId="3a9240e75e9b4ac8898e1f361b89bce2" PartId="9c2b44542c424613a7b17cfe056ce8ab">
            <Part Type="strPunktas" Nr="1" Abbr="2 d. 1 p." DocPartId="a665bda8753f4f64825764ad564e464a" PartId="d9d6c23eec80499a9052fdc936c2d9d0"/>
            <Part Type="strPunktas" Nr="2" Abbr="2 d. 2 p." DocPartId="66201bccb39f4d0d841044777570ba6e" PartId="6325d6fa5b0e4e12960a9e12362b8122"/>
            <Part Type="strPunktas" Nr="3" Abbr="2 d. 3 p." DocPartId="27120028d2a9408495edd0c955bab3a7" PartId="13d0a071f1c8497c9e8619997963f36b"/>
            <Part Type="strPunktas" Nr="4" Abbr="2 d. 4 p." DocPartId="90d5b98cf08e44eb836633c3fa23709b" PartId="9d911a46ee984affb1176e4eed26b7d9"/>
          </Part>
        </Part>
      </Part>
      <Part Type="strDalis" Nr="7" Abbr="2 str. 7 d." DocPartId="8e94b7e9ffad44aeb57ffd1676b16060" PartId="8dbd20f3b2504a519127306fd6459242">
        <Part Type="citata" DocPartId="a5b52dee636d4c3abe92d8a604b80a2a" PartId="5402891867d54b4aba6a2417b39028d2">
          <Part Type="strDalis" Nr="7" Abbr="7 d." DocPartId="9a5d08f95a754bfb85020c7535c0eba7" PartId="ce8f0d9f3720487db19ec2d40476a857"/>
        </Part>
      </Part>
      <Part Type="strDalis" Nr="8" Abbr="2 str. 8 d." DocPartId="59eda76b2c714078bb22b231ceb46267" PartId="96540bcdd21b41c3a9ce806ebea9af27">
        <Part Type="citata" DocPartId="ee953d3337d544ae9a7d19f9fec8f53a" PartId="1798611593f6439f9d0ab9b095c1b8dc">
          <Part Type="strDalis" Nr="1" Abbr="1 d." DocPartId="26d7683944784536aa8d5d67dc0df6ab" PartId="d50921c1b58242e0b29d4741834d044d"/>
        </Part>
      </Part>
      <Part Type="strDalis" Nr="9" Abbr="2 str. 9 d." DocPartId="86ddee296321427b9766649c075d42b6" PartId="6d528e1f5ae74f9392d73c07fed0f4ec">
        <Part Type="citata" DocPartId="9d7f03672d3b455eb134e31fff75de0c" PartId="60ad4cc8a3564c7f8a97d029bf851e47">
          <Part Type="strDalis" Nr="8" Abbr="8 d." DocPartId="d879b43eb02b42cd9061760150df6b7c" PartId="666d256c53cf428daa9ea7b6aaaeac63"/>
          <Part Type="strDalis" Nr="9" Abbr="9 d." DocPartId="fdba4e5e06ee4bd4a685b0d1c1545864" PartId="1f00bc8328ef46ccad46dd9f3e5f672d"/>
          <Part Type="strDalis" Nr="10" Abbr="10 d." DocPartId="dc4a675c9439493e99e0ff2df9ffd563" PartId="fcefa3206fa341f691a8742a81b25276"/>
        </Part>
      </Part>
      <Part Type="strDalis" Nr="10" Abbr="2 str. 10 d." DocPartId="faa357822a7b49b98220abb36bf8d707" PartId="f0e6789d6be345a5bca8afb75e6728cb">
        <Part Type="citata" DocPartId="facbf18ce7e942cd8dfa31fc7fc64437" PartId="0d1345d5919f4c5f86e7a963a700be4a">
          <Part Type="strDalis" Nr="4" Abbr="4 d." DocPartId="1de692d3751540a9ab2fbb78ba51ea10" PartId="1eef8f1e8ad04e6a83775b9502ba5704"/>
        </Part>
      </Part>
      <Part Type="strDalis" Nr="11" Abbr="2 str. 11 d." DocPartId="975002ac2b5342808f96da2a824fa1bb" PartId="909d0fda750448808d36e32cbe20001e">
        <Part Type="citata" DocPartId="6cd2c37f489d4670b43ddc7c31ce51f9" PartId="fc5c914c931e4e84b8bbac20d9489044">
          <Part Type="strDalis" Nr="3" Abbr="3 d." DocPartId="3a3c82d9b60d441f8a9ef6e0919f822f" PartId="92238af67a9947c6a85fd1267f22de7f"/>
        </Part>
      </Part>
      <Part Type="strDalis" Nr="12" Abbr="2 str. 12 d." DocPartId="63fc1f6974fc483fb166e1b0f6b9d1ea" PartId="bbb85974992641928f291db3205c8390">
        <Part Type="citata" DocPartId="539adf5ee13c438b9738f30fe9dcc729" PartId="d305063f1aeb43ec9d56dbee933bc311">
          <Part Type="straipsnis" Nr="22-1" Abbr="22-1 str." Title="Draudimas pateikti tam tikrų formų pakuotes rinkai" DocPartId="229dfe52f2354ab5a42a0718ac6081a2" PartId="7426d4467fd24a13bc4bf3409a524035">
            <Part Type="strDalis" Nr="1" Abbr="22-1 str. 1 d." DocPartId="c07ce57e878f46cd8bae986ad7a25347" PartId="ba99d07a99664bb8a1e937cd27d27631"/>
          </Part>
        </Part>
      </Part>
      <Part Type="strDalis" Nr="13" Abbr="2 str. 13 d." DocPartId="0f77607d143c4d37af8b8d3f5f08057c" PartId="34f3c23bd1ac482298f24ae2b1466ec5"/>
      <Part Type="strDalis" Nr="14" Abbr="2 str. 14 d." DocPartId="183ae20aa4a64819932c704ce86b5ac3" PartId="eacd2b6b79be48b4a2e19fe33679e1f8"/>
    </Part>
    <Part Type="signatura" DocPartId="8ef4ca656fa24a20969b9b8141f7b438" PartId="84a3a68291d347b8874368ade292cbb3"/>
  </Part>
</Parts>
</file>

<file path=customXml/itemProps1.xml><?xml version="1.0" encoding="utf-8"?>
<ds:datastoreItem xmlns:ds="http://schemas.openxmlformats.org/officeDocument/2006/customXml" ds:itemID="{1266E217-3DE1-42F6-BB20-3FB612A806D9}">
  <ds:schemaRefs>
    <ds:schemaRef ds:uri="http://schemas.microsoft.com/sharepoint/v3/contenttype/forms"/>
  </ds:schemaRefs>
</ds:datastoreItem>
</file>

<file path=customXml/itemProps2.xml><?xml version="1.0" encoding="utf-8"?>
<ds:datastoreItem xmlns:ds="http://schemas.openxmlformats.org/officeDocument/2006/customXml" ds:itemID="{DBD554C1-3705-4C2D-B685-0CF144C9CD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FE3536-ACD2-4510-A1A1-CEBA005C2CD1}">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4.xml><?xml version="1.0" encoding="utf-8"?>
<ds:datastoreItem xmlns:ds="http://schemas.openxmlformats.org/officeDocument/2006/customXml" ds:itemID="{22FA9A93-9C50-42FF-930A-A1CFF8E8921D}">
  <ds:schemaRefs>
    <ds:schemaRef ds:uri="http://schemas.openxmlformats.org/officeDocument/2006/bibliography"/>
  </ds:schemaRefs>
</ds:datastoreItem>
</file>

<file path=customXml/itemProps5.xml><?xml version="1.0" encoding="utf-8"?>
<ds:datastoreItem xmlns:ds="http://schemas.openxmlformats.org/officeDocument/2006/customXml" ds:itemID="{EB522B15-FC2B-4561-AA30-A767FCBEC7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12018</Words>
  <Characters>86532</Characters>
  <Application>Microsoft Office Word</Application>
  <DocSecurity>4</DocSecurity>
  <Lines>1272</Lines>
  <Paragraphs>410</Paragraphs>
  <ScaleCrop>false</ScaleCrop>
  <Company>LR Seimas</Company>
  <LinksUpToDate>false</LinksUpToDate>
  <CharactersWithSpaces>98140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2026-03-23T06:24:00Z</dcterms:created>
  <dc:creator>Violeta Maniuskiene</dc:creator>
  <lastModifiedBy>adlibuser</lastModifiedBy>
  <lastPrinted>2001-09-28T14:20:00Z</lastPrinted>
  <dcterms:modified xsi:type="dcterms:W3CDTF">2026-03-23T06:24:00Z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