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02de286e25c45a48cb520d8675fc964"/>
        <w:lock w:val="sdtLocked"/>
        <w:richText/>
      </w:sdtPr>
      <w:sdtContent>
        <w:p w14:paraId="7119418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0F37CC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7351C47E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V. BIELSKIO G. 12,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683975d614a49738bdfa526de2e4a11"/>
            <w:lock w:val="sdtLocked"/>
            <w:richText/>
          </w:sdtPr>
          <w:sdtContent>
            <w:p w14:paraId="4CFF0E1B" w14:textId="1E4A3735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26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5.14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„Edarva“ 2024-10-29 prašymą (registracijos DVS „Avilys“ Nr. G-8571), į tai, kad žemės sklype esantis </w:t>
              </w:r>
              <w:r>
                <w:rPr>
                  <w:bCs/>
                  <w:szCs w:val="24"/>
                  <w:lang w:eastAsia="ar-SA"/>
                </w:rPr>
                <w:t>pastatas 11G2p (unikalus Nr. 2996-0023-2029) pastatytas 1991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60 metų, 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ar-SA"/>
                </w:rPr>
                <w:t>,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fd83d8ea1d834654aa4c27c492052d8d"/>
            <w:lock w:val="sdtLocked"/>
            <w:richText/>
          </w:sdtPr>
          <w:sdtContent>
            <w:p w14:paraId="478F1DD9" w14:textId="2AF9659C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color w:val="000000"/>
                  <w:lang w:eastAsia="ar-SA"/>
                </w:rPr>
              </w:pPr>
              <w:sdt>
                <w:sdtPr>
                  <w:alias w:val="Numeris"/>
                  <w:tag w:val="nr_fd83d8ea1d834654aa4c27c492052d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trisdešimt devyneriems metams uždarajai akcinei bendrovei „Edarva“ 0,2569 ha ploto valstybinės žemės sklypą </w:t>
              </w:r>
              <w:r>
                <w:rPr>
                  <w:szCs w:val="24"/>
                  <w:lang w:eastAsia="lt-LT"/>
                </w:rPr>
                <w:t>(kadastro Nr. 2901/0005:447, unikalus Nr. 2901-0005-0447) V. Bielskio g. 12,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9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projekte (pridedama) įrašytas sąlygas, </w:t>
              </w:r>
              <w:r>
                <w:rPr>
                  <w:szCs w:val="24"/>
                  <w:lang w:eastAsia="ar-SA"/>
                </w:rPr>
                <w:t xml:space="preserve">numatant galimybę </w:t>
              </w:r>
              <w:r>
                <w:rPr>
                  <w:color w:val="000000"/>
                  <w:lang w:eastAsia="ar-SA"/>
                </w:rPr>
                <w:t>žemės sklype statyti naujus statinius ar įrenginius ir rekonstruoti esamus statinius ar įrenginius.</w:t>
              </w:r>
            </w:p>
          </w:sdtContent>
        </w:sdt>
        <w:sdt>
          <w:sdtPr>
            <w:alias w:val="2 p."/>
            <w:tag w:val="part_cafc27e63d8242fbb4bb734a2f48690b"/>
            <w:lock w:val="sdtLocked"/>
            <w:richText/>
          </w:sdtPr>
          <w:sdtContent>
            <w:p w14:paraId="65DA5425" w14:textId="5AD3C07D">
              <w:pPr>
                <w:shd w:val="clear" w:color="auto" w:fill="FFFFFF"/>
                <w:suppressAutoHyphens/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afc27e63d8242fbb4bb734a2f48690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0,2569 ha ploto valstybinės žemės sklypo V. Bielskio g. 12, Šiaulių mieste, </w:t>
              </w:r>
              <w:r>
                <w:rPr>
                  <w:szCs w:val="24"/>
                  <w:lang w:eastAsia="lt-LT"/>
                </w:rPr>
                <w:t>vertė, nuo kurios skaičiuojamas žemės nuomos mokestis, apskaičiuota taikant individualų turto vertinimą pagal Turto ir verslo vertinimo pagrindų įstatymą yra 56 800 Eur.</w:t>
              </w:r>
            </w:p>
            <w:p w14:paraId="59E5D8E1" w14:textId="03DAFAF8">
              <w:pPr>
                <w:shd w:val="clear" w:color="auto" w:fill="FFFFFF"/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0C69FEC1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aeee981212f4d0fa67a6d1be20b6159"/>
            <w:lock w:val="sdtLocked"/>
            <w:richText/>
          </w:sdtPr>
          <w:sdtContent>
            <w:p w14:paraId="3C6BE6B2" w14:textId="3CBBD1BC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D4C6E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89182F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A157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5B05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2B89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50B1A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2E708E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C0285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805F89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884a1070bc74fb7b3b8292716dffb76" PartId="c02de286e25c45a48cb520d8675fc964">
    <Part Type="preambule" DocPartId="4fbfce79f1c842f399a0a8075438cfbc" PartId="e683975d614a49738bdfa526de2e4a11"/>
    <Part Type="punktas" Nr="1" Abbr="1 p." DocPartId="4f2b885318e749239f97cdf56f80d1b7" PartId="fd83d8ea1d834654aa4c27c492052d8d"/>
    <Part Type="punktas" Nr="2" Abbr="2 p." DocPartId="a8aece55aa5a4e1cb5c7e8bf95a3edb7" PartId="cafc27e63d8242fbb4bb734a2f48690b"/>
    <Part Type="signatura" DocPartId="690854b1cd3d4d3199840ac120639640" PartId="2aeee981212f4d0fa67a6d1be20b6159"/>
  </Part>
</Parts>
</file>

<file path=customXml/itemProps1.xml><?xml version="1.0" encoding="utf-8"?>
<ds:datastoreItem xmlns:ds="http://schemas.openxmlformats.org/officeDocument/2006/customXml" ds:itemID="{6C1CAC0B-7F6D-40A3-B10D-329D468B85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D56F75-CF01-4F17-B2D6-D7155C6F156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489</Words>
  <Characters>3207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2025-01-16T19:59:00Z</dcterms:created>
  <dc:creator>Evaldas</dc:creator>
  <dc:language>en-US</dc:language>
  <lastModifiedBy>adlibuser</lastModifiedBy>
  <lastPrinted>2024-03-19T14:21:00Z</lastPrinted>
  <dcterms:modified xsi:type="dcterms:W3CDTF">2025-01-16T19:59:00Z</dcterms:modified>
  <revision>2</revision>
</coreProperties>
</file>