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a6a9d68157464d28afd208744e9379ca"/>
        <w:lock w:val="sdtLocked"/>
        <w:richText/>
      </w:sdtPr>
      <w:sdtContent>
        <w:p w14:paraId="396F84C8" w14:textId="6CE5414D">
          <w:pPr>
            <w:suppressAutoHyphens/>
            <w:ind w:firstLine="8664"/>
            <w:rPr>
              <w:b/>
              <w:bCs/>
              <w:lang w:eastAsia="zh-CN"/>
            </w:rPr>
          </w:pPr>
          <w:r>
            <w:rPr>
              <w:b/>
              <w:bCs/>
              <w:lang w:eastAsia="zh-CN"/>
            </w:rPr>
            <w:t>Projektas</w:t>
          </w:r>
        </w:p>
        <w:p w14:paraId="0645CD18" w14:textId="77777777">
          <w:pPr>
            <w:suppressAutoHyphens/>
            <w:jc w:val="center"/>
            <w:rPr>
              <w:b/>
              <w:bCs/>
              <w:lang w:eastAsia="zh-CN"/>
            </w:rPr>
          </w:pPr>
        </w:p>
        <w:p w14:paraId="3ED9BC6E" w14:textId="77777777">
          <w:pPr>
            <w:suppressAutoHyphens/>
            <w:jc w:val="center"/>
            <w:rPr>
              <w:b/>
              <w:bCs/>
              <w:lang w:eastAsia="zh-CN"/>
            </w:rPr>
          </w:pPr>
        </w:p>
        <w:p w14:paraId="421E8FF8" w14:textId="77777777">
          <w:pPr>
            <w:suppressAutoHyphens/>
            <w:jc w:val="center"/>
            <w:rPr>
              <w:b/>
              <w:bCs/>
              <w:lang w:eastAsia="zh-CN"/>
            </w:rPr>
          </w:pPr>
          <w:r>
            <w:rPr>
              <w:b/>
              <w:bCs/>
              <w:lang w:eastAsia="zh-CN"/>
            </w:rPr>
            <w:t>LIETUVOS RESPUBLIKOS APLINKOS MINISTRAS</w:t>
          </w:r>
        </w:p>
        <w:p w14:paraId="2985E5ED" w14:textId="77777777">
          <w:pPr>
            <w:suppressAutoHyphens/>
            <w:jc w:val="center"/>
            <w:rPr>
              <w:b/>
              <w:bCs/>
              <w:lang w:eastAsia="zh-CN"/>
            </w:rPr>
          </w:pPr>
        </w:p>
        <w:p w14:paraId="10D27DDB" w14:textId="77777777">
          <w:pPr>
            <w:jc w:val="center"/>
            <w:textAlignment w:val="baseline"/>
            <w:rPr>
              <w:b/>
              <w:bCs/>
              <w:szCs w:val="24"/>
              <w:lang w:val="en-GB" w:eastAsia="en-GB"/>
            </w:rPr>
          </w:pPr>
          <w:r>
            <w:rPr>
              <w:b/>
              <w:bCs/>
              <w:szCs w:val="24"/>
              <w:highlight w:val="darkGray"/>
              <w:lang w:val="en-GB" w:eastAsia="en-GB"/>
            </w:rPr>
            <w:t>ĮSAKYMAS</w:t>
          </w:r>
        </w:p>
        <w:p w14:paraId="6698CE6D" w14:textId="6FE8D532">
          <w:pPr>
            <w:suppressAutoHyphens/>
            <w:jc w:val="center"/>
            <w:textAlignment w:val="baseline"/>
            <w:rPr>
              <w:b/>
              <w:bCs/>
              <w:szCs w:val="24"/>
              <w:highlight w:val="yellow"/>
              <w:shd w:val="clear" w:color="auto" w:fill="FFFFFF"/>
            </w:rPr>
          </w:pPr>
          <w:r>
            <w:rPr>
              <w:b/>
              <w:bCs/>
              <w:lang w:eastAsia="zh-CN"/>
            </w:rPr>
            <w:t>DĖL LIETUVOS RESPUBLIKOS APLINKOS MINISTRO 2005 M. LIEPOS 11 D. ĮSAKYMO NR. D1-341 „DĖL ARCHITEKTŲ ATESTAVIMO IR TEISĖS PRIPAŽINIMO TVARKOS APRAŠO PATVIRTINIMO“ PAKEITIMO</w:t>
          </w:r>
        </w:p>
        <w:p w14:paraId="0F341879" w14:textId="77777777">
          <w:pPr>
            <w:suppressAutoHyphens/>
            <w:jc w:val="center"/>
            <w:rPr>
              <w:b/>
              <w:lang w:eastAsia="lt-LT"/>
            </w:rPr>
          </w:pPr>
        </w:p>
        <w:p w14:paraId="5C9B8A82" w14:textId="77777777">
          <w:pPr>
            <w:suppressAutoHyphens/>
            <w:jc w:val="center"/>
            <w:rPr>
              <w:lang w:eastAsia="lt-LT"/>
            </w:rPr>
          </w:pPr>
          <w:r>
            <w:rPr>
              <w:lang w:eastAsia="lt-LT"/>
            </w:rPr>
            <w:t xml:space="preserve">2023 m.        d. Nr.       </w:t>
          </w:r>
        </w:p>
        <w:p w14:paraId="32E983BA" w14:textId="77777777">
          <w:pPr>
            <w:suppressAutoHyphens/>
            <w:jc w:val="center"/>
            <w:rPr>
              <w:lang w:eastAsia="lt-LT"/>
            </w:rPr>
          </w:pPr>
          <w:r>
            <w:rPr>
              <w:lang w:eastAsia="lt-LT"/>
            </w:rPr>
            <w:t>Vilnius</w:t>
          </w:r>
        </w:p>
        <w:p w14:paraId="1C6A6BFD" w14:textId="77777777">
          <w:pPr>
            <w:suppressAutoHyphens/>
            <w:jc w:val="center"/>
            <w:rPr>
              <w:lang w:eastAsia="lt-LT"/>
            </w:rPr>
          </w:pPr>
        </w:p>
        <w:sdt>
          <w:sdtPr>
            <w:alias w:val="preambule"/>
            <w:tag w:val="part_bd0c449e86bb4257ae3d079ec6f9e660"/>
            <w:lock w:val="sdtLocked"/>
            <w:richText/>
          </w:sdtPr>
          <w:sdtContent>
            <w:p w14:paraId="221201E7" w14:textId="6A3D9C11">
              <w:pPr>
                <w:keepNext/>
                <w:suppressAutoHyphens/>
                <w:spacing w:line="276" w:lineRule="auto"/>
                <w:ind w:firstLine="425"/>
                <w:jc w:val="both"/>
                <w:rPr>
                  <w:szCs w:val="24"/>
                  <w:lang w:eastAsia="zh-CN"/>
                </w:rPr>
              </w:pPr>
              <w:r>
                <w:rPr>
                  <w:lang w:eastAsia="lt-LT"/>
                </w:rPr>
                <w:br/>
                <w:t xml:space="preserve">          </w:t>
              </w:r>
              <w:r>
                <w:rPr>
                  <w:szCs w:val="24"/>
                  <w:lang w:eastAsia="zh-CN"/>
                </w:rPr>
                <w:t xml:space="preserve">P a k e i č i u  Lietuvos Respublikos aplinkos ministro 2005</w:t>
              </w:r>
              <w:r>
                <w:rPr>
                  <w:color w:val="000000"/>
                  <w:lang w:eastAsia="lt-LT"/>
                </w:rPr>
                <w:t> </w:t>
              </w:r>
              <w:r>
                <w:rPr>
                  <w:szCs w:val="24"/>
                  <w:lang w:eastAsia="zh-CN"/>
                </w:rPr>
                <w:t>m. liepos 11</w:t>
              </w:r>
              <w:r>
                <w:rPr>
                  <w:color w:val="000000"/>
                  <w:lang w:eastAsia="lt-LT"/>
                </w:rPr>
                <w:t> </w:t>
              </w:r>
              <w:r>
                <w:rPr>
                  <w:szCs w:val="24"/>
                  <w:lang w:eastAsia="zh-CN"/>
                </w:rPr>
                <w:t xml:space="preserve">d. įsakymą </w:t>
              </w:r>
              <w:r>
                <w:rPr>
                  <w:spacing w:val="-20"/>
                  <w:szCs w:val="24"/>
                  <w:lang w:eastAsia="zh-CN"/>
                </w:rPr>
                <w:t>Nr.</w:t>
              </w:r>
              <w:r>
                <w:rPr>
                  <w:color w:val="000000"/>
                  <w:lang w:eastAsia="lt-LT"/>
                </w:rPr>
                <w:t> </w:t>
              </w:r>
              <w:r>
                <w:rPr>
                  <w:spacing w:val="-20"/>
                  <w:szCs w:val="24"/>
                  <w:lang w:eastAsia="zh-CN"/>
                </w:rPr>
                <w:t>D1</w:t>
                <w:noBreakHyphen/>
                <w:t>341</w:t>
              </w:r>
              <w:r>
                <w:rPr>
                  <w:szCs w:val="24"/>
                  <w:lang w:eastAsia="zh-CN"/>
                </w:rPr>
                <w:t xml:space="preserve"> „Dėl Architektų atestavimo ir teisės pripažinimo tvarkos aprašo patvirtinimo“:  </w:t>
              </w:r>
            </w:p>
          </w:sdtContent>
        </w:sdt>
        <w:sdt>
          <w:sdtPr>
            <w:alias w:val="1 p."/>
            <w:tag w:val="part_0af1ff7a9129475fb90c01f040ca619e"/>
            <w:lock w:val="sdtLocked"/>
            <w:richText/>
          </w:sdtPr>
          <w:sdtContent>
            <w:p w14:paraId="27DFC972" w14:textId="0B6FF6AC">
              <w:pPr>
                <w:suppressAutoHyphens/>
                <w:ind w:left="851" w:hanging="284"/>
                <w:rPr>
                  <w:szCs w:val="24"/>
                  <w:lang w:eastAsia="zh-CN"/>
                </w:rPr>
              </w:pPr>
              <w:sdt>
                <w:sdtPr>
                  <w:alias w:val="Numeris"/>
                  <w:tag w:val="nr_0af1ff7a9129475fb90c01f040ca619e"/>
                  <w:lock w:val="sdtLocked"/>
                  <w:richText/>
                </w:sdtPr>
                <w:sdtContent>
                  <w:r>
                    <w:rPr>
                      <w:rFonts w:eastAsia="Calibri"/>
                      <w:szCs w:val="24"/>
                    </w:rPr>
                    <w:t>1</w:t>
                  </w:r>
                </w:sdtContent>
              </w:sdt>
              <w:r>
                <w:rPr>
                  <w:rFonts w:eastAsia="Calibri"/>
                  <w:szCs w:val="24"/>
                </w:rPr>
                <w:t>.</w:t>
                <w:tab/>
              </w:r>
              <w:r>
                <w:rPr>
                  <w:szCs w:val="24"/>
                  <w:lang w:eastAsia="zh-CN"/>
                </w:rPr>
                <w:t>Pakeičiu 16.4 papunktį ir jį išdėstau taip:</w:t>
              </w:r>
            </w:p>
            <w:sdt>
              <w:sdtPr>
                <w:alias w:val="citata"/>
                <w:tag w:val="part_b47e572b3b974eeba69d97de2be4ef17"/>
                <w:lock w:val="sdtLocked"/>
                <w:richText/>
              </w:sdtPr>
              <w:sdtContent>
                <w:sdt>
                  <w:sdtPr>
                    <w:alias w:val="16.4 pp."/>
                    <w:tag w:val="part_153ef4ea2e5d41108d35cd06a26b6e91"/>
                    <w:lock w:val="sdtLocked"/>
                    <w:richText/>
                  </w:sdtPr>
                  <w:sdtContent>
                    <w:p w14:paraId="4F3FDBAD" w14:textId="77777777">
                      <w:pPr>
                        <w:spacing w:line="276" w:lineRule="auto"/>
                        <w:ind w:firstLine="567"/>
                        <w:jc w:val="both"/>
                        <w:rPr>
                          <w:rFonts w:eastAsia="Calibri"/>
                          <w:szCs w:val="24"/>
                        </w:rPr>
                      </w:pPr>
                      <w:r>
                        <w:rPr>
                          <w:rFonts w:eastAsia="Calibri"/>
                          <w:szCs w:val="24"/>
                        </w:rPr>
                        <w:t>„</w:t>
                      </w:r>
                      <w:sdt>
                        <w:sdtPr>
                          <w:alias w:val="Numeris"/>
                          <w:tag w:val="nr_153ef4ea2e5d41108d35cd06a26b6e91"/>
                          <w:lock w:val="sdtLocked"/>
                          <w:richText/>
                        </w:sdtPr>
                        <w:sdtContent>
                          <w:r>
                            <w:rPr>
                              <w:rFonts w:eastAsia="Calibri"/>
                              <w:szCs w:val="24"/>
                            </w:rPr>
                            <w:t>16.4</w:t>
                          </w:r>
                        </w:sdtContent>
                      </w:sdt>
                      <w:r>
                        <w:rPr>
                          <w:rFonts w:eastAsia="Calibri"/>
                          <w:szCs w:val="24"/>
                        </w:rPr>
                        <w:t>. profesinės ar darbo patirties trukmė, kuri skaičiuojama Statybos įstatymo 12 straipsnio 5 dalies 2 punkte nustatytais pagrindais:“.</w:t>
                      </w:r>
                    </w:p>
                  </w:sdtContent>
                </w:sdt>
              </w:sdtContent>
            </w:sdt>
          </w:sdtContent>
        </w:sdt>
        <w:sdt>
          <w:sdtPr>
            <w:alias w:val="2 p."/>
            <w:tag w:val="part_94c67a5fbfbf4dc690e3f40191a52eb1"/>
            <w:lock w:val="sdtLocked"/>
            <w:richText/>
          </w:sdtPr>
          <w:sdtContent>
            <w:p w14:paraId="5FDB5DB4" w14:textId="07FEC78F">
              <w:pPr>
                <w:suppressAutoHyphens/>
                <w:ind w:left="851" w:hanging="284"/>
                <w:rPr>
                  <w:szCs w:val="24"/>
                  <w:lang w:eastAsia="zh-CN"/>
                </w:rPr>
              </w:pPr>
              <w:sdt>
                <w:sdtPr>
                  <w:alias w:val="Numeris"/>
                  <w:tag w:val="nr_94c67a5fbfbf4dc690e3f40191a52eb1"/>
                  <w:lock w:val="sdtLocked"/>
                  <w:richText/>
                </w:sdtPr>
                <w:sdtContent>
                  <w:r>
                    <w:rPr>
                      <w:rFonts w:eastAsia="Calibri"/>
                      <w:szCs w:val="24"/>
                    </w:rPr>
                    <w:t>2</w:t>
                  </w:r>
                </w:sdtContent>
              </w:sdt>
              <w:r>
                <w:rPr>
                  <w:rFonts w:eastAsia="Calibri"/>
                  <w:szCs w:val="24"/>
                </w:rPr>
                <w:t>.</w:t>
                <w:tab/>
              </w:r>
              <w:r>
                <w:rPr>
                  <w:szCs w:val="24"/>
                  <w:lang w:eastAsia="zh-CN"/>
                </w:rPr>
                <w:t>Pakeičiu 16.6 papunktį ir jį išdėstau taip:</w:t>
              </w:r>
            </w:p>
            <w:sdt>
              <w:sdtPr>
                <w:alias w:val="citata"/>
                <w:tag w:val="part_79949139dbad43a7a5b1a14f396da5eb"/>
                <w:lock w:val="sdtLocked"/>
                <w:richText/>
              </w:sdtPr>
              <w:sdtContent>
                <w:sdt>
                  <w:sdtPr>
                    <w:alias w:val="16.6 pp."/>
                    <w:tag w:val="part_0709ab361f4643c688432ccee2841a0c"/>
                    <w:lock w:val="sdtLocked"/>
                    <w:richText/>
                  </w:sdtPr>
                  <w:sdtContent>
                    <w:p w14:paraId="7DA6A4C5" w14:textId="77777777">
                      <w:pPr>
                        <w:suppressAutoHyphens/>
                        <w:spacing w:line="276" w:lineRule="auto"/>
                        <w:ind w:firstLine="567"/>
                        <w:rPr>
                          <w:szCs w:val="24"/>
                          <w:lang w:eastAsia="zh-CN"/>
                        </w:rPr>
                      </w:pPr>
                      <w:r>
                        <w:rPr>
                          <w:szCs w:val="24"/>
                          <w:lang w:eastAsia="zh-CN"/>
                        </w:rPr>
                        <w:t>„</w:t>
                      </w:r>
                      <w:sdt>
                        <w:sdtPr>
                          <w:alias w:val="Numeris"/>
                          <w:tag w:val="nr_0709ab361f4643c688432ccee2841a0c"/>
                          <w:lock w:val="sdtLocked"/>
                          <w:richText/>
                        </w:sdtPr>
                        <w:sdtContent>
                          <w:r>
                            <w:rPr>
                              <w:szCs w:val="24"/>
                              <w:lang w:eastAsia="zh-CN"/>
                            </w:rPr>
                            <w:t>16.6</w:t>
                          </w:r>
                        </w:sdtContent>
                      </w:sdt>
                      <w:r>
                        <w:rPr>
                          <w:szCs w:val="24"/>
                          <w:lang w:eastAsia="zh-CN"/>
                        </w:rPr>
                        <w:t>. būti dalyvavusiam vykdant ne mažiau kaip vieną iš veiklų, nurodytų Statybos įstatymo 12 straipsnio 5 dalies 2 punkte:</w:t>
                      </w:r>
                    </w:p>
                    <w:sdt>
                      <w:sdtPr>
                        <w:alias w:val="16.6.1 pp."/>
                        <w:tag w:val="part_b9df2a0816db4593aa4f310766b08a22"/>
                        <w:lock w:val="sdtLocked"/>
                        <w:richText/>
                      </w:sdtPr>
                      <w:sdtContent>
                        <w:p w14:paraId="7D0C065C" w14:textId="03C57CC0">
                          <w:pPr>
                            <w:suppressAutoHyphens/>
                            <w:spacing w:line="276" w:lineRule="auto"/>
                            <w:ind w:firstLine="567"/>
                            <w:jc w:val="both"/>
                            <w:rPr>
                              <w:szCs w:val="24"/>
                              <w:lang w:eastAsia="zh-CN"/>
                            </w:rPr>
                          </w:pPr>
                          <w:sdt>
                            <w:sdtPr>
                              <w:alias w:val="Numeris"/>
                              <w:tag w:val="nr_b9df2a0816db4593aa4f310766b08a22"/>
                              <w:lock w:val="sdtLocked"/>
                              <w:richText/>
                            </w:sdtPr>
                            <w:sdtContent>
                              <w:r>
                                <w:rPr>
                                  <w:szCs w:val="24"/>
                                  <w:lang w:eastAsia="zh-CN"/>
                                </w:rPr>
                                <w:t>16.6.1</w:t>
                              </w:r>
                            </w:sdtContent>
                          </w:sdt>
                          <w:r>
                            <w:rPr>
                              <w:szCs w:val="24"/>
                              <w:lang w:eastAsia="zh-CN"/>
                            </w:rPr>
                            <w:t xml:space="preserve">. būti dalyvavusiam rengiant esminius naujų statinių, statinių rekonstravimo projektų sprendinius, kuriais  įgyvendinami esminiai statinio architektūros reikalavimai, kiti teisės aktų reikalavimai, kuriais būtina vadovautis rengiant statinio projektą pagal siekiamas Tvarkos aprašo 3.1.1–3.1.10 papunkčiuose nurodytas pareigas 3.2.1–3.2.4 papunkčiuose išvardytuose statiniuose;</w:t>
                          </w:r>
                        </w:p>
                      </w:sdtContent>
                    </w:sdt>
                    <w:sdt>
                      <w:sdtPr>
                        <w:alias w:val="16.6.2 pp."/>
                        <w:tag w:val="part_d9a8b76bfc0f46e791f07f640c69c749"/>
                        <w:lock w:val="sdtLocked"/>
                        <w:richText/>
                      </w:sdtPr>
                      <w:sdtContent>
                        <w:p w14:paraId="515CEDBC" w14:textId="77777777">
                          <w:pPr>
                            <w:suppressAutoHyphens/>
                            <w:spacing w:line="276" w:lineRule="auto"/>
                            <w:ind w:firstLine="567"/>
                            <w:jc w:val="both"/>
                            <w:rPr>
                              <w:szCs w:val="24"/>
                              <w:lang w:eastAsia="zh-CN"/>
                            </w:rPr>
                          </w:pPr>
                          <w:sdt>
                            <w:sdtPr>
                              <w:alias w:val="Numeris"/>
                              <w:tag w:val="nr_d9a8b76bfc0f46e791f07f640c69c749"/>
                              <w:lock w:val="sdtLocked"/>
                              <w:richText/>
                            </w:sdtPr>
                            <w:sdtContent>
                              <w:r>
                                <w:rPr>
                                  <w:szCs w:val="24"/>
                                  <w:lang w:eastAsia="zh-CN"/>
                                </w:rPr>
                                <w:t>16.6.2</w:t>
                              </w:r>
                            </w:sdtContent>
                          </w:sdt>
                          <w:r>
                            <w:rPr>
                              <w:szCs w:val="24"/>
                              <w:lang w:eastAsia="zh-CN"/>
                            </w:rPr>
                            <w:t>. pagal einamas pareigas būti tiesiogiai dalyvavusiems išduodant, rengiant, derinant ar tvirtinant atitinkamus statinio projektavimo ar statybos sričių dokumentus (projektinius pasiūlymus, specialiuosius architektūros reikalavimus, specialiuosius reikalavimus, statybą leidžiančius dokumentus, statybos užbaigimo aktus, deklaracijas apie statybos užbaigimą), rengiant normatyvinius statybos techninius ar normatyvinius statinio saugos ir paskirties dokumentus, rengiant architektus ar statybos inžinierius studijų ir mokslo įstaigoje, turint mokslo laipsnį ar pedagoginį vardą pagal siekiamas Tvarkos aprašo 3.1.1–3.1.6 papunkčiuose nurodytas pareigas 3.2.1–3.2.4 papunkčiuose išvardytuose statiniuose;“.</w:t>
                          </w:r>
                        </w:p>
                      </w:sdtContent>
                    </w:sdt>
                  </w:sdtContent>
                </w:sdt>
              </w:sdtContent>
            </w:sdt>
          </w:sdtContent>
        </w:sdt>
        <w:sdt>
          <w:sdtPr>
            <w:alias w:val="3 p."/>
            <w:tag w:val="part_1aa3d936762d4112977e90121f22ed04"/>
            <w:lock w:val="sdtLocked"/>
            <w:richText/>
          </w:sdtPr>
          <w:sdtContent>
            <w:p w14:paraId="751917F1" w14:textId="4FC9C058">
              <w:pPr>
                <w:suppressAutoHyphens/>
                <w:ind w:left="851" w:hanging="284"/>
                <w:rPr>
                  <w:szCs w:val="24"/>
                  <w:lang w:eastAsia="zh-CN"/>
                </w:rPr>
              </w:pPr>
              <w:sdt>
                <w:sdtPr>
                  <w:alias w:val="Numeris"/>
                  <w:tag w:val="nr_1aa3d936762d4112977e90121f22ed04"/>
                  <w:lock w:val="sdtLocked"/>
                  <w:richText/>
                </w:sdtPr>
                <w:sdtContent>
                  <w:r>
                    <w:rPr>
                      <w:rFonts w:eastAsia="Calibri"/>
                      <w:szCs w:val="24"/>
                    </w:rPr>
                    <w:t>3</w:t>
                  </w:r>
                </w:sdtContent>
              </w:sdt>
              <w:r>
                <w:rPr>
                  <w:rFonts w:eastAsia="Calibri"/>
                  <w:szCs w:val="24"/>
                </w:rPr>
                <w:t>.</w:t>
                <w:tab/>
              </w:r>
              <w:r>
                <w:rPr>
                  <w:szCs w:val="24"/>
                  <w:lang w:eastAsia="zh-CN"/>
                </w:rPr>
                <w:t>Pakeičiu 23.3 papunktį ir jį išdėstau taip:</w:t>
              </w:r>
            </w:p>
            <w:sdt>
              <w:sdtPr>
                <w:alias w:val="citata"/>
                <w:tag w:val="part_82ff097cee374395b3f1631d44691294"/>
                <w:lock w:val="sdtLocked"/>
                <w:richText/>
              </w:sdtPr>
              <w:sdtContent>
                <w:sdt>
                  <w:sdtPr>
                    <w:alias w:val="23.3 pp."/>
                    <w:tag w:val="part_427c897a15b54b4aaaee51088b2b0172"/>
                    <w:lock w:val="sdtLocked"/>
                    <w:richText/>
                  </w:sdtPr>
                  <w:sdtContent>
                    <w:p w14:paraId="5EB85FCD" w14:textId="182CFB20">
                      <w:pPr>
                        <w:spacing w:line="276" w:lineRule="auto"/>
                        <w:ind w:firstLine="567"/>
                        <w:jc w:val="both"/>
                        <w:rPr>
                          <w:rFonts w:eastAsia="Calibri"/>
                          <w:szCs w:val="24"/>
                        </w:rPr>
                      </w:pPr>
                      <w:r>
                        <w:rPr>
                          <w:rFonts w:eastAsia="Calibri"/>
                          <w:szCs w:val="24"/>
                        </w:rPr>
                        <w:t>„</w:t>
                      </w:r>
                      <w:sdt>
                        <w:sdtPr>
                          <w:alias w:val="Numeris"/>
                          <w:tag w:val="nr_427c897a15b54b4aaaee51088b2b0172"/>
                          <w:lock w:val="sdtLocked"/>
                          <w:richText/>
                        </w:sdtPr>
                        <w:sdtContent>
                          <w:r>
                            <w:rPr>
                              <w:rFonts w:eastAsia="Calibri"/>
                              <w:szCs w:val="24"/>
                            </w:rPr>
                            <w:t>23.3</w:t>
                          </w:r>
                        </w:sdtContent>
                      </w:sdt>
                      <w:r>
                        <w:rPr>
                          <w:rFonts w:eastAsia="Calibri"/>
                          <w:szCs w:val="24"/>
                        </w:rPr>
                        <w:t>. profesinės veiklos (darbo) ataskaita, pasirašyta Tvarkos apraše nustatyta tvarka atestuoto architekto (projekto vadovo, savivaldybės vyriausiojo architekto, darbo ar mokslinio darbo vadovo) apie profesinę ar darbo patirtį vykdant veiklą (-as), nurodytą (-as) Aprašo 16.6</w:t>
                      </w:r>
                      <w:r>
                        <w:rPr>
                          <w:rFonts w:ascii="Calibri" w:eastAsia="Calibri" w:hAnsi="Calibri"/>
                          <w:color w:val="000000"/>
                          <w:sz w:val="22"/>
                          <w:szCs w:val="22"/>
                          <w:lang w:eastAsia="lt-LT"/>
                        </w:rPr>
                        <w:t> </w:t>
                      </w:r>
                      <w:r>
                        <w:rPr>
                          <w:rFonts w:eastAsia="Calibri"/>
                          <w:szCs w:val="24"/>
                        </w:rPr>
                        <w:t>papunktyje, konkrečius atliktus darbus, jų mastą ir pagrindžiant rezultatus. Ataskaita rengiama pagal Architektų rūmų patvirtintos Architektų atestavimo vidaus tvarkos reikalavimus;“.</w:t>
                      </w:r>
                    </w:p>
                  </w:sdtContent>
                </w:sdt>
              </w:sdtContent>
            </w:sdt>
          </w:sdtContent>
        </w:sdt>
        <w:sdt>
          <w:sdtPr>
            <w:alias w:val="4 p."/>
            <w:tag w:val="part_8cf024586c6a480288761c7362b2b66e"/>
            <w:lock w:val="sdtLocked"/>
            <w:richText/>
          </w:sdtPr>
          <w:sdtContent>
            <w:p w14:paraId="62402100" w14:textId="08A79F5F">
              <w:pPr>
                <w:suppressAutoHyphens/>
                <w:ind w:left="851" w:hanging="284"/>
                <w:rPr>
                  <w:szCs w:val="24"/>
                  <w:lang w:eastAsia="zh-CN"/>
                </w:rPr>
              </w:pPr>
              <w:sdt>
                <w:sdtPr>
                  <w:alias w:val="Numeris"/>
                  <w:tag w:val="nr_8cf024586c6a480288761c7362b2b66e"/>
                  <w:lock w:val="sdtLocked"/>
                  <w:richText/>
                </w:sdtPr>
                <w:sdtContent>
                  <w:r>
                    <w:rPr>
                      <w:rFonts w:eastAsia="Calibri"/>
                      <w:szCs w:val="24"/>
                    </w:rPr>
                    <w:t>4</w:t>
                  </w:r>
                </w:sdtContent>
              </w:sdt>
              <w:r>
                <w:rPr>
                  <w:rFonts w:eastAsia="Calibri"/>
                  <w:szCs w:val="24"/>
                </w:rPr>
                <w:t>.</w:t>
                <w:tab/>
              </w:r>
              <w:r>
                <w:rPr>
                  <w:szCs w:val="24"/>
                  <w:lang w:eastAsia="zh-CN"/>
                </w:rPr>
                <w:t>Pakeičiu 23.4 papunktį ir jį išdėstau taip:</w:t>
              </w:r>
            </w:p>
            <w:sdt>
              <w:sdtPr>
                <w:alias w:val="citata"/>
                <w:tag w:val="part_8f61993c7b004618babc4b10666702c0"/>
                <w:lock w:val="sdtLocked"/>
                <w:richText/>
              </w:sdtPr>
              <w:sdtContent>
                <w:sdt>
                  <w:sdtPr>
                    <w:alias w:val="23.4 pp."/>
                    <w:tag w:val="part_b059bbe175fb47d2a0969483f7e7b942"/>
                    <w:lock w:val="sdtLocked"/>
                    <w:richText/>
                  </w:sdtPr>
                  <w:sdtContent>
                    <w:p w14:paraId="513EDB8F" w14:textId="77777777">
                      <w:pPr>
                        <w:suppressAutoHyphens/>
                        <w:spacing w:line="276" w:lineRule="auto"/>
                        <w:ind w:firstLine="567"/>
                        <w:jc w:val="both"/>
                        <w:rPr>
                          <w:lang w:eastAsia="lt-LT"/>
                        </w:rPr>
                      </w:pPr>
                      <w:r>
                        <w:rPr>
                          <w:szCs w:val="24"/>
                          <w:lang w:eastAsia="zh-CN"/>
                        </w:rPr>
                        <w:t>„</w:t>
                      </w:r>
                      <w:sdt>
                        <w:sdtPr>
                          <w:alias w:val="Numeris"/>
                          <w:tag w:val="nr_b059bbe175fb47d2a0969483f7e7b942"/>
                          <w:lock w:val="sdtLocked"/>
                          <w:richText/>
                        </w:sdtPr>
                        <w:sdtContent>
                          <w:r>
                            <w:rPr>
                              <w:lang w:eastAsia="lt-LT"/>
                            </w:rPr>
                            <w:t>23.4</w:t>
                          </w:r>
                        </w:sdtContent>
                      </w:sdt>
                      <w:r>
                        <w:rPr>
                          <w:lang w:eastAsia="lt-LT"/>
                        </w:rPr>
                        <w:t xml:space="preserve"> pareiškėjas savo nuožiūra gali pateikti papildomus dokumentus, iliustracinę vizualinę medžiagą, įrodančius jo profesinę kvalifikaciją (mokslinio laipsnio  dokumentus, kvalifikacijos kėlimą patvirtinančius dokumentus, dalyvavimą tarptautinėse programose, rengtus ir vykdytus projektus pagrindžiančią informaciją ir kt.);“.</w:t>
                      </w:r>
                    </w:p>
                  </w:sdtContent>
                </w:sdt>
              </w:sdtContent>
            </w:sdt>
          </w:sdtContent>
        </w:sdt>
        <w:sdt>
          <w:sdtPr>
            <w:alias w:val="5 p."/>
            <w:tag w:val="part_0040dba3fab34adfb539a1525e075a43"/>
            <w:lock w:val="sdtLocked"/>
            <w:richText/>
          </w:sdtPr>
          <w:sdtContent>
            <w:p w14:paraId="7379DFA1" w14:textId="6FEAF7A4">
              <w:pPr>
                <w:spacing w:line="276" w:lineRule="auto"/>
                <w:ind w:left="851" w:hanging="284"/>
              </w:pPr>
              <w:sdt>
                <w:sdtPr>
                  <w:alias w:val="Numeris"/>
                  <w:tag w:val="nr_0040dba3fab34adfb539a1525e075a43"/>
                  <w:lock w:val="sdtLocked"/>
                  <w:richText/>
                </w:sdtPr>
                <w:sdtContent>
                  <w:r>
                    <w:t>5</w:t>
                  </w:r>
                </w:sdtContent>
              </w:sdt>
              <w:r>
                <w:t>.</w:t>
                <w:tab/>
                <w:t>Pripažįstu netekusiu galios 23.5 papunktį.</w:t>
              </w:r>
            </w:p>
          </w:sdtContent>
        </w:sdt>
        <w:sdt>
          <w:sdtPr>
            <w:alias w:val="6 p."/>
            <w:tag w:val="part_038cfd82bcfb48848f9badc8df387e33"/>
            <w:lock w:val="sdtLocked"/>
            <w:richText/>
          </w:sdtPr>
          <w:sdtContent>
            <w:p w14:paraId="258505CC" w14:textId="44CFB8A2">
              <w:pPr>
                <w:spacing w:line="276" w:lineRule="auto"/>
                <w:ind w:left="851" w:hanging="284"/>
              </w:pPr>
              <w:sdt>
                <w:sdtPr>
                  <w:alias w:val="Numeris"/>
                  <w:tag w:val="nr_038cfd82bcfb48848f9badc8df387e33"/>
                  <w:lock w:val="sdtLocked"/>
                  <w:richText/>
                </w:sdtPr>
                <w:sdtContent>
                  <w:r>
                    <w:t>6</w:t>
                  </w:r>
                </w:sdtContent>
              </w:sdt>
              <w:r>
                <w:t>.</w:t>
                <w:tab/>
                <w:t>Pripažįstu netekusiu galios 23.6 papunktį.</w:t>
              </w:r>
            </w:p>
          </w:sdtContent>
        </w:sdt>
        <w:sdt>
          <w:sdtPr>
            <w:alias w:val="7 p."/>
            <w:tag w:val="part_8c69e1a78a234a1a8c63e130603426c0"/>
            <w:lock w:val="sdtLocked"/>
            <w:richText/>
          </w:sdtPr>
          <w:sdtContent>
            <w:p w14:paraId="7B3C2292" w14:textId="5FCFDFF6">
              <w:pPr>
                <w:spacing w:line="276" w:lineRule="auto"/>
                <w:ind w:left="851" w:hanging="284"/>
              </w:pPr>
              <w:sdt>
                <w:sdtPr>
                  <w:alias w:val="Numeris"/>
                  <w:tag w:val="nr_8c69e1a78a234a1a8c63e130603426c0"/>
                  <w:lock w:val="sdtLocked"/>
                  <w:richText/>
                </w:sdtPr>
                <w:sdtContent>
                  <w:r>
                    <w:t>7</w:t>
                  </w:r>
                </w:sdtContent>
              </w:sdt>
              <w:r>
                <w:t>.</w:t>
                <w:tab/>
                <w:t>Pripažįstu netekusiu galios 23.7 papunktį.</w:t>
              </w:r>
            </w:p>
          </w:sdtContent>
        </w:sdt>
        <w:sdt>
          <w:sdtPr>
            <w:alias w:val="8 p."/>
            <w:tag w:val="part_b531b7f311b24e29a5dfd7087c70b432"/>
            <w:lock w:val="sdtLocked"/>
            <w:richText/>
          </w:sdtPr>
          <w:sdtContent>
            <w:p w14:paraId="4D073579" w14:textId="5CC72B2A">
              <w:pPr>
                <w:suppressAutoHyphens/>
                <w:ind w:left="851" w:hanging="284"/>
                <w:rPr>
                  <w:lang w:eastAsia="zh-CN"/>
                </w:rPr>
              </w:pPr>
              <w:sdt>
                <w:sdtPr>
                  <w:alias w:val="Numeris"/>
                  <w:tag w:val="nr_b531b7f311b24e29a5dfd7087c70b432"/>
                  <w:lock w:val="sdtLocked"/>
                  <w:richText/>
                </w:sdtPr>
                <w:sdtContent>
                  <w:r>
                    <w:t>8</w:t>
                  </w:r>
                </w:sdtContent>
              </w:sdt>
              <w:r>
                <w:t>.</w:t>
                <w:tab/>
              </w:r>
              <w:r>
                <w:rPr>
                  <w:lang w:eastAsia="zh-CN"/>
                </w:rPr>
                <w:t>Pripažįstu netekusiu galios 29.3 papunktį.</w:t>
              </w:r>
            </w:p>
          </w:sdtContent>
        </w:sdt>
        <w:sdt>
          <w:sdtPr>
            <w:alias w:val="9 p."/>
            <w:tag w:val="part_27d7f6e73c2f4168aa328706af71702e"/>
            <w:lock w:val="sdtLocked"/>
            <w:richText/>
          </w:sdtPr>
          <w:sdtContent>
            <w:p w14:paraId="289B354E" w14:textId="0F08E248">
              <w:pPr>
                <w:suppressAutoHyphens/>
                <w:ind w:left="851" w:hanging="284"/>
                <w:rPr>
                  <w:lang w:eastAsia="zh-CN"/>
                </w:rPr>
              </w:pPr>
              <w:sdt>
                <w:sdtPr>
                  <w:alias w:val="Numeris"/>
                  <w:tag w:val="nr_27d7f6e73c2f4168aa328706af71702e"/>
                  <w:lock w:val="sdtLocked"/>
                  <w:richText/>
                </w:sdtPr>
                <w:sdtContent>
                  <w:r>
                    <w:t>9</w:t>
                  </w:r>
                </w:sdtContent>
              </w:sdt>
              <w:r>
                <w:t>.</w:t>
                <w:tab/>
              </w:r>
              <w:r>
                <w:rPr>
                  <w:szCs w:val="24"/>
                  <w:lang w:eastAsia="zh-CN"/>
                </w:rPr>
                <w:t>Pakeičiu 34 punktą ir jį išdėstau taip:</w:t>
              </w:r>
            </w:p>
            <w:sdt>
              <w:sdtPr>
                <w:alias w:val="citata"/>
                <w:tag w:val="part_78b897be64e44ec8891a497bbe7b5b80"/>
                <w:lock w:val="sdtLocked"/>
                <w:richText/>
              </w:sdtPr>
              <w:sdtContent>
                <w:sdt>
                  <w:sdtPr>
                    <w:alias w:val="34 p."/>
                    <w:tag w:val="part_acc64e6c013d468c895478da5e52b7e7"/>
                    <w:lock w:val="sdtLocked"/>
                    <w:richText/>
                  </w:sdtPr>
                  <w:sdtContent>
                    <w:p w14:paraId="6558BCB6" w14:textId="35F6D28B">
                      <w:pPr>
                        <w:tabs>
                          <w:tab w:val="left" w:pos="567"/>
                        </w:tabs>
                        <w:suppressAutoHyphens/>
                        <w:spacing w:line="276" w:lineRule="auto"/>
                        <w:ind w:firstLine="567"/>
                        <w:jc w:val="both"/>
                        <w:rPr>
                          <w:iCs/>
                          <w:szCs w:val="24"/>
                          <w:lang w:eastAsia="zh-CN"/>
                        </w:rPr>
                      </w:pPr>
                      <w:r>
                        <w:rPr>
                          <w:szCs w:val="24"/>
                          <w:lang w:eastAsia="zh-CN"/>
                        </w:rPr>
                        <w:t>„</w:t>
                      </w:r>
                      <w:sdt>
                        <w:sdtPr>
                          <w:alias w:val="Numeris"/>
                          <w:tag w:val="nr_acc64e6c013d468c895478da5e52b7e7"/>
                          <w:lock w:val="sdtLocked"/>
                          <w:richText/>
                        </w:sdtPr>
                        <w:sdtContent>
                          <w:r>
                            <w:rPr>
                              <w:color w:val="000000"/>
                              <w:szCs w:val="24"/>
                              <w:lang w:eastAsia="zh-CN"/>
                            </w:rPr>
                            <w:t>34</w:t>
                          </w:r>
                        </w:sdtContent>
                      </w:sdt>
                      <w:r>
                        <w:rPr>
                          <w:color w:val="000000"/>
                          <w:szCs w:val="24"/>
                          <w:lang w:eastAsia="zh-CN"/>
                        </w:rPr>
                        <w:t xml:space="preserve">. Pretendentui išlaikius teisinių žinių egzaminą, rūmai, vadovaudamiesi Architektų atestavimo vidaus tvarka, organizuoja profesinių žinių egzaminą ir Architektų profesinio atestavimo komisijos posėdį. </w:t>
                      </w:r>
                      <w:r>
                        <w:rPr>
                          <w:bCs/>
                          <w:color w:val="000000"/>
                          <w:szCs w:val="24"/>
                          <w:bdr w:val="none" w:sz="0" w:space="0" w:color="auto" w:frame="1"/>
                          <w:lang w:eastAsia="zh-CN"/>
                        </w:rPr>
                        <w:t xml:space="preserve">Profesinių žinių tikrinimo metu įvertinama, ar pretendentas </w:t>
                      </w:r>
                      <w:r>
                        <w:rPr>
                          <w:szCs w:val="24"/>
                        </w:rPr>
                        <w:t>pasirengęs eiti jo prašyme nurodytas pareigas.</w:t>
                      </w:r>
                      <w:r>
                        <w:rPr>
                          <w:color w:val="000000"/>
                          <w:szCs w:val="24"/>
                          <w:bdr w:val="none" w:sz="0" w:space="0" w:color="auto" w:frame="1"/>
                          <w:lang w:eastAsia="zh-CN"/>
                        </w:rPr>
                        <w:t xml:space="preserve"> </w:t>
                      </w:r>
                      <w:r>
                        <w:rPr>
                          <w:szCs w:val="24"/>
                        </w:rPr>
                        <w:t>Pasirengimas tikrinamas</w:t>
                      </w:r>
                      <w:r>
                        <w:rPr>
                          <w:iCs/>
                          <w:szCs w:val="24"/>
                          <w:lang w:eastAsia="zh-CN"/>
                        </w:rPr>
                        <w:t xml:space="preserve"> pagal Lietuvos Respublikos aplinkos ministro 2017 m. vasario 9 d. įsakymu Nr. D1-130 „Dėl Profesinių ir teisinių žinių egzaminų programų architektams patvirtinimo“ patvirtintus Profesinių ir teisinių žinių egzaminų programų architektams III skyriaus ir </w:t>
                      </w:r>
                      <w:r>
                        <w:rPr>
                          <w:szCs w:val="24"/>
                        </w:rPr>
                        <w:t>Architektų atestavimo vidaus tvarkos reikalavimus.“</w:t>
                      </w:r>
                    </w:p>
                  </w:sdtContent>
                </w:sdt>
              </w:sdtContent>
            </w:sdt>
          </w:sdtContent>
        </w:sdt>
        <w:sdt>
          <w:sdtPr>
            <w:alias w:val="10 p."/>
            <w:tag w:val="part_f7695a9fbf74497b9ea8b6c05159f9b4"/>
            <w:lock w:val="sdtLocked"/>
            <w:richText/>
          </w:sdtPr>
          <w:sdtContent>
            <w:p w14:paraId="184C87FB" w14:textId="77777777">
              <w:pPr>
                <w:tabs>
                  <w:tab w:val="left" w:pos="567"/>
                </w:tabs>
                <w:suppressAutoHyphens/>
                <w:spacing w:line="276" w:lineRule="auto"/>
                <w:ind w:firstLine="567"/>
                <w:jc w:val="both"/>
                <w:rPr>
                  <w:iCs/>
                  <w:szCs w:val="24"/>
                  <w:lang w:eastAsia="zh-CN"/>
                </w:rPr>
              </w:pPr>
              <w:sdt>
                <w:sdtPr>
                  <w:alias w:val="Numeris"/>
                  <w:tag w:val="nr_f7695a9fbf74497b9ea8b6c05159f9b4"/>
                  <w:lock w:val="sdtLocked"/>
                  <w:richText/>
                </w:sdtPr>
                <w:sdtContent>
                  <w:r>
                    <w:rPr>
                      <w:iCs/>
                      <w:szCs w:val="24"/>
                      <w:lang w:eastAsia="zh-CN"/>
                    </w:rPr>
                    <w:t>10</w:t>
                  </w:r>
                </w:sdtContent>
              </w:sdt>
              <w:r>
                <w:rPr>
                  <w:iCs/>
                  <w:szCs w:val="24"/>
                  <w:lang w:eastAsia="zh-CN"/>
                </w:rPr>
                <w:t>. Pakeičiu priedą ir jį išdėstau nauja redakcija (pridedama).</w:t>
              </w:r>
            </w:p>
            <w:p w14:paraId="4C1B0461" w14:textId="4B09774F">
              <w:pPr>
                <w:suppressAutoHyphens/>
                <w:ind w:firstLine="567"/>
                <w:rPr>
                  <w:szCs w:val="24"/>
                  <w:lang w:eastAsia="zh-CN"/>
                </w:rPr>
              </w:pPr>
            </w:p>
            <w:p w14:paraId="4383D7C0" w14:textId="77777777">
              <w:pPr>
                <w:suppressAutoHyphens/>
                <w:ind w:firstLine="567"/>
                <w:jc w:val="both"/>
                <w:rPr>
                  <w:szCs w:val="24"/>
                  <w:lang w:eastAsia="zh-CN"/>
                </w:rPr>
              </w:pPr>
            </w:p>
            <w:p w14:paraId="33F8CAC6" w14:textId="77777777">
              <w:pPr>
                <w:suppressAutoHyphens/>
                <w:ind w:firstLine="567"/>
                <w:jc w:val="both"/>
                <w:rPr>
                  <w:szCs w:val="24"/>
                  <w:lang w:eastAsia="zh-CN"/>
                </w:rPr>
              </w:pPr>
            </w:p>
          </w:sdtContent>
        </w:sdt>
        <w:sdt>
          <w:sdtPr>
            <w:alias w:val="signatura"/>
            <w:tag w:val="part_f66328b2533842eea6833aaf79152c7c"/>
            <w:lock w:val="sdtLocked"/>
            <w:richText/>
          </w:sdtPr>
          <w:sdtContent>
            <w:p w14:paraId="0B1C0F0E" w14:textId="7AF2E0D0">
              <w:pPr>
                <w:suppressAutoHyphens/>
                <w:jc w:val="both"/>
                <w:rPr>
                  <w:szCs w:val="24"/>
                  <w:lang w:eastAsia="zh-CN"/>
                </w:rPr>
              </w:pPr>
              <w:r>
                <w:rPr>
                  <w:szCs w:val="24"/>
                  <w:lang w:eastAsia="zh-CN"/>
                </w:rPr>
                <w:t>Aplinkos ministras</w:t>
              </w:r>
            </w:p>
            <w:p w14:paraId="0280A061" w14:textId="4E7A3E10">
              <w:pPr>
                <w:suppressAutoHyphens/>
                <w:ind w:firstLine="567"/>
                <w:jc w:val="both"/>
                <w:rPr>
                  <w:rFonts w:ascii="Segoe UI" w:hAnsi="Segoe UI" w:cs="Segoe UI"/>
                  <w:sz w:val="18"/>
                  <w:szCs w:val="18"/>
                  <w:lang w:eastAsia="zh-CN"/>
                </w:rPr>
              </w:pPr>
            </w:p>
            <w:p w14:paraId="1B955C6B" w14:textId="77777777">
              <w:pPr>
                <w:suppressAutoHyphens/>
                <w:jc w:val="center"/>
                <w:rPr>
                  <w:szCs w:val="24"/>
                  <w:lang w:eastAsia="zh-CN"/>
                </w:rPr>
              </w:pPr>
            </w:p>
            <w:p w14:paraId="4C072AAC" w14:textId="77777777">
              <w:pPr>
                <w:suppressAutoHyphens/>
                <w:jc w:val="center"/>
                <w:rPr>
                  <w:lang w:eastAsia="zh-CN"/>
                </w:rPr>
              </w:pPr>
            </w:p>
            <w:p w14:paraId="49FCE2FF" w14:textId="409515A5">
              <w:pPr>
                <w:tabs>
                  <w:tab w:val="left" w:pos="993"/>
                </w:tabs>
                <w:suppressAutoHyphens/>
                <w:ind w:firstLine="567"/>
                <w:jc w:val="both"/>
                <w:textAlignment w:val="baseline"/>
                <w:rPr>
                  <w:bCs/>
                  <w:szCs w:val="24"/>
                  <w:lang w:eastAsia="lt-LT"/>
                </w:rPr>
              </w:pPr>
            </w:p>
            <w:p w14:paraId="326C3010" w14:textId="30170E9F">
              <w:pPr>
                <w:tabs>
                  <w:tab w:val="left" w:pos="993"/>
                </w:tabs>
                <w:suppressAutoHyphens/>
                <w:ind w:firstLine="567"/>
                <w:jc w:val="both"/>
                <w:textAlignment w:val="baseline"/>
                <w:rPr>
                  <w:bCs/>
                  <w:szCs w:val="24"/>
                  <w:lang w:eastAsia="lt-LT"/>
                </w:rPr>
              </w:pPr>
            </w:p>
            <w:p w14:paraId="7F98BF2D" w14:textId="21EB2440">
              <w:pPr>
                <w:tabs>
                  <w:tab w:val="left" w:pos="993"/>
                </w:tabs>
                <w:suppressAutoHyphens/>
                <w:ind w:firstLine="567"/>
                <w:jc w:val="both"/>
                <w:textAlignment w:val="baseline"/>
                <w:rPr>
                  <w:bCs/>
                  <w:szCs w:val="24"/>
                  <w:lang w:eastAsia="lt-LT"/>
                </w:rPr>
              </w:pPr>
            </w:p>
            <w:p w14:paraId="54DA6B50" w14:textId="5A53C184">
              <w:pPr>
                <w:tabs>
                  <w:tab w:val="left" w:pos="993"/>
                </w:tabs>
                <w:suppressAutoHyphens/>
                <w:ind w:firstLine="567"/>
                <w:jc w:val="both"/>
                <w:textAlignment w:val="baseline"/>
                <w:rPr>
                  <w:bCs/>
                  <w:szCs w:val="24"/>
                  <w:lang w:eastAsia="lt-LT"/>
                </w:rPr>
              </w:pPr>
            </w:p>
            <w:p w14:paraId="5A33BC8B" w14:textId="0DD5074D">
              <w:pPr>
                <w:tabs>
                  <w:tab w:val="left" w:pos="993"/>
                </w:tabs>
                <w:suppressAutoHyphens/>
                <w:ind w:firstLine="567"/>
                <w:jc w:val="both"/>
                <w:textAlignment w:val="baseline"/>
                <w:rPr>
                  <w:bCs/>
                  <w:szCs w:val="24"/>
                  <w:lang w:eastAsia="lt-LT"/>
                </w:rPr>
              </w:pPr>
            </w:p>
            <w:p w14:paraId="4085D08A" w14:textId="689E277B">
              <w:pPr>
                <w:tabs>
                  <w:tab w:val="left" w:pos="993"/>
                </w:tabs>
                <w:suppressAutoHyphens/>
                <w:ind w:firstLine="567"/>
                <w:jc w:val="both"/>
                <w:textAlignment w:val="baseline"/>
                <w:rPr>
                  <w:bCs/>
                  <w:szCs w:val="24"/>
                  <w:lang w:eastAsia="lt-LT"/>
                </w:rPr>
              </w:pPr>
            </w:p>
            <w:p w14:paraId="165D825C" w14:textId="1C5ED3BF">
              <w:pPr>
                <w:tabs>
                  <w:tab w:val="left" w:pos="993"/>
                </w:tabs>
                <w:suppressAutoHyphens/>
                <w:ind w:firstLine="567"/>
                <w:jc w:val="both"/>
                <w:textAlignment w:val="baseline"/>
                <w:rPr>
                  <w:bCs/>
                  <w:szCs w:val="24"/>
                  <w:lang w:eastAsia="lt-LT"/>
                </w:rPr>
              </w:pPr>
            </w:p>
            <w:p w14:paraId="7CEE156F" w14:textId="54B9355D">
              <w:pPr>
                <w:tabs>
                  <w:tab w:val="left" w:pos="993"/>
                </w:tabs>
                <w:suppressAutoHyphens/>
                <w:ind w:firstLine="567"/>
                <w:jc w:val="both"/>
                <w:textAlignment w:val="baseline"/>
                <w:rPr>
                  <w:bCs/>
                  <w:szCs w:val="24"/>
                  <w:lang w:eastAsia="lt-LT"/>
                </w:rPr>
              </w:pPr>
            </w:p>
            <w:p w14:paraId="60411C4E" w14:textId="3CE7CF47">
              <w:pPr>
                <w:tabs>
                  <w:tab w:val="left" w:pos="993"/>
                </w:tabs>
                <w:suppressAutoHyphens/>
                <w:ind w:firstLine="567"/>
                <w:jc w:val="both"/>
                <w:textAlignment w:val="baseline"/>
                <w:rPr>
                  <w:bCs/>
                  <w:szCs w:val="24"/>
                  <w:lang w:eastAsia="lt-LT"/>
                </w:rPr>
              </w:pPr>
            </w:p>
            <w:p w14:paraId="2407A2B3" w14:textId="53F96094">
              <w:pPr>
                <w:tabs>
                  <w:tab w:val="left" w:pos="993"/>
                </w:tabs>
                <w:suppressAutoHyphens/>
                <w:ind w:firstLine="567"/>
                <w:jc w:val="both"/>
                <w:textAlignment w:val="baseline"/>
                <w:rPr>
                  <w:bCs/>
                  <w:szCs w:val="24"/>
                  <w:lang w:eastAsia="lt-LT"/>
                </w:rPr>
              </w:pPr>
            </w:p>
            <w:p w14:paraId="20FAE668" w14:textId="5465F90C">
              <w:pPr>
                <w:tabs>
                  <w:tab w:val="left" w:pos="993"/>
                </w:tabs>
                <w:suppressAutoHyphens/>
                <w:ind w:firstLine="567"/>
                <w:jc w:val="both"/>
                <w:textAlignment w:val="baseline"/>
                <w:rPr>
                  <w:bCs/>
                  <w:szCs w:val="24"/>
                  <w:lang w:eastAsia="lt-LT"/>
                </w:rPr>
              </w:pPr>
            </w:p>
            <w:p w14:paraId="67103652" w14:textId="7400D661">
              <w:pPr>
                <w:tabs>
                  <w:tab w:val="left" w:pos="993"/>
                </w:tabs>
                <w:suppressAutoHyphens/>
                <w:ind w:firstLine="567"/>
                <w:jc w:val="both"/>
                <w:textAlignment w:val="baseline"/>
                <w:rPr>
                  <w:bCs/>
                  <w:szCs w:val="24"/>
                  <w:lang w:eastAsia="lt-LT"/>
                </w:rPr>
              </w:pPr>
            </w:p>
            <w:p w14:paraId="5F2D4B56" w14:textId="67B00512">
              <w:pPr>
                <w:tabs>
                  <w:tab w:val="left" w:pos="993"/>
                </w:tabs>
                <w:suppressAutoHyphens/>
                <w:ind w:firstLine="567"/>
                <w:jc w:val="both"/>
                <w:textAlignment w:val="baseline"/>
                <w:rPr>
                  <w:bCs/>
                  <w:szCs w:val="24"/>
                  <w:lang w:eastAsia="lt-LT"/>
                </w:rPr>
              </w:pPr>
            </w:p>
            <w:p w14:paraId="66BF73C8" w14:textId="59C99D3E">
              <w:pPr>
                <w:tabs>
                  <w:tab w:val="left" w:pos="993"/>
                </w:tabs>
                <w:suppressAutoHyphens/>
                <w:ind w:firstLine="567"/>
                <w:jc w:val="both"/>
                <w:textAlignment w:val="baseline"/>
                <w:rPr>
                  <w:bCs/>
                  <w:szCs w:val="24"/>
                  <w:lang w:eastAsia="lt-LT"/>
                </w:rPr>
              </w:pPr>
            </w:p>
            <w:p w14:paraId="26A22858" w14:textId="35F2831F">
              <w:pPr>
                <w:tabs>
                  <w:tab w:val="left" w:pos="993"/>
                </w:tabs>
                <w:suppressAutoHyphens/>
                <w:ind w:firstLine="567"/>
                <w:jc w:val="both"/>
                <w:textAlignment w:val="baseline"/>
                <w:rPr>
                  <w:bCs/>
                  <w:szCs w:val="24"/>
                  <w:lang w:eastAsia="lt-LT"/>
                </w:rPr>
              </w:pPr>
            </w:p>
            <w:p w14:paraId="339D1D38" w14:textId="2D76C8D5">
              <w:pPr>
                <w:tabs>
                  <w:tab w:val="left" w:pos="993"/>
                </w:tabs>
                <w:suppressAutoHyphens/>
                <w:ind w:firstLine="567"/>
                <w:jc w:val="both"/>
                <w:textAlignment w:val="baseline"/>
                <w:rPr>
                  <w:bCs/>
                  <w:szCs w:val="24"/>
                  <w:lang w:eastAsia="lt-LT"/>
                </w:rPr>
              </w:pPr>
            </w:p>
            <w:p w14:paraId="4DFEE192" w14:textId="46207089">
              <w:pPr>
                <w:tabs>
                  <w:tab w:val="left" w:pos="993"/>
                </w:tabs>
                <w:suppressAutoHyphens/>
                <w:ind w:firstLine="567"/>
                <w:jc w:val="both"/>
                <w:textAlignment w:val="baseline"/>
                <w:rPr>
                  <w:bCs/>
                  <w:szCs w:val="24"/>
                  <w:lang w:eastAsia="lt-LT"/>
                </w:rPr>
              </w:pPr>
            </w:p>
            <w:p w14:paraId="658A1115" w14:textId="7CBE403F">
              <w:pPr>
                <w:tabs>
                  <w:tab w:val="left" w:pos="993"/>
                </w:tabs>
                <w:suppressAutoHyphens/>
                <w:ind w:firstLine="567"/>
                <w:jc w:val="both"/>
                <w:textAlignment w:val="baseline"/>
                <w:rPr>
                  <w:bCs/>
                  <w:szCs w:val="24"/>
                  <w:lang w:eastAsia="lt-LT"/>
                </w:rPr>
              </w:pPr>
            </w:p>
            <w:p w14:paraId="29B3A720" w14:textId="6C1F4260">
              <w:pPr>
                <w:tabs>
                  <w:tab w:val="left" w:pos="993"/>
                </w:tabs>
                <w:suppressAutoHyphens/>
                <w:ind w:firstLine="567"/>
                <w:jc w:val="both"/>
                <w:textAlignment w:val="baseline"/>
                <w:rPr>
                  <w:bCs/>
                  <w:szCs w:val="24"/>
                  <w:lang w:eastAsia="lt-LT"/>
                </w:rPr>
              </w:pPr>
            </w:p>
            <w:p w14:paraId="06424F38" w14:textId="38E5D203">
              <w:pPr>
                <w:tabs>
                  <w:tab w:val="left" w:pos="993"/>
                </w:tabs>
                <w:suppressAutoHyphens/>
                <w:ind w:firstLine="567"/>
                <w:jc w:val="both"/>
                <w:textAlignment w:val="baseline"/>
                <w:rPr>
                  <w:bCs/>
                  <w:szCs w:val="24"/>
                  <w:lang w:eastAsia="lt-LT"/>
                </w:rPr>
              </w:pPr>
            </w:p>
            <w:p w14:paraId="63B69F8B" w14:textId="70138B42">
              <w:pPr>
                <w:tabs>
                  <w:tab w:val="left" w:pos="993"/>
                </w:tabs>
                <w:suppressAutoHyphens/>
                <w:ind w:firstLine="567"/>
                <w:jc w:val="both"/>
                <w:textAlignment w:val="baseline"/>
                <w:rPr>
                  <w:bCs/>
                  <w:szCs w:val="24"/>
                  <w:lang w:eastAsia="lt-LT"/>
                </w:rPr>
              </w:pPr>
            </w:p>
            <w:p w14:paraId="38D2552B" w14:textId="781A2590">
              <w:pPr>
                <w:tabs>
                  <w:tab w:val="left" w:pos="993"/>
                </w:tabs>
                <w:suppressAutoHyphens/>
                <w:ind w:firstLine="567"/>
                <w:jc w:val="both"/>
                <w:textAlignment w:val="baseline"/>
                <w:rPr>
                  <w:bCs/>
                  <w:szCs w:val="24"/>
                  <w:lang w:eastAsia="lt-LT"/>
                </w:rPr>
              </w:pPr>
            </w:p>
            <w:p w14:paraId="1E200870" w14:textId="4DF085BB">
              <w:pPr>
                <w:tabs>
                  <w:tab w:val="left" w:pos="993"/>
                </w:tabs>
                <w:suppressAutoHyphens/>
                <w:ind w:firstLine="567"/>
                <w:jc w:val="both"/>
                <w:textAlignment w:val="baseline"/>
                <w:rPr>
                  <w:bCs/>
                  <w:szCs w:val="24"/>
                  <w:lang w:eastAsia="lt-LT"/>
                </w:rPr>
              </w:pPr>
            </w:p>
            <w:p w14:paraId="1F4736FE" w14:textId="0A1582DF">
              <w:pPr>
                <w:tabs>
                  <w:tab w:val="left" w:pos="993"/>
                </w:tabs>
                <w:suppressAutoHyphens/>
                <w:ind w:firstLine="567"/>
                <w:jc w:val="both"/>
                <w:textAlignment w:val="baseline"/>
                <w:rPr>
                  <w:bCs/>
                  <w:szCs w:val="24"/>
                  <w:lang w:eastAsia="lt-LT"/>
                </w:rPr>
              </w:pPr>
            </w:p>
            <w:p w14:paraId="764A5B42" w14:textId="1D9BE04D">
              <w:pPr>
                <w:tabs>
                  <w:tab w:val="left" w:pos="993"/>
                </w:tabs>
                <w:suppressAutoHyphens/>
                <w:ind w:firstLine="567"/>
                <w:jc w:val="both"/>
                <w:textAlignment w:val="baseline"/>
                <w:rPr>
                  <w:bCs/>
                  <w:szCs w:val="24"/>
                  <w:lang w:eastAsia="lt-LT"/>
                </w:rPr>
              </w:pPr>
            </w:p>
            <w:p w14:paraId="7FF89E0B" w14:textId="7FD41569">
              <w:pPr>
                <w:tabs>
                  <w:tab w:val="left" w:pos="993"/>
                </w:tabs>
                <w:suppressAutoHyphens/>
                <w:ind w:firstLine="567"/>
                <w:jc w:val="both"/>
                <w:textAlignment w:val="baseline"/>
                <w:rPr>
                  <w:bCs/>
                  <w:szCs w:val="24"/>
                  <w:lang w:eastAsia="lt-LT"/>
                </w:rPr>
              </w:pPr>
            </w:p>
            <w:p w14:paraId="06466272" w14:textId="553B6849">
              <w:pPr>
                <w:tabs>
                  <w:tab w:val="left" w:pos="993"/>
                </w:tabs>
                <w:suppressAutoHyphens/>
                <w:ind w:firstLine="567"/>
                <w:jc w:val="both"/>
                <w:textAlignment w:val="baseline"/>
                <w:rPr>
                  <w:bCs/>
                  <w:szCs w:val="24"/>
                  <w:lang w:eastAsia="lt-LT"/>
                </w:rPr>
              </w:pPr>
            </w:p>
            <w:p w14:paraId="32ABE8E6" w14:textId="061BCC91">
              <w:pPr>
                <w:tabs>
                  <w:tab w:val="left" w:pos="993"/>
                </w:tabs>
                <w:suppressAutoHyphens/>
                <w:ind w:firstLine="567"/>
                <w:jc w:val="both"/>
                <w:textAlignment w:val="baseline"/>
                <w:rPr>
                  <w:bCs/>
                  <w:szCs w:val="24"/>
                  <w:lang w:eastAsia="lt-LT"/>
                </w:rPr>
              </w:pPr>
            </w:p>
            <w:p w14:paraId="738378B1" w14:textId="15BA09FA">
              <w:pPr>
                <w:tabs>
                  <w:tab w:val="left" w:pos="993"/>
                </w:tabs>
                <w:suppressAutoHyphens/>
                <w:ind w:firstLine="567"/>
                <w:jc w:val="both"/>
                <w:textAlignment w:val="baseline"/>
                <w:rPr>
                  <w:bCs/>
                  <w:szCs w:val="24"/>
                  <w:lang w:eastAsia="lt-LT"/>
                </w:rPr>
              </w:pPr>
            </w:p>
            <w:p w14:paraId="1D1D700C" w14:textId="0D6046FE">
              <w:pPr>
                <w:tabs>
                  <w:tab w:val="left" w:pos="993"/>
                </w:tabs>
                <w:suppressAutoHyphens/>
                <w:ind w:firstLine="567"/>
                <w:jc w:val="both"/>
                <w:textAlignment w:val="baseline"/>
                <w:rPr>
                  <w:bCs/>
                  <w:szCs w:val="24"/>
                  <w:lang w:eastAsia="lt-LT"/>
                </w:rPr>
              </w:pPr>
            </w:p>
            <w:p w14:paraId="41902E74" w14:textId="5352EA1C">
              <w:pPr>
                <w:tabs>
                  <w:tab w:val="left" w:pos="993"/>
                </w:tabs>
                <w:suppressAutoHyphens/>
                <w:ind w:firstLine="567"/>
                <w:jc w:val="both"/>
                <w:textAlignment w:val="baseline"/>
                <w:rPr>
                  <w:bCs/>
                  <w:szCs w:val="24"/>
                  <w:lang w:eastAsia="lt-LT"/>
                </w:rPr>
              </w:pPr>
            </w:p>
            <w:p w14:paraId="2EEC2970" w14:textId="34FE6B6E">
              <w:pPr>
                <w:tabs>
                  <w:tab w:val="left" w:pos="993"/>
                </w:tabs>
                <w:suppressAutoHyphens/>
                <w:ind w:firstLine="567"/>
                <w:jc w:val="both"/>
                <w:textAlignment w:val="baseline"/>
                <w:rPr>
                  <w:bCs/>
                  <w:szCs w:val="24"/>
                  <w:lang w:eastAsia="lt-LT"/>
                </w:rPr>
              </w:pPr>
            </w:p>
            <w:p w14:paraId="6F3BA009" w14:textId="77777777">
              <w:pPr>
                <w:tabs>
                  <w:tab w:val="left" w:pos="993"/>
                </w:tabs>
                <w:suppressAutoHyphens/>
                <w:ind w:firstLine="567"/>
                <w:jc w:val="both"/>
                <w:textAlignment w:val="baseline"/>
                <w:rPr>
                  <w:bCs/>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pgMar w:top="851" w:right="567" w:bottom="1134" w:left="1701" w:header="567" w:footer="567" w:gutter="0"/>
                  <w:pgNumType w:start="2"/>
                  <w:cols w:space="1296"/>
                  <w:titlePg/>
                  <w:docGrid w:linePitch="360"/>
                </w:sectPr>
              </w:pPr>
            </w:p>
          </w:sdtContent>
        </w:sdt>
      </w:sdtContent>
    </w:sdt>
    <w:sdt>
      <w:sdtPr>
        <w:alias w:val="pr."/>
        <w:tag w:val="part_231e6c66b4154f85a74e54e2050eab73"/>
        <w:lock w:val="sdtLocked"/>
        <w:richText/>
      </w:sdtPr>
      <w:sdtContent>
        <w:p w14:paraId="3681AF59" w14:textId="77777777">
          <w:pPr>
            <w:suppressAutoHyphens/>
            <w:ind w:left="6521"/>
            <w:jc w:val="both"/>
            <w:rPr>
              <w:color w:val="000000"/>
              <w:szCs w:val="24"/>
              <w:lang w:eastAsia="lt-LT"/>
            </w:rPr>
          </w:pPr>
          <w:r>
            <w:rPr>
              <w:color w:val="000000"/>
              <w:szCs w:val="24"/>
              <w:lang w:eastAsia="lt-LT"/>
            </w:rPr>
            <w:t xml:space="preserve">Architektų atestavimo ir teisės </w:t>
          </w:r>
        </w:p>
        <w:p w14:paraId="2830C259" w14:textId="77777777">
          <w:pPr>
            <w:suppressAutoHyphens/>
            <w:ind w:left="6521"/>
            <w:jc w:val="both"/>
            <w:rPr>
              <w:color w:val="000000"/>
              <w:szCs w:val="24"/>
              <w:lang w:eastAsia="lt-LT"/>
            </w:rPr>
          </w:pPr>
          <w:r>
            <w:rPr>
              <w:color w:val="000000"/>
              <w:szCs w:val="24"/>
              <w:lang w:eastAsia="lt-LT"/>
            </w:rPr>
            <w:t xml:space="preserve">pripažinimo tvarkos aprašo </w:t>
          </w:r>
        </w:p>
        <w:p w14:paraId="719CA213" w14:textId="77777777">
          <w:pPr>
            <w:suppressAutoHyphens/>
            <w:ind w:left="6521"/>
            <w:jc w:val="both"/>
            <w:rPr>
              <w:color w:val="000000"/>
              <w:szCs w:val="24"/>
              <w:lang w:eastAsia="lt-LT"/>
            </w:rPr>
          </w:pPr>
          <w:r>
            <w:rPr>
              <w:color w:val="000000"/>
              <w:szCs w:val="24"/>
              <w:lang w:eastAsia="lt-LT"/>
            </w:rPr>
            <w:t>priedas</w:t>
          </w:r>
        </w:p>
        <w:p w14:paraId="2102B9A0" w14:textId="77777777">
          <w:pPr>
            <w:suppressAutoHyphens/>
            <w:jc w:val="center"/>
            <w:rPr>
              <w:b/>
              <w:caps/>
              <w:szCs w:val="24"/>
              <w:lang w:eastAsia="lt-LT"/>
            </w:rPr>
          </w:pPr>
        </w:p>
        <w:p w14:paraId="0097F962" w14:textId="10F0153A">
          <w:pPr>
            <w:suppressAutoHyphens/>
            <w:jc w:val="center"/>
            <w:rPr>
              <w:szCs w:val="24"/>
              <w:lang w:eastAsia="lt-LT"/>
            </w:rPr>
          </w:pPr>
          <w:sdt>
            <w:sdtPr>
              <w:alias w:val="Pavadinimas"/>
              <w:tag w:val="title_231e6c66b4154f85a74e54e2050eab73"/>
              <w:lock w:val="sdtLocked"/>
              <w:richText/>
            </w:sdtPr>
            <w:sdtContent>
              <w:r>
                <w:rPr>
                  <w:b/>
                  <w:szCs w:val="24"/>
                  <w:lang w:eastAsia="lt-LT"/>
                </w:rPr>
                <w:t>(Prašymo išduoti atestatą ar dokumentą formos pavyzdys)</w:t>
              </w:r>
            </w:sdtContent>
          </w:sdt>
        </w:p>
        <w:p w14:paraId="6146D84D" w14:textId="77777777">
          <w:pPr>
            <w:suppressAutoHyphens/>
            <w:jc w:val="center"/>
            <w:rPr>
              <w:szCs w:val="24"/>
              <w:lang w:eastAsia="lt-LT"/>
            </w:rPr>
          </w:pPr>
        </w:p>
        <w:p w14:paraId="75E4E88C" w14:textId="77777777">
          <w:pPr>
            <w:suppressAutoHyphens/>
            <w:jc w:val="center"/>
            <w:rPr>
              <w:szCs w:val="24"/>
              <w:lang w:eastAsia="lt-LT"/>
            </w:rPr>
          </w:pPr>
          <w:r>
            <w:rPr>
              <w:szCs w:val="24"/>
              <w:lang w:eastAsia="lt-LT"/>
            </w:rPr>
            <w:t>_______________________________________________________________________________</w:t>
          </w:r>
        </w:p>
        <w:p w14:paraId="69BA41B6" w14:textId="77777777">
          <w:pPr>
            <w:suppressAutoHyphens/>
            <w:jc w:val="center"/>
            <w:rPr>
              <w:sz w:val="20"/>
              <w:lang w:eastAsia="lt-LT"/>
            </w:rPr>
          </w:pPr>
          <w:r>
            <w:rPr>
              <w:sz w:val="20"/>
              <w:lang w:eastAsia="lt-LT"/>
            </w:rPr>
            <w:t>(vardas, pavardė, ankstesnis vardas, pavardė (jei keitėsi), asmens kodas ir pareigos pagrindinėje darbovietėje)</w:t>
          </w:r>
        </w:p>
        <w:p w14:paraId="2977D0E4" w14:textId="77777777">
          <w:pPr>
            <w:suppressAutoHyphens/>
            <w:jc w:val="center"/>
            <w:rPr>
              <w:szCs w:val="24"/>
              <w:lang w:eastAsia="lt-LT"/>
            </w:rPr>
          </w:pPr>
        </w:p>
        <w:p w14:paraId="74957246" w14:textId="77777777">
          <w:pPr>
            <w:suppressAutoHyphens/>
            <w:jc w:val="center"/>
            <w:rPr>
              <w:szCs w:val="24"/>
              <w:lang w:eastAsia="lt-LT"/>
            </w:rPr>
          </w:pPr>
          <w:r>
            <w:rPr>
              <w:szCs w:val="24"/>
              <w:lang w:eastAsia="lt-LT"/>
            </w:rPr>
            <w:t>_______________________________________________________________________________</w:t>
          </w:r>
        </w:p>
        <w:p w14:paraId="244DD128" w14:textId="63773E7D">
          <w:pPr>
            <w:suppressAutoHyphens/>
            <w:jc w:val="center"/>
            <w:rPr>
              <w:sz w:val="20"/>
              <w:lang w:eastAsia="lt-LT"/>
            </w:rPr>
          </w:pPr>
          <w:r>
            <w:rPr>
              <w:sz w:val="20"/>
              <w:lang w:eastAsia="lt-LT"/>
            </w:rPr>
            <w:t>(veiklos vykdymo buveinės adresas ir el. paštai, telefono Nr.)</w:t>
          </w:r>
        </w:p>
        <w:p w14:paraId="1C5ECDBE" w14:textId="77777777">
          <w:pPr>
            <w:suppressAutoHyphens/>
            <w:jc w:val="center"/>
            <w:rPr>
              <w:szCs w:val="24"/>
              <w:lang w:eastAsia="lt-LT"/>
            </w:rPr>
          </w:pPr>
        </w:p>
        <w:p w14:paraId="7C07BED2" w14:textId="77777777">
          <w:pPr>
            <w:suppressAutoHyphens/>
            <w:rPr>
              <w:szCs w:val="24"/>
              <w:lang w:eastAsia="lt-LT"/>
            </w:rPr>
          </w:pPr>
          <w:r>
            <w:rPr>
              <w:szCs w:val="24"/>
              <w:lang w:eastAsia="lt-LT"/>
            </w:rPr>
            <w:t>Lietuvos architektų rūmams</w:t>
          </w:r>
        </w:p>
        <w:p w14:paraId="50308576" w14:textId="77777777">
          <w:pPr>
            <w:suppressAutoHyphens/>
            <w:jc w:val="center"/>
            <w:rPr>
              <w:b/>
              <w:szCs w:val="24"/>
              <w:lang w:eastAsia="lt-LT"/>
            </w:rPr>
          </w:pPr>
        </w:p>
        <w:sdt>
          <w:sdtPr>
            <w:alias w:val="skirsnis"/>
            <w:tag w:val="part_865f5be7fb2a4ba9a7f883e9ecc7ae54"/>
            <w:lock w:val="sdtLocked"/>
            <w:richText/>
          </w:sdtPr>
          <w:sdtContent>
            <w:sdt>
              <w:sdtPr>
                <w:alias w:val="Pavadinimas"/>
                <w:tag w:val="title_865f5be7fb2a4ba9a7f883e9ecc7ae54"/>
                <w:lock w:val="sdtLocked"/>
                <w:richText/>
              </w:sdtPr>
              <w:sdtContent>
                <w:p w14:paraId="707CCD6A" w14:textId="77777777">
                  <w:pPr>
                    <w:suppressAutoHyphens/>
                    <w:jc w:val="center"/>
                    <w:rPr>
                      <w:b/>
                      <w:szCs w:val="24"/>
                      <w:lang w:eastAsia="lt-LT"/>
                    </w:rPr>
                  </w:pPr>
                  <w:r>
                    <w:rPr>
                      <w:b/>
                      <w:szCs w:val="24"/>
                      <w:lang w:eastAsia="lt-LT"/>
                    </w:rPr>
                    <w:t>PRAŠYMAS</w:t>
                  </w:r>
                </w:p>
                <w:p w14:paraId="7EE15BA2" w14:textId="4C0AA0A5">
                  <w:pPr>
                    <w:suppressAutoHyphens/>
                    <w:jc w:val="center"/>
                    <w:rPr>
                      <w:b/>
                      <w:szCs w:val="24"/>
                      <w:lang w:eastAsia="lt-LT"/>
                    </w:rPr>
                  </w:pPr>
                  <w:r>
                    <w:rPr>
                      <w:b/>
                      <w:szCs w:val="24"/>
                      <w:lang w:eastAsia="lt-LT"/>
                    </w:rPr>
                    <w:t>IŠDUOTI ATESTATĄ AR DOKUMENTĄ</w:t>
                  </w:r>
                </w:p>
              </w:sdtContent>
            </w:sdt>
            <w:p w14:paraId="26854712" w14:textId="77777777">
              <w:pPr>
                <w:suppressAutoHyphens/>
                <w:jc w:val="center"/>
                <w:rPr>
                  <w:szCs w:val="24"/>
                  <w:lang w:eastAsia="lt-LT"/>
                </w:rPr>
              </w:pPr>
            </w:p>
            <w:p w14:paraId="620442B2" w14:textId="77777777">
              <w:pPr>
                <w:suppressAutoHyphens/>
                <w:jc w:val="center"/>
                <w:rPr>
                  <w:szCs w:val="24"/>
                  <w:lang w:eastAsia="lt-LT"/>
                </w:rPr>
              </w:pPr>
              <w:r>
                <w:rPr>
                  <w:szCs w:val="24"/>
                  <w:lang w:eastAsia="lt-LT"/>
                </w:rPr>
                <w:t>_______________</w:t>
              </w:r>
            </w:p>
            <w:p w14:paraId="587F999A" w14:textId="77777777">
              <w:pPr>
                <w:suppressAutoHyphens/>
                <w:jc w:val="center"/>
                <w:rPr>
                  <w:sz w:val="20"/>
                  <w:lang w:eastAsia="lt-LT"/>
                </w:rPr>
              </w:pPr>
              <w:r>
                <w:rPr>
                  <w:sz w:val="20"/>
                  <w:lang w:eastAsia="lt-LT"/>
                </w:rPr>
                <w:t>(data)</w:t>
              </w:r>
            </w:p>
            <w:p w14:paraId="32349B36" w14:textId="77777777">
              <w:pPr>
                <w:suppressAutoHyphens/>
                <w:jc w:val="center"/>
                <w:rPr>
                  <w:szCs w:val="24"/>
                  <w:lang w:eastAsia="lt-LT"/>
                </w:rPr>
              </w:pPr>
            </w:p>
            <w:p w14:paraId="27334088" w14:textId="77777777">
              <w:pPr>
                <w:suppressAutoHyphens/>
                <w:ind w:firstLine="567"/>
                <w:jc w:val="both"/>
                <w:rPr>
                  <w:szCs w:val="24"/>
                  <w:lang w:eastAsia="lt-LT"/>
                </w:rPr>
              </w:pPr>
              <w:r>
                <w:rPr>
                  <w:szCs w:val="24"/>
                  <w:lang w:eastAsia="lt-LT"/>
                </w:rPr>
                <w:t>Prašau _______________________________________________________________________________</w:t>
              </w:r>
            </w:p>
            <w:p w14:paraId="743F7A0B" w14:textId="4B39643B">
              <w:pPr>
                <w:suppressAutoHyphens/>
                <w:ind w:left="2552" w:firstLine="283"/>
                <w:rPr>
                  <w:i/>
                  <w:sz w:val="20"/>
                  <w:lang w:eastAsia="lt-LT"/>
                </w:rPr>
              </w:pPr>
              <w:r>
                <w:rPr>
                  <w:i/>
                  <w:sz w:val="20"/>
                  <w:lang w:eastAsia="lt-LT"/>
                </w:rPr>
                <w:t xml:space="preserve">(išduoti / pakeisti atestatą Nr.,  </w:t>
              </w:r>
            </w:p>
            <w:p w14:paraId="4239F3A1" w14:textId="77777777">
              <w:pPr>
                <w:suppressAutoHyphens/>
                <w:jc w:val="both"/>
                <w:rPr>
                  <w:szCs w:val="24"/>
                  <w:lang w:eastAsia="lt-LT"/>
                </w:rPr>
              </w:pPr>
              <w:r>
                <w:rPr>
                  <w:i/>
                  <w:szCs w:val="24"/>
                  <w:lang w:eastAsia="lt-LT"/>
                </w:rPr>
                <w:t>_______________________________________________________________________________</w:t>
              </w:r>
            </w:p>
            <w:p w14:paraId="4444363D" w14:textId="5CAC37B3">
              <w:pPr>
                <w:suppressAutoHyphens/>
                <w:ind w:left="1440" w:firstLine="720"/>
                <w:rPr>
                  <w:i/>
                  <w:sz w:val="20"/>
                  <w:szCs w:val="24"/>
                  <w:lang w:eastAsia="lt-LT"/>
                </w:rPr>
              </w:pPr>
              <w:r>
                <w:rPr>
                  <w:i/>
                  <w:sz w:val="20"/>
                  <w:szCs w:val="24"/>
                  <w:lang w:eastAsia="lt-LT"/>
                </w:rPr>
                <w:t>išduoti / papildyti / patikslinti dokumentą Nr.)</w:t>
              </w:r>
            </w:p>
            <w:p w14:paraId="07E19855" w14:textId="77777777">
              <w:pPr>
                <w:suppressAutoHyphens/>
                <w:ind w:firstLine="284"/>
                <w:jc w:val="both"/>
                <w:rPr>
                  <w:i/>
                  <w:szCs w:val="24"/>
                  <w:lang w:eastAsia="lt-LT"/>
                </w:rPr>
              </w:pPr>
            </w:p>
            <w:p w14:paraId="749DA402" w14:textId="77777777">
              <w:pPr>
                <w:suppressAutoHyphens/>
                <w:ind w:firstLine="567"/>
                <w:jc w:val="both"/>
                <w:rPr>
                  <w:szCs w:val="24"/>
                  <w:lang w:eastAsia="lt-LT"/>
                </w:rPr>
              </w:pPr>
              <w:r>
                <w:rPr>
                  <w:szCs w:val="24"/>
                  <w:lang w:eastAsia="lt-LT"/>
                </w:rPr>
                <w:t>Pareigos:__________________________________________________________________</w:t>
              </w:r>
            </w:p>
            <w:p w14:paraId="5EA9C43B" w14:textId="195C64C2">
              <w:pPr>
                <w:suppressAutoHyphens/>
                <w:ind w:firstLine="2489"/>
                <w:jc w:val="both"/>
                <w:rPr>
                  <w:sz w:val="20"/>
                  <w:szCs w:val="24"/>
                  <w:lang w:eastAsia="lt-LT"/>
                </w:rPr>
              </w:pPr>
              <w:r>
                <w:rPr>
                  <w:sz w:val="20"/>
                  <w:szCs w:val="24"/>
                  <w:lang w:eastAsia="lt-LT"/>
                </w:rPr>
                <w:t>(</w:t>
              </w:r>
              <w:r>
                <w:rPr>
                  <w:i/>
                  <w:sz w:val="20"/>
                  <w:szCs w:val="24"/>
                  <w:lang w:eastAsia="lt-LT"/>
                </w:rPr>
                <w:t>pagal Tvarkos aprašo 3.1.1–3.1.10 papunkčius</w:t>
              </w:r>
              <w:r>
                <w:rPr>
                  <w:sz w:val="20"/>
                  <w:szCs w:val="24"/>
                  <w:lang w:eastAsia="lt-LT"/>
                </w:rPr>
                <w:t>)</w:t>
              </w:r>
            </w:p>
            <w:p w14:paraId="31D9EDAA" w14:textId="77777777">
              <w:pPr>
                <w:suppressAutoHyphens/>
                <w:jc w:val="both"/>
                <w:rPr>
                  <w:szCs w:val="24"/>
                  <w:lang w:eastAsia="lt-LT"/>
                </w:rPr>
              </w:pPr>
              <w:r>
                <w:rPr>
                  <w:szCs w:val="24"/>
                  <w:lang w:eastAsia="lt-LT"/>
                </w:rPr>
                <w:t>_______________________________________________________________________________</w:t>
              </w:r>
            </w:p>
            <w:p w14:paraId="107F719F" w14:textId="77777777">
              <w:pPr>
                <w:suppressAutoHyphens/>
                <w:jc w:val="both"/>
                <w:rPr>
                  <w:szCs w:val="24"/>
                  <w:lang w:eastAsia="lt-LT"/>
                </w:rPr>
              </w:pPr>
            </w:p>
            <w:p w14:paraId="04369298" w14:textId="77777777">
              <w:pPr>
                <w:suppressAutoHyphens/>
                <w:ind w:firstLine="720"/>
                <w:rPr>
                  <w:b/>
                  <w:szCs w:val="24"/>
                  <w:bdr w:val="none" w:sz="0" w:space="0" w:color="auto" w:frame="1"/>
                  <w:lang w:eastAsia="lt-LT"/>
                </w:rPr>
              </w:pPr>
              <w:r>
                <w:rPr>
                  <w:lang w:eastAsia="lt-LT"/>
                </w:rPr>
                <w:t>Statiniai (pastatai, inžineriniai statiniai):</w:t>
              </w:r>
              <w:r>
                <w:rPr>
                  <w:b/>
                  <w:szCs w:val="24"/>
                  <w:bdr w:val="none" w:sz="0" w:space="0" w:color="auto" w:frame="1"/>
                  <w:lang w:eastAsia="lt-LT"/>
                </w:rPr>
                <w:t xml:space="preserve"> </w:t>
              </w:r>
              <w:r>
                <w:rPr>
                  <w:szCs w:val="24"/>
                  <w:lang w:eastAsia="lt-LT"/>
                </w:rPr>
                <w:t>___________________________________________________________________</w:t>
              </w:r>
            </w:p>
            <w:p w14:paraId="3CA27CAD" w14:textId="491AC268">
              <w:pPr>
                <w:suppressAutoHyphens/>
                <w:ind w:firstLine="2489"/>
                <w:jc w:val="both"/>
                <w:rPr>
                  <w:sz w:val="20"/>
                  <w:szCs w:val="24"/>
                  <w:lang w:eastAsia="lt-LT"/>
                </w:rPr>
              </w:pPr>
              <w:r>
                <w:rPr>
                  <w:sz w:val="20"/>
                  <w:szCs w:val="24"/>
                  <w:lang w:eastAsia="lt-LT"/>
                </w:rPr>
                <w:t>(</w:t>
              </w:r>
              <w:r>
                <w:rPr>
                  <w:i/>
                  <w:sz w:val="20"/>
                  <w:szCs w:val="24"/>
                  <w:lang w:eastAsia="lt-LT"/>
                </w:rPr>
                <w:t>pagal Tvarkos aprašo 3.2.1–3.2.4 papunkčius</w:t>
              </w:r>
              <w:r>
                <w:rPr>
                  <w:sz w:val="20"/>
                  <w:szCs w:val="24"/>
                  <w:lang w:eastAsia="lt-LT"/>
                </w:rPr>
                <w:t>)</w:t>
              </w:r>
            </w:p>
            <w:p w14:paraId="4095E02D" w14:textId="77777777">
              <w:pPr>
                <w:suppressAutoHyphens/>
                <w:jc w:val="both"/>
                <w:rPr>
                  <w:szCs w:val="24"/>
                  <w:lang w:eastAsia="lt-LT"/>
                </w:rPr>
              </w:pPr>
              <w:r>
                <w:rPr>
                  <w:szCs w:val="24"/>
                  <w:lang w:eastAsia="lt-LT"/>
                </w:rPr>
                <w:t>_______________________________________________________________________________</w:t>
              </w:r>
            </w:p>
            <w:p w14:paraId="50C5E454" w14:textId="77777777">
              <w:pPr>
                <w:suppressAutoHyphens/>
                <w:jc w:val="both"/>
                <w:rPr>
                  <w:szCs w:val="24"/>
                  <w:lang w:eastAsia="lt-LT"/>
                </w:rPr>
              </w:pPr>
            </w:p>
            <w:p w14:paraId="52D55D61" w14:textId="77777777">
              <w:pPr>
                <w:suppressAutoHyphens/>
                <w:ind w:firstLine="567"/>
                <w:jc w:val="both"/>
                <w:rPr>
                  <w:szCs w:val="24"/>
                  <w:lang w:eastAsia="lt-LT"/>
                </w:rPr>
              </w:pPr>
              <w:r>
                <w:rPr>
                  <w:szCs w:val="24"/>
                  <w:lang w:eastAsia="lt-LT"/>
                </w:rPr>
                <w:t>Su pretendentui keliamais reikalavimais, atestavimo ir teisės pripažinimo tvarka, šių paslaugų įkainiais susipažinau.</w:t>
              </w:r>
            </w:p>
            <w:p w14:paraId="5E6C3D89" w14:textId="77777777">
              <w:pPr>
                <w:suppressAutoHyphens/>
                <w:ind w:firstLine="567"/>
                <w:jc w:val="both"/>
                <w:rPr>
                  <w:szCs w:val="24"/>
                  <w:lang w:eastAsia="lt-LT"/>
                </w:rPr>
              </w:pPr>
              <w:r>
                <w:rPr>
                  <w:szCs w:val="24"/>
                  <w:lang w:eastAsia="lt-LT"/>
                </w:rPr>
                <w:t>Patvirtinu, kad susipažinau su Europos architektūros paslaugų teikėjų etikos kodeksu ir kvalifikacijos tobulinimo reikalavimais.</w:t>
              </w:r>
            </w:p>
            <w:p w14:paraId="79818ECD" w14:textId="52ACCE67">
              <w:pPr>
                <w:suppressAutoHyphens/>
                <w:ind w:firstLine="567"/>
                <w:jc w:val="both"/>
                <w:rPr>
                  <w:szCs w:val="24"/>
                  <w:lang w:eastAsia="lt-LT"/>
                </w:rPr>
              </w:pPr>
              <w:r>
                <w:rPr>
                  <w:szCs w:val="24"/>
                  <w:lang w:eastAsia="lt-LT"/>
                </w:rPr>
                <w:t>Patvirtinu, kad prašyme pateikta ir pridėta informacija yra teisinga. Visi pateikti dokumentai ir jų kopijos (nuorašai) patvirtinti mano parašu arba atsakingo darbuotojo, įforminusio tikrumo žymą, parašu ir antspaudu (jeigu tokie yra) ar sertifikuotu elektroniniu parašu.</w:t>
              </w:r>
            </w:p>
            <w:p w14:paraId="7A504D19" w14:textId="3729DC66">
              <w:pPr>
                <w:suppressAutoHyphens/>
                <w:ind w:firstLine="567"/>
                <w:jc w:val="both"/>
                <w:rPr>
                  <w:szCs w:val="24"/>
                  <w:lang w:eastAsia="lt-LT"/>
                </w:rPr>
              </w:pPr>
              <w:r>
                <w:rPr>
                  <w:lang w:eastAsia="lt-LT"/>
                </w:rPr>
                <w:t xml:space="preserve">Patvirtinu, kad žinau  Lietuvos Respublikos architektūros ir Lietuvos Respublikos architektų rūmų įstatymų nuostatas ir esu informuotas (-a), kad įgijęs (-usi) atestatą </w:t>
              </w:r>
              <w:r>
                <w:rPr>
                  <w:szCs w:val="24"/>
                  <w:lang w:eastAsia="lt-LT"/>
                </w:rPr>
                <w:t>prieš pradėdamas (-a) vykdyti atestate nurodytą atestuoto architekto veiklą, turiu informuoti Lietuvos architektų rūmus apie vertimosi atestuoto architekto veikla pradžią Architektų rūmų nustatyta tvarka.</w:t>
              </w:r>
            </w:p>
            <w:p w14:paraId="314A1BD2" w14:textId="34480FFB">
              <w:pPr>
                <w:suppressAutoHyphens/>
                <w:ind w:firstLine="567"/>
                <w:jc w:val="both"/>
                <w:rPr>
                  <w:color w:val="000000"/>
                  <w:szCs w:val="24"/>
                  <w:lang w:eastAsia="lt-LT"/>
                </w:rPr>
              </w:pPr>
              <w:r>
                <w:rPr>
                  <w:color w:val="000000"/>
                  <w:szCs w:val="24"/>
                  <w:lang w:eastAsia="lt-LT"/>
                </w:rPr>
                <w:t>PRIDEDAMA:</w:t>
              </w:r>
            </w:p>
            <w:sdt>
              <w:sdtPr>
                <w:alias w:val="pr. 1 p."/>
                <w:tag w:val="part_34b11488fc034b03a74cabce98f174e1"/>
                <w:lock w:val="sdtLocked"/>
                <w:richText/>
              </w:sdtPr>
              <w:sdtContent>
                <w:p w14:paraId="031A0C74" w14:textId="577868E3">
                  <w:pPr>
                    <w:ind w:firstLine="567"/>
                    <w:jc w:val="both"/>
                    <w:rPr>
                      <w:color w:val="000000"/>
                      <w:szCs w:val="24"/>
                      <w:lang w:eastAsia="lt-LT"/>
                    </w:rPr>
                  </w:pPr>
                  <w:sdt>
                    <w:sdtPr>
                      <w:alias w:val="Numeris"/>
                      <w:tag w:val="nr_34b11488fc034b03a74cabce98f174e1"/>
                      <w:lock w:val="sdtLocked"/>
                      <w:richText/>
                    </w:sdtPr>
                    <w:sdtContent>
                      <w:r>
                        <w:rPr>
                          <w:color w:val="000000"/>
                          <w:szCs w:val="24"/>
                          <w:lang w:eastAsia="lt-LT"/>
                        </w:rPr>
                        <w:t>1</w:t>
                      </w:r>
                    </w:sdtContent>
                  </w:sdt>
                  <w:r>
                    <w:rPr>
                      <w:color w:val="000000"/>
                      <w:szCs w:val="24"/>
                      <w:lang w:eastAsia="lt-LT"/>
                    </w:rPr>
                    <w:t>. Asmens tapatybę patvirtinančio dokumento (paso ar tapatybės kortelės) kopija. Jei keisti vardas ar pavardė – jų keitimo dokumentai, ..... lapas (-ų).</w:t>
                  </w:r>
                </w:p>
              </w:sdtContent>
            </w:sdt>
            <w:sdt>
              <w:sdtPr>
                <w:alias w:val="pr. 2 p."/>
                <w:tag w:val="part_1783596bd946497cb541f64ca624749a"/>
                <w:lock w:val="sdtLocked"/>
                <w:richText/>
              </w:sdtPr>
              <w:sdtContent>
                <w:p w14:paraId="195C645B" w14:textId="51F160B5">
                  <w:pPr>
                    <w:ind w:firstLine="567"/>
                    <w:jc w:val="both"/>
                    <w:rPr>
                      <w:color w:val="000000"/>
                      <w:szCs w:val="24"/>
                      <w:lang w:eastAsia="lt-LT"/>
                    </w:rPr>
                  </w:pPr>
                  <w:sdt>
                    <w:sdtPr>
                      <w:alias w:val="Numeris"/>
                      <w:tag w:val="nr_1783596bd946497cb541f64ca624749a"/>
                      <w:lock w:val="sdtLocked"/>
                      <w:richText/>
                    </w:sdtPr>
                    <w:sdtContent>
                      <w:r>
                        <w:rPr>
                          <w:color w:val="000000"/>
                          <w:szCs w:val="24"/>
                          <w:lang w:eastAsia="lt-LT"/>
                        </w:rPr>
                        <w:t>2</w:t>
                      </w:r>
                    </w:sdtContent>
                  </w:sdt>
                  <w:r>
                    <w:rPr>
                      <w:color w:val="000000"/>
                      <w:szCs w:val="24"/>
                      <w:lang w:eastAsia="lt-LT"/>
                    </w:rPr>
                    <w:t>. Pretendento diplomo kopija arba Tvarkos aprašo 8 ar 9 punktuose nurodyto teisės akto nustatyta tvarka priimto sprendimo dėl .................... kopija, ..... lapas (-ų).</w:t>
                  </w:r>
                </w:p>
              </w:sdtContent>
            </w:sdt>
            <w:sdt>
              <w:sdtPr>
                <w:alias w:val="pr. 3 p."/>
                <w:tag w:val="part_da60987ad028403c8730a6e5342199aa"/>
                <w:lock w:val="sdtLocked"/>
                <w:richText/>
              </w:sdtPr>
              <w:sdtContent>
                <w:p w14:paraId="0882C2F8" w14:textId="7B8292BE">
                  <w:pPr>
                    <w:ind w:firstLine="567"/>
                    <w:jc w:val="both"/>
                    <w:rPr>
                      <w:color w:val="000000"/>
                      <w:szCs w:val="24"/>
                      <w:lang w:eastAsia="lt-LT"/>
                    </w:rPr>
                  </w:pPr>
                  <w:sdt>
                    <w:sdtPr>
                      <w:alias w:val="Numeris"/>
                      <w:tag w:val="nr_da60987ad028403c8730a6e5342199aa"/>
                      <w:lock w:val="sdtLocked"/>
                      <w:richText/>
                    </w:sdtPr>
                    <w:sdtContent>
                      <w:r>
                        <w:rPr>
                          <w:color w:val="000000"/>
                          <w:szCs w:val="24"/>
                          <w:lang w:eastAsia="lt-LT"/>
                        </w:rPr>
                        <w:t>3</w:t>
                      </w:r>
                    </w:sdtContent>
                  </w:sdt>
                  <w:r>
                    <w:rPr>
                      <w:color w:val="000000"/>
                      <w:szCs w:val="24"/>
                      <w:lang w:eastAsia="lt-LT"/>
                    </w:rPr>
                    <w:t>. Vykdytos profesinės veiklos (darbo) ataskaita, ..... lapas (-ų).</w:t>
                  </w:r>
                </w:p>
              </w:sdtContent>
            </w:sdt>
            <w:sdt>
              <w:sdtPr>
                <w:alias w:val="pr. 4 p."/>
                <w:tag w:val="part_a0c1e9b344644d25b5f55cc442f4e192"/>
                <w:lock w:val="sdtLocked"/>
                <w:richText/>
              </w:sdtPr>
              <w:sdtContent>
                <w:p w14:paraId="1A3FF09F" w14:textId="7B2DBA59">
                  <w:pPr>
                    <w:ind w:firstLine="567"/>
                    <w:jc w:val="both"/>
                    <w:rPr>
                      <w:lang w:eastAsia="zh-CN"/>
                    </w:rPr>
                  </w:pPr>
                  <w:sdt>
                    <w:sdtPr>
                      <w:alias w:val="Numeris"/>
                      <w:tag w:val="nr_a0c1e9b344644d25b5f55cc442f4e192"/>
                      <w:lock w:val="sdtLocked"/>
                      <w:richText/>
                    </w:sdtPr>
                    <w:sdtContent>
                      <w:r>
                        <w:rPr>
                          <w:color w:val="000000"/>
                          <w:szCs w:val="24"/>
                          <w:lang w:eastAsia="lt-LT"/>
                        </w:rPr>
                        <w:t>4</w:t>
                      </w:r>
                    </w:sdtContent>
                  </w:sdt>
                  <w:r>
                    <w:rPr>
                      <w:color w:val="000000"/>
                      <w:szCs w:val="24"/>
                      <w:lang w:eastAsia="lt-LT"/>
                    </w:rPr>
                    <w:t>. Pareiškėjo nuožiūra pateikiami kiti vykdytai ir vykdomai veiklai svarbūs dokumentai, ..... lapas (-ų).</w:t>
                  </w:r>
                </w:p>
              </w:sdtContent>
            </w:sdt>
          </w:sdtContent>
        </w:sdt>
      </w:sdtContent>
    </w:sdt>
    <w:sectPr>
      <w:pgSz w:w="11906" w:h="16838"/>
      <w:pgMar w:top="851" w:right="567" w:bottom="1134" w:left="1701" w:header="567" w:footer="567" w:gutter="0"/>
      <w:pgNumType w:start="2"/>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D3ACD1" w14:textId="77777777">
      <w:pPr>
        <w:suppressAutoHyphens/>
        <w:rPr>
          <w:lang w:eastAsia="zh-CN"/>
        </w:rPr>
      </w:pPr>
      <w:r>
        <w:rPr>
          <w:lang w:eastAsia="zh-CN"/>
        </w:rPr>
        <w:separator/>
      </w:r>
    </w:p>
  </w:endnote>
  <w:endnote w:type="continuationSeparator" w:id="0">
    <w:p w14:paraId="42C6B56D" w14:textId="77777777">
      <w:pPr>
        <w:suppressAutoHyphens/>
        <w:rPr>
          <w:lang w:eastAsia="zh-CN"/>
        </w:rPr>
      </w:pPr>
      <w:r>
        <w:rPr>
          <w:lang w:eastAsia="zh-CN"/>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w:panose1 w:val="020B0502040204020203"/>
    <w:charset w:val="BA"/>
    <w:family w:val="swiss"/>
    <w:pitch w:val="variable"/>
    <w:sig w:usb0="E10022FF" w:usb1="C000E47F" w:usb2="00000029" w:usb3="00000000" w:csb0="000001D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73C469" w14:textId="77777777">
    <w:pPr>
      <w:tabs>
        <w:tab w:val="center" w:pos="4153"/>
        <w:tab w:val="right" w:pos="8306"/>
      </w:tabs>
      <w:suppressAutoHyphens/>
      <w:rPr>
        <w:rFonts w:ascii="Tahoma" w:hAnsi="Tahoma" w:cs="Tahoma"/>
        <w:spacing w:val="10"/>
        <w:sz w:val="16"/>
        <w:lang w:eastAsia="zh-C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9BEB17" w14:textId="77777777">
    <w:pPr>
      <w:tabs>
        <w:tab w:val="center" w:pos="4153"/>
        <w:tab w:val="right" w:pos="8306"/>
      </w:tabs>
      <w:suppressAutoHyphens/>
      <w:rPr>
        <w:rFonts w:ascii="Tahoma" w:hAnsi="Tahoma" w:cs="Tahoma"/>
        <w:spacing w:val="10"/>
        <w:sz w:val="16"/>
        <w:lang w:eastAsia="zh-C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426391" w14:textId="77777777">
    <w:pPr>
      <w:tabs>
        <w:tab w:val="center" w:pos="4153"/>
        <w:tab w:val="right" w:pos="8306"/>
      </w:tabs>
      <w:suppressAutoHyphens/>
      <w:rPr>
        <w:rFonts w:ascii="Tahoma" w:hAnsi="Tahoma" w:cs="Tahoma"/>
        <w:spacing w:val="10"/>
        <w:sz w:val="16"/>
        <w:lang w:eastAsia="zh-C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FED283" w14:textId="77777777">
      <w:pPr>
        <w:suppressAutoHyphens/>
        <w:rPr>
          <w:lang w:eastAsia="zh-CN"/>
        </w:rPr>
      </w:pPr>
      <w:r>
        <w:rPr>
          <w:lang w:eastAsia="zh-CN"/>
        </w:rPr>
        <w:separator/>
      </w:r>
    </w:p>
  </w:footnote>
  <w:footnote w:type="continuationSeparator" w:id="0">
    <w:p w14:paraId="47BC04F8" w14:textId="77777777">
      <w:pPr>
        <w:suppressAutoHyphens/>
        <w:rPr>
          <w:lang w:eastAsia="zh-CN"/>
        </w:rPr>
      </w:pPr>
      <w:r>
        <w:rPr>
          <w:lang w:eastAsia="zh-CN"/>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23D962" w14:textId="77777777">
    <w:pPr>
      <w:tabs>
        <w:tab w:val="center" w:pos="4153"/>
        <w:tab w:val="right" w:pos="9100"/>
      </w:tabs>
      <w:suppressAutoHyphens/>
      <w:rPr>
        <w:rFonts w:ascii="Tahoma" w:hAnsi="Tahoma" w:cs="Tahoma"/>
        <w:spacing w:val="10"/>
        <w:sz w:val="20"/>
        <w:lang w:eastAsia="zh-C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309137" w14:textId="5E88ED19">
    <w:pPr>
      <w:tabs>
        <w:tab w:val="center" w:pos="4153"/>
        <w:tab w:val="right" w:pos="9100"/>
      </w:tabs>
      <w:suppressAutoHyphens/>
      <w:jc w:val="center"/>
      <w:rPr>
        <w:spacing w:val="10"/>
        <w:sz w:val="20"/>
        <w:lang w:eastAsia="zh-CN"/>
      </w:rPr>
    </w:pPr>
    <w:r>
      <w:rPr>
        <w:spacing w:val="10"/>
        <w:sz w:val="20"/>
        <w:lang w:eastAsia="zh-CN"/>
      </w:rPr>
      <w:t>2</w:t>
    </w:r>
  </w:p>
  <w:p w14:paraId="3A45E83E" w14:textId="77777777">
    <w:pPr>
      <w:tabs>
        <w:tab w:val="left" w:pos="3344"/>
        <w:tab w:val="left" w:pos="8291"/>
      </w:tabs>
      <w:suppressAutoHyphens/>
      <w:spacing w:before="120" w:after="60"/>
      <w:ind w:left="-17" w:firstLine="17"/>
      <w:jc w:val="center"/>
      <w:rPr>
        <w:b/>
        <w:bCs/>
        <w:lang w:eastAsia="zh-CN"/>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DCB540" w14:textId="77777777">
    <w:pPr>
      <w:tabs>
        <w:tab w:val="center" w:pos="4153"/>
        <w:tab w:val="right" w:pos="9100"/>
      </w:tabs>
      <w:suppressAutoHyphens/>
      <w:rPr>
        <w:rFonts w:ascii="Tahoma" w:hAnsi="Tahoma" w:cs="Tahoma"/>
        <w:spacing w:val="10"/>
        <w:sz w:val="20"/>
        <w:lang w:eastAsia="zh-C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321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056899CD"/>
  <w15:docId w15:val="{32501A3E-AE1F-48E6-872A-361056CC2F8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1413611">
      <w:bodyDiv w:val="1"/>
      <w:marLeft w:val="0"/>
      <w:marRight w:val="0"/>
      <w:marTop w:val="0"/>
      <w:marBottom w:val="0"/>
      <w:divBdr>
        <w:top w:val="none" w:sz="0" w:space="0" w:color="auto"/>
        <w:left w:val="none" w:sz="0" w:space="0" w:color="auto"/>
        <w:bottom w:val="none" w:sz="0" w:space="0" w:color="auto"/>
        <w:right w:val="none" w:sz="0" w:space="0" w:color="auto"/>
      </w:divBdr>
    </w:div>
    <w:div w:id="910390471">
      <w:bodyDiv w:val="1"/>
      <w:marLeft w:val="0"/>
      <w:marRight w:val="0"/>
      <w:marTop w:val="0"/>
      <w:marBottom w:val="0"/>
      <w:divBdr>
        <w:top w:val="none" w:sz="0" w:space="0" w:color="auto"/>
        <w:left w:val="none" w:sz="0" w:space="0" w:color="auto"/>
        <w:bottom w:val="none" w:sz="0" w:space="0" w:color="auto"/>
        <w:right w:val="none" w:sz="0" w:space="0" w:color="auto"/>
      </w:divBdr>
    </w:div>
    <w:div w:id="1002661005">
      <w:bodyDiv w:val="1"/>
      <w:marLeft w:val="0"/>
      <w:marRight w:val="0"/>
      <w:marTop w:val="0"/>
      <w:marBottom w:val="0"/>
      <w:divBdr>
        <w:top w:val="none" w:sz="0" w:space="0" w:color="auto"/>
        <w:left w:val="none" w:sz="0" w:space="0" w:color="auto"/>
        <w:bottom w:val="none" w:sz="0" w:space="0" w:color="auto"/>
        <w:right w:val="none" w:sz="0" w:space="0" w:color="auto"/>
      </w:divBdr>
    </w:div>
    <w:div w:id="1463692081">
      <w:bodyDiv w:val="1"/>
      <w:marLeft w:val="0"/>
      <w:marRight w:val="0"/>
      <w:marTop w:val="0"/>
      <w:marBottom w:val="0"/>
      <w:divBdr>
        <w:top w:val="none" w:sz="0" w:space="0" w:color="auto"/>
        <w:left w:val="none" w:sz="0" w:space="0" w:color="auto"/>
        <w:bottom w:val="none" w:sz="0" w:space="0" w:color="auto"/>
        <w:right w:val="none" w:sz="0" w:space="0" w:color="auto"/>
      </w:divBdr>
      <w:divsChild>
        <w:div w:id="1010646508">
          <w:marLeft w:val="0"/>
          <w:marRight w:val="0"/>
          <w:marTop w:val="0"/>
          <w:marBottom w:val="0"/>
          <w:divBdr>
            <w:top w:val="none" w:sz="0" w:space="0" w:color="auto"/>
            <w:left w:val="none" w:sz="0" w:space="0" w:color="auto"/>
            <w:bottom w:val="none" w:sz="0" w:space="0" w:color="auto"/>
            <w:right w:val="none" w:sz="0" w:space="0" w:color="auto"/>
          </w:divBdr>
        </w:div>
        <w:div w:id="846871798">
          <w:marLeft w:val="0"/>
          <w:marRight w:val="0"/>
          <w:marTop w:val="0"/>
          <w:marBottom w:val="0"/>
          <w:divBdr>
            <w:top w:val="none" w:sz="0" w:space="0" w:color="auto"/>
            <w:left w:val="none" w:sz="0" w:space="0" w:color="auto"/>
            <w:bottom w:val="none" w:sz="0" w:space="0" w:color="auto"/>
            <w:right w:val="none" w:sz="0" w:space="0" w:color="auto"/>
          </w:divBdr>
        </w:div>
        <w:div w:id="1256405978">
          <w:marLeft w:val="0"/>
          <w:marRight w:val="0"/>
          <w:marTop w:val="0"/>
          <w:marBottom w:val="0"/>
          <w:divBdr>
            <w:top w:val="none" w:sz="0" w:space="0" w:color="auto"/>
            <w:left w:val="none" w:sz="0" w:space="0" w:color="auto"/>
            <w:bottom w:val="none" w:sz="0" w:space="0" w:color="auto"/>
            <w:right w:val="none" w:sz="0" w:space="0" w:color="auto"/>
          </w:divBdr>
        </w:div>
        <w:div w:id="1128234627">
          <w:marLeft w:val="0"/>
          <w:marRight w:val="0"/>
          <w:marTop w:val="0"/>
          <w:marBottom w:val="0"/>
          <w:divBdr>
            <w:top w:val="none" w:sz="0" w:space="0" w:color="auto"/>
            <w:left w:val="none" w:sz="0" w:space="0" w:color="auto"/>
            <w:bottom w:val="none" w:sz="0" w:space="0" w:color="auto"/>
            <w:right w:val="none" w:sz="0" w:space="0" w:color="auto"/>
          </w:divBdr>
        </w:div>
        <w:div w:id="5462625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c463b2db3399433791922cf0ba994825" PartId="a6a9d68157464d28afd208744e9379ca">
    <Part Type="preambule" DocPartId="90b217a6b74348539f7c1ff529187577" PartId="bd0c449e86bb4257ae3d079ec6f9e660"/>
    <Part Type="punktas" Nr="1" Abbr="1 p." DocPartId="3e9e0c43177542e59c208fa32b6ff0ad" PartId="0af1ff7a9129475fb90c01f040ca619e">
      <Part Type="citata" DocPartId="91652ee8da9443e8b0c4c9157ca572ec" PartId="b47e572b3b974eeba69d97de2be4ef17">
        <Part Type="papunktis" Nr="16.4" Abbr="16.4 pp." DocPartId="bb8a3b406a014821b270bb5a6a00b877" PartId="153ef4ea2e5d41108d35cd06a26b6e91"/>
      </Part>
    </Part>
    <Part Type="punktas" Nr="2" Abbr="2 p." DocPartId="47be5052068349d0b7fb6b08b1ff2c87" PartId="94c67a5fbfbf4dc690e3f40191a52eb1">
      <Part Type="citata" DocPartId="b46e732bc3c84c308a386345d0d673e7" PartId="79949139dbad43a7a5b1a14f396da5eb">
        <Part Type="papunktis" Nr="16.6" Abbr="16.6 pp." DocPartId="e4cf7f289e224c518649c4ec57a018b2" PartId="0709ab361f4643c688432ccee2841a0c">
          <Part Type="papunktis" Nr="16.6.1" Abbr="16.6.1 pp." DocPartId="1a19bf72eb4e416ab27cc839995d4aea" PartId="b9df2a0816db4593aa4f310766b08a22"/>
          <Part Type="papunktis" Nr="16.6.2" Abbr="16.6.2 pp." DocPartId="e807c0e571f84d8085e6f0f92a5080ed" PartId="d9a8b76bfc0f46e791f07f640c69c749"/>
        </Part>
      </Part>
    </Part>
    <Part Type="punktas" Nr="3" Abbr="3 p." DocPartId="5c2aab77bae84215b21ba0024366d7cb" PartId="1aa3d936762d4112977e90121f22ed04">
      <Part Type="citata" DocPartId="3809c0f95b334754979df50d52d1a137" PartId="82ff097cee374395b3f1631d44691294">
        <Part Type="papunktis" Nr="23.3" Abbr="23.3 pp." DocPartId="70748ebfebb144c98331d226fecaee41" PartId="427c897a15b54b4aaaee51088b2b0172"/>
      </Part>
    </Part>
    <Part Type="punktas" Nr="4" Abbr="4 p." DocPartId="ba6f5759dfde42dda1413b33c79dc914" PartId="8cf024586c6a480288761c7362b2b66e">
      <Part Type="citata" DocPartId="13e6e35485fd4c8ea8f50b78a24ba5ff" PartId="8f61993c7b004618babc4b10666702c0">
        <Part Type="papunktis" Nr="23.4" Abbr="23.4 pp." DocPartId="6ac354501e244edbb0f6451371be8324" PartId="b059bbe175fb47d2a0969483f7e7b942"/>
      </Part>
    </Part>
    <Part Type="punktas" Nr="5" Abbr="5 p." DocPartId="07c0cac40994476abac2ca463d1adcee" PartId="0040dba3fab34adfb539a1525e075a43"/>
    <Part Type="punktas" Nr="6" Abbr="6 p." DocPartId="ebf3b2c16c65457a878d327020c28eec" PartId="038cfd82bcfb48848f9badc8df387e33"/>
    <Part Type="punktas" Nr="7" Abbr="7 p." DocPartId="207a618ea98f43f4abc574eda2e2ac25" PartId="8c69e1a78a234a1a8c63e130603426c0"/>
    <Part Type="punktas" Nr="8" Abbr="8 p." DocPartId="22ad8a9e20e740718b5ee1766f379091" PartId="b531b7f311b24e29a5dfd7087c70b432"/>
    <Part Type="punktas" Nr="9" Abbr="9 p." DocPartId="fa2d92e2b521449da03cade98268ccc2" PartId="27d7f6e73c2f4168aa328706af71702e">
      <Part Type="citata" DocPartId="bce2e5e63a2c4a1cbe33bb650d07fb2a" PartId="78b897be64e44ec8891a497bbe7b5b80">
        <Part Type="punktas" Nr="34" Abbr="34 p." DocPartId="0925b69e51f4413eaba8a46e70e16873" PartId="acc64e6c013d468c895478da5e52b7e7"/>
      </Part>
    </Part>
    <Part Type="punktas" Nr="10" Abbr="10 p." DocPartId="cd20b768611f40b385907f00ad019998" PartId="f7695a9fbf74497b9ea8b6c05159f9b4"/>
    <Part Type="signatura" DocPartId="c91bb503d4fa4585b0a97e46698d47ca" PartId="f66328b2533842eea6833aaf79152c7c"/>
  </Part>
  <Part Type="priedas" Abbr="pr." Title="(Prašymo išduoti atestatą ar dokumentą formos pavyzdys)" DocPartId="1cd5faee3a8a42adb096ed6cc4cf385e" PartId="231e6c66b4154f85a74e54e2050eab73">
    <Part Type="skirsnis" Title="PRAŠYMAS IŠDUOTI ATESTATĄ AR DOKUMENTĄ" DocPartId="06e77ce66483421c8da0918c518f8407" PartId="865f5be7fb2a4ba9a7f883e9ecc7ae54">
      <Part Type="punktas" Nr="1" Abbr="pr. 1 p." DocPartId="081f51ec76104e598f8bf9d01f039454" PartId="34b11488fc034b03a74cabce98f174e1"/>
      <Part Type="punktas" Nr="2" Abbr="pr. 2 p." DocPartId="50cc69d501d64ba38105d71757c701b6" PartId="1783596bd946497cb541f64ca624749a"/>
      <Part Type="punktas" Nr="3" Abbr="pr. 3 p." DocPartId="428eb2f488ce4e5190c4bd9bb96352de" PartId="da60987ad028403c8730a6e5342199aa"/>
      <Part Type="punktas" Nr="4" Abbr="pr. 4 p." DocPartId="c40aa4b467324313a6cd4b7a0d95518c" PartId="a0c1e9b344644d25b5f55cc442f4e192"/>
    </Part>
  </Part>
</Parts>
</file>

<file path=customXml/itemProps1.xml><?xml version="1.0" encoding="utf-8"?>
<ds:datastoreItem xmlns:ds="http://schemas.openxmlformats.org/officeDocument/2006/customXml" ds:itemID="{C5769F51-5EFC-4415-98FF-2BE531AAA3D0}">
  <ds:schemaRefs>
    <ds:schemaRef ds:uri="http://schemas.microsoft.com/sharepoint/v3/contenttype/forms"/>
  </ds:schemaRefs>
</ds:datastoreItem>
</file>

<file path=customXml/itemProps2.xml><?xml version="1.0" encoding="utf-8"?>
<ds:datastoreItem xmlns:ds="http://schemas.openxmlformats.org/officeDocument/2006/customXml" ds:itemID="{115923C4-F65C-4AB6-AA7C-4F4A821B3D0F}">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81A538B7-1D08-4D26-9777-E24E9D62C4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6763D15-1CB0-4CEC-89C1-466EF242CB8A}">
  <ds:schemaRefs>
    <ds:schemaRef ds:uri="http://schemas.openxmlformats.org/officeDocument/2006/bibliography"/>
  </ds:schemaRefs>
</ds:datastoreItem>
</file>

<file path=customXml/itemProps5.xml><?xml version="1.0" encoding="utf-8"?>
<ds:datastoreItem xmlns:ds="http://schemas.openxmlformats.org/officeDocument/2006/customXml" ds:itemID="{5A32E364-F40D-47F9-AAA4-3E90EB11CEE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724</Words>
  <Characters>5721</Characters>
  <Application>Microsoft Office Word</Application>
  <DocSecurity>4</DocSecurity>
  <Lines>154</Lines>
  <Paragraphs>64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APLINKOS MINISTRO</vt:lpstr>
      <vt:lpstr>LIETUVOS RESPUBLIKOS APLINKOS MINISTRO</vt:lpstr>
    </vt:vector>
  </TitlesOfParts>
  <Company/>
  <LinksUpToDate>false</LinksUpToDate>
  <CharactersWithSpaces>6381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2023-04-03T05:37:00Z</dcterms:created>
  <dc:creator>Aurimas Petniūnas</dc:creator>
  <lastModifiedBy>adlibuser</lastModifiedBy>
  <lastPrinted>2020-09-30T05:28:00Z</lastPrinted>
  <dcterms:modified xsi:type="dcterms:W3CDTF">2023-04-03T05:37:00Z</dcterms:modified>
  <revision>2</revision>
  <dc:title>LIETUVOS RESPUBLIKOS APLINKOS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