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cb13b6d769d47f7b00689795b0cd4e1"/>
        <w:lock w:val="sdtLocked"/>
        <w:richText/>
      </w:sdtPr>
      <w:sdtContent>
        <w:p>
          <w:pPr>
            <w:tabs>
              <w:tab w:val="left" w:pos="1134"/>
            </w:tabs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1134"/>
            </w:tabs>
            <w:jc w:val="right"/>
            <w:rPr>
              <w:szCs w:val="24"/>
            </w:rPr>
          </w:pPr>
        </w:p>
        <w:p>
          <w:pPr>
            <w:tabs>
              <w:tab w:val="left" w:pos="1134"/>
            </w:tabs>
            <w:jc w:val="center"/>
            <w:rPr>
              <w:szCs w:val="24"/>
            </w:rPr>
          </w:pPr>
        </w:p>
        <w:p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ŠIAULIŲ MIESTO SAVIVALDYBĖS TARYBOS 2023 M. BIRŽELIO 8 D. SPRENDIMO NR. T-293 „DĖL ŠIAULIŲ MIESTO SAVIVALDYBĖS TARYBOS ETIKOS KOMISIJOS SUDARYMO IR JOS NUOSTATŲ PATVIRTINIMO“ PAKEITIMO</w:t>
          </w:r>
        </w:p>
        <w:p>
          <w:pPr>
            <w:tabs>
              <w:tab w:val="left" w:pos="1134"/>
            </w:tabs>
            <w:jc w:val="center"/>
            <w:rPr>
              <w:szCs w:val="24"/>
            </w:rPr>
          </w:pPr>
        </w:p>
        <w:p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d. Nr. T-</w:t>
          </w:r>
        </w:p>
        <w:p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>
          <w:pPr>
            <w:tabs>
              <w:tab w:val="left" w:pos="1134"/>
            </w:tabs>
            <w:jc w:val="center"/>
            <w:rPr>
              <w:szCs w:val="24"/>
            </w:rPr>
          </w:pPr>
        </w:p>
        <w:p>
          <w:pPr>
            <w:tabs>
              <w:tab w:val="left" w:pos="1134"/>
            </w:tabs>
            <w:jc w:val="center"/>
            <w:rPr>
              <w:szCs w:val="24"/>
            </w:rPr>
          </w:pPr>
        </w:p>
        <w:sdt>
          <w:sdtPr>
            <w:alias w:val="preambule"/>
            <w:tag w:val="part_45a4d20d19ea42d4a5b94aaeaaa92565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1 dalimi, 22 straipsniu, 23 straipsniu, atsižvelgdama į Šiaulių miesto savivaldybės tarybos nario Juozo Pabrėžos 2024-01-05 prašymą Nr. GS-2, Šiaulių miesto savivaldybės taryba  </w:t>
              </w:r>
              <w:r>
                <w:rPr>
                  <w:spacing w:val="40"/>
                  <w:szCs w:val="24"/>
                </w:rPr>
                <w:t>nusprendžia</w:t>
              </w:r>
            </w:p>
          </w:sdtContent>
        </w:sdt>
        <w:sdt>
          <w:sdtPr>
            <w:alias w:val="pastraipa"/>
            <w:tag w:val="part_7a484fffe98d4957957450787015fa6c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Šiaulių miesto savivaldybės tarybos 2023 m. birželio 8 d. sprendimą Nr. T-293 „Dėl Šiaulių miesto savivaldybės tarybos Etikos komisijos sudarymo ir jos nuostatų patvirtinimo“:</w:t>
              </w:r>
            </w:p>
          </w:sdtContent>
        </w:sdt>
        <w:sdt>
          <w:sdtPr>
            <w:alias w:val="1 p."/>
            <w:tag w:val="part_75d6321097564e77b1af0e899fabf083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right="-1"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d6321097564e77b1af0e899fabf08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1 punktą ir jį išdėstyti taip:</w:t>
              </w:r>
            </w:p>
            <w:sdt>
              <w:sdtPr>
                <w:alias w:val="citata"/>
                <w:tag w:val="part_3da1f53be8824b60ab830dafd10a3157"/>
                <w:lock w:val="sdtLocked"/>
                <w:richText/>
              </w:sdtPr>
              <w:sdtContent>
                <w:sdt>
                  <w:sdtPr>
                    <w:alias w:val="1 p."/>
                    <w:tag w:val="part_f59e32f63496477c833f7ed34b9f7836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59e32f63496477c833f7ed34b9f783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Šiaulių miesto savivaldybės tarybos 2023–2027 metų kadencijai šią Šiaulių miesto savivaldybės tarybos Etikos komisiją: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Irina Barabanova – Šiaulių miesto savivaldybės tarybos narė;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Gediminas Beržinis Beržinskas – Šiaulių  miesto savivaldybės tarybos narys;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Diana Cibulskienė – Šiaulių miesto savivaldybės tarybos narė;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Roma Janušonienė – Šiaulių miesto savivaldybės tarybos narė;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Rima Juškienė – Šiaulių miesto savivaldybės tarybos narė;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Vytautas Juškus – Šiaulių miesto savivaldybės tarybos narys;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Virginijus Kinčinaitis – Šiaulių miesto savivaldybės tarybos narys;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Zakiras Medžidovas – Šiaulių miesto savivaldybės tarybos narys;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Pranas Nainys – Šiaulių miesto savivaldybės tarybos narys;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Gintautas Sitnikas – Šiaulių miesto savivaldybės tarybos narys;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Saulius Stasiūnas – Šiaulių miesto savivaldybės tarybos narys;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Jovita Vičienė – Šiaulių miesto savivaldybės tarybos narė;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Irena Vidžiūnienė – Šiaulių miesto savivaldybės tarybos narė;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Aurimas Žvinys – Šiaulių miesto savivaldybės tarybos narys.“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c36800d1a6e4530b1a290dcb57342d2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c36800d1a6e4530b1a290dcb57342d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2 punktu patvirtintus Šiaulių miesto savivaldybės tarybos Etikos komisijos nuostatus ir išdėstyti juos nauja redakcija (pridedama).</w:t>
              </w:r>
            </w:p>
            <w:p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d133622a8df440f980e969bac310c76"/>
            <w:lock w:val="sdtLocked"/>
            <w:richText/>
          </w:sdtPr>
          <w:sdtContent>
            <w:p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</w:p>
            <w:p>
              <w:pPr>
                <w:ind w:firstLine="5529"/>
                <w:rPr>
                  <w:color w:val="000000"/>
                  <w:sz w:val="27"/>
                  <w:szCs w:val="27"/>
                  <w:lang w:eastAsia="lt-LT"/>
                </w:rPr>
              </w:pPr>
            </w:p>
            <w:p>
              <w:pPr>
                <w:ind w:firstLine="5529"/>
                <w:rPr>
                  <w:color w:val="000000"/>
                  <w:sz w:val="27"/>
                  <w:szCs w:val="27"/>
                  <w:lang w:eastAsia="lt-LT"/>
                </w:rPr>
              </w:pPr>
            </w:p>
            <w:p>
              <w:pPr>
                <w:ind w:firstLine="5529"/>
                <w:rPr>
                  <w:color w:val="000000"/>
                  <w:sz w:val="27"/>
                  <w:szCs w:val="27"/>
                  <w:lang w:eastAsia="lt-LT"/>
                </w:rPr>
              </w:pPr>
            </w:p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04FE6F-73EF-415E-9273-0EB08B0933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3397aa702e84537a8603a276ac48434" PartId="6cb13b6d769d47f7b00689795b0cd4e1">
    <Part Type="preambule" DocPartId="fd6d63bcf31249549a3d31a805e1e2a6" PartId="45a4d20d19ea42d4a5b94aaeaaa92565"/>
    <Part Type="pastraipa" DocPartId="d3d64e29d9e249aebfef311d8b683e6f" PartId="7a484fffe98d4957957450787015fa6c"/>
    <Part Type="punktas" Nr="1" Abbr="1 p." DocPartId="0c14e1b566d446f597623b05a1feb63d" PartId="75d6321097564e77b1af0e899fabf083">
      <Part Type="citata" DocPartId="ee796ed64cdb4124a6c28e099e74d0d5" PartId="3da1f53be8824b60ab830dafd10a3157">
        <Part Type="punktas" Nr="1" Abbr="1 p." DocPartId="2a43dd5e001e4079bc508bdcb7d4ca4e" PartId="f59e32f63496477c833f7ed34b9f7836"/>
      </Part>
    </Part>
    <Part Type="punktas" Nr="2" Abbr="2 p." DocPartId="8906cff9ffd64fac83f6d80f2c7fc228" PartId="6c36800d1a6e4530b1a290dcb57342d2"/>
    <Part Type="signatura" DocPartId="c9e4653fd1d74f31a9a7e71c9c93e50b" PartId="8d133622a8df440f980e969bac310c76"/>
  </Part>
</Parts>
</file>

<file path=customXml/itemProps1.xml><?xml version="1.0" encoding="utf-8"?>
<ds:datastoreItem xmlns:ds="http://schemas.openxmlformats.org/officeDocument/2006/customXml" ds:itemID="{B0643687-3A66-4129-AC5C-6F126AEC9C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1728</Characters>
  <Application>Microsoft Office Word</Application>
  <DocSecurity>4</DocSecurity>
  <Lines>46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2024-01-12T12:30:00Z</dcterms:created>
  <dc:creator>Laura Steponkienė</dc:creator>
  <lastModifiedBy>adlibuser</lastModifiedBy>
  <dcterms:modified xsi:type="dcterms:W3CDTF">2024-01-12T12:30:00Z</dcterms:modified>
  <revision>2</revision>
</coreProperties>
</file>