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be4f114ac9454c25a2e124fc01c72044"/>
        <w:lock w:val="sdtLocked"/>
        <w:richText/>
      </w:sdtPr>
      <w:sdtContent>
        <w:p>
          <w:pPr>
            <w:tabs>
              <w:tab w:val="center" w:pos="4819"/>
              <w:tab w:val="right" w:pos="9638"/>
            </w:tabs>
            <w:rPr>
              <w:szCs w:val="24"/>
              <w:lang w:eastAsia="lt-LT"/>
            </w:rPr>
          </w:pPr>
        </w:p>
        <w:p>
          <w:pPr>
            <w:widowControl w:val="0"/>
            <w:spacing w:line="360" w:lineRule="auto"/>
            <w:jc w:val="right"/>
            <w:rPr>
              <w:b/>
              <w:szCs w:val="24"/>
              <w:lang w:eastAsia="lt-LT"/>
            </w:rPr>
          </w:pPr>
          <w:r>
            <w:rPr>
              <w:b/>
              <w:szCs w:val="24"/>
              <w:lang w:eastAsia="lt-LT"/>
            </w:rPr>
            <w:t>Projektas</w:t>
          </w:r>
        </w:p>
        <w:p>
          <w:pPr>
            <w:widowControl w:val="0"/>
            <w:spacing w:line="360" w:lineRule="auto"/>
            <w:jc w:val="center"/>
            <w:rPr>
              <w:b/>
              <w:bCs/>
              <w:szCs w:val="24"/>
              <w:lang w:eastAsia="lt-LT"/>
            </w:rPr>
          </w:pPr>
        </w:p>
        <w:p>
          <w:pPr>
            <w:widowControl w:val="0"/>
            <w:spacing w:line="360" w:lineRule="auto"/>
            <w:jc w:val="center"/>
            <w:rPr>
              <w:szCs w:val="24"/>
              <w:lang w:eastAsia="lt-LT"/>
            </w:rPr>
          </w:pPr>
          <w:r>
            <w:rPr>
              <w:b/>
              <w:bCs/>
              <w:szCs w:val="24"/>
              <w:lang w:eastAsia="lt-LT"/>
            </w:rPr>
            <w:t>LIETUVOS RESPUBLIKOS</w:t>
          </w:r>
        </w:p>
        <w:p>
          <w:pPr>
            <w:widowControl w:val="0"/>
            <w:spacing w:line="360" w:lineRule="auto"/>
            <w:jc w:val="center"/>
            <w:rPr>
              <w:szCs w:val="24"/>
              <w:lang w:eastAsia="lt-LT"/>
            </w:rPr>
          </w:pPr>
          <w:r>
            <w:rPr>
              <w:b/>
              <w:bCs/>
              <w:szCs w:val="24"/>
              <w:lang w:eastAsia="lt-LT"/>
            </w:rPr>
            <w:t>VAIKŲ IŠLAIKYMO FONDO ĮSTATYMO NR. X-987 PAKEITIMO</w:t>
          </w:r>
        </w:p>
        <w:p>
          <w:pPr>
            <w:widowControl w:val="0"/>
            <w:spacing w:line="360" w:lineRule="auto"/>
            <w:jc w:val="center"/>
            <w:rPr>
              <w:szCs w:val="24"/>
              <w:lang w:eastAsia="lt-LT"/>
            </w:rPr>
          </w:pPr>
          <w:r>
            <w:rPr>
              <w:b/>
              <w:bCs/>
              <w:spacing w:val="20"/>
              <w:szCs w:val="24"/>
              <w:lang w:eastAsia="lt-LT"/>
            </w:rPr>
            <w:t>ĮSTATYMAS</w:t>
          </w:r>
        </w:p>
        <w:p>
          <w:pPr>
            <w:widowControl w:val="0"/>
            <w:spacing w:line="360" w:lineRule="auto"/>
            <w:ind w:firstLine="62"/>
            <w:rPr>
              <w:szCs w:val="24"/>
              <w:lang w:eastAsia="lt-LT"/>
            </w:rPr>
          </w:pPr>
        </w:p>
        <w:p>
          <w:pPr>
            <w:widowControl w:val="0"/>
            <w:spacing w:line="360" w:lineRule="auto"/>
            <w:jc w:val="center"/>
            <w:rPr>
              <w:szCs w:val="24"/>
              <w:lang w:eastAsia="lt-LT"/>
            </w:rPr>
          </w:pPr>
          <w:r>
            <w:rPr>
              <w:szCs w:val="24"/>
              <w:lang w:eastAsia="lt-LT"/>
            </w:rPr>
            <w:t xml:space="preserve">2016 m.                    d. Nr.</w:t>
            <w:br/>
            <w:t>Vilnius</w:t>
          </w:r>
        </w:p>
        <w:p>
          <w:pPr>
            <w:widowControl w:val="0"/>
            <w:spacing w:line="360" w:lineRule="auto"/>
            <w:jc w:val="center"/>
            <w:rPr>
              <w:szCs w:val="24"/>
              <w:lang w:eastAsia="lt-LT"/>
            </w:rPr>
          </w:pPr>
        </w:p>
        <w:sdt>
          <w:sdtPr>
            <w:alias w:val="1 str."/>
            <w:tag w:val="part_a7f1935acc7a465c879237edb510b1a8"/>
            <w:lock w:val="sdtLocked"/>
            <w:richText/>
          </w:sdtPr>
          <w:sdtContent>
            <w:p>
              <w:pPr>
                <w:widowControl w:val="0"/>
                <w:spacing w:line="360" w:lineRule="auto"/>
                <w:ind w:left="2127" w:hanging="1407"/>
                <w:jc w:val="both"/>
                <w:rPr>
                  <w:szCs w:val="24"/>
                  <w:lang w:eastAsia="lt-LT"/>
                </w:rPr>
              </w:pPr>
              <w:sdt>
                <w:sdtPr>
                  <w:alias w:val="Numeris"/>
                  <w:tag w:val="nr_a7f1935acc7a465c879237edb510b1a8"/>
                  <w:lock w:val="sdtLocked"/>
                  <w:richText/>
                </w:sdtPr>
                <w:sdtContent>
                  <w:r>
                    <w:rPr>
                      <w:b/>
                      <w:bCs/>
                      <w:szCs w:val="24"/>
                      <w:lang w:eastAsia="lt-LT"/>
                    </w:rPr>
                    <w:t>1</w:t>
                  </w:r>
                </w:sdtContent>
              </w:sdt>
              <w:r>
                <w:rPr>
                  <w:b/>
                  <w:bCs/>
                  <w:szCs w:val="24"/>
                  <w:lang w:eastAsia="lt-LT"/>
                </w:rPr>
                <w:t xml:space="preserve"> straipsnis.</w:t>
              </w:r>
              <w:r>
                <w:rPr>
                  <w:szCs w:val="24"/>
                  <w:lang w:eastAsia="lt-LT"/>
                </w:rPr>
                <w:t xml:space="preserve"> </w:t>
              </w:r>
              <w:sdt>
                <w:sdtPr>
                  <w:alias w:val="Pavadinimas"/>
                  <w:tag w:val="title_a7f1935acc7a465c879237edb510b1a8"/>
                  <w:lock w:val="sdtLocked"/>
                  <w:richText/>
                </w:sdtPr>
                <w:sdtContent>
                  <w:r>
                    <w:rPr>
                      <w:b/>
                      <w:bCs/>
                      <w:szCs w:val="24"/>
                      <w:lang w:eastAsia="lt-LT"/>
                    </w:rPr>
                    <w:t>Lietuvos Respublikos vaikų išlaikymo fondo įstatymo Nr. X-987 nauja redakcija</w:t>
                  </w:r>
                </w:sdtContent>
              </w:sdt>
            </w:p>
            <w:sdt>
              <w:sdtPr>
                <w:alias w:val="1 str. 1 d."/>
                <w:tag w:val="part_765de940dfaa453196f27703c22dc820"/>
                <w:lock w:val="sdtLocked"/>
                <w:richText/>
              </w:sdtPr>
              <w:sdtContent>
                <w:p>
                  <w:pPr>
                    <w:widowControl w:val="0"/>
                    <w:tabs>
                      <w:tab w:val="left" w:pos="851"/>
                    </w:tabs>
                    <w:spacing w:line="360" w:lineRule="auto"/>
                    <w:ind w:firstLine="720"/>
                    <w:rPr>
                      <w:szCs w:val="24"/>
                      <w:lang w:eastAsia="lt-LT"/>
                    </w:rPr>
                  </w:pPr>
                  <w:r>
                    <w:rPr>
                      <w:szCs w:val="24"/>
                      <w:lang w:eastAsia="lt-LT"/>
                    </w:rPr>
                    <w:t xml:space="preserve">Pakeisti Lietuvos Respublikos vaikų išlaikymo fondo įstatymą Nr. X-987 ir jį išdėstyti taip: </w:t>
                  </w:r>
                </w:p>
                <w:p>
                  <w:pPr>
                    <w:widowControl w:val="0"/>
                    <w:spacing w:line="360" w:lineRule="auto"/>
                    <w:jc w:val="center"/>
                    <w:outlineLvl w:val="2"/>
                    <w:rPr>
                      <w:szCs w:val="24"/>
                      <w:lang w:eastAsia="lt-LT"/>
                    </w:rPr>
                  </w:pPr>
                </w:p>
                <w:sdt>
                  <w:sdtPr>
                    <w:alias w:val="citata"/>
                    <w:tag w:val="part_70f93b50836442f7a0ac60e52a03cb3a"/>
                    <w:lock w:val="sdtLocked"/>
                    <w:richText/>
                  </w:sdtPr>
                  <w:sdtContent>
                    <w:sdt>
                      <w:sdtPr>
                        <w:alias w:val="pagrindine"/>
                        <w:tag w:val="part_d29d6091814242a78254b536472ca344"/>
                        <w:lock w:val="sdtLocked"/>
                        <w:richText/>
                      </w:sdtPr>
                      <w:sdtContent>
                        <w:p>
                          <w:pPr>
                            <w:widowControl w:val="0"/>
                            <w:spacing w:line="360" w:lineRule="auto"/>
                            <w:jc w:val="center"/>
                            <w:outlineLvl w:val="2"/>
                            <w:rPr>
                              <w:b/>
                              <w:bCs/>
                              <w:szCs w:val="24"/>
                              <w:lang w:eastAsia="lt-LT"/>
                            </w:rPr>
                          </w:pPr>
                          <w:r>
                            <w:rPr>
                              <w:szCs w:val="24"/>
                              <w:lang w:eastAsia="lt-LT"/>
                            </w:rPr>
                            <w:t>„</w:t>
                          </w:r>
                          <w:r>
                            <w:rPr>
                              <w:b/>
                              <w:bCs/>
                              <w:szCs w:val="24"/>
                              <w:lang w:eastAsia="lt-LT"/>
                            </w:rPr>
                            <w:t>LIETUVOS RESPUBLIKOS</w:t>
                          </w:r>
                        </w:p>
                        <w:p>
                          <w:pPr>
                            <w:widowControl w:val="0"/>
                            <w:spacing w:line="360" w:lineRule="auto"/>
                            <w:jc w:val="center"/>
                            <w:outlineLvl w:val="2"/>
                            <w:rPr>
                              <w:b/>
                              <w:bCs/>
                              <w:szCs w:val="24"/>
                              <w:lang w:eastAsia="lt-LT"/>
                            </w:rPr>
                          </w:pPr>
                          <w:r>
                            <w:rPr>
                              <w:b/>
                              <w:bCs/>
                              <w:szCs w:val="24"/>
                              <w:lang w:eastAsia="lt-LT"/>
                            </w:rPr>
                            <w:t>VAIKŲ IŠLAIKYMO FONDO</w:t>
                          </w:r>
                        </w:p>
                        <w:p>
                          <w:pPr>
                            <w:widowControl w:val="0"/>
                            <w:spacing w:line="360" w:lineRule="auto"/>
                            <w:jc w:val="center"/>
                            <w:rPr>
                              <w:b/>
                              <w:szCs w:val="24"/>
                              <w:lang w:eastAsia="lt-LT"/>
                            </w:rPr>
                          </w:pPr>
                          <w:r>
                            <w:rPr>
                              <w:b/>
                              <w:bCs/>
                              <w:szCs w:val="24"/>
                              <w:lang w:eastAsia="lt-LT"/>
                            </w:rPr>
                            <w:t>ĮSTATYMAS</w:t>
                          </w:r>
                        </w:p>
                        <w:p>
                          <w:pPr>
                            <w:widowControl w:val="0"/>
                            <w:spacing w:line="360" w:lineRule="auto"/>
                            <w:jc w:val="center"/>
                            <w:rPr>
                              <w:b/>
                              <w:szCs w:val="24"/>
                              <w:lang w:eastAsia="lt-LT"/>
                            </w:rPr>
                          </w:pPr>
                        </w:p>
                        <w:sdt>
                          <w:sdtPr>
                            <w:alias w:val="skyrius"/>
                            <w:tag w:val="part_ebf0e227e1f7488e9984167ccc208fe6"/>
                            <w:lock w:val="sdtLocked"/>
                            <w:richText/>
                          </w:sdtPr>
                          <w:sdtContent>
                            <w:p>
                              <w:pPr>
                                <w:widowControl w:val="0"/>
                                <w:spacing w:line="360" w:lineRule="auto"/>
                                <w:jc w:val="center"/>
                                <w:outlineLvl w:val="2"/>
                                <w:rPr>
                                  <w:b/>
                                  <w:bCs/>
                                  <w:szCs w:val="24"/>
                                  <w:lang w:eastAsia="lt-LT"/>
                                </w:rPr>
                              </w:pPr>
                              <w:sdt>
                                <w:sdtPr>
                                  <w:alias w:val="Numeris"/>
                                  <w:tag w:val="nr_ebf0e227e1f7488e9984167ccc208fe6"/>
                                  <w:lock w:val="sdtLocked"/>
                                  <w:richText/>
                                </w:sdtPr>
                                <w:sdtContent>
                                  <w:r>
                                    <w:rPr>
                                      <w:b/>
                                      <w:bCs/>
                                      <w:szCs w:val="24"/>
                                      <w:lang w:eastAsia="lt-LT"/>
                                    </w:rPr>
                                    <w:t>I</w:t>
                                  </w:r>
                                </w:sdtContent>
                              </w:sdt>
                              <w:r>
                                <w:rPr>
                                  <w:b/>
                                  <w:bCs/>
                                  <w:szCs w:val="24"/>
                                  <w:lang w:eastAsia="lt-LT"/>
                                </w:rPr>
                                <w:t xml:space="preserve"> SKYRIUS</w:t>
                              </w:r>
                            </w:p>
                            <w:p>
                              <w:pPr>
                                <w:widowControl w:val="0"/>
                                <w:spacing w:line="360" w:lineRule="auto"/>
                                <w:jc w:val="center"/>
                                <w:outlineLvl w:val="2"/>
                                <w:rPr>
                                  <w:b/>
                                  <w:bCs/>
                                  <w:szCs w:val="24"/>
                                  <w:lang w:eastAsia="lt-LT"/>
                                </w:rPr>
                              </w:pPr>
                              <w:sdt>
                                <w:sdtPr>
                                  <w:alias w:val="Pavadinimas"/>
                                  <w:tag w:val="title_ebf0e227e1f7488e9984167ccc208fe6"/>
                                  <w:lock w:val="sdtLocked"/>
                                  <w:richText/>
                                </w:sdtPr>
                                <w:sdtContent>
                                  <w:r>
                                    <w:rPr>
                                      <w:b/>
                                      <w:bCs/>
                                      <w:szCs w:val="24"/>
                                      <w:lang w:eastAsia="lt-LT"/>
                                    </w:rPr>
                                    <w:t>BENDROSIOS NUOSTATOS</w:t>
                                  </w:r>
                                </w:sdtContent>
                              </w:sdt>
                            </w:p>
                            <w:p>
                              <w:pPr>
                                <w:widowControl w:val="0"/>
                                <w:spacing w:line="360" w:lineRule="auto"/>
                                <w:jc w:val="center"/>
                                <w:outlineLvl w:val="2"/>
                                <w:rPr>
                                  <w:b/>
                                  <w:bCs/>
                                  <w:szCs w:val="24"/>
                                  <w:lang w:eastAsia="lt-LT"/>
                                </w:rPr>
                              </w:pPr>
                            </w:p>
                            <w:sdt>
                              <w:sdtPr>
                                <w:alias w:val="1 str."/>
                                <w:tag w:val="part_e66068da771545978563c08e19d0d96a"/>
                                <w:lock w:val="sdtLocked"/>
                                <w:richText/>
                              </w:sdtPr>
                              <w:sdtContent>
                                <w:p>
                                  <w:pPr>
                                    <w:widowControl w:val="0"/>
                                    <w:spacing w:line="360" w:lineRule="auto"/>
                                    <w:ind w:firstLine="720"/>
                                    <w:jc w:val="both"/>
                                    <w:rPr>
                                      <w:b/>
                                      <w:bCs/>
                                      <w:szCs w:val="24"/>
                                      <w:lang w:eastAsia="lt-LT"/>
                                    </w:rPr>
                                  </w:pPr>
                                  <w:sdt>
                                    <w:sdtPr>
                                      <w:alias w:val="Numeris"/>
                                      <w:tag w:val="nr_e66068da771545978563c08e19d0d96a"/>
                                      <w:lock w:val="sdtLocked"/>
                                      <w:richText/>
                                    </w:sdtPr>
                                    <w:sdtContent>
                                      <w:r>
                                        <w:rPr>
                                          <w:b/>
                                          <w:bCs/>
                                          <w:szCs w:val="24"/>
                                          <w:lang w:eastAsia="lt-LT"/>
                                        </w:rPr>
                                        <w:t>1</w:t>
                                      </w:r>
                                    </w:sdtContent>
                                  </w:sdt>
                                  <w:r>
                                    <w:rPr>
                                      <w:b/>
                                      <w:bCs/>
                                      <w:szCs w:val="24"/>
                                      <w:lang w:eastAsia="lt-LT"/>
                                    </w:rPr>
                                    <w:t xml:space="preserve"> straipsnis. </w:t>
                                  </w:r>
                                  <w:sdt>
                                    <w:sdtPr>
                                      <w:alias w:val="Pavadinimas"/>
                                      <w:tag w:val="title_e66068da771545978563c08e19d0d96a"/>
                                      <w:lock w:val="sdtLocked"/>
                                      <w:richText/>
                                    </w:sdtPr>
                                    <w:sdtContent>
                                      <w:r>
                                        <w:rPr>
                                          <w:b/>
                                          <w:bCs/>
                                          <w:szCs w:val="24"/>
                                          <w:lang w:eastAsia="lt-LT"/>
                                        </w:rPr>
                                        <w:t>Įstatymo paskirtis ir taikymas</w:t>
                                      </w:r>
                                    </w:sdtContent>
                                  </w:sdt>
                                </w:p>
                                <w:sdt>
                                  <w:sdtPr>
                                    <w:alias w:val="1 str. 1 d."/>
                                    <w:tag w:val="part_12ea39a388fe41c487ed83ddaa9175d8"/>
                                    <w:lock w:val="sdtLocked"/>
                                    <w:richText/>
                                  </w:sdtPr>
                                  <w:sdtContent>
                                    <w:p>
                                      <w:pPr>
                                        <w:widowControl w:val="0"/>
                                        <w:spacing w:line="360" w:lineRule="auto"/>
                                        <w:ind w:firstLine="720"/>
                                        <w:jc w:val="both"/>
                                        <w:rPr>
                                          <w:szCs w:val="24"/>
                                          <w:lang w:eastAsia="lt-LT"/>
                                        </w:rPr>
                                      </w:pPr>
                                      <w:sdt>
                                        <w:sdtPr>
                                          <w:alias w:val="Numeris"/>
                                          <w:tag w:val="nr_12ea39a388fe41c487ed83ddaa9175d8"/>
                                          <w:lock w:val="sdtLocked"/>
                                          <w:richText/>
                                        </w:sdtPr>
                                        <w:sdtContent>
                                          <w:r>
                                            <w:rPr>
                                              <w:szCs w:val="24"/>
                                              <w:lang w:eastAsia="lt-LT"/>
                                            </w:rPr>
                                            <w:t>1</w:t>
                                          </w:r>
                                        </w:sdtContent>
                                      </w:sdt>
                                      <w:r>
                                        <w:rPr>
                                          <w:szCs w:val="24"/>
                                          <w:lang w:eastAsia="lt-LT"/>
                                        </w:rPr>
                                        <w:t>. Lietuvos Respublikos vaikų išlaikymo fondo įstatymo (toliau – šis įstatymas) paskirtis –garantuoti valstybės įsipareigojimą, esant šiame įstatyme nustatytoms sąlygoms, suteikti vaikui išlaikymą. Kartu valstybė įgyja teisę reikalauti, kad asmenys, privalantys išlaikyti vaiką, sugrąžintų valstybei jos išmokėtas vaiko išlaikymo lėšas.</w:t>
                                      </w:r>
                                    </w:p>
                                  </w:sdtContent>
                                </w:sdt>
                                <w:sdt>
                                  <w:sdtPr>
                                    <w:alias w:val="1 str. 2 d."/>
                                    <w:tag w:val="part_1a213728b4564088a0ce5d95fd2d8d9d"/>
                                    <w:lock w:val="sdtLocked"/>
                                    <w:richText/>
                                  </w:sdtPr>
                                  <w:sdtContent>
                                    <w:p>
                                      <w:pPr>
                                        <w:widowControl w:val="0"/>
                                        <w:spacing w:line="360" w:lineRule="auto"/>
                                        <w:ind w:firstLine="720"/>
                                        <w:jc w:val="both"/>
                                        <w:rPr>
                                          <w:szCs w:val="24"/>
                                          <w:lang w:eastAsia="lt-LT"/>
                                        </w:rPr>
                                      </w:pPr>
                                      <w:sdt>
                                        <w:sdtPr>
                                          <w:alias w:val="Numeris"/>
                                          <w:tag w:val="nr_1a213728b4564088a0ce5d95fd2d8d9d"/>
                                          <w:lock w:val="sdtLocked"/>
                                          <w:richText/>
                                        </w:sdtPr>
                                        <w:sdtContent>
                                          <w:r>
                                            <w:rPr>
                                              <w:szCs w:val="24"/>
                                              <w:lang w:eastAsia="lt-LT"/>
                                            </w:rPr>
                                            <w:t>2</w:t>
                                          </w:r>
                                        </w:sdtContent>
                                      </w:sdt>
                                      <w:r>
                                        <w:rPr>
                                          <w:szCs w:val="24"/>
                                          <w:lang w:eastAsia="lt-LT"/>
                                        </w:rPr>
                                        <w:t xml:space="preserve">. Šiuo įstatymu yra nustatomi Vaikų išlaikymo fondo administravimo pagrindai, administravimo procese dalyvaujančių subjektų teisės ir pareigos. </w:t>
                                      </w:r>
                                    </w:p>
                                  </w:sdtContent>
                                </w:sdt>
                                <w:sdt>
                                  <w:sdtPr>
                                    <w:alias w:val="1 str. 3 d."/>
                                    <w:tag w:val="part_bc4c99158f624b0c9253ba913988ca37"/>
                                    <w:lock w:val="sdtLocked"/>
                                    <w:richText/>
                                  </w:sdtPr>
                                  <w:sdtContent>
                                    <w:p>
                                      <w:pPr>
                                        <w:widowControl w:val="0"/>
                                        <w:shd w:val="clear" w:color="auto" w:fill="FFFFFF"/>
                                        <w:spacing w:line="360" w:lineRule="auto"/>
                                        <w:ind w:firstLine="720"/>
                                        <w:jc w:val="both"/>
                                        <w:rPr>
                                          <w:szCs w:val="24"/>
                                          <w:lang w:eastAsia="lt-LT"/>
                                        </w:rPr>
                                      </w:pPr>
                                      <w:sdt>
                                        <w:sdtPr>
                                          <w:alias w:val="Numeris"/>
                                          <w:tag w:val="nr_bc4c99158f624b0c9253ba913988ca37"/>
                                          <w:lock w:val="sdtLocked"/>
                                          <w:richText/>
                                        </w:sdtPr>
                                        <w:sdtContent>
                                          <w:r>
                                            <w:rPr>
                                              <w:szCs w:val="24"/>
                                              <w:lang w:eastAsia="lt-LT"/>
                                            </w:rPr>
                                            <w:t>3</w:t>
                                          </w:r>
                                        </w:sdtContent>
                                      </w:sdt>
                                      <w:r>
                                        <w:rPr>
                                          <w:szCs w:val="24"/>
                                          <w:lang w:eastAsia="lt-LT"/>
                                        </w:rPr>
                                        <w:t>. Šis įstatymas taikomas asmenims iki 18 metų (toliau – vaikas) ir vienam iš tėvų, su kuriuo teismo sprendimu nustatyta vaiko gyvenamoji vieta, arba globėjui (rūpintojui), kuris kreipiasi į Vaikų išlaikymo</w:t>
                                      </w:r>
                                      <w:r>
                                        <w:rPr>
                                          <w:bCs/>
                                          <w:szCs w:val="24"/>
                                          <w:lang w:eastAsia="lt-LT"/>
                                        </w:rPr>
                                        <w:t xml:space="preserve"> </w:t>
                                      </w:r>
                                      <w:r>
                                        <w:rPr>
                                          <w:szCs w:val="24"/>
                                          <w:lang w:eastAsia="lt-LT"/>
                                        </w:rPr>
                                        <w:t xml:space="preserve">fondo administratorių dėl Vaikų išlaikymo fondo išmokų mokėjimo ir kurie atitinka šiame įstatyme nustatytas sąlygas, taip pat asmenims, kurie teismo sprendimu arba pagal teismo patvirtintą vaiko išlaikymo sutartį privalo mokėti vaiko išlaikymo lėšas, bet nevykdo teismo sprendimo arba nemoka visos teismo priteistos sumos. </w:t>
                                      </w:r>
                                    </w:p>
                                    <w:p>
                                      <w:pPr>
                                        <w:widowControl w:val="0"/>
                                        <w:spacing w:line="360" w:lineRule="auto"/>
                                        <w:ind w:firstLine="709"/>
                                        <w:jc w:val="both"/>
                                        <w:rPr>
                                          <w:b/>
                                          <w:bCs/>
                                          <w:szCs w:val="24"/>
                                          <w:lang w:eastAsia="lt-LT"/>
                                        </w:rPr>
                                      </w:pPr>
                                    </w:p>
                                    <w:p>
                                      <w:pPr>
                                        <w:widowControl w:val="0"/>
                                        <w:spacing w:line="360" w:lineRule="auto"/>
                                        <w:ind w:firstLine="709"/>
                                        <w:jc w:val="both"/>
                                        <w:rPr>
                                          <w:b/>
                                          <w:bCs/>
                                          <w:szCs w:val="24"/>
                                          <w:lang w:eastAsia="lt-LT"/>
                                        </w:rPr>
                                      </w:pPr>
                                    </w:p>
                                  </w:sdtContent>
                                </w:sdt>
                              </w:sdtContent>
                            </w:sdt>
                            <w:sdt>
                              <w:sdtPr>
                                <w:alias w:val="2 str."/>
                                <w:tag w:val="part_7b504bfa45e74cfaa3584e0ea5bcae63"/>
                                <w:lock w:val="sdtLocked"/>
                                <w:richText/>
                              </w:sdtPr>
                              <w:sdtContent>
                                <w:p>
                                  <w:pPr>
                                    <w:widowControl w:val="0"/>
                                    <w:spacing w:line="360" w:lineRule="auto"/>
                                    <w:ind w:firstLine="709"/>
                                    <w:jc w:val="both"/>
                                    <w:rPr>
                                      <w:b/>
                                      <w:bCs/>
                                      <w:szCs w:val="24"/>
                                      <w:lang w:eastAsia="lt-LT"/>
                                    </w:rPr>
                                  </w:pPr>
                                  <w:sdt>
                                    <w:sdtPr>
                                      <w:alias w:val="Numeris"/>
                                      <w:tag w:val="nr_7b504bfa45e74cfaa3584e0ea5bcae63"/>
                                      <w:lock w:val="sdtLocked"/>
                                      <w:richText/>
                                    </w:sdtPr>
                                    <w:sdtContent>
                                      <w:r>
                                        <w:rPr>
                                          <w:b/>
                                          <w:bCs/>
                                          <w:szCs w:val="24"/>
                                          <w:lang w:eastAsia="lt-LT"/>
                                        </w:rPr>
                                        <w:t>2</w:t>
                                      </w:r>
                                    </w:sdtContent>
                                  </w:sdt>
                                  <w:r>
                                    <w:rPr>
                                      <w:b/>
                                      <w:bCs/>
                                      <w:szCs w:val="24"/>
                                      <w:lang w:eastAsia="lt-LT"/>
                                    </w:rPr>
                                    <w:t xml:space="preserve"> straipsnis. </w:t>
                                  </w:r>
                                  <w:sdt>
                                    <w:sdtPr>
                                      <w:alias w:val="Pavadinimas"/>
                                      <w:tag w:val="title_7b504bfa45e74cfaa3584e0ea5bcae63"/>
                                      <w:lock w:val="sdtLocked"/>
                                      <w:richText/>
                                    </w:sdtPr>
                                    <w:sdtContent>
                                      <w:r>
                                        <w:rPr>
                                          <w:b/>
                                          <w:bCs/>
                                          <w:szCs w:val="24"/>
                                          <w:lang w:eastAsia="lt-LT"/>
                                        </w:rPr>
                                        <w:t xml:space="preserve">Pagrindinės šio įstatymo sąvokos </w:t>
                                      </w:r>
                                    </w:sdtContent>
                                  </w:sdt>
                                </w:p>
                                <w:sdt>
                                  <w:sdtPr>
                                    <w:alias w:val="2 str. 1 d."/>
                                    <w:tag w:val="part_6d0a09ca52194676a5d61d1b60718539"/>
                                    <w:lock w:val="sdtLocked"/>
                                    <w:richText/>
                                  </w:sdtPr>
                                  <w:sdtContent>
                                    <w:p>
                                      <w:pPr>
                                        <w:widowControl w:val="0"/>
                                        <w:spacing w:line="360" w:lineRule="auto"/>
                                        <w:ind w:firstLine="709"/>
                                        <w:jc w:val="both"/>
                                        <w:rPr>
                                          <w:b/>
                                          <w:bCs/>
                                          <w:szCs w:val="24"/>
                                          <w:lang w:eastAsia="lt-LT"/>
                                        </w:rPr>
                                      </w:pPr>
                                      <w:sdt>
                                        <w:sdtPr>
                                          <w:alias w:val="Numeris"/>
                                          <w:tag w:val="nr_6d0a09ca52194676a5d61d1b60718539"/>
                                          <w:lock w:val="sdtLocked"/>
                                          <w:richText/>
                                        </w:sdtPr>
                                        <w:sdtContent>
                                          <w:r>
                                            <w:rPr>
                                              <w:bCs/>
                                              <w:szCs w:val="24"/>
                                              <w:lang w:eastAsia="lt-LT"/>
                                            </w:rPr>
                                            <w:t>1</w:t>
                                          </w:r>
                                        </w:sdtContent>
                                      </w:sdt>
                                      <w:r>
                                        <w:rPr>
                                          <w:bCs/>
                                          <w:szCs w:val="24"/>
                                          <w:lang w:eastAsia="lt-LT"/>
                                        </w:rPr>
                                        <w:t>.</w:t>
                                      </w:r>
                                      <w:r>
                                        <w:rPr>
                                          <w:b/>
                                          <w:bCs/>
                                          <w:szCs w:val="24"/>
                                          <w:lang w:eastAsia="lt-LT"/>
                                        </w:rPr>
                                        <w:t xml:space="preserve"> Pareiškėjas</w:t>
                                      </w:r>
                                      <w:r>
                                        <w:rPr>
                                          <w:bCs/>
                                          <w:szCs w:val="24"/>
                                          <w:lang w:eastAsia="lt-LT"/>
                                        </w:rPr>
                                        <w:t xml:space="preserve"> </w:t>
                                      </w:r>
                                      <w:r>
                                        <w:rPr>
                                          <w:szCs w:val="24"/>
                                          <w:lang w:eastAsia="lt-LT"/>
                                        </w:rPr>
                                        <w:t>– vienas iš tėvų, su kuriuo teismo sprendimu nustatyta vaiko gyvenamoji vieta, arba globėjas (rūpintojas), kuris kreipiasi į Vaikų išlaikymo</w:t>
                                      </w:r>
                                      <w:r>
                                        <w:rPr>
                                          <w:bCs/>
                                          <w:szCs w:val="24"/>
                                          <w:lang w:eastAsia="lt-LT"/>
                                        </w:rPr>
                                        <w:t xml:space="preserve"> </w:t>
                                      </w:r>
                                      <w:r>
                                        <w:rPr>
                                          <w:szCs w:val="24"/>
                                          <w:lang w:eastAsia="lt-LT"/>
                                        </w:rPr>
                                        <w:t>fondo administratorių dėl Vaikų išlaikymo fondo išmokų mokėjimo.</w:t>
                                      </w:r>
                                      <w:r>
                                        <w:rPr>
                                          <w:bCs/>
                                          <w:szCs w:val="24"/>
                                          <w:lang w:eastAsia="lt-LT"/>
                                        </w:rPr>
                                        <w:t xml:space="preserve"> </w:t>
                                      </w:r>
                                    </w:p>
                                  </w:sdtContent>
                                </w:sdt>
                                <w:sdt>
                                  <w:sdtPr>
                                    <w:alias w:val="2 str. 2 d."/>
                                    <w:tag w:val="part_dfe7c43a4c554031a25a89bfce40b75d"/>
                                    <w:lock w:val="sdtLocked"/>
                                    <w:richText/>
                                  </w:sdtPr>
                                  <w:sdtContent>
                                    <w:p>
                                      <w:pPr>
                                        <w:widowControl w:val="0"/>
                                        <w:spacing w:line="360" w:lineRule="auto"/>
                                        <w:ind w:firstLine="709"/>
                                        <w:jc w:val="both"/>
                                        <w:rPr>
                                          <w:szCs w:val="24"/>
                                          <w:lang w:eastAsia="lt-LT"/>
                                        </w:rPr>
                                      </w:pPr>
                                      <w:sdt>
                                        <w:sdtPr>
                                          <w:alias w:val="Numeris"/>
                                          <w:tag w:val="nr_dfe7c43a4c554031a25a89bfce40b75d"/>
                                          <w:lock w:val="sdtLocked"/>
                                          <w:richText/>
                                        </w:sdtPr>
                                        <w:sdtContent>
                                          <w:r>
                                            <w:rPr>
                                              <w:bCs/>
                                              <w:szCs w:val="24"/>
                                              <w:lang w:eastAsia="lt-LT"/>
                                            </w:rPr>
                                            <w:t>2</w:t>
                                          </w:r>
                                        </w:sdtContent>
                                      </w:sdt>
                                      <w:r>
                                        <w:rPr>
                                          <w:bCs/>
                                          <w:szCs w:val="24"/>
                                          <w:lang w:eastAsia="lt-LT"/>
                                        </w:rPr>
                                        <w:t xml:space="preserve">. </w:t>
                                      </w:r>
                                      <w:r>
                                        <w:rPr>
                                          <w:b/>
                                          <w:bCs/>
                                          <w:szCs w:val="24"/>
                                          <w:lang w:eastAsia="lt-LT"/>
                                        </w:rPr>
                                        <w:t>Skolininkas</w:t>
                                      </w:r>
                                      <w:r>
                                        <w:rPr>
                                          <w:bCs/>
                                          <w:szCs w:val="24"/>
                                          <w:lang w:eastAsia="lt-LT"/>
                                        </w:rPr>
                                        <w:t xml:space="preserve"> </w:t>
                                      </w:r>
                                      <w:r>
                                        <w:rPr>
                                          <w:szCs w:val="24"/>
                                          <w:lang w:eastAsia="lt-LT"/>
                                        </w:rPr>
                                        <w:t>– asmuo, kuris teismo sprendimu arba pagal teismo patvirtintą vaiko išlaikymo sutartį privalo mokėti vaiko išlaikymo lėšas, bet nevykdo teismo sprendimo arba nemoka visos teismo priteistos sumos.</w:t>
                                      </w:r>
                                    </w:p>
                                  </w:sdtContent>
                                </w:sdt>
                                <w:sdt>
                                  <w:sdtPr>
                                    <w:alias w:val="2 str. 3 d."/>
                                    <w:tag w:val="part_dffcddd5f1094fb1b6039fa35633bd7a"/>
                                    <w:lock w:val="sdtLocked"/>
                                    <w:richText/>
                                  </w:sdtPr>
                                  <w:sdtContent>
                                    <w:p>
                                      <w:pPr>
                                        <w:widowControl w:val="0"/>
                                        <w:spacing w:line="360" w:lineRule="auto"/>
                                        <w:ind w:firstLine="709"/>
                                        <w:jc w:val="both"/>
                                        <w:rPr>
                                          <w:szCs w:val="24"/>
                                          <w:lang w:eastAsia="lt-LT"/>
                                        </w:rPr>
                                      </w:pPr>
                                      <w:sdt>
                                        <w:sdtPr>
                                          <w:alias w:val="Numeris"/>
                                          <w:tag w:val="nr_dffcddd5f1094fb1b6039fa35633bd7a"/>
                                          <w:lock w:val="sdtLocked"/>
                                          <w:richText/>
                                        </w:sdtPr>
                                        <w:sdtContent>
                                          <w:r>
                                            <w:rPr>
                                              <w:szCs w:val="24"/>
                                              <w:lang w:eastAsia="lt-LT"/>
                                            </w:rPr>
                                            <w:t>3</w:t>
                                          </w:r>
                                        </w:sdtContent>
                                      </w:sdt>
                                      <w:r>
                                        <w:rPr>
                                          <w:szCs w:val="24"/>
                                          <w:lang w:eastAsia="lt-LT"/>
                                        </w:rPr>
                                        <w:t xml:space="preserve">. </w:t>
                                      </w:r>
                                      <w:r>
                                        <w:rPr>
                                          <w:b/>
                                          <w:szCs w:val="24"/>
                                          <w:lang w:eastAsia="lt-LT"/>
                                        </w:rPr>
                                        <w:t>Vaiko išlaikymo lėšos</w:t>
                                      </w:r>
                                      <w:r>
                                        <w:rPr>
                                          <w:szCs w:val="24"/>
                                          <w:lang w:eastAsia="lt-LT"/>
                                        </w:rPr>
                                        <w:t xml:space="preserve"> – lėšos vaikui išlaikyti, kurias privalo skirti asmuo pagal teismo sprendimą arba teismo patvirtintą vaiko išlaikymo sutartį ir kurios mokamos kiekvieną mėnesį. </w:t>
                                      </w:r>
                                    </w:p>
                                  </w:sdtContent>
                                </w:sdt>
                                <w:sdt>
                                  <w:sdtPr>
                                    <w:alias w:val="2 str. 4 d."/>
                                    <w:tag w:val="part_0fdb6152e72d4cf19c0a26e7f094d657"/>
                                    <w:lock w:val="sdtLocked"/>
                                    <w:richText/>
                                  </w:sdtPr>
                                  <w:sdtContent>
                                    <w:p>
                                      <w:pPr>
                                        <w:widowControl w:val="0"/>
                                        <w:spacing w:line="360" w:lineRule="auto"/>
                                        <w:ind w:firstLine="709"/>
                                        <w:jc w:val="both"/>
                                        <w:rPr>
                                          <w:szCs w:val="24"/>
                                          <w:lang w:eastAsia="lt-LT"/>
                                        </w:rPr>
                                      </w:pPr>
                                      <w:sdt>
                                        <w:sdtPr>
                                          <w:alias w:val="Numeris"/>
                                          <w:tag w:val="nr_0fdb6152e72d4cf19c0a26e7f094d657"/>
                                          <w:lock w:val="sdtLocked"/>
                                          <w:richText/>
                                        </w:sdtPr>
                                        <w:sdtContent>
                                          <w:r>
                                            <w:rPr>
                                              <w:bCs/>
                                              <w:szCs w:val="24"/>
                                              <w:lang w:eastAsia="lt-LT"/>
                                            </w:rPr>
                                            <w:t>4</w:t>
                                          </w:r>
                                        </w:sdtContent>
                                      </w:sdt>
                                      <w:r>
                                        <w:rPr>
                                          <w:bCs/>
                                          <w:szCs w:val="24"/>
                                          <w:lang w:eastAsia="lt-LT"/>
                                        </w:rPr>
                                        <w:t>.</w:t>
                                      </w:r>
                                      <w:r>
                                        <w:rPr>
                                          <w:b/>
                                          <w:bCs/>
                                          <w:szCs w:val="24"/>
                                          <w:lang w:eastAsia="lt-LT"/>
                                        </w:rPr>
                                        <w:t xml:space="preserve"> Vaikų išlaikymo fondas</w:t>
                                      </w:r>
                                      <w:r>
                                        <w:rPr>
                                          <w:szCs w:val="24"/>
                                          <w:lang w:eastAsia="lt-LT"/>
                                        </w:rPr>
                                        <w:t xml:space="preserve"> (toliau – </w:t>
                                      </w:r>
                                      <w:r>
                                        <w:rPr>
                                          <w:bCs/>
                                          <w:szCs w:val="24"/>
                                          <w:lang w:eastAsia="lt-LT"/>
                                        </w:rPr>
                                        <w:t>Fondas</w:t>
                                      </w:r>
                                      <w:r>
                                        <w:rPr>
                                          <w:szCs w:val="24"/>
                                          <w:lang w:eastAsia="lt-LT"/>
                                        </w:rPr>
                                        <w:t>)</w:t>
                                      </w:r>
                                      <w:r>
                                        <w:rPr>
                                          <w:bCs/>
                                          <w:szCs w:val="24"/>
                                          <w:lang w:eastAsia="lt-LT"/>
                                        </w:rPr>
                                        <w:t xml:space="preserve"> </w:t>
                                      </w:r>
                                      <w:r>
                                        <w:rPr>
                                          <w:szCs w:val="24"/>
                                          <w:lang w:eastAsia="lt-LT"/>
                                        </w:rPr>
                                        <w:t>– lėšos, iš kurių šiame įstatyme nustatytomis sąlygomis vaikui užtikrinamas išlaikymas.</w:t>
                                      </w:r>
                                    </w:p>
                                  </w:sdtContent>
                                </w:sdt>
                                <w:sdt>
                                  <w:sdtPr>
                                    <w:alias w:val="2 str. 5 d."/>
                                    <w:tag w:val="part_580d3162d0f044f385517b906fcf080b"/>
                                    <w:lock w:val="sdtLocked"/>
                                    <w:richText/>
                                  </w:sdtPr>
                                  <w:sdtContent>
                                    <w:p>
                                      <w:pPr>
                                        <w:widowControl w:val="0"/>
                                        <w:spacing w:line="360" w:lineRule="auto"/>
                                        <w:ind w:firstLine="709"/>
                                        <w:jc w:val="both"/>
                                        <w:rPr>
                                          <w:szCs w:val="24"/>
                                          <w:lang w:eastAsia="lt-LT"/>
                                        </w:rPr>
                                      </w:pPr>
                                      <w:sdt>
                                        <w:sdtPr>
                                          <w:alias w:val="Numeris"/>
                                          <w:tag w:val="nr_580d3162d0f044f385517b906fcf080b"/>
                                          <w:lock w:val="sdtLocked"/>
                                          <w:richText/>
                                        </w:sdtPr>
                                        <w:sdtContent>
                                          <w:r>
                                            <w:rPr>
                                              <w:bCs/>
                                              <w:szCs w:val="24"/>
                                              <w:lang w:eastAsia="lt-LT"/>
                                            </w:rPr>
                                            <w:t>5</w:t>
                                          </w:r>
                                        </w:sdtContent>
                                      </w:sdt>
                                      <w:r>
                                        <w:rPr>
                                          <w:bCs/>
                                          <w:szCs w:val="24"/>
                                          <w:lang w:eastAsia="lt-LT"/>
                                        </w:rPr>
                                        <w:t xml:space="preserve">. </w:t>
                                      </w:r>
                                      <w:r>
                                        <w:rPr>
                                          <w:b/>
                                          <w:bCs/>
                                          <w:szCs w:val="24"/>
                                          <w:lang w:eastAsia="lt-LT"/>
                                        </w:rPr>
                                        <w:t>Fondo išmokos</w:t>
                                      </w:r>
                                      <w:r>
                                        <w:rPr>
                                          <w:szCs w:val="24"/>
                                          <w:lang w:eastAsia="lt-LT"/>
                                        </w:rPr>
                                        <w:t xml:space="preserve"> – iš Fondo skiriama piniginė išmoka, šio įstatymo nustatytomis sąlygomis ir tvarka mokama kartą per mėnesį.</w:t>
                                      </w:r>
                                    </w:p>
                                    <w:p>
                                      <w:pPr>
                                        <w:widowControl w:val="0"/>
                                        <w:spacing w:line="360" w:lineRule="auto"/>
                                        <w:ind w:firstLine="709"/>
                                        <w:jc w:val="both"/>
                                        <w:rPr>
                                          <w:szCs w:val="24"/>
                                          <w:lang w:eastAsia="lt-LT"/>
                                        </w:rPr>
                                      </w:pPr>
                                    </w:p>
                                  </w:sdtContent>
                                </w:sdt>
                              </w:sdtContent>
                            </w:sdt>
                          </w:sdtContent>
                        </w:sdt>
                        <w:sdt>
                          <w:sdtPr>
                            <w:alias w:val="skyrius"/>
                            <w:tag w:val="part_c318100098c9494db1055dd509868208"/>
                            <w:lock w:val="sdtLocked"/>
                            <w:richText/>
                          </w:sdtPr>
                          <w:sdtContent>
                            <w:p>
                              <w:pPr>
                                <w:widowControl w:val="0"/>
                                <w:spacing w:line="360" w:lineRule="auto"/>
                                <w:jc w:val="center"/>
                                <w:rPr>
                                  <w:b/>
                                  <w:szCs w:val="24"/>
                                  <w:lang w:eastAsia="lt-LT"/>
                                </w:rPr>
                              </w:pPr>
                              <w:sdt>
                                <w:sdtPr>
                                  <w:alias w:val="Numeris"/>
                                  <w:tag w:val="nr_c318100098c9494db1055dd509868208"/>
                                  <w:lock w:val="sdtLocked"/>
                                  <w:richText/>
                                </w:sdtPr>
                                <w:sdtContent>
                                  <w:r>
                                    <w:rPr>
                                      <w:b/>
                                      <w:bCs/>
                                      <w:szCs w:val="24"/>
                                      <w:lang w:eastAsia="lt-LT"/>
                                    </w:rPr>
                                    <w:t>II</w:t>
                                  </w:r>
                                </w:sdtContent>
                              </w:sdt>
                              <w:r>
                                <w:rPr>
                                  <w:b/>
                                  <w:bCs/>
                                  <w:szCs w:val="24"/>
                                  <w:lang w:eastAsia="lt-LT"/>
                                </w:rPr>
                                <w:t xml:space="preserve"> SKYRIUS</w:t>
                              </w:r>
                            </w:p>
                            <w:p>
                              <w:pPr>
                                <w:widowControl w:val="0"/>
                                <w:spacing w:line="360" w:lineRule="auto"/>
                                <w:jc w:val="center"/>
                                <w:rPr>
                                  <w:b/>
                                  <w:bCs/>
                                  <w:szCs w:val="24"/>
                                  <w:lang w:eastAsia="lt-LT"/>
                                </w:rPr>
                              </w:pPr>
                              <w:sdt>
                                <w:sdtPr>
                                  <w:alias w:val="Pavadinimas"/>
                                  <w:tag w:val="title_c318100098c9494db1055dd509868208"/>
                                  <w:lock w:val="sdtLocked"/>
                                  <w:richText/>
                                </w:sdtPr>
                                <w:sdtContent>
                                  <w:r>
                                    <w:rPr>
                                      <w:b/>
                                      <w:bCs/>
                                      <w:szCs w:val="24"/>
                                      <w:lang w:eastAsia="lt-LT"/>
                                    </w:rPr>
                                    <w:t xml:space="preserve">FONDO IŠMOKOS, JŲ </w:t>
                                  </w:r>
                                  <w:r>
                                    <w:rPr>
                                      <w:b/>
                                      <w:bCs/>
                                      <w:caps/>
                                      <w:szCs w:val="24"/>
                                      <w:lang w:eastAsia="lt-LT"/>
                                    </w:rPr>
                                    <w:t>SKYRIMO IR MOKĖJIMO TVARKA</w:t>
                                  </w:r>
                                </w:sdtContent>
                              </w:sdt>
                            </w:p>
                            <w:p>
                              <w:pPr>
                                <w:widowControl w:val="0"/>
                                <w:spacing w:line="360" w:lineRule="auto"/>
                                <w:jc w:val="center"/>
                                <w:rPr>
                                  <w:b/>
                                  <w:bCs/>
                                  <w:szCs w:val="24"/>
                                  <w:lang w:eastAsia="lt-LT"/>
                                </w:rPr>
                              </w:pPr>
                            </w:p>
                            <w:sdt>
                              <w:sdtPr>
                                <w:alias w:val="3 str."/>
                                <w:tag w:val="part_686e58d1cfea4783b6ab9ad4c8db525d"/>
                                <w:lock w:val="sdtLocked"/>
                                <w:richText/>
                              </w:sdtPr>
                              <w:sdtContent>
                                <w:p>
                                  <w:pPr>
                                    <w:widowControl w:val="0"/>
                                    <w:spacing w:line="360" w:lineRule="auto"/>
                                    <w:ind w:firstLine="720"/>
                                    <w:jc w:val="both"/>
                                    <w:rPr>
                                      <w:b/>
                                      <w:bCs/>
                                      <w:szCs w:val="24"/>
                                      <w:lang w:eastAsia="lt-LT"/>
                                    </w:rPr>
                                  </w:pPr>
                                  <w:sdt>
                                    <w:sdtPr>
                                      <w:alias w:val="Numeris"/>
                                      <w:tag w:val="nr_686e58d1cfea4783b6ab9ad4c8db525d"/>
                                      <w:lock w:val="sdtLocked"/>
                                      <w:richText/>
                                    </w:sdtPr>
                                    <w:sdtContent>
                                      <w:r>
                                        <w:rPr>
                                          <w:b/>
                                          <w:bCs/>
                                          <w:szCs w:val="24"/>
                                          <w:lang w:eastAsia="lt-LT"/>
                                        </w:rPr>
                                        <w:t>3</w:t>
                                      </w:r>
                                    </w:sdtContent>
                                  </w:sdt>
                                  <w:r>
                                    <w:rPr>
                                      <w:b/>
                                      <w:bCs/>
                                      <w:szCs w:val="24"/>
                                      <w:lang w:eastAsia="lt-LT"/>
                                    </w:rPr>
                                    <w:t xml:space="preserve"> straipsnis. </w:t>
                                  </w:r>
                                  <w:sdt>
                                    <w:sdtPr>
                                      <w:alias w:val="Pavadinimas"/>
                                      <w:tag w:val="title_686e58d1cfea4783b6ab9ad4c8db525d"/>
                                      <w:lock w:val="sdtLocked"/>
                                      <w:richText/>
                                    </w:sdtPr>
                                    <w:sdtContent>
                                      <w:r>
                                        <w:rPr>
                                          <w:b/>
                                          <w:bCs/>
                                          <w:szCs w:val="24"/>
                                          <w:lang w:eastAsia="lt-LT"/>
                                        </w:rPr>
                                        <w:t>Fondo išmokų dydžiai</w:t>
                                      </w:r>
                                    </w:sdtContent>
                                  </w:sdt>
                                </w:p>
                                <w:sdt>
                                  <w:sdtPr>
                                    <w:alias w:val="3 str. 1 d."/>
                                    <w:tag w:val="part_25a182bd1cac4774b673efed7baedbe3"/>
                                    <w:lock w:val="sdtLocked"/>
                                    <w:richText/>
                                  </w:sdtPr>
                                  <w:sdtContent>
                                    <w:p>
                                      <w:pPr>
                                        <w:widowControl w:val="0"/>
                                        <w:tabs>
                                          <w:tab w:val="left" w:pos="993"/>
                                        </w:tabs>
                                        <w:spacing w:line="360" w:lineRule="auto"/>
                                        <w:ind w:firstLine="720"/>
                                        <w:jc w:val="both"/>
                                        <w:rPr>
                                          <w:szCs w:val="24"/>
                                          <w:lang w:eastAsia="lt-LT"/>
                                        </w:rPr>
                                      </w:pPr>
                                      <w:sdt>
                                        <w:sdtPr>
                                          <w:alias w:val="Numeris"/>
                                          <w:tag w:val="nr_25a182bd1cac4774b673efed7baedbe3"/>
                                          <w:lock w:val="sdtLocked"/>
                                          <w:richText/>
                                        </w:sdtPr>
                                        <w:sdtContent>
                                          <w:r>
                                            <w:rPr>
                                              <w:szCs w:val="24"/>
                                              <w:lang w:eastAsia="lt-LT"/>
                                            </w:rPr>
                                            <w:t>1</w:t>
                                          </w:r>
                                        </w:sdtContent>
                                      </w:sdt>
                                      <w:r>
                                        <w:rPr>
                                          <w:szCs w:val="24"/>
                                          <w:lang w:eastAsia="lt-LT"/>
                                        </w:rPr>
                                        <w:t>.</w:t>
                                        <w:tab/>
                                        <w:t>Fondo administratorius išmoka Fondo išmokas, lygias teismo sprendimu arba teismo patvirtinta vaiko išlaikymo sutartimi nustatytam vaiko išlaikymo lėšų dydžiui, o kai vaikas gauna tik dalį nustatytų vaiko išlaikymo lėšų – teismo sprendimu arba teismo patvirtinta vaiko išlaikymo sutartimi nustatytos ir skolininko mokamos sumos skirtumą.</w:t>
                                      </w:r>
                                    </w:p>
                                  </w:sdtContent>
                                </w:sdt>
                                <w:sdt>
                                  <w:sdtPr>
                                    <w:alias w:val="3 str. 2 d."/>
                                    <w:tag w:val="part_fc272a9d78944cbf825c0bcaf5fdbf5d"/>
                                    <w:lock w:val="sdtLocked"/>
                                    <w:richText/>
                                  </w:sdtPr>
                                  <w:sdtContent>
                                    <w:p>
                                      <w:pPr>
                                        <w:widowControl w:val="0"/>
                                        <w:tabs>
                                          <w:tab w:val="left" w:pos="993"/>
                                        </w:tabs>
                                        <w:spacing w:line="360" w:lineRule="auto"/>
                                        <w:ind w:left="1669" w:hanging="960"/>
                                        <w:jc w:val="both"/>
                                        <w:rPr>
                                          <w:szCs w:val="24"/>
                                          <w:lang w:eastAsia="lt-LT"/>
                                        </w:rPr>
                                      </w:pPr>
                                      <w:sdt>
                                        <w:sdtPr>
                                          <w:alias w:val="Numeris"/>
                                          <w:tag w:val="nr_fc272a9d78944cbf825c0bcaf5fdbf5d"/>
                                          <w:lock w:val="sdtLocked"/>
                                          <w:richText/>
                                        </w:sdtPr>
                                        <w:sdtContent>
                                          <w:r>
                                            <w:rPr>
                                              <w:szCs w:val="24"/>
                                              <w:lang w:eastAsia="lt-LT"/>
                                            </w:rPr>
                                            <w:t>2</w:t>
                                          </w:r>
                                        </w:sdtContent>
                                      </w:sdt>
                                      <w:r>
                                        <w:rPr>
                                          <w:szCs w:val="24"/>
                                          <w:lang w:eastAsia="lt-LT"/>
                                        </w:rPr>
                                        <w:t>.</w:t>
                                        <w:tab/>
                                        <w:t>Fondo išmokoms apskaičiuoti taikomas bazinės socialinės išmokos dydis.</w:t>
                                      </w:r>
                                    </w:p>
                                  </w:sdtContent>
                                </w:sdt>
                                <w:sdt>
                                  <w:sdtPr>
                                    <w:alias w:val="3 str. 3 d."/>
                                    <w:tag w:val="part_2670d9f938be4b9385dcfc8fc8df9716"/>
                                    <w:lock w:val="sdtLocked"/>
                                    <w:richText/>
                                  </w:sdtPr>
                                  <w:sdtContent>
                                    <w:p>
                                      <w:pPr>
                                        <w:widowControl w:val="0"/>
                                        <w:tabs>
                                          <w:tab w:val="left" w:pos="993"/>
                                        </w:tabs>
                                        <w:spacing w:line="360" w:lineRule="auto"/>
                                        <w:ind w:firstLine="720"/>
                                        <w:jc w:val="both"/>
                                        <w:rPr>
                                          <w:szCs w:val="24"/>
                                          <w:lang w:eastAsia="lt-LT"/>
                                        </w:rPr>
                                      </w:pPr>
                                      <w:sdt>
                                        <w:sdtPr>
                                          <w:alias w:val="Numeris"/>
                                          <w:tag w:val="nr_2670d9f938be4b9385dcfc8fc8df9716"/>
                                          <w:lock w:val="sdtLocked"/>
                                          <w:richText/>
                                        </w:sdtPr>
                                        <w:sdtContent>
                                          <w:r>
                                            <w:rPr>
                                              <w:szCs w:val="24"/>
                                              <w:lang w:eastAsia="lt-LT"/>
                                            </w:rPr>
                                            <w:t>3</w:t>
                                          </w:r>
                                        </w:sdtContent>
                                      </w:sdt>
                                      <w:r>
                                        <w:rPr>
                                          <w:szCs w:val="24"/>
                                          <w:lang w:eastAsia="lt-LT"/>
                                        </w:rPr>
                                        <w:t>.</w:t>
                                        <w:tab/>
                                        <w:t>Fondo išmokos vienam vaikui per mėnesį negali būti didesnės negu 1,5 bazinės socialinės išmokos dydžio.</w:t>
                                      </w:r>
                                    </w:p>
                                  </w:sdtContent>
                                </w:sdt>
                                <w:sdt>
                                  <w:sdtPr>
                                    <w:alias w:val="3 str. 4 d."/>
                                    <w:tag w:val="part_7fadbdd6281e4b28bafc7a70fb290303"/>
                                    <w:lock w:val="sdtLocked"/>
                                    <w:richText/>
                                  </w:sdtPr>
                                  <w:sdtContent>
                                    <w:p>
                                      <w:pPr>
                                        <w:widowControl w:val="0"/>
                                        <w:tabs>
                                          <w:tab w:val="left" w:pos="993"/>
                                        </w:tabs>
                                        <w:spacing w:line="360" w:lineRule="auto"/>
                                        <w:ind w:firstLine="709"/>
                                        <w:jc w:val="both"/>
                                        <w:rPr>
                                          <w:bCs/>
                                          <w:szCs w:val="24"/>
                                          <w:lang w:eastAsia="lt-LT"/>
                                        </w:rPr>
                                      </w:pPr>
                                      <w:sdt>
                                        <w:sdtPr>
                                          <w:alias w:val="Numeris"/>
                                          <w:tag w:val="nr_7fadbdd6281e4b28bafc7a70fb290303"/>
                                          <w:lock w:val="sdtLocked"/>
                                          <w:richText/>
                                        </w:sdtPr>
                                        <w:sdtContent>
                                          <w:r>
                                            <w:rPr>
                                              <w:bCs/>
                                              <w:szCs w:val="24"/>
                                              <w:lang w:eastAsia="lt-LT"/>
                                            </w:rPr>
                                            <w:t>4</w:t>
                                          </w:r>
                                        </w:sdtContent>
                                      </w:sdt>
                                      <w:r>
                                        <w:rPr>
                                          <w:bCs/>
                                          <w:szCs w:val="24"/>
                                          <w:lang w:eastAsia="lt-LT"/>
                                        </w:rPr>
                                        <w:t>.</w:t>
                                        <w:tab/>
                                      </w:r>
                                      <w:r>
                                        <w:rPr>
                                          <w:szCs w:val="24"/>
                                          <w:lang w:eastAsia="lt-LT"/>
                                        </w:rPr>
                                        <w:t>Tuo atveju, kai pagal šį straipsnį apskaičiuotos Fondo išmokos vienam vaikui per mėnesį yra mažesnės kaip 2 eurai, Fondo išmokos neišmokamos.</w:t>
                                      </w:r>
                                    </w:p>
                                    <w:p>
                                      <w:pPr>
                                        <w:widowControl w:val="0"/>
                                        <w:tabs>
                                          <w:tab w:val="left" w:pos="993"/>
                                        </w:tabs>
                                        <w:spacing w:line="360" w:lineRule="auto"/>
                                        <w:ind w:left="709"/>
                                        <w:jc w:val="both"/>
                                        <w:rPr>
                                          <w:b/>
                                          <w:bCs/>
                                          <w:szCs w:val="24"/>
                                          <w:lang w:eastAsia="lt-LT"/>
                                        </w:rPr>
                                      </w:pPr>
                                    </w:p>
                                  </w:sdtContent>
                                </w:sdt>
                              </w:sdtContent>
                            </w:sdt>
                            <w:sdt>
                              <w:sdtPr>
                                <w:alias w:val="4 str."/>
                                <w:tag w:val="part_c78ddc5eaadb44e19ebf8880d28d1399"/>
                                <w:lock w:val="sdtLocked"/>
                                <w:richText/>
                              </w:sdtPr>
                              <w:sdtContent>
                                <w:p>
                                  <w:pPr>
                                    <w:widowControl w:val="0"/>
                                    <w:spacing w:line="360" w:lineRule="auto"/>
                                    <w:ind w:firstLine="720"/>
                                    <w:jc w:val="both"/>
                                    <w:rPr>
                                      <w:b/>
                                      <w:bCs/>
                                      <w:szCs w:val="24"/>
                                      <w:lang w:eastAsia="lt-LT"/>
                                    </w:rPr>
                                  </w:pPr>
                                  <w:sdt>
                                    <w:sdtPr>
                                      <w:alias w:val="Numeris"/>
                                      <w:tag w:val="nr_c78ddc5eaadb44e19ebf8880d28d1399"/>
                                      <w:lock w:val="sdtLocked"/>
                                      <w:richText/>
                                    </w:sdtPr>
                                    <w:sdtContent>
                                      <w:r>
                                        <w:rPr>
                                          <w:b/>
                                          <w:bCs/>
                                          <w:szCs w:val="24"/>
                                          <w:lang w:eastAsia="lt-LT"/>
                                        </w:rPr>
                                        <w:t>4</w:t>
                                      </w:r>
                                    </w:sdtContent>
                                  </w:sdt>
                                  <w:r>
                                    <w:rPr>
                                      <w:b/>
                                      <w:bCs/>
                                      <w:szCs w:val="24"/>
                                      <w:lang w:eastAsia="lt-LT"/>
                                    </w:rPr>
                                    <w:t xml:space="preserve"> straipsnis. </w:t>
                                  </w:r>
                                  <w:sdt>
                                    <w:sdtPr>
                                      <w:alias w:val="Pavadinimas"/>
                                      <w:tag w:val="title_c78ddc5eaadb44e19ebf8880d28d1399"/>
                                      <w:lock w:val="sdtLocked"/>
                                      <w:richText/>
                                    </w:sdtPr>
                                    <w:sdtContent>
                                      <w:r>
                                        <w:rPr>
                                          <w:b/>
                                          <w:bCs/>
                                          <w:szCs w:val="24"/>
                                          <w:lang w:eastAsia="lt-LT"/>
                                        </w:rPr>
                                        <w:t xml:space="preserve">Teisė į Fondo išmokas </w:t>
                                      </w:r>
                                    </w:sdtContent>
                                  </w:sdt>
                                </w:p>
                                <w:sdt>
                                  <w:sdtPr>
                                    <w:alias w:val="4 str. 1 d."/>
                                    <w:tag w:val="part_32955bbad72e41c4b8ca2d5ffe76626f"/>
                                    <w:lock w:val="sdtLocked"/>
                                    <w:richText/>
                                  </w:sdtPr>
                                  <w:sdtContent>
                                    <w:p>
                                      <w:pPr>
                                        <w:widowControl w:val="0"/>
                                        <w:tabs>
                                          <w:tab w:val="left" w:pos="851"/>
                                          <w:tab w:val="left" w:pos="4395"/>
                                        </w:tabs>
                                        <w:spacing w:line="360" w:lineRule="auto"/>
                                        <w:ind w:firstLine="720"/>
                                        <w:jc w:val="both"/>
                                        <w:rPr>
                                          <w:szCs w:val="24"/>
                                          <w:lang w:eastAsia="lt-LT"/>
                                        </w:rPr>
                                      </w:pPr>
                                      <w:r>
                                        <w:rPr>
                                          <w:szCs w:val="24"/>
                                          <w:lang w:eastAsia="lt-LT"/>
                                        </w:rPr>
                                        <w:t>Vaikas turi teisę į Fondo išmokas, jeigu kreipimosi ir sprendimo dėl Fondo išmokų skyrimo priėmimo metu, o paskyrus Fondo išmokas – šių išmokų mokėjimo metu yra tenkinamos visos šiame straipsnyje nurodytos sąlygos:</w:t>
                                      </w:r>
                                    </w:p>
                                    <w:sdt>
                                      <w:sdtPr>
                                        <w:alias w:val="4 str. 1 d. 1 p."/>
                                        <w:tag w:val="part_f7854da9f27241f98d5b17d0a8407a05"/>
                                        <w:lock w:val="sdtLocked"/>
                                        <w:richText/>
                                      </w:sdtPr>
                                      <w:sdtContent>
                                        <w:p>
                                          <w:pPr>
                                            <w:widowControl w:val="0"/>
                                            <w:shd w:val="clear" w:color="auto" w:fill="FFFFFF"/>
                                            <w:spacing w:line="360" w:lineRule="auto"/>
                                            <w:ind w:firstLine="709"/>
                                            <w:jc w:val="both"/>
                                            <w:rPr>
                                              <w:szCs w:val="24"/>
                                              <w:lang w:eastAsia="lt-LT"/>
                                            </w:rPr>
                                          </w:pPr>
                                          <w:sdt>
                                            <w:sdtPr>
                                              <w:alias w:val="Numeris"/>
                                              <w:tag w:val="nr_f7854da9f27241f98d5b17d0a8407a05"/>
                                              <w:lock w:val="sdtLocked"/>
                                              <w:richText/>
                                            </w:sdtPr>
                                            <w:sdtContent>
                                              <w:r>
                                                <w:rPr>
                                                  <w:szCs w:val="24"/>
                                                  <w:lang w:eastAsia="lt-LT"/>
                                                </w:rPr>
                                                <w:t>1</w:t>
                                              </w:r>
                                            </w:sdtContent>
                                          </w:sdt>
                                          <w:r>
                                            <w:rPr>
                                              <w:szCs w:val="24"/>
                                              <w:lang w:eastAsia="lt-LT"/>
                                            </w:rPr>
                                            <w:t>) vaikas yra Lietuvos Respublikos pilietis, asmuo be pilietybės arba užsienietis, nuolat gyvenantis Lietuvos Respublikoje, kurio duomenys apie gyvenamąją vietą Lietuvos Respublikoje, o neturinčio gyvenamosios vietos – apie savivaldybę, kurios teritorijoje gyvena, yra įrašyti į Lietuvos Respublikos gyventojų registrą (toliau – Gyventojų registras);</w:t>
                                          </w:r>
                                        </w:p>
                                      </w:sdtContent>
                                    </w:sdt>
                                    <w:sdt>
                                      <w:sdtPr>
                                        <w:alias w:val="4 str. 1 d. 2 p."/>
                                        <w:tag w:val="part_b556e7dac2dd4b6b9bcf176fa02fd0d3"/>
                                        <w:lock w:val="sdtLocked"/>
                                        <w:richText/>
                                      </w:sdtPr>
                                      <w:sdtContent>
                                        <w:p>
                                          <w:pPr>
                                            <w:widowControl w:val="0"/>
                                            <w:shd w:val="clear" w:color="auto" w:fill="FFFFFF"/>
                                            <w:spacing w:line="360" w:lineRule="auto"/>
                                            <w:ind w:firstLine="709"/>
                                            <w:jc w:val="both"/>
                                            <w:rPr>
                                              <w:szCs w:val="24"/>
                                              <w:lang w:eastAsia="lt-LT"/>
                                            </w:rPr>
                                          </w:pPr>
                                          <w:sdt>
                                            <w:sdtPr>
                                              <w:alias w:val="Numeris"/>
                                              <w:tag w:val="nr_b556e7dac2dd4b6b9bcf176fa02fd0d3"/>
                                              <w:lock w:val="sdtLocked"/>
                                              <w:richText/>
                                            </w:sdtPr>
                                            <w:sdtContent>
                                              <w:r>
                                                <w:rPr>
                                                  <w:szCs w:val="24"/>
                                                  <w:lang w:eastAsia="lt-LT"/>
                                                </w:rPr>
                                                <w:t>2</w:t>
                                              </w:r>
                                            </w:sdtContent>
                                          </w:sdt>
                                          <w:r>
                                            <w:rPr>
                                              <w:szCs w:val="24"/>
                                              <w:lang w:eastAsia="lt-LT"/>
                                            </w:rPr>
                                            <w:t xml:space="preserve">) vaikas ne trumpiau kaip mėnesį negauna vaiko išlaikymo lėšų ar gauna tik dalį vaiko išlaikymo lėšų. </w:t>
                                          </w:r>
                                        </w:p>
                                        <w:p>
                                          <w:pPr>
                                            <w:widowControl w:val="0"/>
                                            <w:tabs>
                                              <w:tab w:val="left" w:pos="993"/>
                                            </w:tabs>
                                            <w:spacing w:line="360" w:lineRule="auto"/>
                                            <w:ind w:firstLine="720"/>
                                            <w:jc w:val="both"/>
                                            <w:rPr>
                                              <w:b/>
                                              <w:bCs/>
                                              <w:szCs w:val="24"/>
                                              <w:lang w:eastAsia="lt-LT"/>
                                            </w:rPr>
                                          </w:pPr>
                                        </w:p>
                                      </w:sdtContent>
                                    </w:sdt>
                                  </w:sdtContent>
                                </w:sdt>
                              </w:sdtContent>
                            </w:sdt>
                            <w:sdt>
                              <w:sdtPr>
                                <w:alias w:val="5 str."/>
                                <w:tag w:val="part_ef2ad84b7d3348dfb67cb79aa75041e6"/>
                                <w:lock w:val="sdtLocked"/>
                                <w:richText/>
                              </w:sdtPr>
                              <w:sdtContent>
                                <w:p>
                                  <w:pPr>
                                    <w:widowControl w:val="0"/>
                                    <w:tabs>
                                      <w:tab w:val="left" w:pos="993"/>
                                    </w:tabs>
                                    <w:spacing w:line="360" w:lineRule="auto"/>
                                    <w:ind w:firstLine="720"/>
                                    <w:jc w:val="both"/>
                                    <w:rPr>
                                      <w:b/>
                                      <w:szCs w:val="24"/>
                                      <w:lang w:eastAsia="lt-LT"/>
                                    </w:rPr>
                                  </w:pPr>
                                  <w:sdt>
                                    <w:sdtPr>
                                      <w:alias w:val="Numeris"/>
                                      <w:tag w:val="nr_ef2ad84b7d3348dfb67cb79aa75041e6"/>
                                      <w:lock w:val="sdtLocked"/>
                                      <w:richText/>
                                    </w:sdtPr>
                                    <w:sdtContent>
                                      <w:r>
                                        <w:rPr>
                                          <w:b/>
                                          <w:bCs/>
                                          <w:szCs w:val="24"/>
                                          <w:lang w:eastAsia="lt-LT"/>
                                        </w:rPr>
                                        <w:t>5</w:t>
                                      </w:r>
                                    </w:sdtContent>
                                  </w:sdt>
                                  <w:r>
                                    <w:rPr>
                                      <w:b/>
                                      <w:bCs/>
                                      <w:szCs w:val="24"/>
                                      <w:lang w:eastAsia="lt-LT"/>
                                    </w:rPr>
                                    <w:t xml:space="preserve"> straipsnis. </w:t>
                                  </w:r>
                                  <w:sdt>
                                    <w:sdtPr>
                                      <w:alias w:val="Pavadinimas"/>
                                      <w:tag w:val="title_ef2ad84b7d3348dfb67cb79aa75041e6"/>
                                      <w:lock w:val="sdtLocked"/>
                                      <w:richText/>
                                    </w:sdtPr>
                                    <w:sdtContent>
                                      <w:r>
                                        <w:rPr>
                                          <w:b/>
                                          <w:bCs/>
                                          <w:szCs w:val="24"/>
                                          <w:lang w:eastAsia="lt-LT"/>
                                        </w:rPr>
                                        <w:t>Kreipimasis dėl Fondo išmokų</w:t>
                                      </w:r>
                                    </w:sdtContent>
                                  </w:sdt>
                                </w:p>
                                <w:sdt>
                                  <w:sdtPr>
                                    <w:alias w:val="5 str. 1 d."/>
                                    <w:tag w:val="part_5dc4ea42de8340688300f106f2d06778"/>
                                    <w:lock w:val="sdtLocked"/>
                                    <w:richText/>
                                  </w:sdtPr>
                                  <w:sdtContent>
                                    <w:p>
                                      <w:pPr>
                                        <w:widowControl w:val="0"/>
                                        <w:tabs>
                                          <w:tab w:val="left" w:pos="851"/>
                                        </w:tabs>
                                        <w:spacing w:line="360" w:lineRule="auto"/>
                                        <w:ind w:firstLine="709"/>
                                        <w:jc w:val="both"/>
                                        <w:rPr>
                                          <w:szCs w:val="24"/>
                                          <w:lang w:eastAsia="lt-LT"/>
                                        </w:rPr>
                                      </w:pPr>
                                      <w:sdt>
                                        <w:sdtPr>
                                          <w:alias w:val="Numeris"/>
                                          <w:tag w:val="nr_5dc4ea42de8340688300f106f2d06778"/>
                                          <w:lock w:val="sdtLocked"/>
                                          <w:richText/>
                                        </w:sdtPr>
                                        <w:sdtContent>
                                          <w:r>
                                            <w:rPr>
                                              <w:szCs w:val="24"/>
                                              <w:lang w:eastAsia="lt-LT"/>
                                            </w:rPr>
                                            <w:t>1</w:t>
                                          </w:r>
                                        </w:sdtContent>
                                      </w:sdt>
                                      <w:r>
                                        <w:rPr>
                                          <w:szCs w:val="24"/>
                                          <w:lang w:eastAsia="lt-LT"/>
                                        </w:rPr>
                                        <w:t>. Pareiškėjas turi teisę kreiptis į Fondo administratorių dėl Fondo išmokų mokėjimo, jeigu kreipimosi metu jis yra Lietuvos Respublikos pilietis, asmuo be pilietybės arba užsienietis, nuolat gyvenantis Lietuvos Respublikoje, kurio duomenys apie gyvenamąją vietą Lietuvos Respublikoje, o neturinčio gyvenamosios vietos – apie savivaldybę, kurios teritorijoje gyvena, yra įrašyti į Gyventojų registrą.</w:t>
                                      </w:r>
                                    </w:p>
                                  </w:sdtContent>
                                </w:sdt>
                                <w:sdt>
                                  <w:sdtPr>
                                    <w:alias w:val="5 str. 2 d."/>
                                    <w:tag w:val="part_5097c009d7c340048bddc611ce12817b"/>
                                    <w:lock w:val="sdtLocked"/>
                                    <w:richText/>
                                  </w:sdtPr>
                                  <w:sdtContent>
                                    <w:p>
                                      <w:pPr>
                                        <w:widowControl w:val="0"/>
                                        <w:tabs>
                                          <w:tab w:val="left" w:pos="851"/>
                                        </w:tabs>
                                        <w:spacing w:line="360" w:lineRule="auto"/>
                                        <w:ind w:firstLine="709"/>
                                        <w:jc w:val="both"/>
                                        <w:rPr>
                                          <w:szCs w:val="24"/>
                                          <w:lang w:eastAsia="lt-LT"/>
                                        </w:rPr>
                                      </w:pPr>
                                      <w:sdt>
                                        <w:sdtPr>
                                          <w:alias w:val="Numeris"/>
                                          <w:tag w:val="nr_5097c009d7c340048bddc611ce12817b"/>
                                          <w:lock w:val="sdtLocked"/>
                                          <w:richText/>
                                        </w:sdtPr>
                                        <w:sdtContent>
                                          <w:r>
                                            <w:rPr>
                                              <w:szCs w:val="24"/>
                                              <w:lang w:eastAsia="lt-LT"/>
                                            </w:rPr>
                                            <w:t>2</w:t>
                                          </w:r>
                                        </w:sdtContent>
                                      </w:sdt>
                                      <w:r>
                                        <w:rPr>
                                          <w:szCs w:val="24"/>
                                          <w:lang w:eastAsia="lt-LT"/>
                                        </w:rPr>
                                        <w:t xml:space="preserve">. Pareiškėjas Lietuvos Respublikos Vyriausybės (toliau – Vyriausybė) patvirtintuose Vaikų išlaikymo fondo išmokų skyrimo ir mokėjimo nuostatuose (toliau – Nuostatai) nustatyta tvarka turi pateikti užpildytą socialinės apsaugos ir darbo ministro nustatytos formos prašymą (toliau – prašymas) ir kitus Nuostatuose nurodytus dokumentus. </w:t>
                                      </w:r>
                                    </w:p>
                                    <w:p>
                                      <w:pPr>
                                        <w:widowControl w:val="0"/>
                                        <w:tabs>
                                          <w:tab w:val="left" w:pos="993"/>
                                        </w:tabs>
                                        <w:spacing w:line="360" w:lineRule="auto"/>
                                        <w:ind w:firstLine="720"/>
                                        <w:jc w:val="both"/>
                                        <w:rPr>
                                          <w:szCs w:val="24"/>
                                          <w:lang w:eastAsia="lt-LT"/>
                                        </w:rPr>
                                      </w:pPr>
                                    </w:p>
                                  </w:sdtContent>
                                </w:sdt>
                              </w:sdtContent>
                            </w:sdt>
                            <w:sdt>
                              <w:sdtPr>
                                <w:alias w:val="6 str."/>
                                <w:tag w:val="part_6ee6f8295f0d42c494bc2b25ed110ee9"/>
                                <w:lock w:val="sdtLocked"/>
                                <w:richText/>
                              </w:sdtPr>
                              <w:sdtContent>
                                <w:p>
                                  <w:pPr>
                                    <w:widowControl w:val="0"/>
                                    <w:tabs>
                                      <w:tab w:val="left" w:pos="993"/>
                                    </w:tabs>
                                    <w:spacing w:line="360" w:lineRule="auto"/>
                                    <w:ind w:firstLine="720"/>
                                    <w:jc w:val="both"/>
                                    <w:rPr>
                                      <w:b/>
                                      <w:szCs w:val="24"/>
                                      <w:lang w:eastAsia="lt-LT"/>
                                    </w:rPr>
                                  </w:pPr>
                                  <w:sdt>
                                    <w:sdtPr>
                                      <w:alias w:val="Numeris"/>
                                      <w:tag w:val="nr_6ee6f8295f0d42c494bc2b25ed110ee9"/>
                                      <w:lock w:val="sdtLocked"/>
                                      <w:richText/>
                                    </w:sdtPr>
                                    <w:sdtContent>
                                      <w:r>
                                        <w:rPr>
                                          <w:b/>
                                          <w:szCs w:val="24"/>
                                          <w:lang w:eastAsia="lt-LT"/>
                                        </w:rPr>
                                        <w:t>6</w:t>
                                      </w:r>
                                    </w:sdtContent>
                                  </w:sdt>
                                  <w:r>
                                    <w:rPr>
                                      <w:b/>
                                      <w:szCs w:val="24"/>
                                      <w:lang w:eastAsia="lt-LT"/>
                                    </w:rPr>
                                    <w:t xml:space="preserve"> straipsnis. </w:t>
                                  </w:r>
                                  <w:sdt>
                                    <w:sdtPr>
                                      <w:alias w:val="Pavadinimas"/>
                                      <w:tag w:val="title_6ee6f8295f0d42c494bc2b25ed110ee9"/>
                                      <w:lock w:val="sdtLocked"/>
                                      <w:richText/>
                                    </w:sdtPr>
                                    <w:sdtContent>
                                      <w:r>
                                        <w:rPr>
                                          <w:b/>
                                          <w:szCs w:val="24"/>
                                          <w:lang w:eastAsia="lt-LT"/>
                                        </w:rPr>
                                        <w:t>Fondo išmokų skyrimas ir mokėjimas</w:t>
                                      </w:r>
                                    </w:sdtContent>
                                  </w:sdt>
                                </w:p>
                                <w:sdt>
                                  <w:sdtPr>
                                    <w:alias w:val="6 str. 1 d."/>
                                    <w:tag w:val="part_94559b75aa5d4168a9d3359516d8b983"/>
                                    <w:lock w:val="sdtLocked"/>
                                    <w:richText/>
                                  </w:sdtPr>
                                  <w:sdtContent>
                                    <w:p>
                                      <w:pPr>
                                        <w:widowControl w:val="0"/>
                                        <w:tabs>
                                          <w:tab w:val="left" w:pos="993"/>
                                        </w:tabs>
                                        <w:spacing w:line="360" w:lineRule="auto"/>
                                        <w:ind w:firstLine="720"/>
                                        <w:jc w:val="both"/>
                                        <w:rPr>
                                          <w:szCs w:val="24"/>
                                          <w:lang w:eastAsia="lt-LT"/>
                                        </w:rPr>
                                      </w:pPr>
                                      <w:sdt>
                                        <w:sdtPr>
                                          <w:alias w:val="Numeris"/>
                                          <w:tag w:val="nr_94559b75aa5d4168a9d3359516d8b983"/>
                                          <w:lock w:val="sdtLocked"/>
                                          <w:richText/>
                                        </w:sdtPr>
                                        <w:sdtContent>
                                          <w:r>
                                            <w:rPr>
                                              <w:szCs w:val="24"/>
                                              <w:lang w:eastAsia="lt-LT"/>
                                            </w:rPr>
                                            <w:t>1</w:t>
                                          </w:r>
                                        </w:sdtContent>
                                      </w:sdt>
                                      <w:r>
                                        <w:rPr>
                                          <w:szCs w:val="24"/>
                                          <w:lang w:eastAsia="lt-LT"/>
                                        </w:rPr>
                                        <w:t>. Fondo išmokas skiria ir moka Fondo administratorius, vadovaudamasis šiuo įstatymu ir Nuostatais. Fondo išmokos skiriamos Fondo administratoriaus sprendimu nuo prašymo pateikimo dienos. Sprendimo formą tvirtina socialinės apsaugos ir darbo ministras.</w:t>
                                      </w:r>
                                    </w:p>
                                  </w:sdtContent>
                                </w:sdt>
                                <w:sdt>
                                  <w:sdtPr>
                                    <w:alias w:val="6 str. 2 d."/>
                                    <w:tag w:val="part_2b9f095654e34805850fd7f309ddc4a1"/>
                                    <w:lock w:val="sdtLocked"/>
                                    <w:richText/>
                                  </w:sdtPr>
                                  <w:sdtContent>
                                    <w:p>
                                      <w:pPr>
                                        <w:widowControl w:val="0"/>
                                        <w:tabs>
                                          <w:tab w:val="left" w:pos="993"/>
                                        </w:tabs>
                                        <w:spacing w:line="360" w:lineRule="auto"/>
                                        <w:ind w:firstLine="720"/>
                                        <w:jc w:val="both"/>
                                        <w:rPr>
                                          <w:szCs w:val="24"/>
                                          <w:lang w:eastAsia="lt-LT"/>
                                        </w:rPr>
                                      </w:pPr>
                                      <w:sdt>
                                        <w:sdtPr>
                                          <w:alias w:val="Numeris"/>
                                          <w:tag w:val="nr_2b9f095654e34805850fd7f309ddc4a1"/>
                                          <w:lock w:val="sdtLocked"/>
                                          <w:richText/>
                                        </w:sdtPr>
                                        <w:sdtContent>
                                          <w:r>
                                            <w:rPr>
                                              <w:szCs w:val="24"/>
                                              <w:lang w:eastAsia="lt-LT"/>
                                            </w:rPr>
                                            <w:t>2</w:t>
                                          </w:r>
                                        </w:sdtContent>
                                      </w:sdt>
                                      <w:r>
                                        <w:rPr>
                                          <w:szCs w:val="24"/>
                                          <w:lang w:eastAsia="lt-LT"/>
                                        </w:rPr>
                                        <w:t>. Sprendimas dėl Fondo išmokų skyrimo arba neskyrimo priimamas ne vėliau kaip per 10 darbo dienų nuo prašymo ir visų Nuostatuose nurodytų dokumentų gavimo dienos.</w:t>
                                      </w:r>
                                    </w:p>
                                  </w:sdtContent>
                                </w:sdt>
                                <w:sdt>
                                  <w:sdtPr>
                                    <w:alias w:val="6 str. 3 d."/>
                                    <w:tag w:val="part_43935bfbc7834a1bb3a5976a9ff8d990"/>
                                    <w:lock w:val="sdtLocked"/>
                                    <w:richText/>
                                  </w:sdtPr>
                                  <w:sdtContent>
                                    <w:p>
                                      <w:pPr>
                                        <w:widowControl w:val="0"/>
                                        <w:spacing w:line="360" w:lineRule="auto"/>
                                        <w:ind w:firstLine="709"/>
                                        <w:jc w:val="both"/>
                                        <w:rPr>
                                          <w:szCs w:val="24"/>
                                          <w:lang w:eastAsia="lt-LT"/>
                                        </w:rPr>
                                      </w:pPr>
                                      <w:sdt>
                                        <w:sdtPr>
                                          <w:alias w:val="Numeris"/>
                                          <w:tag w:val="nr_43935bfbc7834a1bb3a5976a9ff8d990"/>
                                          <w:lock w:val="sdtLocked"/>
                                          <w:richText/>
                                        </w:sdtPr>
                                        <w:sdtContent>
                                          <w:r>
                                            <w:rPr>
                                              <w:szCs w:val="24"/>
                                              <w:lang w:eastAsia="lt-LT"/>
                                            </w:rPr>
                                            <w:t>3</w:t>
                                          </w:r>
                                        </w:sdtContent>
                                      </w:sdt>
                                      <w:r>
                                        <w:rPr>
                                          <w:szCs w:val="24"/>
                                          <w:lang w:eastAsia="lt-LT"/>
                                        </w:rPr>
                                        <w:t xml:space="preserve">. Jeigu Fondo išmokų mokėjimo laikotarpiu Fondo išmokų dydis pasikeitė, paskirtos Fondo išmokos perskaičiuojamos vadovaujantis Nuostatuose įtvirtintomis taisyklėmis. </w:t>
                                      </w:r>
                                    </w:p>
                                  </w:sdtContent>
                                </w:sdt>
                                <w:sdt>
                                  <w:sdtPr>
                                    <w:alias w:val="6 str. 4 d."/>
                                    <w:tag w:val="part_9af4d47dec78471bb2c4ff829038168f"/>
                                    <w:lock w:val="sdtLocked"/>
                                    <w:richText/>
                                  </w:sdtPr>
                                  <w:sdtContent>
                                    <w:p>
                                      <w:pPr>
                                        <w:widowControl w:val="0"/>
                                        <w:spacing w:line="360" w:lineRule="auto"/>
                                        <w:ind w:firstLine="709"/>
                                        <w:jc w:val="both"/>
                                        <w:rPr>
                                          <w:szCs w:val="24"/>
                                          <w:lang w:eastAsia="lt-LT"/>
                                        </w:rPr>
                                      </w:pPr>
                                      <w:sdt>
                                        <w:sdtPr>
                                          <w:alias w:val="Numeris"/>
                                          <w:tag w:val="nr_9af4d47dec78471bb2c4ff829038168f"/>
                                          <w:lock w:val="sdtLocked"/>
                                          <w:richText/>
                                        </w:sdtPr>
                                        <w:sdtContent>
                                          <w:r>
                                            <w:rPr>
                                              <w:szCs w:val="24"/>
                                              <w:lang w:eastAsia="lt-LT"/>
                                            </w:rPr>
                                            <w:t>4</w:t>
                                          </w:r>
                                        </w:sdtContent>
                                      </w:sdt>
                                      <w:r>
                                        <w:rPr>
                                          <w:szCs w:val="24"/>
                                          <w:lang w:eastAsia="lt-LT"/>
                                        </w:rPr>
                                        <w:t>. Fondo išmokos neskiriamos, jeigu kreipiantis į Fondo administratorių dėl Fondo išmokų skyrimo vaikas neatitinka bent vienos šio įstatymo 4 straipsnyje įtvirtintos sąlygos ir (arba) pareiškėjas neatitinka šio įstatymo 5 straipsnio 1 dalyje įtvirtintos sąlygos ir (arba) nepateikia Nuostatuose nurodytų dokumentų. Pareiškėjas apie sprendimą neskirti Fondo išmokų informuojamas per 3 darbo dienas nuo sprendimo priėmimo dienos.</w:t>
                                      </w:r>
                                    </w:p>
                                  </w:sdtContent>
                                </w:sdt>
                                <w:sdt>
                                  <w:sdtPr>
                                    <w:alias w:val="6 str. 5 d."/>
                                    <w:tag w:val="part_0e7545c1728d4c659eaf91bc7aaa57d6"/>
                                    <w:lock w:val="sdtLocked"/>
                                    <w:richText/>
                                  </w:sdtPr>
                                  <w:sdtContent>
                                    <w:p>
                                      <w:pPr>
                                        <w:widowControl w:val="0"/>
                                        <w:spacing w:line="360" w:lineRule="auto"/>
                                        <w:ind w:firstLine="709"/>
                                        <w:jc w:val="both"/>
                                        <w:rPr>
                                          <w:szCs w:val="24"/>
                                          <w:lang w:eastAsia="lt-LT"/>
                                        </w:rPr>
                                      </w:pPr>
                                      <w:sdt>
                                        <w:sdtPr>
                                          <w:alias w:val="Numeris"/>
                                          <w:tag w:val="nr_0e7545c1728d4c659eaf91bc7aaa57d6"/>
                                          <w:lock w:val="sdtLocked"/>
                                          <w:richText/>
                                        </w:sdtPr>
                                        <w:sdtContent>
                                          <w:r>
                                            <w:rPr>
                                              <w:szCs w:val="24"/>
                                              <w:lang w:eastAsia="lt-LT"/>
                                            </w:rPr>
                                            <w:t>5</w:t>
                                          </w:r>
                                        </w:sdtContent>
                                      </w:sdt>
                                      <w:r>
                                        <w:rPr>
                                          <w:szCs w:val="24"/>
                                          <w:lang w:eastAsia="lt-LT"/>
                                        </w:rPr>
                                        <w:t xml:space="preserve">. Pareiškėjas ir skolininkas apie priimtą sprendimą skirti Fondo išmokas informuojami per 3 darbo dienas nuo sprendimo priėmimo dienos. </w:t>
                                      </w:r>
                                    </w:p>
                                  </w:sdtContent>
                                </w:sdt>
                                <w:sdt>
                                  <w:sdtPr>
                                    <w:alias w:val="6 str. 6 d."/>
                                    <w:tag w:val="part_ab1d0f573fb64fa3bc18d13eeaf2a05a"/>
                                    <w:lock w:val="sdtLocked"/>
                                    <w:richText/>
                                  </w:sdtPr>
                                  <w:sdtContent>
                                    <w:p>
                                      <w:pPr>
                                        <w:widowControl w:val="0"/>
                                        <w:spacing w:line="360" w:lineRule="auto"/>
                                        <w:ind w:firstLine="709"/>
                                        <w:jc w:val="both"/>
                                        <w:rPr>
                                          <w:szCs w:val="24"/>
                                          <w:lang w:eastAsia="lt-LT"/>
                                        </w:rPr>
                                      </w:pPr>
                                      <w:sdt>
                                        <w:sdtPr>
                                          <w:alias w:val="Numeris"/>
                                          <w:tag w:val="nr_ab1d0f573fb64fa3bc18d13eeaf2a05a"/>
                                          <w:lock w:val="sdtLocked"/>
                                          <w:richText/>
                                        </w:sdtPr>
                                        <w:sdtContent>
                                          <w:r>
                                            <w:rPr>
                                              <w:szCs w:val="24"/>
                                              <w:lang w:eastAsia="lt-LT"/>
                                            </w:rPr>
                                            <w:t>6</w:t>
                                          </w:r>
                                        </w:sdtContent>
                                      </w:sdt>
                                      <w:r>
                                        <w:rPr>
                                          <w:szCs w:val="24"/>
                                          <w:lang w:eastAsia="lt-LT"/>
                                        </w:rPr>
                                        <w:t>. Jeigu skolininko gyvenamoji vieta yra nežinoma, informacija apie priimtą sprendimą ir jame nurodytas pasekmes paskelbiama Fondo administratoriaus interneto svetainėje.</w:t>
                                      </w:r>
                                    </w:p>
                                    <w:p>
                                      <w:pPr>
                                        <w:widowControl w:val="0"/>
                                        <w:spacing w:line="360" w:lineRule="auto"/>
                                        <w:ind w:firstLine="709"/>
                                        <w:jc w:val="both"/>
                                        <w:rPr>
                                          <w:szCs w:val="24"/>
                                          <w:lang w:eastAsia="lt-LT"/>
                                        </w:rPr>
                                      </w:pPr>
                                    </w:p>
                                  </w:sdtContent>
                                </w:sdt>
                              </w:sdtContent>
                            </w:sdt>
                            <w:sdt>
                              <w:sdtPr>
                                <w:alias w:val="7 str."/>
                                <w:tag w:val="part_9b83cbfaadb44929a3aebe9289bc602f"/>
                                <w:lock w:val="sdtLocked"/>
                                <w:richText/>
                              </w:sdtPr>
                              <w:sdtContent>
                                <w:p>
                                  <w:pPr>
                                    <w:widowControl w:val="0"/>
                                    <w:tabs>
                                      <w:tab w:val="left" w:pos="993"/>
                                    </w:tabs>
                                    <w:spacing w:line="360" w:lineRule="auto"/>
                                    <w:ind w:firstLine="709"/>
                                    <w:jc w:val="both"/>
                                    <w:rPr>
                                      <w:b/>
                                      <w:bCs/>
                                      <w:szCs w:val="24"/>
                                      <w:lang w:eastAsia="lt-LT"/>
                                    </w:rPr>
                                  </w:pPr>
                                  <w:sdt>
                                    <w:sdtPr>
                                      <w:alias w:val="Numeris"/>
                                      <w:tag w:val="nr_9b83cbfaadb44929a3aebe9289bc602f"/>
                                      <w:lock w:val="sdtLocked"/>
                                      <w:richText/>
                                    </w:sdtPr>
                                    <w:sdtContent>
                                      <w:r>
                                        <w:rPr>
                                          <w:b/>
                                          <w:bCs/>
                                          <w:szCs w:val="24"/>
                                          <w:lang w:eastAsia="lt-LT"/>
                                        </w:rPr>
                                        <w:t>7</w:t>
                                      </w:r>
                                    </w:sdtContent>
                                  </w:sdt>
                                  <w:r>
                                    <w:rPr>
                                      <w:b/>
                                      <w:bCs/>
                                      <w:szCs w:val="24"/>
                                      <w:lang w:eastAsia="lt-LT"/>
                                    </w:rPr>
                                    <w:t xml:space="preserve"> straipsnis. </w:t>
                                  </w:r>
                                  <w:sdt>
                                    <w:sdtPr>
                                      <w:alias w:val="Pavadinimas"/>
                                      <w:tag w:val="title_9b83cbfaadb44929a3aebe9289bc602f"/>
                                      <w:lock w:val="sdtLocked"/>
                                      <w:richText/>
                                    </w:sdtPr>
                                    <w:sdtContent>
                                      <w:r>
                                        <w:rPr>
                                          <w:b/>
                                          <w:bCs/>
                                          <w:szCs w:val="24"/>
                                          <w:lang w:eastAsia="lt-LT"/>
                                        </w:rPr>
                                        <w:t>Fondo išmokų mokėjimo nutraukimas</w:t>
                                      </w:r>
                                    </w:sdtContent>
                                  </w:sdt>
                                </w:p>
                                <w:sdt>
                                  <w:sdtPr>
                                    <w:alias w:val="7 str. 1 d."/>
                                    <w:tag w:val="part_5c10ca7b44fc4ef9bcaca2151795fd2e"/>
                                    <w:lock w:val="sdtLocked"/>
                                    <w:richText/>
                                  </w:sdtPr>
                                  <w:sdtContent>
                                    <w:p>
                                      <w:pPr>
                                        <w:widowControl w:val="0"/>
                                        <w:tabs>
                                          <w:tab w:val="left" w:pos="993"/>
                                        </w:tabs>
                                        <w:spacing w:line="360" w:lineRule="auto"/>
                                        <w:ind w:firstLine="709"/>
                                        <w:jc w:val="both"/>
                                        <w:rPr>
                                          <w:szCs w:val="24"/>
                                          <w:lang w:eastAsia="lt-LT"/>
                                        </w:rPr>
                                      </w:pPr>
                                      <w:sdt>
                                        <w:sdtPr>
                                          <w:alias w:val="Numeris"/>
                                          <w:tag w:val="nr_5c10ca7b44fc4ef9bcaca2151795fd2e"/>
                                          <w:lock w:val="sdtLocked"/>
                                          <w:richText/>
                                        </w:sdtPr>
                                        <w:sdtContent>
                                          <w:r>
                                            <w:rPr>
                                              <w:szCs w:val="24"/>
                                              <w:lang w:eastAsia="lt-LT"/>
                                            </w:rPr>
                                            <w:t>1</w:t>
                                          </w:r>
                                        </w:sdtContent>
                                      </w:sdt>
                                      <w:r>
                                        <w:rPr>
                                          <w:szCs w:val="24"/>
                                          <w:lang w:eastAsia="lt-LT"/>
                                        </w:rPr>
                                        <w:t xml:space="preserve">. Fondo administratorius nutraukia Fondo išmokų mokėjimą, kai: </w:t>
                                      </w:r>
                                    </w:p>
                                    <w:sdt>
                                      <w:sdtPr>
                                        <w:alias w:val="7 str. 1 d. 1 p."/>
                                        <w:tag w:val="part_4af9fd9508e44b8481b0fdba4a105543"/>
                                        <w:lock w:val="sdtLocked"/>
                                        <w:richText/>
                                      </w:sdtPr>
                                      <w:sdtContent>
                                        <w:p>
                                          <w:pPr>
                                            <w:widowControl w:val="0"/>
                                            <w:tabs>
                                              <w:tab w:val="left" w:pos="993"/>
                                            </w:tabs>
                                            <w:spacing w:line="360" w:lineRule="auto"/>
                                            <w:ind w:firstLine="709"/>
                                            <w:jc w:val="both"/>
                                            <w:rPr>
                                              <w:szCs w:val="24"/>
                                              <w:lang w:eastAsia="lt-LT"/>
                                            </w:rPr>
                                          </w:pPr>
                                          <w:sdt>
                                            <w:sdtPr>
                                              <w:alias w:val="Numeris"/>
                                              <w:tag w:val="nr_4af9fd9508e44b8481b0fdba4a105543"/>
                                              <w:lock w:val="sdtLocked"/>
                                              <w:richText/>
                                            </w:sdtPr>
                                            <w:sdtContent>
                                              <w:r>
                                                <w:rPr>
                                                  <w:szCs w:val="24"/>
                                                  <w:lang w:eastAsia="lt-LT"/>
                                                </w:rPr>
                                                <w:t>1</w:t>
                                              </w:r>
                                            </w:sdtContent>
                                          </w:sdt>
                                          <w:r>
                                            <w:rPr>
                                              <w:szCs w:val="24"/>
                                              <w:lang w:eastAsia="lt-LT"/>
                                            </w:rPr>
                                            <w:t>) vaikas neatitinka šio įstatymo 4 straipsnio 1 punkte nurodytos sąlygos – Fondo išmokų mokėjimas nutraukiamas nuo faktinių aplinkybių atsiradimo dienos. Kai vaikas neatitinka šio įstatymo 4 straipsnio 2 punkte nurodytos sąlygos, Fondo išmokų mokėjimas nutraukiamas nuo faktinių aplinkybių atsiradimo mėnesio pirmos dienos;</w:t>
                                          </w:r>
                                        </w:p>
                                      </w:sdtContent>
                                    </w:sdt>
                                    <w:sdt>
                                      <w:sdtPr>
                                        <w:alias w:val="7 str. 1 d. 2 p."/>
                                        <w:tag w:val="part_d6f90060d97d4e7197af8dd2f0247d11"/>
                                        <w:lock w:val="sdtLocked"/>
                                        <w:richText/>
                                      </w:sdtPr>
                                      <w:sdtContent>
                                        <w:p>
                                          <w:pPr>
                                            <w:widowControl w:val="0"/>
                                            <w:tabs>
                                              <w:tab w:val="left" w:pos="993"/>
                                            </w:tabs>
                                            <w:spacing w:line="360" w:lineRule="auto"/>
                                            <w:ind w:firstLine="709"/>
                                            <w:jc w:val="both"/>
                                            <w:rPr>
                                              <w:szCs w:val="24"/>
                                              <w:lang w:eastAsia="lt-LT"/>
                                            </w:rPr>
                                          </w:pPr>
                                          <w:sdt>
                                            <w:sdtPr>
                                              <w:alias w:val="Numeris"/>
                                              <w:tag w:val="nr_d6f90060d97d4e7197af8dd2f0247d11"/>
                                              <w:lock w:val="sdtLocked"/>
                                              <w:richText/>
                                            </w:sdtPr>
                                            <w:sdtContent>
                                              <w:r>
                                                <w:rPr>
                                                  <w:szCs w:val="24"/>
                                                  <w:lang w:eastAsia="lt-LT"/>
                                                </w:rPr>
                                                <w:t>2</w:t>
                                              </w:r>
                                            </w:sdtContent>
                                          </w:sdt>
                                          <w:r>
                                            <w:rPr>
                                              <w:szCs w:val="24"/>
                                              <w:lang w:eastAsia="lt-LT"/>
                                            </w:rPr>
                                            <w:t>) atsiranda Lietuvos Respublikos civilinio kodekso nustatyti priteistų vaiko išlaikymo lėšų išieškojimo nutraukimo pagrindai – nuo faktinių aplinkybių atsiradimo dienos;</w:t>
                                          </w:r>
                                        </w:p>
                                      </w:sdtContent>
                                    </w:sdt>
                                    <w:sdt>
                                      <w:sdtPr>
                                        <w:alias w:val="7 str. 1 d. 3 p."/>
                                        <w:tag w:val="part_3740cd3445c845ef813d333b520c2fc0"/>
                                        <w:lock w:val="sdtLocked"/>
                                        <w:richText/>
                                      </w:sdtPr>
                                      <w:sdtContent>
                                        <w:p>
                                          <w:pPr>
                                            <w:widowControl w:val="0"/>
                                            <w:spacing w:line="360" w:lineRule="auto"/>
                                            <w:ind w:firstLine="720"/>
                                            <w:jc w:val="both"/>
                                            <w:rPr>
                                              <w:szCs w:val="24"/>
                                              <w:lang w:eastAsia="lt-LT"/>
                                            </w:rPr>
                                          </w:pPr>
                                          <w:sdt>
                                            <w:sdtPr>
                                              <w:alias w:val="Numeris"/>
                                              <w:tag w:val="nr_3740cd3445c845ef813d333b520c2fc0"/>
                                              <w:lock w:val="sdtLocked"/>
                                              <w:richText/>
                                            </w:sdtPr>
                                            <w:sdtContent>
                                              <w:r>
                                                <w:rPr>
                                                  <w:szCs w:val="24"/>
                                                  <w:lang w:eastAsia="lt-LT"/>
                                                </w:rPr>
                                                <w:t>3</w:t>
                                              </w:r>
                                            </w:sdtContent>
                                          </w:sdt>
                                          <w:r>
                                            <w:rPr>
                                              <w:szCs w:val="24"/>
                                              <w:lang w:eastAsia="lt-LT"/>
                                            </w:rPr>
                                            <w:t>) pareiškėjas Fondo administratoriui raštu pateikia prašymą nutraukti Fondo išmokų mokėjimą – nuo pareiškėjo prašyme nurodytos datos, o jei data nenurodyta – nuo pareiškėjo prašymo gavimo dienos;</w:t>
                                          </w:r>
                                        </w:p>
                                      </w:sdtContent>
                                    </w:sdt>
                                    <w:sdt>
                                      <w:sdtPr>
                                        <w:alias w:val="7 str. 1 d. 4 p."/>
                                        <w:tag w:val="part_cf8b9791aa134bfcb208e044e955ff28"/>
                                        <w:lock w:val="sdtLocked"/>
                                        <w:richText/>
                                      </w:sdtPr>
                                      <w:sdtContent>
                                        <w:p>
                                          <w:pPr>
                                            <w:widowControl w:val="0"/>
                                            <w:tabs>
                                              <w:tab w:val="left" w:pos="993"/>
                                            </w:tabs>
                                            <w:spacing w:line="360" w:lineRule="auto"/>
                                            <w:ind w:firstLine="709"/>
                                            <w:jc w:val="both"/>
                                            <w:rPr>
                                              <w:szCs w:val="24"/>
                                              <w:lang w:eastAsia="lt-LT"/>
                                            </w:rPr>
                                          </w:pPr>
                                          <w:sdt>
                                            <w:sdtPr>
                                              <w:alias w:val="Numeris"/>
                                              <w:tag w:val="nr_cf8b9791aa134bfcb208e044e955ff28"/>
                                              <w:lock w:val="sdtLocked"/>
                                              <w:richText/>
                                            </w:sdtPr>
                                            <w:sdtContent>
                                              <w:r>
                                                <w:rPr>
                                                  <w:szCs w:val="24"/>
                                                  <w:lang w:eastAsia="lt-LT"/>
                                                </w:rPr>
                                                <w:t>4</w:t>
                                              </w:r>
                                            </w:sdtContent>
                                          </w:sdt>
                                          <w:r>
                                            <w:rPr>
                                              <w:szCs w:val="24"/>
                                              <w:lang w:eastAsia="lt-LT"/>
                                            </w:rPr>
                                            <w:t>) pareiškėjui apribota tėvų valdžia arba globėjas (rūpintojas) atleistas ar nušalintas nuo globėjo (rūpintojo) pareigų atlikimo arba vaikui nustatyta nuolatinė globa (rūpyba) – nuo teismo sprendimo, kuriuo apribota tėvų valdžia, arba teismo nutarties, kuria globėjas (rūpintojas) atleistas ar nušalintas nuo globėjo (rūpintojo) pareigų arba vaikui nustatyta nuolatinė globa (rūpyba), įsiteisėjimo dienos arba teismo sprendime ar teismo nutartyje nurodytos datos;</w:t>
                                          </w:r>
                                        </w:p>
                                      </w:sdtContent>
                                    </w:sdt>
                                    <w:sdt>
                                      <w:sdtPr>
                                        <w:alias w:val="7 str. 1 d. 5 p."/>
                                        <w:tag w:val="part_44a8bae8aa454f03a5dce0f26b34063d"/>
                                        <w:lock w:val="sdtLocked"/>
                                        <w:richText/>
                                      </w:sdtPr>
                                      <w:sdtContent>
                                        <w:p>
                                          <w:pPr>
                                            <w:widowControl w:val="0"/>
                                            <w:spacing w:line="360" w:lineRule="auto"/>
                                            <w:ind w:firstLine="720"/>
                                            <w:jc w:val="both"/>
                                            <w:rPr>
                                              <w:szCs w:val="24"/>
                                              <w:lang w:eastAsia="lt-LT"/>
                                            </w:rPr>
                                          </w:pPr>
                                          <w:sdt>
                                            <w:sdtPr>
                                              <w:alias w:val="Numeris"/>
                                              <w:tag w:val="nr_44a8bae8aa454f03a5dce0f26b34063d"/>
                                              <w:lock w:val="sdtLocked"/>
                                              <w:richText/>
                                            </w:sdtPr>
                                            <w:sdtContent>
                                              <w:r>
                                                <w:rPr>
                                                  <w:szCs w:val="24"/>
                                                  <w:lang w:eastAsia="lt-LT"/>
                                                </w:rPr>
                                                <w:t>5</w:t>
                                              </w:r>
                                            </w:sdtContent>
                                          </w:sdt>
                                          <w:r>
                                            <w:rPr>
                                              <w:szCs w:val="24"/>
                                              <w:lang w:eastAsia="lt-LT"/>
                                            </w:rPr>
                                            <w:t>) pareiškėjas mirė arba pripažintas mirusiu – nuo pareiškėjo mirties datos arba nuo teismo sprendime pripažinti pareiškėją mirusiu nurodytos datos;</w:t>
                                          </w:r>
                                        </w:p>
                                      </w:sdtContent>
                                    </w:sdt>
                                    <w:sdt>
                                      <w:sdtPr>
                                        <w:alias w:val="7 str. 1 d. 6 p."/>
                                        <w:tag w:val="part_83e0b6ea608d49ffafed8d40d56995cd"/>
                                        <w:lock w:val="sdtLocked"/>
                                        <w:richText/>
                                      </w:sdtPr>
                                      <w:sdtContent>
                                        <w:p>
                                          <w:pPr>
                                            <w:widowControl w:val="0"/>
                                            <w:tabs>
                                              <w:tab w:val="left" w:pos="993"/>
                                            </w:tabs>
                                            <w:spacing w:line="360" w:lineRule="auto"/>
                                            <w:ind w:firstLine="709"/>
                                            <w:jc w:val="both"/>
                                            <w:rPr>
                                              <w:szCs w:val="24"/>
                                              <w:lang w:eastAsia="lt-LT"/>
                                            </w:rPr>
                                          </w:pPr>
                                          <w:sdt>
                                            <w:sdtPr>
                                              <w:alias w:val="Numeris"/>
                                              <w:tag w:val="nr_83e0b6ea608d49ffafed8d40d56995cd"/>
                                              <w:lock w:val="sdtLocked"/>
                                              <w:richText/>
                                            </w:sdtPr>
                                            <w:sdtContent>
                                              <w:r>
                                                <w:rPr>
                                                  <w:szCs w:val="24"/>
                                                  <w:lang w:eastAsia="lt-LT"/>
                                                </w:rPr>
                                                <w:t>6</w:t>
                                              </w:r>
                                            </w:sdtContent>
                                          </w:sdt>
                                          <w:r>
                                            <w:rPr>
                                              <w:szCs w:val="24"/>
                                              <w:lang w:eastAsia="lt-LT"/>
                                            </w:rPr>
                                            <w:t>) vaikui nustatyta laikinoji globa (rūpyba) – nuo vaiko laikinosios globos (rūpybos) nustatymo dienos;</w:t>
                                          </w:r>
                                        </w:p>
                                      </w:sdtContent>
                                    </w:sdt>
                                    <w:sdt>
                                      <w:sdtPr>
                                        <w:alias w:val="7 str. 1 d. 7 p."/>
                                        <w:tag w:val="part_0a75d6a34159411fa74c658f833ef500"/>
                                        <w:lock w:val="sdtLocked"/>
                                        <w:richText/>
                                      </w:sdtPr>
                                      <w:sdtContent>
                                        <w:p>
                                          <w:pPr>
                                            <w:widowControl w:val="0"/>
                                            <w:tabs>
                                              <w:tab w:val="left" w:pos="993"/>
                                            </w:tabs>
                                            <w:spacing w:line="360" w:lineRule="auto"/>
                                            <w:ind w:firstLine="709"/>
                                            <w:jc w:val="both"/>
                                            <w:rPr>
                                              <w:szCs w:val="24"/>
                                              <w:lang w:eastAsia="lt-LT"/>
                                            </w:rPr>
                                          </w:pPr>
                                          <w:sdt>
                                            <w:sdtPr>
                                              <w:alias w:val="Numeris"/>
                                              <w:tag w:val="nr_0a75d6a34159411fa74c658f833ef500"/>
                                              <w:lock w:val="sdtLocked"/>
                                              <w:richText/>
                                            </w:sdtPr>
                                            <w:sdtContent>
                                              <w:r>
                                                <w:rPr>
                                                  <w:szCs w:val="24"/>
                                                  <w:lang w:eastAsia="lt-LT"/>
                                                </w:rPr>
                                                <w:t>7</w:t>
                                              </w:r>
                                            </w:sdtContent>
                                          </w:sdt>
                                          <w:r>
                                            <w:rPr>
                                              <w:szCs w:val="24"/>
                                              <w:lang w:eastAsia="lt-LT"/>
                                            </w:rPr>
                                            <w:t>) antstolis grąžino vykdomąjį dokumentą dėl periodinių išmokų vaikui išlaikyti išieškojimo iš skolininko pareiškėjui ar jį išdavusiai institucijai Lietuvos Respublikos civilinio proceso kodekso (toliau – Civilinio proceso kodeksas) nustatyta tvarka – nuo antstolio patvarkyme nurodytos datos;</w:t>
                                          </w:r>
                                        </w:p>
                                      </w:sdtContent>
                                    </w:sdt>
                                    <w:sdt>
                                      <w:sdtPr>
                                        <w:alias w:val="7 str. 1 d. 8 p."/>
                                        <w:tag w:val="part_1f1c6519b9ed4414a8d0f0a60f41f956"/>
                                        <w:lock w:val="sdtLocked"/>
                                        <w:richText/>
                                      </w:sdtPr>
                                      <w:sdtContent>
                                        <w:p>
                                          <w:pPr>
                                            <w:widowControl w:val="0"/>
                                            <w:tabs>
                                              <w:tab w:val="left" w:pos="993"/>
                                            </w:tabs>
                                            <w:spacing w:line="360" w:lineRule="auto"/>
                                            <w:ind w:firstLine="709"/>
                                            <w:jc w:val="both"/>
                                            <w:rPr>
                                              <w:szCs w:val="24"/>
                                              <w:highlight w:val="yellow"/>
                                              <w:lang w:eastAsia="lt-LT"/>
                                            </w:rPr>
                                          </w:pPr>
                                          <w:sdt>
                                            <w:sdtPr>
                                              <w:alias w:val="Numeris"/>
                                              <w:tag w:val="nr_1f1c6519b9ed4414a8d0f0a60f41f956"/>
                                              <w:lock w:val="sdtLocked"/>
                                              <w:richText/>
                                            </w:sdtPr>
                                            <w:sdtContent>
                                              <w:r>
                                                <w:rPr>
                                                  <w:szCs w:val="24"/>
                                                  <w:lang w:eastAsia="lt-LT"/>
                                                </w:rPr>
                                                <w:t>8</w:t>
                                              </w:r>
                                            </w:sdtContent>
                                          </w:sdt>
                                          <w:r>
                                            <w:rPr>
                                              <w:szCs w:val="24"/>
                                              <w:lang w:eastAsia="lt-LT"/>
                                            </w:rPr>
                                            <w:t>) skolininkas mirė arba yra pripažintas mirusiu – nuo skolininko mirties datos arba nuo teismo sprendime pripažinti skolininką mirusiu nurodytos datos;</w:t>
                                          </w:r>
                                          <w:r>
                                            <w:rPr>
                                              <w:szCs w:val="24"/>
                                              <w:highlight w:val="yellow"/>
                                              <w:lang w:eastAsia="lt-LT"/>
                                            </w:rPr>
                                            <w:t xml:space="preserve"> </w:t>
                                          </w:r>
                                        </w:p>
                                      </w:sdtContent>
                                    </w:sdt>
                                    <w:sdt>
                                      <w:sdtPr>
                                        <w:alias w:val="7 str. 1 d. 9 p."/>
                                        <w:tag w:val="part_4fcb9bacf8ec442c9cf981b77db63fe8"/>
                                        <w:lock w:val="sdtLocked"/>
                                        <w:richText/>
                                      </w:sdtPr>
                                      <w:sdtContent>
                                        <w:p>
                                          <w:pPr>
                                            <w:widowControl w:val="0"/>
                                            <w:tabs>
                                              <w:tab w:val="left" w:pos="993"/>
                                            </w:tabs>
                                            <w:spacing w:line="360" w:lineRule="auto"/>
                                            <w:ind w:firstLine="709"/>
                                            <w:jc w:val="both"/>
                                            <w:rPr>
                                              <w:szCs w:val="24"/>
                                              <w:lang w:eastAsia="lt-LT"/>
                                            </w:rPr>
                                          </w:pPr>
                                          <w:sdt>
                                            <w:sdtPr>
                                              <w:alias w:val="Numeris"/>
                                              <w:tag w:val="nr_4fcb9bacf8ec442c9cf981b77db63fe8"/>
                                              <w:lock w:val="sdtLocked"/>
                                              <w:richText/>
                                            </w:sdtPr>
                                            <w:sdtContent>
                                              <w:r>
                                                <w:rPr>
                                                  <w:szCs w:val="24"/>
                                                  <w:lang w:eastAsia="lt-LT"/>
                                                </w:rPr>
                                                <w:t>9</w:t>
                                              </w:r>
                                            </w:sdtContent>
                                          </w:sdt>
                                          <w:r>
                                            <w:rPr>
                                              <w:szCs w:val="24"/>
                                              <w:lang w:eastAsia="lt-LT"/>
                                            </w:rPr>
                                            <w:t>) uždaryta pareiškėjo arba vaiko sąskaita kredito, mokėjimo ir (arba) elektroninių pinigų įstaigoje, į kurią pervedamos Fondo išmokos ir pareiškėjas per Nuostatuose nustatytą terminą nepateikė naujos sąskaitos numerio – nuo mėnesio, einančio po mėnesio, už kurį buvo išmokėtos Fondo išmokos, pirmos dienos, o jeigu Fondo išmokos nebuvo mokamos – nuo Fondo išmokų skyrimo dienos;</w:t>
                                          </w:r>
                                        </w:p>
                                      </w:sdtContent>
                                    </w:sdt>
                                    <w:sdt>
                                      <w:sdtPr>
                                        <w:alias w:val="7 str. 1 d. 10 p."/>
                                        <w:tag w:val="part_750f7595a07f4ac6843ceb103e142a7d"/>
                                        <w:lock w:val="sdtLocked"/>
                                        <w:richText/>
                                      </w:sdtPr>
                                      <w:sdtContent>
                                        <w:p>
                                          <w:pPr>
                                            <w:widowControl w:val="0"/>
                                            <w:tabs>
                                              <w:tab w:val="left" w:pos="993"/>
                                            </w:tabs>
                                            <w:spacing w:line="360" w:lineRule="auto"/>
                                            <w:ind w:firstLine="709"/>
                                            <w:jc w:val="both"/>
                                            <w:rPr>
                                              <w:szCs w:val="24"/>
                                              <w:lang w:eastAsia="lt-LT"/>
                                            </w:rPr>
                                          </w:pPr>
                                          <w:sdt>
                                            <w:sdtPr>
                                              <w:alias w:val="Numeris"/>
                                              <w:tag w:val="nr_750f7595a07f4ac6843ceb103e142a7d"/>
                                              <w:lock w:val="sdtLocked"/>
                                              <w:richText/>
                                            </w:sdtPr>
                                            <w:sdtContent>
                                              <w:r>
                                                <w:rPr>
                                                  <w:szCs w:val="24"/>
                                                  <w:lang w:eastAsia="lt-LT"/>
                                                </w:rPr>
                                                <w:t>10</w:t>
                                              </w:r>
                                            </w:sdtContent>
                                          </w:sdt>
                                          <w:r>
                                            <w:rPr>
                                              <w:szCs w:val="24"/>
                                              <w:lang w:eastAsia="lt-LT"/>
                                            </w:rPr>
                                            <w:t>) užsienio šalies kompetentinga institucija nutraukė išlaikymo išieškojimo procedūrą skolininko, gyvenančio užsienio valstybėje, atžvilgiu – nuo išlaikymo išieškojimo procedūros nutraukimo dienos.</w:t>
                                          </w:r>
                                        </w:p>
                                      </w:sdtContent>
                                    </w:sdt>
                                  </w:sdtContent>
                                </w:sdt>
                                <w:sdt>
                                  <w:sdtPr>
                                    <w:alias w:val="7 str. 2 d."/>
                                    <w:tag w:val="part_6fc16e3decd143bc8e77850480eba974"/>
                                    <w:lock w:val="sdtLocked"/>
                                    <w:richText/>
                                  </w:sdtPr>
                                  <w:sdtContent>
                                    <w:p>
                                      <w:pPr>
                                        <w:widowControl w:val="0"/>
                                        <w:tabs>
                                          <w:tab w:val="left" w:pos="426"/>
                                          <w:tab w:val="left" w:pos="993"/>
                                        </w:tabs>
                                        <w:spacing w:line="360" w:lineRule="auto"/>
                                        <w:ind w:firstLine="709"/>
                                        <w:jc w:val="both"/>
                                        <w:rPr>
                                          <w:szCs w:val="24"/>
                                          <w:lang w:eastAsia="lt-LT"/>
                                        </w:rPr>
                                      </w:pPr>
                                      <w:sdt>
                                        <w:sdtPr>
                                          <w:alias w:val="Numeris"/>
                                          <w:tag w:val="nr_6fc16e3decd143bc8e77850480eba974"/>
                                          <w:lock w:val="sdtLocked"/>
                                          <w:richText/>
                                        </w:sdtPr>
                                        <w:sdtContent>
                                          <w:r>
                                            <w:rPr>
                                              <w:szCs w:val="24"/>
                                              <w:lang w:eastAsia="lt-LT"/>
                                            </w:rPr>
                                            <w:t>2</w:t>
                                          </w:r>
                                        </w:sdtContent>
                                      </w:sdt>
                                      <w:r>
                                        <w:rPr>
                                          <w:szCs w:val="24"/>
                                          <w:lang w:eastAsia="lt-LT"/>
                                        </w:rPr>
                                        <w:t>. Antstolis, nutraukęs ar užbaigęs vykdomąją bylą dėl išlaikymo, mokamo vaikui periodinėmis išmokomis, išieškojimo iš skolininko ir vykdomąjį dokumentą gražinęs pareiškėjui, ne vėliau kaip per 3 darbo dienas nuo vykdomosios bylos nutraukimo ar užbaigimo išsiunčia patvarkymo kopiją Fondo administratoriui.</w:t>
                                      </w:r>
                                    </w:p>
                                  </w:sdtContent>
                                </w:sdt>
                                <w:sdt>
                                  <w:sdtPr>
                                    <w:alias w:val="7 str. 3 d."/>
                                    <w:tag w:val="part_50a8ab4cf69c463b9d5a850c82b7b8d4"/>
                                    <w:lock w:val="sdtLocked"/>
                                    <w:richText/>
                                  </w:sdtPr>
                                  <w:sdtContent>
                                    <w:p>
                                      <w:pPr>
                                        <w:widowControl w:val="0"/>
                                        <w:tabs>
                                          <w:tab w:val="left" w:pos="426"/>
                                          <w:tab w:val="left" w:pos="993"/>
                                        </w:tabs>
                                        <w:spacing w:line="360" w:lineRule="auto"/>
                                        <w:ind w:firstLine="709"/>
                                        <w:jc w:val="both"/>
                                        <w:rPr>
                                          <w:szCs w:val="24"/>
                                          <w:lang w:eastAsia="lt-LT"/>
                                        </w:rPr>
                                      </w:pPr>
                                      <w:sdt>
                                        <w:sdtPr>
                                          <w:alias w:val="Numeris"/>
                                          <w:tag w:val="nr_50a8ab4cf69c463b9d5a850c82b7b8d4"/>
                                          <w:lock w:val="sdtLocked"/>
                                          <w:richText/>
                                        </w:sdtPr>
                                        <w:sdtContent>
                                          <w:r>
                                            <w:rPr>
                                              <w:szCs w:val="24"/>
                                              <w:lang w:eastAsia="lt-LT"/>
                                            </w:rPr>
                                            <w:t>3</w:t>
                                          </w:r>
                                        </w:sdtContent>
                                      </w:sdt>
                                      <w:r>
                                        <w:rPr>
                                          <w:szCs w:val="24"/>
                                          <w:lang w:eastAsia="lt-LT"/>
                                        </w:rPr>
                                        <w:t>. Sprendimas dėl Fondo išmokų mokėjimo nutraukimo priimamas ne vėliau kaip per 10 darbo dienų nuo dokumentų, patvirtinančių šiame straipsnyje nurodytas aplinkybes, gavimo dienos.</w:t>
                                      </w:r>
                                    </w:p>
                                  </w:sdtContent>
                                </w:sdt>
                                <w:sdt>
                                  <w:sdtPr>
                                    <w:alias w:val="7 str. 4 d."/>
                                    <w:tag w:val="part_9fd40cda83d44b9dad4fb8f3e3b8ffbb"/>
                                    <w:lock w:val="sdtLocked"/>
                                    <w:richText/>
                                  </w:sdtPr>
                                  <w:sdtContent>
                                    <w:p>
                                      <w:pPr>
                                        <w:widowControl w:val="0"/>
                                        <w:spacing w:line="360" w:lineRule="auto"/>
                                        <w:ind w:firstLine="709"/>
                                        <w:jc w:val="both"/>
                                        <w:rPr>
                                          <w:szCs w:val="24"/>
                                          <w:lang w:eastAsia="lt-LT"/>
                                        </w:rPr>
                                      </w:pPr>
                                      <w:sdt>
                                        <w:sdtPr>
                                          <w:alias w:val="Numeris"/>
                                          <w:tag w:val="nr_9fd40cda83d44b9dad4fb8f3e3b8ffbb"/>
                                          <w:lock w:val="sdtLocked"/>
                                          <w:richText/>
                                        </w:sdtPr>
                                        <w:sdtContent>
                                          <w:r>
                                            <w:rPr>
                                              <w:szCs w:val="24"/>
                                              <w:lang w:eastAsia="lt-LT"/>
                                            </w:rPr>
                                            <w:t>4</w:t>
                                          </w:r>
                                        </w:sdtContent>
                                      </w:sdt>
                                      <w:r>
                                        <w:rPr>
                                          <w:szCs w:val="24"/>
                                          <w:lang w:eastAsia="lt-LT"/>
                                        </w:rPr>
                                        <w:t xml:space="preserve">. Pareiškėjas ir skolininkas apie priimtą sprendimą informuojami per 3 darbo dienas nuo sprendimo priėmimo dienos. </w:t>
                                      </w:r>
                                    </w:p>
                                    <w:p>
                                      <w:pPr>
                                        <w:widowControl w:val="0"/>
                                        <w:spacing w:line="360" w:lineRule="auto"/>
                                        <w:ind w:firstLine="709"/>
                                        <w:jc w:val="both"/>
                                        <w:rPr>
                                          <w:b/>
                                          <w:szCs w:val="24"/>
                                          <w:lang w:eastAsia="lt-LT"/>
                                        </w:rPr>
                                      </w:pPr>
                                    </w:p>
                                  </w:sdtContent>
                                </w:sdt>
                              </w:sdtContent>
                            </w:sdt>
                            <w:sdt>
                              <w:sdtPr>
                                <w:alias w:val="8 str."/>
                                <w:tag w:val="part_b113c6d892bf4959b8d72865845fbde1"/>
                                <w:lock w:val="sdtLocked"/>
                                <w:richText/>
                              </w:sdtPr>
                              <w:sdtContent>
                                <w:p>
                                  <w:pPr>
                                    <w:widowControl w:val="0"/>
                                    <w:spacing w:line="360" w:lineRule="auto"/>
                                    <w:ind w:firstLine="709"/>
                                    <w:jc w:val="both"/>
                                    <w:rPr>
                                      <w:b/>
                                      <w:szCs w:val="24"/>
                                      <w:lang w:eastAsia="lt-LT"/>
                                    </w:rPr>
                                  </w:pPr>
                                  <w:sdt>
                                    <w:sdtPr>
                                      <w:alias w:val="Numeris"/>
                                      <w:tag w:val="nr_b113c6d892bf4959b8d72865845fbde1"/>
                                      <w:lock w:val="sdtLocked"/>
                                      <w:richText/>
                                    </w:sdtPr>
                                    <w:sdtContent>
                                      <w:r>
                                        <w:rPr>
                                          <w:b/>
                                          <w:szCs w:val="24"/>
                                          <w:lang w:eastAsia="lt-LT"/>
                                        </w:rPr>
                                        <w:t>8</w:t>
                                      </w:r>
                                    </w:sdtContent>
                                  </w:sdt>
                                  <w:r>
                                    <w:rPr>
                                      <w:b/>
                                      <w:szCs w:val="24"/>
                                      <w:lang w:eastAsia="lt-LT"/>
                                    </w:rPr>
                                    <w:t xml:space="preserve"> straipsnis. </w:t>
                                  </w:r>
                                  <w:sdt>
                                    <w:sdtPr>
                                      <w:alias w:val="Pavadinimas"/>
                                      <w:tag w:val="title_b113c6d892bf4959b8d72865845fbde1"/>
                                      <w:lock w:val="sdtLocked"/>
                                      <w:richText/>
                                    </w:sdtPr>
                                    <w:sdtContent>
                                      <w:r>
                                        <w:rPr>
                                          <w:b/>
                                          <w:szCs w:val="24"/>
                                          <w:lang w:eastAsia="lt-LT"/>
                                        </w:rPr>
                                        <w:t>Pakartotinis kreipimasis dėl Fondo išmokų skyrimo ir mokėjimo</w:t>
                                      </w:r>
                                    </w:sdtContent>
                                  </w:sdt>
                                </w:p>
                                <w:sdt>
                                  <w:sdtPr>
                                    <w:alias w:val="8 str. 1 d."/>
                                    <w:tag w:val="part_4af1d7f769ee4f54a2d249c1d85a70d4"/>
                                    <w:lock w:val="sdtLocked"/>
                                    <w:richText/>
                                  </w:sdtPr>
                                  <w:sdtContent>
                                    <w:p>
                                      <w:pPr>
                                        <w:widowControl w:val="0"/>
                                        <w:spacing w:line="360" w:lineRule="auto"/>
                                        <w:ind w:firstLine="709"/>
                                        <w:jc w:val="both"/>
                                        <w:rPr>
                                          <w:szCs w:val="24"/>
                                          <w:lang w:eastAsia="lt-LT"/>
                                        </w:rPr>
                                      </w:pPr>
                                      <w:sdt>
                                        <w:sdtPr>
                                          <w:alias w:val="Numeris"/>
                                          <w:tag w:val="nr_4af1d7f769ee4f54a2d249c1d85a70d4"/>
                                          <w:lock w:val="sdtLocked"/>
                                          <w:richText/>
                                        </w:sdtPr>
                                        <w:sdtContent>
                                          <w:r>
                                            <w:rPr>
                                              <w:szCs w:val="24"/>
                                              <w:lang w:eastAsia="lt-LT"/>
                                            </w:rPr>
                                            <w:t>1</w:t>
                                          </w:r>
                                        </w:sdtContent>
                                      </w:sdt>
                                      <w:r>
                                        <w:rPr>
                                          <w:szCs w:val="24"/>
                                          <w:lang w:eastAsia="lt-LT"/>
                                        </w:rPr>
                                        <w:t>. Pareiškėjas turi teisę pakartotinai kreiptis į Fondo administratorių dėl Fondo išmokų skyrimo.</w:t>
                                      </w:r>
                                    </w:p>
                                  </w:sdtContent>
                                </w:sdt>
                                <w:sdt>
                                  <w:sdtPr>
                                    <w:alias w:val="8 str. 2 d."/>
                                    <w:tag w:val="part_14568beb1006498eb6e68b45a24a4010"/>
                                    <w:lock w:val="sdtLocked"/>
                                    <w:richText/>
                                  </w:sdtPr>
                                  <w:sdtContent>
                                    <w:p>
                                      <w:pPr>
                                        <w:widowControl w:val="0"/>
                                        <w:spacing w:line="360" w:lineRule="auto"/>
                                        <w:ind w:firstLine="709"/>
                                        <w:jc w:val="both"/>
                                        <w:rPr>
                                          <w:szCs w:val="24"/>
                                          <w:lang w:eastAsia="lt-LT"/>
                                        </w:rPr>
                                      </w:pPr>
                                      <w:sdt>
                                        <w:sdtPr>
                                          <w:alias w:val="Numeris"/>
                                          <w:tag w:val="nr_14568beb1006498eb6e68b45a24a4010"/>
                                          <w:lock w:val="sdtLocked"/>
                                          <w:richText/>
                                        </w:sdtPr>
                                        <w:sdtContent>
                                          <w:r>
                                            <w:rPr>
                                              <w:szCs w:val="24"/>
                                              <w:lang w:eastAsia="lt-LT"/>
                                            </w:rPr>
                                            <w:t>2</w:t>
                                          </w:r>
                                        </w:sdtContent>
                                      </w:sdt>
                                      <w:r>
                                        <w:rPr>
                                          <w:szCs w:val="24"/>
                                          <w:lang w:eastAsia="lt-LT"/>
                                        </w:rPr>
                                        <w:t>. Pakartotinai kreipiantis į Fondo administratorių dėl Fondo išmokų skyrimo vaikas turi atitikti šio įstatymo 4 straipsnyje įtvirtintas sąlygas ir pareiškėjas turi atitikti šio įstatymo 5 straipsnio 1 dalyje įtvirtintas sąlygas bei pateikti prašymą ir kitus Nuostatuose nurodytus dokumentus.</w:t>
                                      </w:r>
                                    </w:p>
                                  </w:sdtContent>
                                </w:sdt>
                                <w:sdt>
                                  <w:sdtPr>
                                    <w:alias w:val="8 str. 3 d."/>
                                    <w:tag w:val="part_0846c6b9c1ec42929fbbd256c24a4701"/>
                                    <w:lock w:val="sdtLocked"/>
                                    <w:richText/>
                                  </w:sdtPr>
                                  <w:sdtContent>
                                    <w:p>
                                      <w:pPr>
                                        <w:widowControl w:val="0"/>
                                        <w:spacing w:line="360" w:lineRule="auto"/>
                                        <w:ind w:firstLine="709"/>
                                        <w:jc w:val="both"/>
                                        <w:rPr>
                                          <w:szCs w:val="24"/>
                                          <w:lang w:eastAsia="lt-LT"/>
                                        </w:rPr>
                                      </w:pPr>
                                      <w:sdt>
                                        <w:sdtPr>
                                          <w:alias w:val="Numeris"/>
                                          <w:tag w:val="nr_0846c6b9c1ec42929fbbd256c24a4701"/>
                                          <w:lock w:val="sdtLocked"/>
                                          <w:richText/>
                                        </w:sdtPr>
                                        <w:sdtContent>
                                          <w:r>
                                            <w:rPr>
                                              <w:szCs w:val="24"/>
                                              <w:lang w:eastAsia="lt-LT"/>
                                            </w:rPr>
                                            <w:t>3</w:t>
                                          </w:r>
                                        </w:sdtContent>
                                      </w:sdt>
                                      <w:r>
                                        <w:rPr>
                                          <w:szCs w:val="24"/>
                                          <w:lang w:eastAsia="lt-LT"/>
                                        </w:rPr>
                                        <w:t xml:space="preserve">. Pakartotinai kreipiantis į Fondo administratorių dėl Fondo išmokų skyrimo, Fondo išmokos skiriamos ir mokamos už laikotarpį, kuris yra ne ankstesnis kaip vienas mėnuo iki pakartotinio kreipimosi mėnesio pirmos dienos, jei vaikas nurodytu laikotarpiu atitiko šio įstatymo 4 straipsnyje įtvirtintas sąlygas. </w:t>
                                      </w:r>
                                    </w:p>
                                    <w:p>
                                      <w:pPr>
                                        <w:widowControl w:val="0"/>
                                        <w:spacing w:line="360" w:lineRule="auto"/>
                                        <w:ind w:firstLine="709"/>
                                        <w:jc w:val="both"/>
                                        <w:rPr>
                                          <w:szCs w:val="24"/>
                                          <w:lang w:eastAsia="lt-LT"/>
                                        </w:rPr>
                                      </w:pPr>
                                    </w:p>
                                  </w:sdtContent>
                                </w:sdt>
                              </w:sdtContent>
                            </w:sdt>
                          </w:sdtContent>
                        </w:sdt>
                        <w:sdt>
                          <w:sdtPr>
                            <w:alias w:val="skyrius"/>
                            <w:tag w:val="part_482ceb63bb6a48bbacde9eb3f4e58965"/>
                            <w:lock w:val="sdtLocked"/>
                            <w:richText/>
                          </w:sdtPr>
                          <w:sdtContent>
                            <w:p>
                              <w:pPr>
                                <w:widowControl w:val="0"/>
                                <w:spacing w:line="360" w:lineRule="auto"/>
                                <w:jc w:val="center"/>
                                <w:rPr>
                                  <w:b/>
                                  <w:szCs w:val="24"/>
                                  <w:lang w:eastAsia="lt-LT"/>
                                </w:rPr>
                              </w:pPr>
                              <w:sdt>
                                <w:sdtPr>
                                  <w:alias w:val="Numeris"/>
                                  <w:tag w:val="nr_482ceb63bb6a48bbacde9eb3f4e58965"/>
                                  <w:lock w:val="sdtLocked"/>
                                  <w:richText/>
                                </w:sdtPr>
                                <w:sdtContent>
                                  <w:r>
                                    <w:rPr>
                                      <w:b/>
                                      <w:szCs w:val="24"/>
                                      <w:lang w:eastAsia="lt-LT"/>
                                    </w:rPr>
                                    <w:t>III</w:t>
                                  </w:r>
                                </w:sdtContent>
                              </w:sdt>
                              <w:r>
                                <w:rPr>
                                  <w:b/>
                                  <w:szCs w:val="24"/>
                                  <w:lang w:eastAsia="lt-LT"/>
                                </w:rPr>
                                <w:t xml:space="preserve"> SKYRIUS</w:t>
                              </w:r>
                            </w:p>
                            <w:p>
                              <w:pPr>
                                <w:widowControl w:val="0"/>
                                <w:spacing w:line="360" w:lineRule="auto"/>
                                <w:jc w:val="center"/>
                                <w:rPr>
                                  <w:b/>
                                  <w:szCs w:val="24"/>
                                  <w:lang w:eastAsia="lt-LT"/>
                                </w:rPr>
                              </w:pPr>
                              <w:sdt>
                                <w:sdtPr>
                                  <w:alias w:val="Pavadinimas"/>
                                  <w:tag w:val="title_482ceb63bb6a48bbacde9eb3f4e58965"/>
                                  <w:lock w:val="sdtLocked"/>
                                  <w:richText/>
                                </w:sdtPr>
                                <w:sdtContent>
                                  <w:r>
                                    <w:rPr>
                                      <w:b/>
                                      <w:szCs w:val="24"/>
                                      <w:lang w:eastAsia="lt-LT"/>
                                    </w:rPr>
                                    <w:t xml:space="preserve">PAREIŠKĖJO IR SKOLININKO PAREIGOS </w:t>
                                  </w:r>
                                </w:sdtContent>
                              </w:sdt>
                            </w:p>
                            <w:p>
                              <w:pPr>
                                <w:widowControl w:val="0"/>
                                <w:spacing w:line="360" w:lineRule="auto"/>
                                <w:ind w:firstLine="993"/>
                                <w:jc w:val="both"/>
                                <w:rPr>
                                  <w:szCs w:val="24"/>
                                  <w:lang w:eastAsia="lt-LT"/>
                                </w:rPr>
                              </w:pPr>
                            </w:p>
                            <w:sdt>
                              <w:sdtPr>
                                <w:alias w:val="9 str."/>
                                <w:tag w:val="part_66ead4fc4a714aae9d5ef681028c31ae"/>
                                <w:lock w:val="sdtLocked"/>
                                <w:richText/>
                              </w:sdtPr>
                              <w:sdtContent>
                                <w:p>
                                  <w:pPr>
                                    <w:widowControl w:val="0"/>
                                    <w:spacing w:line="360" w:lineRule="auto"/>
                                    <w:ind w:firstLine="993"/>
                                    <w:rPr>
                                      <w:b/>
                                      <w:szCs w:val="24"/>
                                      <w:lang w:eastAsia="lt-LT"/>
                                    </w:rPr>
                                  </w:pPr>
                                  <w:sdt>
                                    <w:sdtPr>
                                      <w:alias w:val="Numeris"/>
                                      <w:tag w:val="nr_66ead4fc4a714aae9d5ef681028c31ae"/>
                                      <w:lock w:val="sdtLocked"/>
                                      <w:richText/>
                                    </w:sdtPr>
                                    <w:sdtContent>
                                      <w:r>
                                        <w:rPr>
                                          <w:b/>
                                          <w:szCs w:val="24"/>
                                          <w:lang w:eastAsia="lt-LT"/>
                                        </w:rPr>
                                        <w:t>9</w:t>
                                      </w:r>
                                    </w:sdtContent>
                                  </w:sdt>
                                  <w:r>
                                    <w:rPr>
                                      <w:b/>
                                      <w:szCs w:val="24"/>
                                      <w:lang w:eastAsia="lt-LT"/>
                                    </w:rPr>
                                    <w:t xml:space="preserve"> straipsnis. </w:t>
                                  </w:r>
                                  <w:sdt>
                                    <w:sdtPr>
                                      <w:alias w:val="Pavadinimas"/>
                                      <w:tag w:val="title_66ead4fc4a714aae9d5ef681028c31ae"/>
                                      <w:lock w:val="sdtLocked"/>
                                      <w:richText/>
                                    </w:sdtPr>
                                    <w:sdtContent>
                                      <w:r>
                                        <w:rPr>
                                          <w:b/>
                                          <w:szCs w:val="24"/>
                                          <w:lang w:eastAsia="lt-LT"/>
                                        </w:rPr>
                                        <w:t>Pareiškėjo pareigos</w:t>
                                      </w:r>
                                    </w:sdtContent>
                                  </w:sdt>
                                </w:p>
                                <w:sdt>
                                  <w:sdtPr>
                                    <w:alias w:val="9 str. 1 d."/>
                                    <w:tag w:val="part_39c46b61c0bb44e4ae252b608429cb52"/>
                                    <w:lock w:val="sdtLocked"/>
                                    <w:richText/>
                                  </w:sdtPr>
                                  <w:sdtContent>
                                    <w:p>
                                      <w:pPr>
                                        <w:widowControl w:val="0"/>
                                        <w:tabs>
                                          <w:tab w:val="left" w:pos="426"/>
                                        </w:tabs>
                                        <w:spacing w:line="360" w:lineRule="auto"/>
                                        <w:ind w:firstLine="993"/>
                                        <w:jc w:val="both"/>
                                        <w:rPr>
                                          <w:szCs w:val="24"/>
                                          <w:lang w:eastAsia="lt-LT"/>
                                        </w:rPr>
                                      </w:pPr>
                                      <w:r>
                                        <w:rPr>
                                          <w:szCs w:val="24"/>
                                          <w:lang w:eastAsia="lt-LT"/>
                                        </w:rPr>
                                        <w:t>Pareiškėjas privalo:</w:t>
                                      </w:r>
                                    </w:p>
                                    <w:sdt>
                                      <w:sdtPr>
                                        <w:alias w:val="9 str. 1 d. 1 p."/>
                                        <w:tag w:val="part_72eebb6f17694f16b5cc7f1cfd1a6993"/>
                                        <w:lock w:val="sdtLocked"/>
                                        <w:richText/>
                                      </w:sdtPr>
                                      <w:sdtContent>
                                        <w:p>
                                          <w:pPr>
                                            <w:widowControl w:val="0"/>
                                            <w:tabs>
                                              <w:tab w:val="left" w:pos="426"/>
                                              <w:tab w:val="left" w:pos="993"/>
                                            </w:tabs>
                                            <w:spacing w:line="360" w:lineRule="auto"/>
                                            <w:ind w:firstLine="993"/>
                                            <w:jc w:val="both"/>
                                            <w:rPr>
                                              <w:szCs w:val="24"/>
                                              <w:lang w:eastAsia="lt-LT"/>
                                            </w:rPr>
                                          </w:pPr>
                                          <w:sdt>
                                            <w:sdtPr>
                                              <w:alias w:val="Numeris"/>
                                              <w:tag w:val="nr_72eebb6f17694f16b5cc7f1cfd1a6993"/>
                                              <w:lock w:val="sdtLocked"/>
                                              <w:richText/>
                                            </w:sdtPr>
                                            <w:sdtContent>
                                              <w:r>
                                                <w:rPr>
                                                  <w:szCs w:val="24"/>
                                                  <w:lang w:eastAsia="lt-LT"/>
                                                </w:rPr>
                                                <w:t>1</w:t>
                                              </w:r>
                                            </w:sdtContent>
                                          </w:sdt>
                                          <w:r>
                                            <w:rPr>
                                              <w:szCs w:val="24"/>
                                              <w:lang w:eastAsia="lt-LT"/>
                                            </w:rPr>
                                            <w:t>) prašyme Fondo administratoriui nurodyti išsamią ir teisingą informaciją, įrodančią vaiko teisę gauti Fondo išmokas, bei pateikti Fondo išmokoms gauti būtinus dokumentus;</w:t>
                                          </w:r>
                                        </w:p>
                                      </w:sdtContent>
                                    </w:sdt>
                                    <w:sdt>
                                      <w:sdtPr>
                                        <w:alias w:val="9 str. 1 d. 2 p."/>
                                        <w:tag w:val="part_981391e48ae04f3c90fc6e592a49a8b7"/>
                                        <w:lock w:val="sdtLocked"/>
                                        <w:richText/>
                                      </w:sdtPr>
                                      <w:sdtContent>
                                        <w:p>
                                          <w:pPr>
                                            <w:widowControl w:val="0"/>
                                            <w:spacing w:line="360" w:lineRule="auto"/>
                                            <w:ind w:firstLine="993"/>
                                            <w:jc w:val="both"/>
                                            <w:rPr>
                                              <w:szCs w:val="24"/>
                                              <w:lang w:eastAsia="lt-LT"/>
                                            </w:rPr>
                                          </w:pPr>
                                          <w:sdt>
                                            <w:sdtPr>
                                              <w:alias w:val="Numeris"/>
                                              <w:tag w:val="nr_981391e48ae04f3c90fc6e592a49a8b7"/>
                                              <w:lock w:val="sdtLocked"/>
                                              <w:richText/>
                                            </w:sdtPr>
                                            <w:sdtContent>
                                              <w:r>
                                                <w:rPr>
                                                  <w:szCs w:val="24"/>
                                                  <w:lang w:eastAsia="lt-LT"/>
                                                </w:rPr>
                                                <w:t>2</w:t>
                                              </w:r>
                                            </w:sdtContent>
                                          </w:sdt>
                                          <w:r>
                                            <w:rPr>
                                              <w:szCs w:val="24"/>
                                              <w:lang w:eastAsia="lt-LT"/>
                                            </w:rPr>
                                            <w:t>) pranešti Fondo administratoriui apie šio įstatymo 7 straipsnio 1 dalies 1, 2, 4, 6, 8 ir 9 punktuose</w:t>
                                          </w:r>
                                          <w:r>
                                            <w:rPr>
                                              <w:b/>
                                              <w:szCs w:val="24"/>
                                              <w:lang w:eastAsia="lt-LT"/>
                                            </w:rPr>
                                            <w:t xml:space="preserve"> </w:t>
                                          </w:r>
                                          <w:r>
                                            <w:rPr>
                                              <w:szCs w:val="24"/>
                                              <w:lang w:eastAsia="lt-LT"/>
                                            </w:rPr>
                                            <w:t>nurodytas aplinkybes ne vėliau kaip per 3 darbo dienas nuo tos dienos, kurią sužinojo ar turėjo sužinoti apie šių aplinkybių atsiradimą;</w:t>
                                          </w:r>
                                        </w:p>
                                      </w:sdtContent>
                                    </w:sdt>
                                    <w:sdt>
                                      <w:sdtPr>
                                        <w:alias w:val="9 str. 1 d. 3 p."/>
                                        <w:tag w:val="part_4a2a6e37da4c4864b0efd431b421f849"/>
                                        <w:lock w:val="sdtLocked"/>
                                        <w:richText/>
                                      </w:sdtPr>
                                      <w:sdtContent>
                                        <w:p>
                                          <w:pPr>
                                            <w:widowControl w:val="0"/>
                                            <w:tabs>
                                              <w:tab w:val="left" w:pos="993"/>
                                            </w:tabs>
                                            <w:spacing w:line="360" w:lineRule="auto"/>
                                            <w:ind w:firstLine="993"/>
                                            <w:jc w:val="both"/>
                                            <w:rPr>
                                              <w:szCs w:val="24"/>
                                              <w:lang w:eastAsia="lt-LT"/>
                                            </w:rPr>
                                          </w:pPr>
                                          <w:sdt>
                                            <w:sdtPr>
                                              <w:alias w:val="Numeris"/>
                                              <w:tag w:val="nr_4a2a6e37da4c4864b0efd431b421f849"/>
                                              <w:lock w:val="sdtLocked"/>
                                              <w:richText/>
                                            </w:sdtPr>
                                            <w:sdtContent>
                                              <w:r>
                                                <w:rPr>
                                                  <w:szCs w:val="24"/>
                                                  <w:lang w:eastAsia="lt-LT"/>
                                                </w:rPr>
                                                <w:t>3</w:t>
                                              </w:r>
                                            </w:sdtContent>
                                          </w:sdt>
                                          <w:r>
                                            <w:rPr>
                                              <w:szCs w:val="24"/>
                                              <w:lang w:eastAsia="lt-LT"/>
                                            </w:rPr>
                                            <w:t xml:space="preserve">) pranešti Fondo administratoriui apie prašyme pateiktų duomenų pasikeitimą ne vėliau kaip per 3 darbo dienas nuo šių aplinkybių atsiradimo dienos; </w:t>
                                          </w:r>
                                        </w:p>
                                      </w:sdtContent>
                                    </w:sdt>
                                    <w:sdt>
                                      <w:sdtPr>
                                        <w:alias w:val="9 str. 1 d. 4 p."/>
                                        <w:tag w:val="part_16279a4989c248528121320f8049d07b"/>
                                        <w:lock w:val="sdtLocked"/>
                                        <w:richText/>
                                      </w:sdtPr>
                                      <w:sdtContent>
                                        <w:p>
                                          <w:pPr>
                                            <w:widowControl w:val="0"/>
                                            <w:tabs>
                                              <w:tab w:val="left" w:pos="993"/>
                                            </w:tabs>
                                            <w:spacing w:line="360" w:lineRule="auto"/>
                                            <w:ind w:firstLine="993"/>
                                            <w:jc w:val="both"/>
                                            <w:rPr>
                                              <w:szCs w:val="24"/>
                                              <w:lang w:eastAsia="lt-LT"/>
                                            </w:rPr>
                                          </w:pPr>
                                          <w:sdt>
                                            <w:sdtPr>
                                              <w:alias w:val="Numeris"/>
                                              <w:tag w:val="nr_16279a4989c248528121320f8049d07b"/>
                                              <w:lock w:val="sdtLocked"/>
                                              <w:richText/>
                                            </w:sdtPr>
                                            <w:sdtContent>
                                              <w:r>
                                                <w:rPr>
                                                  <w:szCs w:val="24"/>
                                                  <w:lang w:eastAsia="lt-LT"/>
                                                </w:rPr>
                                                <w:t>4</w:t>
                                              </w:r>
                                            </w:sdtContent>
                                          </w:sdt>
                                          <w:r>
                                            <w:rPr>
                                              <w:szCs w:val="24"/>
                                              <w:lang w:eastAsia="lt-LT"/>
                                            </w:rPr>
                                            <w:t>) grąžinti neteisėtai gautas Fondo išmokas.</w:t>
                                          </w:r>
                                        </w:p>
                                        <w:p>
                                          <w:pPr>
                                            <w:widowControl w:val="0"/>
                                            <w:tabs>
                                              <w:tab w:val="left" w:pos="993"/>
                                            </w:tabs>
                                            <w:spacing w:line="360" w:lineRule="auto"/>
                                            <w:ind w:left="1350" w:firstLine="993"/>
                                            <w:jc w:val="both"/>
                                            <w:rPr>
                                              <w:b/>
                                              <w:szCs w:val="24"/>
                                              <w:lang w:eastAsia="lt-LT"/>
                                            </w:rPr>
                                          </w:pPr>
                                        </w:p>
                                      </w:sdtContent>
                                    </w:sdt>
                                  </w:sdtContent>
                                </w:sdt>
                              </w:sdtContent>
                            </w:sdt>
                            <w:sdt>
                              <w:sdtPr>
                                <w:alias w:val="10 str."/>
                                <w:tag w:val="part_30eb3ef1f1384cf8a739b02e2b2a441c"/>
                                <w:lock w:val="sdtLocked"/>
                                <w:richText/>
                              </w:sdtPr>
                              <w:sdtContent>
                                <w:p>
                                  <w:pPr>
                                    <w:widowControl w:val="0"/>
                                    <w:tabs>
                                      <w:tab w:val="left" w:pos="993"/>
                                    </w:tabs>
                                    <w:spacing w:line="360" w:lineRule="auto"/>
                                    <w:ind w:firstLine="993"/>
                                    <w:jc w:val="both"/>
                                    <w:rPr>
                                      <w:b/>
                                      <w:szCs w:val="24"/>
                                      <w:lang w:eastAsia="lt-LT"/>
                                    </w:rPr>
                                  </w:pPr>
                                  <w:sdt>
                                    <w:sdtPr>
                                      <w:alias w:val="Numeris"/>
                                      <w:tag w:val="nr_30eb3ef1f1384cf8a739b02e2b2a441c"/>
                                      <w:lock w:val="sdtLocked"/>
                                      <w:richText/>
                                    </w:sdtPr>
                                    <w:sdtContent>
                                      <w:r>
                                        <w:rPr>
                                          <w:b/>
                                          <w:szCs w:val="24"/>
                                          <w:lang w:eastAsia="lt-LT"/>
                                        </w:rPr>
                                        <w:t>10</w:t>
                                      </w:r>
                                    </w:sdtContent>
                                  </w:sdt>
                                  <w:r>
                                    <w:rPr>
                                      <w:b/>
                                      <w:szCs w:val="24"/>
                                      <w:lang w:eastAsia="lt-LT"/>
                                    </w:rPr>
                                    <w:t xml:space="preserve"> straipsnis. </w:t>
                                  </w:r>
                                  <w:sdt>
                                    <w:sdtPr>
                                      <w:alias w:val="Pavadinimas"/>
                                      <w:tag w:val="title_30eb3ef1f1384cf8a739b02e2b2a441c"/>
                                      <w:lock w:val="sdtLocked"/>
                                      <w:richText/>
                                    </w:sdtPr>
                                    <w:sdtContent>
                                      <w:r>
                                        <w:rPr>
                                          <w:b/>
                                          <w:szCs w:val="24"/>
                                          <w:lang w:eastAsia="lt-LT"/>
                                        </w:rPr>
                                        <w:t>Skolininko pareigos</w:t>
                                      </w:r>
                                    </w:sdtContent>
                                  </w:sdt>
                                </w:p>
                                <w:sdt>
                                  <w:sdtPr>
                                    <w:alias w:val="10 str. 1 d."/>
                                    <w:tag w:val="part_7db070189d2a4b6e89a1e2dd7f2566d8"/>
                                    <w:lock w:val="sdtLocked"/>
                                    <w:richText/>
                                  </w:sdtPr>
                                  <w:sdtContent>
                                    <w:p>
                                      <w:pPr>
                                        <w:widowControl w:val="0"/>
                                        <w:tabs>
                                          <w:tab w:val="left" w:pos="993"/>
                                        </w:tabs>
                                        <w:spacing w:line="360" w:lineRule="auto"/>
                                        <w:ind w:firstLine="993"/>
                                        <w:jc w:val="both"/>
                                        <w:rPr>
                                          <w:szCs w:val="24"/>
                                          <w:lang w:eastAsia="lt-LT"/>
                                        </w:rPr>
                                      </w:pPr>
                                      <w:r>
                                        <w:rPr>
                                          <w:szCs w:val="24"/>
                                          <w:lang w:eastAsia="lt-LT"/>
                                        </w:rPr>
                                        <w:t>Skolininkas privalo:</w:t>
                                      </w:r>
                                    </w:p>
                                    <w:sdt>
                                      <w:sdtPr>
                                        <w:alias w:val="10 str. 1 d. 1 p."/>
                                        <w:tag w:val="part_2f128c5646aa440fb7e48dfb84c43817"/>
                                        <w:lock w:val="sdtLocked"/>
                                        <w:richText/>
                                      </w:sdtPr>
                                      <w:sdtContent>
                                        <w:p>
                                          <w:pPr>
                                            <w:widowControl w:val="0"/>
                                            <w:tabs>
                                              <w:tab w:val="left" w:pos="993"/>
                                            </w:tabs>
                                            <w:spacing w:line="360" w:lineRule="auto"/>
                                            <w:ind w:firstLine="993"/>
                                            <w:jc w:val="both"/>
                                            <w:rPr>
                                              <w:szCs w:val="24"/>
                                              <w:lang w:eastAsia="lt-LT"/>
                                            </w:rPr>
                                          </w:pPr>
                                          <w:sdt>
                                            <w:sdtPr>
                                              <w:alias w:val="Numeris"/>
                                              <w:tag w:val="nr_2f128c5646aa440fb7e48dfb84c43817"/>
                                              <w:lock w:val="sdtLocked"/>
                                              <w:richText/>
                                            </w:sdtPr>
                                            <w:sdtContent>
                                              <w:r>
                                                <w:rPr>
                                                  <w:szCs w:val="24"/>
                                                  <w:lang w:eastAsia="lt-LT"/>
                                                </w:rPr>
                                                <w:t>1</w:t>
                                              </w:r>
                                            </w:sdtContent>
                                          </w:sdt>
                                          <w:r>
                                            <w:rPr>
                                              <w:szCs w:val="24"/>
                                              <w:lang w:eastAsia="lt-LT"/>
                                            </w:rPr>
                                            <w:t>) pateikti Fondo administratoriui informaciją, turinčią įtakos Fondo išmokų skyrimui ir mokėjimui;</w:t>
                                          </w:r>
                                        </w:p>
                                      </w:sdtContent>
                                    </w:sdt>
                                    <w:sdt>
                                      <w:sdtPr>
                                        <w:alias w:val="10 str. 1 d. 2 p."/>
                                        <w:tag w:val="part_4c38d5102ee74a24939f3764569943be"/>
                                        <w:lock w:val="sdtLocked"/>
                                        <w:richText/>
                                      </w:sdtPr>
                                      <w:sdtContent>
                                        <w:p>
                                          <w:pPr>
                                            <w:widowControl w:val="0"/>
                                            <w:tabs>
                                              <w:tab w:val="left" w:pos="993"/>
                                            </w:tabs>
                                            <w:spacing w:line="360" w:lineRule="auto"/>
                                            <w:ind w:firstLine="993"/>
                                            <w:jc w:val="both"/>
                                            <w:rPr>
                                              <w:szCs w:val="24"/>
                                              <w:lang w:eastAsia="lt-LT"/>
                                            </w:rPr>
                                          </w:pPr>
                                          <w:sdt>
                                            <w:sdtPr>
                                              <w:alias w:val="Numeris"/>
                                              <w:tag w:val="nr_4c38d5102ee74a24939f3764569943be"/>
                                              <w:lock w:val="sdtLocked"/>
                                              <w:richText/>
                                            </w:sdtPr>
                                            <w:sdtContent>
                                              <w:r>
                                                <w:rPr>
                                                  <w:szCs w:val="24"/>
                                                  <w:lang w:eastAsia="lt-LT"/>
                                                </w:rPr>
                                                <w:t>2</w:t>
                                              </w:r>
                                            </w:sdtContent>
                                          </w:sdt>
                                          <w:r>
                                            <w:rPr>
                                              <w:szCs w:val="24"/>
                                              <w:lang w:eastAsia="lt-LT"/>
                                            </w:rPr>
                                            <w:t>) grąžinti Fondo administratoriui išmokėtas Fondo išmokas ir 5 procentus metinių palūkanų, kurios skaičiuojamos nuo išmokėtų Fondo išmokų sumų nuo jų išmokėjimo šio įstatymo nustatyta tvarka iki jų visiško išieškojimo iš skolininko.</w:t>
                                          </w:r>
                                        </w:p>
                                        <w:p>
                                          <w:pPr>
                                            <w:widowControl w:val="0"/>
                                            <w:tabs>
                                              <w:tab w:val="left" w:pos="993"/>
                                            </w:tabs>
                                            <w:spacing w:line="360" w:lineRule="auto"/>
                                            <w:ind w:firstLine="993"/>
                                            <w:jc w:val="both"/>
                                            <w:rPr>
                                              <w:szCs w:val="24"/>
                                              <w:lang w:eastAsia="lt-LT"/>
                                            </w:rPr>
                                          </w:pPr>
                                        </w:p>
                                      </w:sdtContent>
                                    </w:sdt>
                                  </w:sdtContent>
                                </w:sdt>
                              </w:sdtContent>
                            </w:sdt>
                          </w:sdtContent>
                        </w:sdt>
                        <w:sdt>
                          <w:sdtPr>
                            <w:alias w:val="skyrius"/>
                            <w:tag w:val="part_e3dac951ed95485086f85c5ad8b58a3a"/>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Courier New" w:hAnsi="Courier New" w:cs="Courier New"/>
                                  <w:szCs w:val="24"/>
                                  <w:lang w:eastAsia="lt-LT"/>
                                </w:rPr>
                              </w:pPr>
                              <w:sdt>
                                <w:sdtPr>
                                  <w:alias w:val="Numeris"/>
                                  <w:tag w:val="nr_e3dac951ed95485086f85c5ad8b58a3a"/>
                                  <w:lock w:val="sdtLocked"/>
                                  <w:richText/>
                                </w:sdtPr>
                                <w:sdtContent>
                                  <w:r>
                                    <w:rPr>
                                      <w:b/>
                                      <w:bCs/>
                                      <w:szCs w:val="24"/>
                                      <w:lang w:eastAsia="lt-LT"/>
                                    </w:rPr>
                                    <w:t>IV</w:t>
                                  </w:r>
                                </w:sdtContent>
                              </w:sdt>
                              <w:r>
                                <w:rPr>
                                  <w:b/>
                                  <w:bCs/>
                                  <w:szCs w:val="24"/>
                                  <w:lang w:eastAsia="lt-LT"/>
                                </w:rPr>
                                <w:t xml:space="preserve"> SKYRIUS</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Courier New" w:hAnsi="Courier New" w:cs="Courier New"/>
                                  <w:szCs w:val="24"/>
                                  <w:lang w:eastAsia="lt-LT"/>
                                </w:rPr>
                              </w:pPr>
                              <w:sdt>
                                <w:sdtPr>
                                  <w:alias w:val="Pavadinimas"/>
                                  <w:tag w:val="title_e3dac951ed95485086f85c5ad8b58a3a"/>
                                  <w:lock w:val="sdtLocked"/>
                                  <w:richText/>
                                </w:sdtPr>
                                <w:sdtContent>
                                  <w:r>
                                    <w:rPr>
                                      <w:b/>
                                      <w:bCs/>
                                      <w:szCs w:val="24"/>
                                      <w:lang w:eastAsia="lt-LT"/>
                                    </w:rPr>
                                    <w:t>FONDO IŠMOKŲ IŠIEŠKOJIMAS</w:t>
                                  </w:r>
                                </w:sdtContent>
                              </w:sdt>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93"/>
                                <w:jc w:val="both"/>
                                <w:rPr>
                                  <w:rFonts w:ascii="Courier New" w:hAnsi="Courier New" w:cs="Courier New"/>
                                  <w:szCs w:val="24"/>
                                  <w:lang w:eastAsia="lt-LT"/>
                                </w:rPr>
                              </w:pPr>
                            </w:p>
                            <w:sdt>
                              <w:sdtPr>
                                <w:alias w:val="11 str."/>
                                <w:tag w:val="part_55e5962a9ae14be28949e2da342a6976"/>
                                <w:lock w:val="sdtLocked"/>
                                <w:richText/>
                              </w:sdtPr>
                              <w:sdtContent>
                                <w:p>
                                  <w:pPr>
                                    <w:widowControl w:val="0"/>
                                    <w:spacing w:line="360" w:lineRule="auto"/>
                                    <w:ind w:left="2552" w:hanging="1559"/>
                                    <w:jc w:val="both"/>
                                    <w:rPr>
                                      <w:b/>
                                      <w:szCs w:val="24"/>
                                      <w:lang w:eastAsia="lt-LT"/>
                                    </w:rPr>
                                  </w:pPr>
                                  <w:sdt>
                                    <w:sdtPr>
                                      <w:alias w:val="Numeris"/>
                                      <w:tag w:val="nr_55e5962a9ae14be28949e2da342a6976"/>
                                      <w:lock w:val="sdtLocked"/>
                                      <w:richText/>
                                    </w:sdtPr>
                                    <w:sdtContent>
                                      <w:r>
                                        <w:rPr>
                                          <w:b/>
                                          <w:szCs w:val="24"/>
                                          <w:lang w:eastAsia="lt-LT"/>
                                        </w:rPr>
                                        <w:t>11</w:t>
                                      </w:r>
                                    </w:sdtContent>
                                  </w:sdt>
                                  <w:r>
                                    <w:rPr>
                                      <w:b/>
                                      <w:szCs w:val="24"/>
                                      <w:lang w:eastAsia="lt-LT"/>
                                    </w:rPr>
                                    <w:t xml:space="preserve"> straipsnis. </w:t>
                                  </w:r>
                                  <w:sdt>
                                    <w:sdtPr>
                                      <w:alias w:val="Pavadinimas"/>
                                      <w:tag w:val="title_55e5962a9ae14be28949e2da342a6976"/>
                                      <w:lock w:val="sdtLocked"/>
                                      <w:richText/>
                                    </w:sdtPr>
                                    <w:sdtContent>
                                      <w:r>
                                        <w:rPr>
                                          <w:b/>
                                          <w:szCs w:val="24"/>
                                          <w:lang w:eastAsia="lt-LT"/>
                                        </w:rPr>
                                        <w:t>Išmokėtų Fondo išmokų išieškojimas ir Fondo administratoriaus atgręžtinio reikalavimo teisė</w:t>
                                      </w:r>
                                    </w:sdtContent>
                                  </w:sdt>
                                </w:p>
                                <w:sdt>
                                  <w:sdtPr>
                                    <w:alias w:val="11 str. 1 d."/>
                                    <w:tag w:val="part_8d68670625d7473d87a13ece1b2865ce"/>
                                    <w:lock w:val="sdtLocked"/>
                                    <w:richText/>
                                  </w:sdtPr>
                                  <w:sdtContent>
                                    <w:p>
                                      <w:pPr>
                                        <w:widowControl w:val="0"/>
                                        <w:spacing w:line="360" w:lineRule="auto"/>
                                        <w:ind w:firstLine="993"/>
                                        <w:jc w:val="both"/>
                                        <w:rPr>
                                          <w:szCs w:val="24"/>
                                          <w:lang w:eastAsia="lt-LT"/>
                                        </w:rPr>
                                      </w:pPr>
                                      <w:sdt>
                                        <w:sdtPr>
                                          <w:alias w:val="Numeris"/>
                                          <w:tag w:val="nr_8d68670625d7473d87a13ece1b2865ce"/>
                                          <w:lock w:val="sdtLocked"/>
                                          <w:richText/>
                                        </w:sdtPr>
                                        <w:sdtContent>
                                          <w:r>
                                            <w:rPr>
                                              <w:szCs w:val="24"/>
                                              <w:lang w:eastAsia="lt-LT"/>
                                            </w:rPr>
                                            <w:t>1</w:t>
                                          </w:r>
                                        </w:sdtContent>
                                      </w:sdt>
                                      <w:r>
                                        <w:rPr>
                                          <w:szCs w:val="24"/>
                                          <w:lang w:eastAsia="lt-LT"/>
                                        </w:rPr>
                                        <w:t>. Fondo administratorius, šio įstatymo nustatyta tvarka mokantis Fondo išmokas, įgyja atgręžtinio reikalavimo teisę išieškoti vaikui išmokėtas Fondo išmokas iš skolininko ir reikalauti 5 procentų metinių palūkanų, skaičiuojant nuo išmokėtų Fondo išmokų sumų nuo jų išmokėjimo dienos šio įstatymo nustatyta tvarka iki jų visiško išieškojimo iš skolininko. Antstolis pagal vykdomąją bylą dėl išlaikymo, mokamo periodinėmis išmokomis vaikui išlaikyti, išieškojimo iš skolininko išieškomą vaiko išlaikymo lėšų skolą mažina Fondo išmokėtų išmokų dydžiu.</w:t>
                                      </w:r>
                                    </w:p>
                                  </w:sdtContent>
                                </w:sdt>
                                <w:sdt>
                                  <w:sdtPr>
                                    <w:alias w:val="11 str. 2 d."/>
                                    <w:tag w:val="part_cd12fd2ad8dd46018a4df5f9acd21424"/>
                                    <w:lock w:val="sdtLocked"/>
                                    <w:richText/>
                                  </w:sdtPr>
                                  <w:sdtContent>
                                    <w:p>
                                      <w:pPr>
                                        <w:widowControl w:val="0"/>
                                        <w:tabs>
                                          <w:tab w:val="left" w:pos="1134"/>
                                        </w:tabs>
                                        <w:spacing w:line="360" w:lineRule="auto"/>
                                        <w:ind w:firstLine="993"/>
                                        <w:jc w:val="both"/>
                                        <w:rPr>
                                          <w:szCs w:val="24"/>
                                          <w:lang w:eastAsia="lt-LT"/>
                                        </w:rPr>
                                      </w:pPr>
                                      <w:sdt>
                                        <w:sdtPr>
                                          <w:alias w:val="Numeris"/>
                                          <w:tag w:val="nr_cd12fd2ad8dd46018a4df5f9acd21424"/>
                                          <w:lock w:val="sdtLocked"/>
                                          <w:richText/>
                                        </w:sdtPr>
                                        <w:sdtContent>
                                          <w:r>
                                            <w:rPr>
                                              <w:szCs w:val="24"/>
                                              <w:lang w:eastAsia="lt-LT"/>
                                            </w:rPr>
                                            <w:t>2</w:t>
                                          </w:r>
                                        </w:sdtContent>
                                      </w:sdt>
                                      <w:r>
                                        <w:rPr>
                                          <w:szCs w:val="24"/>
                                          <w:lang w:eastAsia="lt-LT"/>
                                        </w:rPr>
                                        <w:t xml:space="preserve">. Šio įstatymo 6 straipsnio 1 dalyje nurodytas Fondo administratoriaus sprendimas kartu yra ir vykdomasis dokumentas, vykdomas Civilinio proceso kodekso nustatyta tvarka, kuris Nuostatuose nustatyta tvarka pateikiamas vykdyti antstoliui. </w:t>
                                      </w:r>
                                    </w:p>
                                  </w:sdtContent>
                                </w:sdt>
                                <w:sdt>
                                  <w:sdtPr>
                                    <w:alias w:val="11 str. 3 d."/>
                                    <w:tag w:val="part_f39339c59524402cbb289f9901af7cab"/>
                                    <w:lock w:val="sdtLocked"/>
                                    <w:richText/>
                                  </w:sdtPr>
                                  <w:sdtContent>
                                    <w:p>
                                      <w:pPr>
                                        <w:widowControl w:val="0"/>
                                        <w:tabs>
                                          <w:tab w:val="left" w:pos="1134"/>
                                        </w:tabs>
                                        <w:spacing w:line="360" w:lineRule="auto"/>
                                        <w:ind w:firstLine="993"/>
                                        <w:jc w:val="both"/>
                                        <w:rPr>
                                          <w:szCs w:val="24"/>
                                          <w:lang w:eastAsia="lt-LT"/>
                                        </w:rPr>
                                      </w:pPr>
                                      <w:sdt>
                                        <w:sdtPr>
                                          <w:alias w:val="Numeris"/>
                                          <w:tag w:val="nr_f39339c59524402cbb289f9901af7cab"/>
                                          <w:lock w:val="sdtLocked"/>
                                          <w:richText/>
                                        </w:sdtPr>
                                        <w:sdtContent>
                                          <w:r>
                                            <w:rPr>
                                              <w:szCs w:val="24"/>
                                              <w:lang w:eastAsia="lt-LT"/>
                                            </w:rPr>
                                            <w:t>3</w:t>
                                          </w:r>
                                        </w:sdtContent>
                                      </w:sdt>
                                      <w:r>
                                        <w:rPr>
                                          <w:szCs w:val="24"/>
                                          <w:lang w:eastAsia="lt-LT"/>
                                        </w:rPr>
                                        <w:t>. Tuo atveju, kai skolininkas miršta, šio straipsnio 1 dalyje nurodytos 5 procentų metinės palūkanos skaičiuojamos nuo išmokėtų Fondo išmokų sumų nuo jų išmokėjimo dienos iki skolininko mirties datos.</w:t>
                                      </w:r>
                                    </w:p>
                                  </w:sdtContent>
                                </w:sdt>
                                <w:sdt>
                                  <w:sdtPr>
                                    <w:alias w:val="11 str. 4 d."/>
                                    <w:tag w:val="part_7eadb02d18444e828f66b999e058bc95"/>
                                    <w:lock w:val="sdtLocked"/>
                                    <w:richText/>
                                  </w:sdtPr>
                                  <w:sdtContent>
                                    <w:p>
                                      <w:pPr>
                                        <w:widowControl w:val="0"/>
                                        <w:tabs>
                                          <w:tab w:val="left" w:pos="1134"/>
                                        </w:tabs>
                                        <w:spacing w:line="360" w:lineRule="auto"/>
                                        <w:ind w:firstLine="993"/>
                                        <w:jc w:val="both"/>
                                        <w:rPr>
                                          <w:szCs w:val="24"/>
                                          <w:lang w:eastAsia="lt-LT"/>
                                        </w:rPr>
                                      </w:pPr>
                                      <w:sdt>
                                        <w:sdtPr>
                                          <w:alias w:val="Numeris"/>
                                          <w:tag w:val="nr_7eadb02d18444e828f66b999e058bc95"/>
                                          <w:lock w:val="sdtLocked"/>
                                          <w:richText/>
                                        </w:sdtPr>
                                        <w:sdtContent>
                                          <w:r>
                                            <w:rPr>
                                              <w:szCs w:val="24"/>
                                              <w:lang w:eastAsia="lt-LT"/>
                                            </w:rPr>
                                            <w:t>4</w:t>
                                          </w:r>
                                        </w:sdtContent>
                                      </w:sdt>
                                      <w:r>
                                        <w:rPr>
                                          <w:szCs w:val="24"/>
                                          <w:lang w:eastAsia="lt-LT"/>
                                        </w:rPr>
                                        <w:t>. Šio straipsnio 1 dalyje nurodytas lėšas antstolis perveda Fondo administratoriui.</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93"/>
                                        <w:jc w:val="both"/>
                                        <w:rPr>
                                          <w:rFonts w:ascii="Courier New" w:hAnsi="Courier New" w:cs="Courier New"/>
                                          <w:szCs w:val="24"/>
                                          <w:lang w:eastAsia="lt-LT"/>
                                        </w:rPr>
                                      </w:pPr>
                                    </w:p>
                                  </w:sdtContent>
                                </w:sdt>
                              </w:sdtContent>
                            </w:sdt>
                            <w:sdt>
                              <w:sdtPr>
                                <w:alias w:val="12 str."/>
                                <w:tag w:val="part_2e6c888601344d9a9fc2c9c9b11f50c8"/>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552" w:hanging="1559"/>
                                    <w:jc w:val="both"/>
                                    <w:rPr>
                                      <w:rFonts w:ascii="Courier New" w:hAnsi="Courier New" w:cs="Courier New"/>
                                      <w:szCs w:val="24"/>
                                      <w:lang w:eastAsia="lt-LT"/>
                                    </w:rPr>
                                  </w:pPr>
                                  <w:sdt>
                                    <w:sdtPr>
                                      <w:alias w:val="Numeris"/>
                                      <w:tag w:val="nr_2e6c888601344d9a9fc2c9c9b11f50c8"/>
                                      <w:lock w:val="sdtLocked"/>
                                      <w:richText/>
                                    </w:sdtPr>
                                    <w:sdtContent>
                                      <w:r>
                                        <w:rPr>
                                          <w:b/>
                                          <w:bCs/>
                                          <w:szCs w:val="24"/>
                                          <w:lang w:eastAsia="lt-LT"/>
                                        </w:rPr>
                                        <w:t>12</w:t>
                                      </w:r>
                                    </w:sdtContent>
                                  </w:sdt>
                                  <w:r>
                                    <w:rPr>
                                      <w:b/>
                                      <w:bCs/>
                                      <w:szCs w:val="24"/>
                                      <w:lang w:eastAsia="lt-LT"/>
                                    </w:rPr>
                                    <w:t xml:space="preserve"> straipsnis. </w:t>
                                  </w:r>
                                  <w:sdt>
                                    <w:sdtPr>
                                      <w:alias w:val="Pavadinimas"/>
                                      <w:tag w:val="title_2e6c888601344d9a9fc2c9c9b11f50c8"/>
                                      <w:lock w:val="sdtLocked"/>
                                      <w:richText/>
                                    </w:sdtPr>
                                    <w:sdtContent>
                                      <w:r>
                                        <w:rPr>
                                          <w:b/>
                                          <w:bCs/>
                                          <w:szCs w:val="24"/>
                                          <w:lang w:eastAsia="lt-LT"/>
                                        </w:rPr>
                                        <w:t xml:space="preserve">Dėl pareiškėjo kaltės neteisėtai gautų Fondo išmokų išieškojimas </w:t>
                                      </w:r>
                                    </w:sdtContent>
                                  </w:sdt>
                                </w:p>
                                <w:sdt>
                                  <w:sdtPr>
                                    <w:alias w:val="12 str. 1 d."/>
                                    <w:tag w:val="part_fd78599cfbcd41f5a3627d33a2382a48"/>
                                    <w:lock w:val="sdtLocked"/>
                                    <w:richText/>
                                  </w:sdtPr>
                                  <w:sdtContent>
                                    <w:p>
                                      <w:pPr>
                                        <w:widowControl w:val="0"/>
                                        <w:spacing w:line="360" w:lineRule="auto"/>
                                        <w:ind w:firstLine="993"/>
                                        <w:jc w:val="both"/>
                                        <w:rPr>
                                          <w:szCs w:val="24"/>
                                          <w:lang w:eastAsia="lt-LT"/>
                                        </w:rPr>
                                      </w:pPr>
                                      <w:sdt>
                                        <w:sdtPr>
                                          <w:alias w:val="Numeris"/>
                                          <w:tag w:val="nr_fd78599cfbcd41f5a3627d33a2382a48"/>
                                          <w:lock w:val="sdtLocked"/>
                                          <w:richText/>
                                        </w:sdtPr>
                                        <w:sdtContent>
                                          <w:r>
                                            <w:rPr>
                                              <w:szCs w:val="24"/>
                                              <w:lang w:eastAsia="lt-LT"/>
                                            </w:rPr>
                                            <w:t>1</w:t>
                                          </w:r>
                                        </w:sdtContent>
                                      </w:sdt>
                                      <w:r>
                                        <w:rPr>
                                          <w:szCs w:val="24"/>
                                          <w:lang w:eastAsia="lt-LT"/>
                                        </w:rPr>
                                        <w:t xml:space="preserve">. Nustačius, kad Fondo išmokos buvo išmokėtos neteisėtai, nes kreipimosi dėl Fondo išmokų metu pareiškėjas pateikė neteisingus duomenis, reikalingus Fondo išmokoms skirti, arba Fondo išmokų mokėjimo laikotarpiu šiame įstatyme nustatytais terminais ir tvarka nepranešė apie atsiradusias aplinkybes, turinčias įtakos teisei į Fondo išmokas arba Fondo išmokų dydžiui, pareiškėjas privalo grąžinti visą neteisėtai gautą pinigų sumą iš karto arba dalimis. </w:t>
                                      </w:r>
                                    </w:p>
                                  </w:sdtContent>
                                </w:sdt>
                                <w:sdt>
                                  <w:sdtPr>
                                    <w:alias w:val="12 str. 2 d."/>
                                    <w:tag w:val="part_b9d499fb4a954c0a87ed6449a0f5980f"/>
                                    <w:lock w:val="sdtLocked"/>
                                    <w:richText/>
                                  </w:sdtPr>
                                  <w:sdtContent>
                                    <w:p>
                                      <w:pPr>
                                        <w:widowControl w:val="0"/>
                                        <w:spacing w:line="360" w:lineRule="auto"/>
                                        <w:ind w:firstLine="993"/>
                                        <w:jc w:val="both"/>
                                        <w:rPr>
                                          <w:szCs w:val="24"/>
                                          <w:lang w:eastAsia="lt-LT"/>
                                        </w:rPr>
                                      </w:pPr>
                                      <w:sdt>
                                        <w:sdtPr>
                                          <w:alias w:val="Numeris"/>
                                          <w:tag w:val="nr_b9d499fb4a954c0a87ed6449a0f5980f"/>
                                          <w:lock w:val="sdtLocked"/>
                                          <w:richText/>
                                        </w:sdtPr>
                                        <w:sdtContent>
                                          <w:r>
                                            <w:rPr>
                                              <w:szCs w:val="24"/>
                                              <w:lang w:eastAsia="lt-LT"/>
                                            </w:rPr>
                                            <w:t>2</w:t>
                                          </w:r>
                                        </w:sdtContent>
                                      </w:sdt>
                                      <w:r>
                                        <w:rPr>
                                          <w:szCs w:val="24"/>
                                          <w:lang w:eastAsia="lt-LT"/>
                                        </w:rPr>
                                        <w:t xml:space="preserve">. Neteisėtai gautos pinigų sumos grąžinimo dalimis terminas negali būti ilgesnis kaip 12 mėnesių nuo Fondo administratoriaus raginimo grąžinti neteisėtai gautas pinigų sumas įteikimo pareiškėjui dienos. </w:t>
                                      </w:r>
                                    </w:p>
                                  </w:sdtContent>
                                </w:sdt>
                                <w:sdt>
                                  <w:sdtPr>
                                    <w:alias w:val="12 str. 3 d."/>
                                    <w:tag w:val="part_e7c127b628b246c98465480dea66fbd0"/>
                                    <w:lock w:val="sdtLocked"/>
                                    <w:richText/>
                                  </w:sdtPr>
                                  <w:sdtContent>
                                    <w:p>
                                      <w:pPr>
                                        <w:widowControl w:val="0"/>
                                        <w:spacing w:line="360" w:lineRule="auto"/>
                                        <w:ind w:firstLine="993"/>
                                        <w:jc w:val="both"/>
                                        <w:rPr>
                                          <w:szCs w:val="24"/>
                                          <w:lang w:eastAsia="lt-LT"/>
                                        </w:rPr>
                                      </w:pPr>
                                      <w:sdt>
                                        <w:sdtPr>
                                          <w:alias w:val="Numeris"/>
                                          <w:tag w:val="nr_e7c127b628b246c98465480dea66fbd0"/>
                                          <w:lock w:val="sdtLocked"/>
                                          <w:richText/>
                                        </w:sdtPr>
                                        <w:sdtContent>
                                          <w:r>
                                            <w:rPr>
                                              <w:szCs w:val="24"/>
                                              <w:lang w:eastAsia="lt-LT"/>
                                            </w:rPr>
                                            <w:t>3</w:t>
                                          </w:r>
                                        </w:sdtContent>
                                      </w:sdt>
                                      <w:r>
                                        <w:rPr>
                                          <w:szCs w:val="24"/>
                                          <w:lang w:eastAsia="lt-LT"/>
                                        </w:rPr>
                                        <w:t xml:space="preserve">. Negrąžintos neteisėtai gautos Fondo išmokos yra išskaičiuojamos vadovaujantis Fondo administratoriaus priimtu sprendimu iš pareiškėjo prašymu paskirtų Fondo išmokų išskaičiuojant ne daugiau kaip po 20 procentų mokėtinos sumos per mėnesį, jeigu nėra pareiškėjo raštiško sutikimo išskaičiuoti didesnę mokėtinos sumos dalį per mėnesį ar visą mokėtiną sumą. </w:t>
                                      </w:r>
                                    </w:p>
                                  </w:sdtContent>
                                </w:sdt>
                                <w:sdt>
                                  <w:sdtPr>
                                    <w:alias w:val="12 str. 4 d."/>
                                    <w:tag w:val="part_2065e8ea212c49c69454c0f63c50b1fe"/>
                                    <w:lock w:val="sdtLocked"/>
                                    <w:richText/>
                                  </w:sdtPr>
                                  <w:sdtContent>
                                    <w:p>
                                      <w:pPr>
                                        <w:widowControl w:val="0"/>
                                        <w:spacing w:line="360" w:lineRule="auto"/>
                                        <w:ind w:firstLine="993"/>
                                        <w:jc w:val="both"/>
                                        <w:rPr>
                                          <w:szCs w:val="24"/>
                                          <w:lang w:eastAsia="lt-LT"/>
                                        </w:rPr>
                                      </w:pPr>
                                      <w:sdt>
                                        <w:sdtPr>
                                          <w:alias w:val="Numeris"/>
                                          <w:tag w:val="nr_2065e8ea212c49c69454c0f63c50b1fe"/>
                                          <w:lock w:val="sdtLocked"/>
                                          <w:richText/>
                                        </w:sdtPr>
                                        <w:sdtContent>
                                          <w:r>
                                            <w:rPr>
                                              <w:szCs w:val="24"/>
                                              <w:lang w:eastAsia="lt-LT"/>
                                            </w:rPr>
                                            <w:t>4</w:t>
                                          </w:r>
                                        </w:sdtContent>
                                      </w:sdt>
                                      <w:r>
                                        <w:rPr>
                                          <w:szCs w:val="24"/>
                                          <w:lang w:eastAsia="lt-LT"/>
                                        </w:rPr>
                                        <w:t>. Jeigu neteisėtai gautos Fondo išmokos per nustatytą terminą negrąžintos arba neišskaičiuotos visa apimtimi, dėl likusios skolos išieškojimo kreipiamasi į teismą.</w:t>
                                      </w:r>
                                    </w:p>
                                    <w:p>
                                      <w:pPr>
                                        <w:rPr>
                                          <w:szCs w:val="24"/>
                                          <w:lang w:eastAsia="lt-LT"/>
                                        </w:rPr>
                                      </w:pPr>
                                    </w:p>
                                  </w:sdtContent>
                                </w:sdt>
                              </w:sdtContent>
                            </w:sdt>
                          </w:sdtContent>
                        </w:sdt>
                        <w:sdt>
                          <w:sdtPr>
                            <w:alias w:val="skyrius"/>
                            <w:tag w:val="part_fb47b76ed533484e98e2e99fd72fa05d"/>
                            <w:lock w:val="sdtLocked"/>
                            <w:richText/>
                          </w:sdtPr>
                          <w:sdtContent>
                            <w:p>
                              <w:pPr>
                                <w:widowControl w:val="0"/>
                                <w:spacing w:line="360" w:lineRule="auto"/>
                                <w:jc w:val="center"/>
                                <w:outlineLvl w:val="3"/>
                                <w:rPr>
                                  <w:b/>
                                  <w:bCs/>
                                  <w:szCs w:val="24"/>
                                  <w:lang w:eastAsia="lt-LT"/>
                                </w:rPr>
                              </w:pPr>
                              <w:sdt>
                                <w:sdtPr>
                                  <w:alias w:val="Numeris"/>
                                  <w:tag w:val="nr_fb47b76ed533484e98e2e99fd72fa05d"/>
                                  <w:lock w:val="sdtLocked"/>
                                  <w:richText/>
                                </w:sdtPr>
                                <w:sdtContent>
                                  <w:r>
                                    <w:rPr>
                                      <w:b/>
                                      <w:bCs/>
                                      <w:szCs w:val="24"/>
                                      <w:lang w:eastAsia="lt-LT"/>
                                    </w:rPr>
                                    <w:t>V</w:t>
                                  </w:r>
                                </w:sdtContent>
                              </w:sdt>
                              <w:r>
                                <w:rPr>
                                  <w:b/>
                                  <w:bCs/>
                                  <w:szCs w:val="24"/>
                                  <w:lang w:eastAsia="lt-LT"/>
                                </w:rPr>
                                <w:t xml:space="preserve"> SKYRIUS</w:t>
                              </w:r>
                            </w:p>
                            <w:sdt>
                              <w:sdtPr>
                                <w:alias w:val="Pavadinimas"/>
                                <w:tag w:val="title_fb47b76ed533484e98e2e99fd72fa05d"/>
                                <w:lock w:val="sdtLocked"/>
                                <w:richText/>
                              </w:sdtPr>
                              <w:sdtContent>
                                <w:p>
                                  <w:pPr>
                                    <w:widowControl w:val="0"/>
                                    <w:spacing w:line="360" w:lineRule="auto"/>
                                    <w:jc w:val="center"/>
                                    <w:outlineLvl w:val="3"/>
                                    <w:rPr>
                                      <w:b/>
                                      <w:bCs/>
                                      <w:szCs w:val="24"/>
                                      <w:lang w:eastAsia="lt-LT"/>
                                    </w:rPr>
                                  </w:pPr>
                                  <w:r>
                                    <w:rPr>
                                      <w:b/>
                                      <w:bCs/>
                                      <w:szCs w:val="24"/>
                                      <w:lang w:eastAsia="lt-LT"/>
                                    </w:rPr>
                                    <w:t>FONDO ADMINISTRAVIMAS, FONDO LĖŠOS</w:t>
                                  </w:r>
                                </w:p>
                                <w:p>
                                  <w:pPr>
                                    <w:widowControl w:val="0"/>
                                    <w:spacing w:line="360" w:lineRule="auto"/>
                                    <w:jc w:val="center"/>
                                    <w:outlineLvl w:val="3"/>
                                    <w:rPr>
                                      <w:b/>
                                      <w:bCs/>
                                      <w:szCs w:val="24"/>
                                      <w:lang w:eastAsia="lt-LT"/>
                                    </w:rPr>
                                  </w:pPr>
                                  <w:r>
                                    <w:rPr>
                                      <w:b/>
                                      <w:bCs/>
                                      <w:szCs w:val="24"/>
                                      <w:lang w:eastAsia="lt-LT"/>
                                    </w:rPr>
                                    <w:t>IR INFORMACIJOS TEIKIMAS</w:t>
                                  </w:r>
                                </w:p>
                              </w:sdtContent>
                            </w:sdt>
                            <w:p>
                              <w:pPr>
                                <w:widowControl w:val="0"/>
                                <w:spacing w:line="360" w:lineRule="auto"/>
                                <w:ind w:firstLine="709"/>
                                <w:jc w:val="both"/>
                                <w:rPr>
                                  <w:b/>
                                  <w:bCs/>
                                  <w:szCs w:val="24"/>
                                  <w:lang w:eastAsia="lt-LT"/>
                                </w:rPr>
                              </w:pPr>
                            </w:p>
                            <w:sdt>
                              <w:sdtPr>
                                <w:alias w:val="13 str."/>
                                <w:tag w:val="part_089db5bf50854bc68a2dde2f4665c6b1"/>
                                <w:lock w:val="sdtLocked"/>
                                <w:richText/>
                              </w:sdtPr>
                              <w:sdtContent>
                                <w:p>
                                  <w:pPr>
                                    <w:widowControl w:val="0"/>
                                    <w:spacing w:line="360" w:lineRule="auto"/>
                                    <w:ind w:firstLine="709"/>
                                    <w:jc w:val="both"/>
                                    <w:rPr>
                                      <w:b/>
                                      <w:strike/>
                                      <w:szCs w:val="24"/>
                                      <w:lang w:eastAsia="lt-LT"/>
                                    </w:rPr>
                                  </w:pPr>
                                  <w:sdt>
                                    <w:sdtPr>
                                      <w:alias w:val="Numeris"/>
                                      <w:tag w:val="nr_089db5bf50854bc68a2dde2f4665c6b1"/>
                                      <w:lock w:val="sdtLocked"/>
                                      <w:richText/>
                                    </w:sdtPr>
                                    <w:sdtContent>
                                      <w:r>
                                        <w:rPr>
                                          <w:b/>
                                          <w:bCs/>
                                          <w:szCs w:val="24"/>
                                          <w:lang w:eastAsia="lt-LT"/>
                                        </w:rPr>
                                        <w:t>13</w:t>
                                      </w:r>
                                    </w:sdtContent>
                                  </w:sdt>
                                  <w:r>
                                    <w:rPr>
                                      <w:b/>
                                      <w:bCs/>
                                      <w:szCs w:val="24"/>
                                      <w:lang w:eastAsia="lt-LT"/>
                                    </w:rPr>
                                    <w:t xml:space="preserve"> straipsnis. </w:t>
                                  </w:r>
                                  <w:sdt>
                                    <w:sdtPr>
                                      <w:alias w:val="Pavadinimas"/>
                                      <w:tag w:val="title_089db5bf50854bc68a2dde2f4665c6b1"/>
                                      <w:lock w:val="sdtLocked"/>
                                      <w:richText/>
                                    </w:sdtPr>
                                    <w:sdtContent>
                                      <w:r>
                                        <w:rPr>
                                          <w:b/>
                                          <w:bCs/>
                                          <w:szCs w:val="24"/>
                                          <w:lang w:eastAsia="lt-LT"/>
                                        </w:rPr>
                                        <w:t xml:space="preserve">Fondo administratorius </w:t>
                                      </w:r>
                                    </w:sdtContent>
                                  </w:sdt>
                                </w:p>
                                <w:sdt>
                                  <w:sdtPr>
                                    <w:alias w:val="13 str. 1 d."/>
                                    <w:tag w:val="part_161fe9b5c68646fdae3f99953800d546"/>
                                    <w:lock w:val="sdtLocked"/>
                                    <w:richText/>
                                  </w:sdtPr>
                                  <w:sdtContent>
                                    <w:p>
                                      <w:pPr>
                                        <w:widowControl w:val="0"/>
                                        <w:spacing w:line="360" w:lineRule="auto"/>
                                        <w:ind w:firstLine="709"/>
                                        <w:jc w:val="both"/>
                                        <w:rPr>
                                          <w:szCs w:val="24"/>
                                          <w:lang w:eastAsia="lt-LT"/>
                                        </w:rPr>
                                      </w:pPr>
                                      <w:r>
                                        <w:rPr>
                                          <w:szCs w:val="24"/>
                                          <w:lang w:eastAsia="lt-LT"/>
                                        </w:rPr>
                                        <w:t xml:space="preserve">Fondo administratorius – Vyriausybės įgaliota valstybės institucija. Fondo administratoriaus veiklą reglamentuoja šis įstatymas ir socialinės apsaugos ir darbo ministro patvirtinti Fondo administratoriaus nuostatai. </w:t>
                                      </w:r>
                                    </w:p>
                                    <w:p>
                                      <w:pPr>
                                        <w:widowControl w:val="0"/>
                                        <w:spacing w:line="360" w:lineRule="auto"/>
                                        <w:ind w:firstLine="709"/>
                                        <w:jc w:val="both"/>
                                        <w:rPr>
                                          <w:b/>
                                          <w:bCs/>
                                          <w:szCs w:val="24"/>
                                          <w:lang w:eastAsia="lt-LT"/>
                                        </w:rPr>
                                      </w:pPr>
                                    </w:p>
                                  </w:sdtContent>
                                </w:sdt>
                              </w:sdtContent>
                            </w:sdt>
                            <w:sdt>
                              <w:sdtPr>
                                <w:alias w:val="14 str."/>
                                <w:tag w:val="part_0130b40ac9e5448696bff9153fe87e93"/>
                                <w:lock w:val="sdtLocked"/>
                                <w:richText/>
                              </w:sdtPr>
                              <w:sdtContent>
                                <w:p>
                                  <w:pPr>
                                    <w:widowControl w:val="0"/>
                                    <w:spacing w:line="360" w:lineRule="auto"/>
                                    <w:ind w:firstLine="720"/>
                                    <w:jc w:val="both"/>
                                    <w:rPr>
                                      <w:b/>
                                      <w:szCs w:val="24"/>
                                      <w:lang w:eastAsia="lt-LT"/>
                                    </w:rPr>
                                  </w:pPr>
                                  <w:sdt>
                                    <w:sdtPr>
                                      <w:alias w:val="Numeris"/>
                                      <w:tag w:val="nr_0130b40ac9e5448696bff9153fe87e93"/>
                                      <w:lock w:val="sdtLocked"/>
                                      <w:richText/>
                                    </w:sdtPr>
                                    <w:sdtContent>
                                      <w:r>
                                        <w:rPr>
                                          <w:b/>
                                          <w:szCs w:val="24"/>
                                          <w:lang w:eastAsia="lt-LT"/>
                                        </w:rPr>
                                        <w:t>14</w:t>
                                      </w:r>
                                    </w:sdtContent>
                                  </w:sdt>
                                  <w:r>
                                    <w:rPr>
                                      <w:b/>
                                      <w:szCs w:val="24"/>
                                      <w:lang w:eastAsia="lt-LT"/>
                                    </w:rPr>
                                    <w:t xml:space="preserve"> straipsnis. </w:t>
                                  </w:r>
                                  <w:sdt>
                                    <w:sdtPr>
                                      <w:alias w:val="Pavadinimas"/>
                                      <w:tag w:val="title_0130b40ac9e5448696bff9153fe87e93"/>
                                      <w:lock w:val="sdtLocked"/>
                                      <w:richText/>
                                    </w:sdtPr>
                                    <w:sdtContent>
                                      <w:r>
                                        <w:rPr>
                                          <w:b/>
                                          <w:szCs w:val="24"/>
                                          <w:lang w:eastAsia="lt-LT"/>
                                        </w:rPr>
                                        <w:t>Fondo administratoriaus teisės</w:t>
                                      </w:r>
                                    </w:sdtContent>
                                  </w:sdt>
                                </w:p>
                                <w:sdt>
                                  <w:sdtPr>
                                    <w:alias w:val="14 str. 1 d."/>
                                    <w:tag w:val="part_fb7631c67a51404293cd0c72a82b41c9"/>
                                    <w:lock w:val="sdtLocked"/>
                                    <w:richText/>
                                  </w:sdtPr>
                                  <w:sdtContent>
                                    <w:p>
                                      <w:pPr>
                                        <w:widowControl w:val="0"/>
                                        <w:spacing w:line="360" w:lineRule="auto"/>
                                        <w:ind w:firstLine="709"/>
                                        <w:jc w:val="both"/>
                                        <w:rPr>
                                          <w:szCs w:val="24"/>
                                          <w:lang w:eastAsia="lt-LT"/>
                                        </w:rPr>
                                      </w:pPr>
                                      <w:r>
                                        <w:rPr>
                                          <w:bCs/>
                                          <w:szCs w:val="24"/>
                                          <w:lang w:eastAsia="lt-LT"/>
                                        </w:rPr>
                                        <w:t>Fondo administratorius turi teisę reikalauti iš</w:t>
                                      </w:r>
                                      <w:r>
                                        <w:rPr>
                                          <w:b/>
                                          <w:bCs/>
                                          <w:szCs w:val="24"/>
                                          <w:lang w:eastAsia="lt-LT"/>
                                        </w:rPr>
                                        <w:t xml:space="preserve"> </w:t>
                                      </w:r>
                                      <w:r>
                                        <w:rPr>
                                          <w:szCs w:val="24"/>
                                          <w:lang w:eastAsia="lt-LT"/>
                                        </w:rPr>
                                        <w:t>juridinių ir fizinių asmenų, valstybės ir savivaldybių įmonių, institucijų, įstaigų, organizacijų pateikti duomenis ir informaciją, reikalingą Fondo administratoriaus funkcijoms atlikti.</w:t>
                                      </w:r>
                                    </w:p>
                                    <w:p>
                                      <w:pPr>
                                        <w:widowControl w:val="0"/>
                                        <w:spacing w:line="360" w:lineRule="auto"/>
                                        <w:ind w:firstLine="720"/>
                                        <w:jc w:val="both"/>
                                        <w:rPr>
                                          <w:b/>
                                          <w:szCs w:val="24"/>
                                          <w:lang w:eastAsia="lt-LT"/>
                                        </w:rPr>
                                      </w:pPr>
                                    </w:p>
                                  </w:sdtContent>
                                </w:sdt>
                              </w:sdtContent>
                            </w:sdt>
                            <w:sdt>
                              <w:sdtPr>
                                <w:alias w:val="15 str."/>
                                <w:tag w:val="part_861f75e3e85546188b167012aa32e33a"/>
                                <w:lock w:val="sdtLocked"/>
                                <w:richText/>
                              </w:sdtPr>
                              <w:sdtContent>
                                <w:p>
                                  <w:pPr>
                                    <w:widowControl w:val="0"/>
                                    <w:spacing w:line="360" w:lineRule="auto"/>
                                    <w:ind w:firstLine="720"/>
                                    <w:jc w:val="both"/>
                                    <w:rPr>
                                      <w:b/>
                                      <w:szCs w:val="24"/>
                                      <w:lang w:eastAsia="lt-LT"/>
                                    </w:rPr>
                                  </w:pPr>
                                  <w:sdt>
                                    <w:sdtPr>
                                      <w:alias w:val="Numeris"/>
                                      <w:tag w:val="nr_861f75e3e85546188b167012aa32e33a"/>
                                      <w:lock w:val="sdtLocked"/>
                                      <w:richText/>
                                    </w:sdtPr>
                                    <w:sdtContent>
                                      <w:r>
                                        <w:rPr>
                                          <w:b/>
                                          <w:szCs w:val="24"/>
                                          <w:lang w:eastAsia="lt-LT"/>
                                        </w:rPr>
                                        <w:t>15</w:t>
                                      </w:r>
                                    </w:sdtContent>
                                  </w:sdt>
                                  <w:r>
                                    <w:rPr>
                                      <w:b/>
                                      <w:szCs w:val="24"/>
                                      <w:lang w:eastAsia="lt-LT"/>
                                    </w:rPr>
                                    <w:t xml:space="preserve"> straipsnis. </w:t>
                                  </w:r>
                                  <w:sdt>
                                    <w:sdtPr>
                                      <w:alias w:val="Pavadinimas"/>
                                      <w:tag w:val="title_861f75e3e85546188b167012aa32e33a"/>
                                      <w:lock w:val="sdtLocked"/>
                                      <w:richText/>
                                    </w:sdtPr>
                                    <w:sdtContent>
                                      <w:r>
                                        <w:rPr>
                                          <w:b/>
                                          <w:szCs w:val="24"/>
                                          <w:lang w:eastAsia="lt-LT"/>
                                        </w:rPr>
                                        <w:t>Fondo administratoriaus pareigos</w:t>
                                      </w:r>
                                    </w:sdtContent>
                                  </w:sdt>
                                </w:p>
                                <w:sdt>
                                  <w:sdtPr>
                                    <w:alias w:val="15 str. 1 d."/>
                                    <w:tag w:val="part_1831082a67fe4dc9aaf9ec70697d102c"/>
                                    <w:lock w:val="sdtLocked"/>
                                    <w:richText/>
                                  </w:sdtPr>
                                  <w:sdtContent>
                                    <w:p>
                                      <w:pPr>
                                        <w:widowControl w:val="0"/>
                                        <w:spacing w:line="360" w:lineRule="auto"/>
                                        <w:ind w:firstLine="720"/>
                                        <w:jc w:val="both"/>
                                        <w:rPr>
                                          <w:bCs/>
                                          <w:color w:val="000000"/>
                                          <w:szCs w:val="24"/>
                                          <w:shd w:val="clear" w:color="auto" w:fill="FFFFFF"/>
                                          <w:lang w:eastAsia="lt-LT"/>
                                        </w:rPr>
                                      </w:pPr>
                                      <w:r>
                                        <w:rPr>
                                          <w:bCs/>
                                          <w:color w:val="000000"/>
                                          <w:szCs w:val="24"/>
                                          <w:shd w:val="clear" w:color="auto" w:fill="FFFFFF"/>
                                          <w:lang w:eastAsia="lt-LT"/>
                                        </w:rPr>
                                        <w:t>Fondo administratorius privalo:</w:t>
                                      </w:r>
                                    </w:p>
                                    <w:sdt>
                                      <w:sdtPr>
                                        <w:alias w:val="15 str. 1 d. 1 p."/>
                                        <w:tag w:val="part_8b4cba73841746e5b167585bff50af47"/>
                                        <w:lock w:val="sdtLocked"/>
                                        <w:richText/>
                                      </w:sdtPr>
                                      <w:sdtContent>
                                        <w:p>
                                          <w:pPr>
                                            <w:widowControl w:val="0"/>
                                            <w:spacing w:line="360" w:lineRule="auto"/>
                                            <w:ind w:firstLine="720"/>
                                            <w:jc w:val="both"/>
                                            <w:rPr>
                                              <w:bCs/>
                                              <w:color w:val="000000"/>
                                              <w:szCs w:val="24"/>
                                              <w:shd w:val="clear" w:color="auto" w:fill="FFFFFF"/>
                                              <w:lang w:eastAsia="lt-LT"/>
                                            </w:rPr>
                                          </w:pPr>
                                          <w:sdt>
                                            <w:sdtPr>
                                              <w:alias w:val="Numeris"/>
                                              <w:tag w:val="nr_8b4cba73841746e5b167585bff50af47"/>
                                              <w:lock w:val="sdtLocked"/>
                                              <w:richText/>
                                            </w:sdtPr>
                                            <w:sdtContent>
                                              <w:r>
                                                <w:rPr>
                                                  <w:bCs/>
                                                  <w:color w:val="000000"/>
                                                  <w:szCs w:val="24"/>
                                                  <w:shd w:val="clear" w:color="auto" w:fill="FFFFFF"/>
                                                  <w:lang w:eastAsia="lt-LT"/>
                                                </w:rPr>
                                                <w:t>1</w:t>
                                              </w:r>
                                            </w:sdtContent>
                                          </w:sdt>
                                          <w:r>
                                            <w:rPr>
                                              <w:bCs/>
                                              <w:color w:val="000000"/>
                                              <w:szCs w:val="24"/>
                                              <w:shd w:val="clear" w:color="auto" w:fill="FFFFFF"/>
                                              <w:lang w:eastAsia="lt-LT"/>
                                            </w:rPr>
                                            <w:t>) užtikrinti šio įstatymo nustatytų Fondo išmokų skyrimą ir mokėjimą, taip pat garantuoti mokėtinų Fondo išmokų tęstinumą;</w:t>
                                          </w:r>
                                        </w:p>
                                      </w:sdtContent>
                                    </w:sdt>
                                    <w:sdt>
                                      <w:sdtPr>
                                        <w:alias w:val="15 str. 1 d. 2 p."/>
                                        <w:tag w:val="part_3b3b5a57db9f410e8776103c390ab586"/>
                                        <w:lock w:val="sdtLocked"/>
                                        <w:richText/>
                                      </w:sdtPr>
                                      <w:sdtContent>
                                        <w:p>
                                          <w:pPr>
                                            <w:widowControl w:val="0"/>
                                            <w:spacing w:line="360" w:lineRule="auto"/>
                                            <w:ind w:firstLine="720"/>
                                            <w:jc w:val="both"/>
                                            <w:rPr>
                                              <w:bCs/>
                                              <w:color w:val="000000"/>
                                              <w:szCs w:val="24"/>
                                              <w:shd w:val="clear" w:color="auto" w:fill="FFFFFF"/>
                                              <w:lang w:eastAsia="lt-LT"/>
                                            </w:rPr>
                                          </w:pPr>
                                          <w:sdt>
                                            <w:sdtPr>
                                              <w:alias w:val="Numeris"/>
                                              <w:tag w:val="nr_3b3b5a57db9f410e8776103c390ab586"/>
                                              <w:lock w:val="sdtLocked"/>
                                              <w:richText/>
                                            </w:sdtPr>
                                            <w:sdtContent>
                                              <w:r>
                                                <w:rPr>
                                                  <w:bCs/>
                                                  <w:color w:val="000000"/>
                                                  <w:szCs w:val="24"/>
                                                  <w:shd w:val="clear" w:color="auto" w:fill="FFFFFF"/>
                                                  <w:lang w:eastAsia="lt-LT"/>
                                                </w:rPr>
                                                <w:t>2</w:t>
                                              </w:r>
                                            </w:sdtContent>
                                          </w:sdt>
                                          <w:r>
                                            <w:rPr>
                                              <w:bCs/>
                                              <w:color w:val="000000"/>
                                              <w:szCs w:val="24"/>
                                              <w:shd w:val="clear" w:color="auto" w:fill="FFFFFF"/>
                                              <w:lang w:eastAsia="lt-LT"/>
                                            </w:rPr>
                                            <w:t>) neskirti Fondo išmokų arba nutraukti Fondo išmokų mokėjimą, jeigu pareiškėjas ir (arba) vaikas neatitinka šiame įstatyme nustatytų sąlygų;</w:t>
                                          </w:r>
                                        </w:p>
                                      </w:sdtContent>
                                    </w:sdt>
                                    <w:sdt>
                                      <w:sdtPr>
                                        <w:alias w:val="15 str. 1 d. 3 p."/>
                                        <w:tag w:val="part_b084c10a66724d03880f29550683713a"/>
                                        <w:lock w:val="sdtLocked"/>
                                        <w:richText/>
                                      </w:sdtPr>
                                      <w:sdtContent>
                                        <w:p>
                                          <w:pPr>
                                            <w:widowControl w:val="0"/>
                                            <w:spacing w:line="360" w:lineRule="auto"/>
                                            <w:ind w:firstLine="720"/>
                                            <w:jc w:val="both"/>
                                            <w:rPr>
                                              <w:bCs/>
                                              <w:color w:val="000000"/>
                                              <w:szCs w:val="24"/>
                                              <w:shd w:val="clear" w:color="auto" w:fill="FFFFFF"/>
                                              <w:lang w:eastAsia="lt-LT"/>
                                            </w:rPr>
                                          </w:pPr>
                                          <w:sdt>
                                            <w:sdtPr>
                                              <w:alias w:val="Numeris"/>
                                              <w:tag w:val="nr_b084c10a66724d03880f29550683713a"/>
                                              <w:lock w:val="sdtLocked"/>
                                              <w:richText/>
                                            </w:sdtPr>
                                            <w:sdtContent>
                                              <w:r>
                                                <w:rPr>
                                                  <w:bCs/>
                                                  <w:color w:val="000000"/>
                                                  <w:szCs w:val="24"/>
                                                  <w:shd w:val="clear" w:color="auto" w:fill="FFFFFF"/>
                                                  <w:lang w:eastAsia="lt-LT"/>
                                                </w:rPr>
                                                <w:t>3</w:t>
                                              </w:r>
                                            </w:sdtContent>
                                          </w:sdt>
                                          <w:r>
                                            <w:rPr>
                                              <w:bCs/>
                                              <w:color w:val="000000"/>
                                              <w:szCs w:val="24"/>
                                              <w:shd w:val="clear" w:color="auto" w:fill="FFFFFF"/>
                                              <w:lang w:eastAsia="lt-LT"/>
                                            </w:rPr>
                                            <w:t>) Nuostatų nustatyta tvarka ir terminais tikrinti duomenų apie pareiškėjus, vaikus ir skolininkus teisingumą.</w:t>
                                          </w:r>
                                        </w:p>
                                        <w:p>
                                          <w:pPr>
                                            <w:rPr>
                                              <w:szCs w:val="24"/>
                                              <w:lang w:eastAsia="lt-LT"/>
                                            </w:rPr>
                                          </w:pPr>
                                        </w:p>
                                      </w:sdtContent>
                                    </w:sdt>
                                  </w:sdtContent>
                                </w:sdt>
                              </w:sdtContent>
                            </w:sdt>
                            <w:sdt>
                              <w:sdtPr>
                                <w:alias w:val="16 str."/>
                                <w:tag w:val="part_5442b03474e4408980b427f3c71896ed"/>
                                <w:lock w:val="sdtLocked"/>
                                <w:richText/>
                              </w:sdtPr>
                              <w:sdtContent>
                                <w:p>
                                  <w:pPr>
                                    <w:widowControl w:val="0"/>
                                    <w:spacing w:line="360" w:lineRule="auto"/>
                                    <w:ind w:firstLine="720"/>
                                    <w:jc w:val="both"/>
                                    <w:rPr>
                                      <w:b/>
                                      <w:szCs w:val="24"/>
                                      <w:lang w:eastAsia="lt-LT"/>
                                    </w:rPr>
                                  </w:pPr>
                                  <w:sdt>
                                    <w:sdtPr>
                                      <w:alias w:val="Numeris"/>
                                      <w:tag w:val="nr_5442b03474e4408980b427f3c71896ed"/>
                                      <w:lock w:val="sdtLocked"/>
                                      <w:richText/>
                                    </w:sdtPr>
                                    <w:sdtContent>
                                      <w:r>
                                        <w:rPr>
                                          <w:b/>
                                          <w:szCs w:val="24"/>
                                          <w:lang w:eastAsia="lt-LT"/>
                                        </w:rPr>
                                        <w:t>16</w:t>
                                      </w:r>
                                    </w:sdtContent>
                                  </w:sdt>
                                  <w:r>
                                    <w:rPr>
                                      <w:b/>
                                      <w:szCs w:val="24"/>
                                      <w:lang w:eastAsia="lt-LT"/>
                                    </w:rPr>
                                    <w:t xml:space="preserve"> </w:t>
                                  </w:r>
                                  <w:r>
                                    <w:rPr>
                                      <w:b/>
                                      <w:bCs/>
                                      <w:szCs w:val="24"/>
                                      <w:lang w:eastAsia="lt-LT"/>
                                    </w:rPr>
                                    <w:t xml:space="preserve">straipsnis. </w:t>
                                  </w:r>
                                  <w:sdt>
                                    <w:sdtPr>
                                      <w:alias w:val="Pavadinimas"/>
                                      <w:tag w:val="title_5442b03474e4408980b427f3c71896ed"/>
                                      <w:lock w:val="sdtLocked"/>
                                      <w:richText/>
                                    </w:sdtPr>
                                    <w:sdtContent>
                                      <w:r>
                                        <w:rPr>
                                          <w:b/>
                                          <w:bCs/>
                                          <w:szCs w:val="24"/>
                                          <w:lang w:eastAsia="lt-LT"/>
                                        </w:rPr>
                                        <w:t xml:space="preserve">Fondo lėšos </w:t>
                                      </w:r>
                                    </w:sdtContent>
                                  </w:sdt>
                                </w:p>
                                <w:sdt>
                                  <w:sdtPr>
                                    <w:alias w:val="16 str. 1 d."/>
                                    <w:tag w:val="part_ea255e4971364b8d9ad70cfbb02df894"/>
                                    <w:lock w:val="sdtLocked"/>
                                    <w:richText/>
                                  </w:sdtPr>
                                  <w:sdtContent>
                                    <w:p>
                                      <w:pPr>
                                        <w:widowControl w:val="0"/>
                                        <w:spacing w:line="360" w:lineRule="auto"/>
                                        <w:ind w:firstLine="720"/>
                                        <w:jc w:val="both"/>
                                        <w:rPr>
                                          <w:szCs w:val="24"/>
                                        </w:rPr>
                                      </w:pPr>
                                      <w:sdt>
                                        <w:sdtPr>
                                          <w:alias w:val="Numeris"/>
                                          <w:tag w:val="nr_ea255e4971364b8d9ad70cfbb02df894"/>
                                          <w:lock w:val="sdtLocked"/>
                                          <w:richText/>
                                        </w:sdtPr>
                                        <w:sdtContent>
                                          <w:r>
                                            <w:rPr>
                                              <w:szCs w:val="24"/>
                                            </w:rPr>
                                            <w:t>1</w:t>
                                          </w:r>
                                        </w:sdtContent>
                                      </w:sdt>
                                      <w:r>
                                        <w:rPr>
                                          <w:szCs w:val="24"/>
                                        </w:rPr>
                                        <w:t>. Fondo lėšas sudaro:</w:t>
                                      </w:r>
                                    </w:p>
                                    <w:sdt>
                                      <w:sdtPr>
                                        <w:alias w:val="16 str. 1 d. 1 p."/>
                                        <w:tag w:val="part_47d6bf39d8054271bc383e934570810c"/>
                                        <w:lock w:val="sdtLocked"/>
                                        <w:richText/>
                                      </w:sdtPr>
                                      <w:sdtContent>
                                        <w:p>
                                          <w:pPr>
                                            <w:widowControl w:val="0"/>
                                            <w:spacing w:line="360" w:lineRule="auto"/>
                                            <w:ind w:firstLine="720"/>
                                            <w:jc w:val="both"/>
                                            <w:rPr>
                                              <w:szCs w:val="24"/>
                                              <w:lang w:eastAsia="lt-LT"/>
                                            </w:rPr>
                                          </w:pPr>
                                          <w:sdt>
                                            <w:sdtPr>
                                              <w:alias w:val="Numeris"/>
                                              <w:tag w:val="nr_47d6bf39d8054271bc383e934570810c"/>
                                              <w:lock w:val="sdtLocked"/>
                                              <w:richText/>
                                            </w:sdtPr>
                                            <w:sdtContent>
                                              <w:r>
                                                <w:rPr>
                                                  <w:szCs w:val="24"/>
                                                  <w:lang w:eastAsia="lt-LT"/>
                                                </w:rPr>
                                                <w:t>1</w:t>
                                              </w:r>
                                            </w:sdtContent>
                                          </w:sdt>
                                          <w:r>
                                            <w:rPr>
                                              <w:szCs w:val="24"/>
                                              <w:lang w:eastAsia="lt-LT"/>
                                            </w:rPr>
                                            <w:t>) Lietuvos Respublikos socialinės apsaugos ir darbo ministerijai skirti valstybės biudžeto asignavimai;</w:t>
                                          </w:r>
                                        </w:p>
                                      </w:sdtContent>
                                    </w:sdt>
                                    <w:sdt>
                                      <w:sdtPr>
                                        <w:alias w:val="16 str. 1 d. 2 p."/>
                                        <w:tag w:val="part_7c8669ef20304115931f5361ac43fb79"/>
                                        <w:lock w:val="sdtLocked"/>
                                        <w:richText/>
                                      </w:sdtPr>
                                      <w:sdtContent>
                                        <w:p>
                                          <w:pPr>
                                            <w:widowControl w:val="0"/>
                                            <w:spacing w:line="360" w:lineRule="auto"/>
                                            <w:ind w:firstLine="720"/>
                                            <w:jc w:val="both"/>
                                            <w:rPr>
                                              <w:szCs w:val="24"/>
                                              <w:lang w:eastAsia="lt-LT"/>
                                            </w:rPr>
                                          </w:pPr>
                                          <w:sdt>
                                            <w:sdtPr>
                                              <w:alias w:val="Numeris"/>
                                              <w:tag w:val="nr_7c8669ef20304115931f5361ac43fb79"/>
                                              <w:lock w:val="sdtLocked"/>
                                              <w:richText/>
                                            </w:sdtPr>
                                            <w:sdtContent>
                                              <w:r>
                                                <w:rPr>
                                                  <w:szCs w:val="24"/>
                                                  <w:lang w:eastAsia="lt-LT"/>
                                                </w:rPr>
                                                <w:t>2</w:t>
                                              </w:r>
                                            </w:sdtContent>
                                          </w:sdt>
                                          <w:r>
                                            <w:rPr>
                                              <w:szCs w:val="24"/>
                                              <w:lang w:eastAsia="lt-LT"/>
                                            </w:rPr>
                                            <w:t>) Fondo administratoriaus ir antstolio išieškotos ir į Fondą pervestos lėšos;</w:t>
                                          </w:r>
                                        </w:p>
                                      </w:sdtContent>
                                    </w:sdt>
                                    <w:sdt>
                                      <w:sdtPr>
                                        <w:alias w:val="16 str. 1 d. 3 p."/>
                                        <w:tag w:val="part_8812b942cc004e5790bb8e0646978d27"/>
                                        <w:lock w:val="sdtLocked"/>
                                        <w:richText/>
                                      </w:sdtPr>
                                      <w:sdtContent>
                                        <w:p>
                                          <w:pPr>
                                            <w:widowControl w:val="0"/>
                                            <w:spacing w:line="360" w:lineRule="auto"/>
                                            <w:ind w:firstLine="720"/>
                                            <w:jc w:val="both"/>
                                            <w:rPr>
                                              <w:szCs w:val="24"/>
                                              <w:lang w:eastAsia="lt-LT"/>
                                            </w:rPr>
                                          </w:pPr>
                                          <w:sdt>
                                            <w:sdtPr>
                                              <w:alias w:val="Numeris"/>
                                              <w:tag w:val="nr_8812b942cc004e5790bb8e0646978d27"/>
                                              <w:lock w:val="sdtLocked"/>
                                              <w:richText/>
                                            </w:sdtPr>
                                            <w:sdtContent>
                                              <w:r>
                                                <w:rPr>
                                                  <w:szCs w:val="24"/>
                                                  <w:lang w:eastAsia="lt-LT"/>
                                                </w:rPr>
                                                <w:t>3</w:t>
                                              </w:r>
                                            </w:sdtContent>
                                          </w:sdt>
                                          <w:r>
                                            <w:rPr>
                                              <w:szCs w:val="24"/>
                                              <w:lang w:eastAsia="lt-LT"/>
                                            </w:rPr>
                                            <w:t>) parama, dovanotos lėšos;</w:t>
                                          </w:r>
                                        </w:p>
                                      </w:sdtContent>
                                    </w:sdt>
                                    <w:sdt>
                                      <w:sdtPr>
                                        <w:alias w:val="16 str. 1 d. 4 p."/>
                                        <w:tag w:val="part_a5c728719d404b5180823bb52377f322"/>
                                        <w:lock w:val="sdtLocked"/>
                                        <w:richText/>
                                      </w:sdtPr>
                                      <w:sdtContent>
                                        <w:p>
                                          <w:pPr>
                                            <w:widowControl w:val="0"/>
                                            <w:tabs>
                                              <w:tab w:val="left" w:pos="709"/>
                                            </w:tabs>
                                            <w:spacing w:line="360" w:lineRule="auto"/>
                                            <w:ind w:firstLine="720"/>
                                            <w:jc w:val="both"/>
                                            <w:rPr>
                                              <w:szCs w:val="24"/>
                                              <w:lang w:eastAsia="lt-LT"/>
                                            </w:rPr>
                                          </w:pPr>
                                          <w:sdt>
                                            <w:sdtPr>
                                              <w:alias w:val="Numeris"/>
                                              <w:tag w:val="nr_a5c728719d404b5180823bb52377f322"/>
                                              <w:lock w:val="sdtLocked"/>
                                              <w:richText/>
                                            </w:sdtPr>
                                            <w:sdtContent>
                                              <w:r>
                                                <w:rPr>
                                                  <w:szCs w:val="24"/>
                                                  <w:lang w:eastAsia="lt-LT"/>
                                                </w:rPr>
                                                <w:t>4</w:t>
                                              </w:r>
                                            </w:sdtContent>
                                          </w:sdt>
                                          <w:r>
                                            <w:rPr>
                                              <w:szCs w:val="24"/>
                                              <w:lang w:eastAsia="lt-LT"/>
                                            </w:rPr>
                                            <w:t>) kitos teisėtai gautos lėšos.</w:t>
                                          </w:r>
                                        </w:p>
                                      </w:sdtContent>
                                    </w:sdt>
                                  </w:sdtContent>
                                </w:sdt>
                                <w:sdt>
                                  <w:sdtPr>
                                    <w:alias w:val="16 str. 2 d."/>
                                    <w:tag w:val="part_b2a6b6e6ba154c44a7b42464c02eac88"/>
                                    <w:lock w:val="sdtLocked"/>
                                    <w:richText/>
                                  </w:sdtPr>
                                  <w:sdtContent>
                                    <w:p>
                                      <w:pPr>
                                        <w:widowControl w:val="0"/>
                                        <w:spacing w:line="360" w:lineRule="auto"/>
                                        <w:ind w:firstLine="720"/>
                                        <w:jc w:val="both"/>
                                        <w:rPr>
                                          <w:szCs w:val="24"/>
                                        </w:rPr>
                                      </w:pPr>
                                      <w:sdt>
                                        <w:sdtPr>
                                          <w:alias w:val="Numeris"/>
                                          <w:tag w:val="nr_b2a6b6e6ba154c44a7b42464c02eac88"/>
                                          <w:lock w:val="sdtLocked"/>
                                          <w:richText/>
                                        </w:sdtPr>
                                        <w:sdtContent>
                                          <w:r>
                                            <w:rPr>
                                              <w:szCs w:val="24"/>
                                            </w:rPr>
                                            <w:t>2</w:t>
                                          </w:r>
                                        </w:sdtContent>
                                      </w:sdt>
                                      <w:r>
                                        <w:rPr>
                                          <w:szCs w:val="24"/>
                                        </w:rPr>
                                        <w:t>. Šio straipsnio 1 dalies 2 punkte nurodytos lėšos naudojamos tik Fondo išmokoms mokėti.</w:t>
                                      </w:r>
                                    </w:p>
                                  </w:sdtContent>
                                </w:sdt>
                                <w:sdt>
                                  <w:sdtPr>
                                    <w:alias w:val="16 str. 3 d."/>
                                    <w:tag w:val="part_15670d012e7543ad8e346859676fa9f4"/>
                                    <w:lock w:val="sdtLocked"/>
                                    <w:richText/>
                                  </w:sdtPr>
                                  <w:sdtContent>
                                    <w:p>
                                      <w:pPr>
                                        <w:widowControl w:val="0"/>
                                        <w:spacing w:line="360" w:lineRule="auto"/>
                                        <w:ind w:firstLine="720"/>
                                        <w:jc w:val="both"/>
                                        <w:rPr>
                                          <w:szCs w:val="24"/>
                                        </w:rPr>
                                      </w:pPr>
                                      <w:sdt>
                                        <w:sdtPr>
                                          <w:alias w:val="Numeris"/>
                                          <w:tag w:val="nr_15670d012e7543ad8e346859676fa9f4"/>
                                          <w:lock w:val="sdtLocked"/>
                                          <w:richText/>
                                        </w:sdtPr>
                                        <w:sdtContent>
                                          <w:r>
                                            <w:rPr>
                                              <w:szCs w:val="24"/>
                                            </w:rPr>
                                            <w:t>3</w:t>
                                          </w:r>
                                        </w:sdtContent>
                                      </w:sdt>
                                      <w:r>
                                        <w:rPr>
                                          <w:szCs w:val="24"/>
                                        </w:rPr>
                                        <w:t>. Per biudžetinius metus nepanaudotos Fondo lėšos, išskyrus nurodytas šio straipsnio 1 dalies 1 punkte, naudojamos šiame įstatyme nustatytiems tikslams įgyvendinti kitais metais.</w:t>
                                      </w:r>
                                    </w:p>
                                  </w:sdtContent>
                                </w:sdt>
                              </w:sdtContent>
                            </w:sdt>
                            <w:sdt>
                              <w:sdtPr>
                                <w:alias w:val="17 str."/>
                                <w:tag w:val="part_2a105da1659840f8bd628d2bbf42362a"/>
                                <w:lock w:val="sdtLocked"/>
                                <w:richText/>
                              </w:sdtPr>
                              <w:sdtContent>
                                <w:p>
                                  <w:pPr>
                                    <w:widowControl w:val="0"/>
                                    <w:spacing w:line="360" w:lineRule="auto"/>
                                    <w:ind w:firstLine="720"/>
                                    <w:jc w:val="both"/>
                                    <w:rPr>
                                      <w:b/>
                                      <w:bCs/>
                                      <w:szCs w:val="24"/>
                                      <w:lang w:eastAsia="lt-LT"/>
                                    </w:rPr>
                                  </w:pPr>
                                  <w:sdt>
                                    <w:sdtPr>
                                      <w:alias w:val="Numeris"/>
                                      <w:tag w:val="nr_2a105da1659840f8bd628d2bbf42362a"/>
                                      <w:lock w:val="sdtLocked"/>
                                      <w:richText/>
                                    </w:sdtPr>
                                    <w:sdtContent>
                                      <w:r>
                                        <w:rPr>
                                          <w:b/>
                                          <w:bCs/>
                                          <w:szCs w:val="24"/>
                                          <w:lang w:eastAsia="lt-LT"/>
                                        </w:rPr>
                                        <w:t>17</w:t>
                                      </w:r>
                                    </w:sdtContent>
                                  </w:sdt>
                                  <w:r>
                                    <w:rPr>
                                      <w:b/>
                                      <w:bCs/>
                                      <w:szCs w:val="24"/>
                                      <w:lang w:eastAsia="lt-LT"/>
                                    </w:rPr>
                                    <w:t xml:space="preserve"> straipsnis. </w:t>
                                  </w:r>
                                  <w:sdt>
                                    <w:sdtPr>
                                      <w:alias w:val="Pavadinimas"/>
                                      <w:tag w:val="title_2a105da1659840f8bd628d2bbf42362a"/>
                                      <w:lock w:val="sdtLocked"/>
                                      <w:richText/>
                                    </w:sdtPr>
                                    <w:sdtContent>
                                      <w:r>
                                        <w:rPr>
                                          <w:b/>
                                          <w:bCs/>
                                          <w:szCs w:val="24"/>
                                          <w:lang w:eastAsia="lt-LT"/>
                                        </w:rPr>
                                        <w:t>Informacijos teikimas</w:t>
                                      </w:r>
                                    </w:sdtContent>
                                  </w:sdt>
                                </w:p>
                                <w:sdt>
                                  <w:sdtPr>
                                    <w:alias w:val="17 str. 1 d."/>
                                    <w:tag w:val="part_857e3ec8f86a402bb30ffc2f85059ca8"/>
                                    <w:lock w:val="sdtLocked"/>
                                    <w:richText/>
                                  </w:sdtPr>
                                  <w:sdtContent>
                                    <w:p>
                                      <w:pPr>
                                        <w:widowControl w:val="0"/>
                                        <w:spacing w:line="360" w:lineRule="auto"/>
                                        <w:ind w:firstLine="720"/>
                                        <w:jc w:val="both"/>
                                        <w:rPr>
                                          <w:szCs w:val="24"/>
                                          <w:lang w:eastAsia="lt-LT"/>
                                        </w:rPr>
                                      </w:pPr>
                                      <w:r>
                                        <w:rPr>
                                          <w:szCs w:val="24"/>
                                          <w:lang w:eastAsia="lt-LT"/>
                                        </w:rPr>
                                        <w:t>Duomenis ir informaciją, reikalingus Fondo administratoriaus funkcijoms atlikti, juridiniai ir fiziniai asmenys, valstybės ir savivaldybių įmonės, institucijos, įstaigos, organizacijos privalo pateikti Fondo administratoriui nemokamai per 10 darbo dienų nuo prašymo gavimo dienos.“</w:t>
                                      </w:r>
                                    </w:p>
                                    <w:p>
                                      <w:pPr>
                                        <w:widowControl w:val="0"/>
                                        <w:spacing w:line="360" w:lineRule="auto"/>
                                        <w:ind w:firstLine="720"/>
                                        <w:rPr>
                                          <w:szCs w:val="24"/>
                                          <w:lang w:eastAsia="lt-LT"/>
                                        </w:rPr>
                                      </w:pPr>
                                    </w:p>
                                  </w:sdtContent>
                                </w:sdt>
                              </w:sdtContent>
                            </w:sdt>
                          </w:sdtContent>
                        </w:sdt>
                      </w:sdtContent>
                    </w:sdt>
                  </w:sdtContent>
                </w:sdt>
              </w:sdtContent>
            </w:sdt>
          </w:sdtContent>
        </w:sdt>
        <w:sdt>
          <w:sdtPr>
            <w:alias w:val="2 str."/>
            <w:tag w:val="part_1db2e5342fb84fcfad4ff4f1adac75a1"/>
            <w:lock w:val="sdtLocked"/>
            <w:richText/>
          </w:sdtPr>
          <w:sdtContent>
            <w:p>
              <w:pPr>
                <w:widowControl w:val="0"/>
                <w:spacing w:line="360" w:lineRule="auto"/>
                <w:ind w:firstLine="709"/>
                <w:jc w:val="both"/>
                <w:rPr>
                  <w:b/>
                  <w:szCs w:val="24"/>
                  <w:lang w:eastAsia="lt-LT"/>
                </w:rPr>
              </w:pPr>
              <w:sdt>
                <w:sdtPr>
                  <w:alias w:val="Numeris"/>
                  <w:tag w:val="nr_1db2e5342fb84fcfad4ff4f1adac75a1"/>
                  <w:lock w:val="sdtLocked"/>
                  <w:richText/>
                </w:sdtPr>
                <w:sdtContent>
                  <w:r>
                    <w:rPr>
                      <w:b/>
                      <w:bCs/>
                      <w:szCs w:val="24"/>
                      <w:lang w:eastAsia="lt-LT"/>
                    </w:rPr>
                    <w:t>2</w:t>
                  </w:r>
                </w:sdtContent>
              </w:sdt>
              <w:r>
                <w:rPr>
                  <w:b/>
                  <w:bCs/>
                  <w:szCs w:val="24"/>
                  <w:lang w:eastAsia="lt-LT"/>
                </w:rPr>
                <w:t xml:space="preserve"> straipsnis. </w:t>
              </w:r>
              <w:sdt>
                <w:sdtPr>
                  <w:alias w:val="Pavadinimas"/>
                  <w:tag w:val="title_1db2e5342fb84fcfad4ff4f1adac75a1"/>
                  <w:lock w:val="sdtLocked"/>
                  <w:richText/>
                </w:sdtPr>
                <w:sdtContent>
                  <w:r>
                    <w:rPr>
                      <w:b/>
                      <w:bCs/>
                      <w:szCs w:val="24"/>
                      <w:lang w:eastAsia="lt-LT"/>
                    </w:rPr>
                    <w:t>Įstatymo įsigaliojimas ir įgyvendinimas</w:t>
                  </w:r>
                </w:sdtContent>
              </w:sdt>
            </w:p>
            <w:sdt>
              <w:sdtPr>
                <w:alias w:val="2 str. 1 d."/>
                <w:tag w:val="part_f178e53d342e492a8ed38e7dc6f650e3"/>
                <w:lock w:val="sdtLocked"/>
                <w:richText/>
              </w:sdtPr>
              <w:sdtContent>
                <w:p>
                  <w:pPr>
                    <w:widowControl w:val="0"/>
                    <w:spacing w:line="360" w:lineRule="auto"/>
                    <w:ind w:firstLine="709"/>
                    <w:jc w:val="both"/>
                    <w:rPr>
                      <w:szCs w:val="24"/>
                      <w:lang w:eastAsia="lt-LT"/>
                    </w:rPr>
                  </w:pPr>
                  <w:sdt>
                    <w:sdtPr>
                      <w:alias w:val="Numeris"/>
                      <w:tag w:val="nr_f178e53d342e492a8ed38e7dc6f650e3"/>
                      <w:lock w:val="sdtLocked"/>
                      <w:richText/>
                    </w:sdtPr>
                    <w:sdtContent>
                      <w:r>
                        <w:rPr>
                          <w:szCs w:val="24"/>
                          <w:lang w:eastAsia="lt-LT"/>
                        </w:rPr>
                        <w:t>1</w:t>
                      </w:r>
                    </w:sdtContent>
                  </w:sdt>
                  <w:r>
                    <w:rPr>
                      <w:szCs w:val="24"/>
                      <w:lang w:eastAsia="lt-LT"/>
                    </w:rPr>
                    <w:t>. Šis įstatymas, išskyrus šio straipsnio 3 dalį, įsigalioja 2017 m. sausio 1 d.</w:t>
                  </w:r>
                </w:p>
              </w:sdtContent>
            </w:sdt>
            <w:sdt>
              <w:sdtPr>
                <w:alias w:val="2 str. 2 d."/>
                <w:tag w:val="part_87ed2809c4974be1a0584aa11009a353"/>
                <w:lock w:val="sdtLocked"/>
                <w:richText/>
              </w:sdtPr>
              <w:sdtContent>
                <w:p>
                  <w:pPr>
                    <w:widowControl w:val="0"/>
                    <w:spacing w:line="360" w:lineRule="auto"/>
                    <w:ind w:firstLine="709"/>
                    <w:jc w:val="both"/>
                    <w:rPr>
                      <w:szCs w:val="24"/>
                      <w:lang w:eastAsia="lt-LT"/>
                    </w:rPr>
                  </w:pPr>
                  <w:sdt>
                    <w:sdtPr>
                      <w:alias w:val="Numeris"/>
                      <w:tag w:val="nr_87ed2809c4974be1a0584aa11009a353"/>
                      <w:lock w:val="sdtLocked"/>
                      <w:richText/>
                    </w:sdtPr>
                    <w:sdtContent>
                      <w:r>
                        <w:rPr>
                          <w:szCs w:val="24"/>
                          <w:lang w:eastAsia="lt-LT"/>
                        </w:rPr>
                        <w:t>2</w:t>
                      </w:r>
                    </w:sdtContent>
                  </w:sdt>
                  <w:r>
                    <w:rPr>
                      <w:szCs w:val="24"/>
                      <w:lang w:eastAsia="lt-LT"/>
                    </w:rPr>
                    <w:t>. Vaikų išlaikymo fondo išmokų skyrimas įsigaliojus šio įstatymo nuostatoms:</w:t>
                  </w:r>
                </w:p>
                <w:sdt>
                  <w:sdtPr>
                    <w:alias w:val="2 str. 2 d. 1 p."/>
                    <w:tag w:val="part_6da9ac70397e4dc2b2d331d8c57ec09a"/>
                    <w:lock w:val="sdtLocked"/>
                    <w:richText/>
                  </w:sdtPr>
                  <w:sdtContent>
                    <w:p>
                      <w:pPr>
                        <w:widowControl w:val="0"/>
                        <w:spacing w:line="360" w:lineRule="auto"/>
                        <w:ind w:firstLine="709"/>
                        <w:jc w:val="both"/>
                        <w:rPr>
                          <w:szCs w:val="24"/>
                          <w:lang w:eastAsia="lt-LT"/>
                        </w:rPr>
                      </w:pPr>
                      <w:sdt>
                        <w:sdtPr>
                          <w:alias w:val="Numeris"/>
                          <w:tag w:val="nr_6da9ac70397e4dc2b2d331d8c57ec09a"/>
                          <w:lock w:val="sdtLocked"/>
                          <w:richText/>
                        </w:sdtPr>
                        <w:sdtContent>
                          <w:r>
                            <w:rPr>
                              <w:szCs w:val="24"/>
                              <w:lang w:eastAsia="lt-LT"/>
                            </w:rPr>
                            <w:t>1</w:t>
                          </w:r>
                        </w:sdtContent>
                      </w:sdt>
                      <w:r>
                        <w:rPr>
                          <w:szCs w:val="24"/>
                          <w:lang w:eastAsia="lt-LT"/>
                        </w:rPr>
                        <w:t>) jeigu sprendimas dėl Vaikų išlaikymo fondo išmokų (toliau – Fondo išmokos) mokėjimo priimtas iki šio įstatymo įsigaliojimo, Fondo išmokų dydis pagal šį įstatymą neperskaičiuojamas;</w:t>
                      </w:r>
                    </w:p>
                  </w:sdtContent>
                </w:sdt>
                <w:sdt>
                  <w:sdtPr>
                    <w:alias w:val="2 str. 2 d. 2 p."/>
                    <w:tag w:val="part_33ed27c3e11747e1b79bf47ef0bbaf7f"/>
                    <w:lock w:val="sdtLocked"/>
                    <w:richText/>
                  </w:sdtPr>
                  <w:sdtContent>
                    <w:p>
                      <w:pPr>
                        <w:widowControl w:val="0"/>
                        <w:spacing w:line="360" w:lineRule="auto"/>
                        <w:ind w:firstLine="709"/>
                        <w:jc w:val="both"/>
                        <w:rPr>
                          <w:szCs w:val="24"/>
                          <w:lang w:eastAsia="lt-LT"/>
                        </w:rPr>
                      </w:pPr>
                      <w:sdt>
                        <w:sdtPr>
                          <w:alias w:val="Numeris"/>
                          <w:tag w:val="nr_33ed27c3e11747e1b79bf47ef0bbaf7f"/>
                          <w:lock w:val="sdtLocked"/>
                          <w:richText/>
                        </w:sdtPr>
                        <w:sdtContent>
                          <w:r>
                            <w:rPr>
                              <w:szCs w:val="24"/>
                              <w:lang w:eastAsia="lt-LT"/>
                            </w:rPr>
                            <w:t>2</w:t>
                          </w:r>
                        </w:sdtContent>
                      </w:sdt>
                      <w:r>
                        <w:rPr>
                          <w:szCs w:val="24"/>
                          <w:lang w:eastAsia="lt-LT"/>
                        </w:rPr>
                        <w:t>) jeigu Fondo išmokų mokėjimo laikotarpiu Fondo išmokų, paskirtų iki šio įstatymo įsigaliojimo, dydis pasikeitė, paskirtos Fondo išmokos perskaičiuojamos pagal Vaikų išlaikymo fondo skyrimo ir mokėjimo nuostatus, patvirtintus Lietuvos Respublikos Vyriausybės;</w:t>
                      </w:r>
                    </w:p>
                  </w:sdtContent>
                </w:sdt>
                <w:sdt>
                  <w:sdtPr>
                    <w:alias w:val="2 str. 2 d. 3 p."/>
                    <w:tag w:val="part_1be9300a6a5c4d54b10bb3123df64b4e"/>
                    <w:lock w:val="sdtLocked"/>
                    <w:richText/>
                  </w:sdtPr>
                  <w:sdtContent>
                    <w:p>
                      <w:pPr>
                        <w:widowControl w:val="0"/>
                        <w:spacing w:line="360" w:lineRule="auto"/>
                        <w:ind w:firstLine="709"/>
                        <w:jc w:val="both"/>
                        <w:rPr>
                          <w:szCs w:val="24"/>
                          <w:lang w:eastAsia="lt-LT"/>
                        </w:rPr>
                      </w:pPr>
                      <w:sdt>
                        <w:sdtPr>
                          <w:alias w:val="Numeris"/>
                          <w:tag w:val="nr_1be9300a6a5c4d54b10bb3123df64b4e"/>
                          <w:lock w:val="sdtLocked"/>
                          <w:richText/>
                        </w:sdtPr>
                        <w:sdtContent>
                          <w:r>
                            <w:rPr>
                              <w:szCs w:val="24"/>
                              <w:lang w:eastAsia="lt-LT"/>
                            </w:rPr>
                            <w:t>3</w:t>
                          </w:r>
                        </w:sdtContent>
                      </w:sdt>
                      <w:r>
                        <w:rPr>
                          <w:szCs w:val="24"/>
                          <w:lang w:eastAsia="lt-LT"/>
                        </w:rPr>
                        <w:t>) jeigu dėl Fondo išmokų mokėjimo buvo kreiptasi iki šio įstatymo įsigaliojimo, skiriant Fondo išmokas, taikomos iki šio įstatymo įsigaliojimo galiojusios Lietuvos Respublikos vaikų išlaikymo fondo įstatymo nuostatos;</w:t>
                      </w:r>
                    </w:p>
                  </w:sdtContent>
                </w:sdt>
                <w:sdt>
                  <w:sdtPr>
                    <w:alias w:val="2 str. 2 d. 4 p."/>
                    <w:tag w:val="part_0fd95645fd7f4788b83168c207089940"/>
                    <w:lock w:val="sdtLocked"/>
                    <w:richText/>
                  </w:sdtPr>
                  <w:sdtContent>
                    <w:p>
                      <w:pPr>
                        <w:widowControl w:val="0"/>
                        <w:spacing w:line="360" w:lineRule="auto"/>
                        <w:ind w:firstLine="709"/>
                        <w:jc w:val="both"/>
                        <w:rPr>
                          <w:szCs w:val="24"/>
                          <w:lang w:eastAsia="lt-LT"/>
                        </w:rPr>
                      </w:pPr>
                      <w:sdt>
                        <w:sdtPr>
                          <w:alias w:val="Numeris"/>
                          <w:tag w:val="nr_0fd95645fd7f4788b83168c207089940"/>
                          <w:lock w:val="sdtLocked"/>
                          <w:richText/>
                        </w:sdtPr>
                        <w:sdtContent>
                          <w:r>
                            <w:rPr>
                              <w:szCs w:val="24"/>
                              <w:lang w:eastAsia="lt-LT"/>
                            </w:rPr>
                            <w:t>4</w:t>
                          </w:r>
                        </w:sdtContent>
                      </w:sdt>
                      <w:r>
                        <w:rPr>
                          <w:szCs w:val="24"/>
                          <w:lang w:eastAsia="lt-LT"/>
                        </w:rPr>
                        <w:t>) iki šio įstatymo įsigaliojimo susidariusiam įsiskolinimui Vaikų išlaikymo fondui išieškoti priverstine tvarka taikomos iki šio įstatymo įsigaliojimo galiojusio Lietuvos Respublikos vaikų išlaikymo fondo įstatymo 11 straipsnio nuostatos.</w:t>
                      </w:r>
                    </w:p>
                  </w:sdtContent>
                </w:sdt>
              </w:sdtContent>
            </w:sdt>
            <w:sdt>
              <w:sdtPr>
                <w:alias w:val="2 str. 3 d."/>
                <w:tag w:val="part_c72855dc89a14a24b535cc4ef5976a44"/>
                <w:lock w:val="sdtLocked"/>
                <w:richText/>
              </w:sdtPr>
              <w:sdtContent>
                <w:p>
                  <w:pPr>
                    <w:widowControl w:val="0"/>
                    <w:spacing w:line="360" w:lineRule="auto"/>
                    <w:ind w:firstLine="709"/>
                    <w:jc w:val="both"/>
                    <w:rPr>
                      <w:b/>
                      <w:bCs/>
                      <w:szCs w:val="24"/>
                      <w:lang w:eastAsia="lt-LT"/>
                    </w:rPr>
                  </w:pPr>
                  <w:sdt>
                    <w:sdtPr>
                      <w:alias w:val="Numeris"/>
                      <w:tag w:val="nr_c72855dc89a14a24b535cc4ef5976a44"/>
                      <w:lock w:val="sdtLocked"/>
                      <w:richText/>
                    </w:sdtPr>
                    <w:sdtContent>
                      <w:r>
                        <w:rPr>
                          <w:szCs w:val="24"/>
                          <w:lang w:eastAsia="lt-LT"/>
                        </w:rPr>
                        <w:t>3</w:t>
                      </w:r>
                    </w:sdtContent>
                  </w:sdt>
                  <w:r>
                    <w:rPr>
                      <w:szCs w:val="24"/>
                      <w:lang w:eastAsia="lt-LT"/>
                    </w:rPr>
                    <w:t>. Lietuvos Respublikos Vyriausybė ir jos įgaliotos institucijos iki šio įstatymo įsigaliojimo priima šio įstatymo įgyvendinamuosius teisės aktus.</w:t>
                  </w:r>
                  <w:r>
                    <w:rPr>
                      <w:b/>
                      <w:bCs/>
                      <w:szCs w:val="24"/>
                      <w:lang w:eastAsia="lt-LT"/>
                    </w:rPr>
                    <w:t xml:space="preserve"> </w:t>
                  </w:r>
                </w:p>
                <w:p>
                  <w:pPr>
                    <w:widowControl w:val="0"/>
                    <w:spacing w:line="360" w:lineRule="auto"/>
                    <w:ind w:firstLine="709"/>
                    <w:jc w:val="both"/>
                    <w:rPr>
                      <w:szCs w:val="24"/>
                      <w:lang w:eastAsia="lt-LT"/>
                    </w:rPr>
                  </w:pPr>
                </w:p>
              </w:sdtContent>
            </w:sdt>
          </w:sdtContent>
        </w:sdt>
        <w:sdt>
          <w:sdtPr>
            <w:alias w:val="signatura"/>
            <w:tag w:val="part_62e0b9c71c3d41aaabfa5ebf67429d61"/>
            <w:lock w:val="sdtLocked"/>
            <w:richText/>
          </w:sdtPr>
          <w:sdtContent>
            <w:p>
              <w:pPr>
                <w:widowControl w:val="0"/>
                <w:spacing w:line="360" w:lineRule="auto"/>
                <w:ind w:firstLine="709"/>
                <w:jc w:val="both"/>
                <w:rPr>
                  <w:i/>
                  <w:szCs w:val="24"/>
                  <w:lang w:eastAsia="lt-LT"/>
                </w:rPr>
              </w:pPr>
              <w:r>
                <w:rPr>
                  <w:i/>
                  <w:szCs w:val="24"/>
                  <w:lang w:eastAsia="lt-LT"/>
                </w:rPr>
                <w:t xml:space="preserve">Skelbiu šį Lietuvos Respublikos Seimo priimtą įstatymą. </w:t>
              </w:r>
            </w:p>
            <w:p>
              <w:pPr>
                <w:widowControl w:val="0"/>
                <w:spacing w:line="360" w:lineRule="auto"/>
                <w:rPr>
                  <w:szCs w:val="24"/>
                  <w:lang w:eastAsia="lt-LT"/>
                </w:rPr>
              </w:pPr>
            </w:p>
            <w:p>
              <w:pPr>
                <w:widowControl w:val="0"/>
                <w:spacing w:line="360" w:lineRule="auto"/>
                <w:rPr>
                  <w:szCs w:val="24"/>
                  <w:lang w:eastAsia="lt-LT"/>
                </w:rPr>
              </w:pPr>
              <w:r>
                <w:rPr>
                  <w:szCs w:val="24"/>
                  <w:lang w:eastAsia="lt-LT"/>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560"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lang w:eastAsia="lt-LT"/>
      </w:rPr>
    </w:pPr>
    <w:r>
      <w:rPr>
        <w:szCs w:val="24"/>
        <w:lang w:eastAsia="lt-LT"/>
      </w:rPr>
      <w:fldChar w:fldCharType="begin"/>
    </w:r>
    <w:r>
      <w:rPr>
        <w:szCs w:val="24"/>
        <w:lang w:eastAsia="lt-LT"/>
      </w:rPr>
      <w:instrText xml:space="preserve"> PAGE  \* Arabic  \* MERGEFORMAT </w:instrText>
    </w:r>
    <w:r>
      <w:rPr>
        <w:szCs w:val="24"/>
        <w:lang w:eastAsia="lt-LT"/>
      </w:rPr>
      <w:fldChar w:fldCharType="separate"/>
    </w:r>
    <w:r>
      <w:rPr>
        <w:szCs w:val="24"/>
        <w:lang w:eastAsia="lt-LT"/>
      </w:rPr>
      <w:t>8</w:t>
    </w:r>
    <w:r>
      <w:rPr>
        <w:szCs w:val="24"/>
        <w:lang w:eastAsia="lt-LT"/>
      </w:rPr>
      <w:fldChar w:fldCharType="end"/>
    </w:r>
  </w:p>
  <w:p>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efaultTabStop w:val="1298"/>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1E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23744502">
      <w:bodyDiv w:val="1"/>
      <w:marLeft w:val="225"/>
      <w:marRight w:val="225"/>
      <w:marTop w:val="0"/>
      <w:marBottom w:val="0"/>
      <w:divBdr>
        <w:top w:val="none" w:sz="0" w:space="0" w:color="auto"/>
        <w:left w:val="none" w:sz="0" w:space="0" w:color="auto"/>
        <w:bottom w:val="none" w:sz="0" w:space="0" w:color="auto"/>
        <w:right w:val="none" w:sz="0" w:space="0" w:color="auto"/>
      </w:divBdr>
      <w:divsChild>
        <w:div w:id="374086758">
          <w:marLeft w:val="0"/>
          <w:marRight w:val="0"/>
          <w:marTop w:val="0"/>
          <w:marBottom w:val="0"/>
          <w:divBdr>
            <w:top w:val="none" w:sz="0" w:space="0" w:color="auto"/>
            <w:left w:val="none" w:sz="0" w:space="0" w:color="auto"/>
            <w:bottom w:val="none" w:sz="0" w:space="0" w:color="auto"/>
            <w:right w:val="none" w:sz="0" w:space="0" w:color="auto"/>
          </w:divBdr>
        </w:div>
      </w:divsChild>
    </w:div>
    <w:div w:id="216015210">
      <w:bodyDiv w:val="1"/>
      <w:marLeft w:val="150"/>
      <w:marRight w:val="150"/>
      <w:marTop w:val="0"/>
      <w:marBottom w:val="0"/>
      <w:divBdr>
        <w:top w:val="none" w:sz="0" w:space="0" w:color="auto"/>
        <w:left w:val="none" w:sz="0" w:space="0" w:color="auto"/>
        <w:bottom w:val="none" w:sz="0" w:space="0" w:color="auto"/>
        <w:right w:val="none" w:sz="0" w:space="0" w:color="auto"/>
      </w:divBdr>
      <w:divsChild>
        <w:div w:id="1546024945">
          <w:marLeft w:val="0"/>
          <w:marRight w:val="0"/>
          <w:marTop w:val="0"/>
          <w:marBottom w:val="0"/>
          <w:divBdr>
            <w:top w:val="none" w:sz="0" w:space="0" w:color="auto"/>
            <w:left w:val="none" w:sz="0" w:space="0" w:color="auto"/>
            <w:bottom w:val="none" w:sz="0" w:space="0" w:color="auto"/>
            <w:right w:val="none" w:sz="0" w:space="0" w:color="auto"/>
          </w:divBdr>
        </w:div>
      </w:divsChild>
    </w:div>
    <w:div w:id="350691998">
      <w:bodyDiv w:val="1"/>
      <w:marLeft w:val="0"/>
      <w:marRight w:val="0"/>
      <w:marTop w:val="0"/>
      <w:marBottom w:val="0"/>
      <w:divBdr>
        <w:top w:val="none" w:sz="0" w:space="0" w:color="auto"/>
        <w:left w:val="none" w:sz="0" w:space="0" w:color="auto"/>
        <w:bottom w:val="none" w:sz="0" w:space="0" w:color="auto"/>
        <w:right w:val="none" w:sz="0" w:space="0" w:color="auto"/>
      </w:divBdr>
    </w:div>
    <w:div w:id="480734525">
      <w:bodyDiv w:val="1"/>
      <w:marLeft w:val="0"/>
      <w:marRight w:val="0"/>
      <w:marTop w:val="0"/>
      <w:marBottom w:val="0"/>
      <w:divBdr>
        <w:top w:val="none" w:sz="0" w:space="0" w:color="auto"/>
        <w:left w:val="none" w:sz="0" w:space="0" w:color="auto"/>
        <w:bottom w:val="none" w:sz="0" w:space="0" w:color="auto"/>
        <w:right w:val="none" w:sz="0" w:space="0" w:color="auto"/>
      </w:divBdr>
    </w:div>
    <w:div w:id="492525539">
      <w:bodyDiv w:val="1"/>
      <w:marLeft w:val="0"/>
      <w:marRight w:val="0"/>
      <w:marTop w:val="0"/>
      <w:marBottom w:val="0"/>
      <w:divBdr>
        <w:top w:val="none" w:sz="0" w:space="0" w:color="auto"/>
        <w:left w:val="none" w:sz="0" w:space="0" w:color="auto"/>
        <w:bottom w:val="none" w:sz="0" w:space="0" w:color="auto"/>
        <w:right w:val="none" w:sz="0" w:space="0" w:color="auto"/>
      </w:divBdr>
    </w:div>
    <w:div w:id="632641815">
      <w:bodyDiv w:val="1"/>
      <w:marLeft w:val="0"/>
      <w:marRight w:val="0"/>
      <w:marTop w:val="0"/>
      <w:marBottom w:val="0"/>
      <w:divBdr>
        <w:top w:val="none" w:sz="0" w:space="0" w:color="auto"/>
        <w:left w:val="none" w:sz="0" w:space="0" w:color="auto"/>
        <w:bottom w:val="none" w:sz="0" w:space="0" w:color="auto"/>
        <w:right w:val="none" w:sz="0" w:space="0" w:color="auto"/>
      </w:divBdr>
    </w:div>
    <w:div w:id="839584062">
      <w:bodyDiv w:val="1"/>
      <w:marLeft w:val="0"/>
      <w:marRight w:val="0"/>
      <w:marTop w:val="0"/>
      <w:marBottom w:val="0"/>
      <w:divBdr>
        <w:top w:val="none" w:sz="0" w:space="0" w:color="auto"/>
        <w:left w:val="none" w:sz="0" w:space="0" w:color="auto"/>
        <w:bottom w:val="none" w:sz="0" w:space="0" w:color="auto"/>
        <w:right w:val="none" w:sz="0" w:space="0" w:color="auto"/>
      </w:divBdr>
    </w:div>
    <w:div w:id="841700017">
      <w:bodyDiv w:val="1"/>
      <w:marLeft w:val="0"/>
      <w:marRight w:val="0"/>
      <w:marTop w:val="0"/>
      <w:marBottom w:val="0"/>
      <w:divBdr>
        <w:top w:val="none" w:sz="0" w:space="0" w:color="auto"/>
        <w:left w:val="none" w:sz="0" w:space="0" w:color="auto"/>
        <w:bottom w:val="none" w:sz="0" w:space="0" w:color="auto"/>
        <w:right w:val="none" w:sz="0" w:space="0" w:color="auto"/>
      </w:divBdr>
    </w:div>
    <w:div w:id="1059548699">
      <w:bodyDiv w:val="1"/>
      <w:marLeft w:val="0"/>
      <w:marRight w:val="0"/>
      <w:marTop w:val="0"/>
      <w:marBottom w:val="0"/>
      <w:divBdr>
        <w:top w:val="none" w:sz="0" w:space="0" w:color="auto"/>
        <w:left w:val="none" w:sz="0" w:space="0" w:color="auto"/>
        <w:bottom w:val="none" w:sz="0" w:space="0" w:color="auto"/>
        <w:right w:val="none" w:sz="0" w:space="0" w:color="auto"/>
      </w:divBdr>
      <w:divsChild>
        <w:div w:id="1113356455">
          <w:marLeft w:val="0"/>
          <w:marRight w:val="0"/>
          <w:marTop w:val="0"/>
          <w:marBottom w:val="0"/>
          <w:divBdr>
            <w:top w:val="none" w:sz="0" w:space="0" w:color="auto"/>
            <w:left w:val="none" w:sz="0" w:space="0" w:color="auto"/>
            <w:bottom w:val="none" w:sz="0" w:space="0" w:color="auto"/>
            <w:right w:val="none" w:sz="0" w:space="0" w:color="auto"/>
          </w:divBdr>
          <w:divsChild>
            <w:div w:id="800609895">
              <w:marLeft w:val="0"/>
              <w:marRight w:val="0"/>
              <w:marTop w:val="0"/>
              <w:marBottom w:val="0"/>
              <w:divBdr>
                <w:top w:val="none" w:sz="0" w:space="0" w:color="auto"/>
                <w:left w:val="none" w:sz="0" w:space="0" w:color="auto"/>
                <w:bottom w:val="none" w:sz="0" w:space="0" w:color="auto"/>
                <w:right w:val="none" w:sz="0" w:space="0" w:color="auto"/>
              </w:divBdr>
              <w:divsChild>
                <w:div w:id="1857886054">
                  <w:marLeft w:val="0"/>
                  <w:marRight w:val="0"/>
                  <w:marTop w:val="0"/>
                  <w:marBottom w:val="0"/>
                  <w:divBdr>
                    <w:top w:val="none" w:sz="0" w:space="0" w:color="auto"/>
                    <w:left w:val="none" w:sz="0" w:space="0" w:color="auto"/>
                    <w:bottom w:val="none" w:sz="0" w:space="0" w:color="auto"/>
                    <w:right w:val="none" w:sz="0" w:space="0" w:color="auto"/>
                  </w:divBdr>
                  <w:divsChild>
                    <w:div w:id="476603752">
                      <w:marLeft w:val="0"/>
                      <w:marRight w:val="0"/>
                      <w:marTop w:val="0"/>
                      <w:marBottom w:val="0"/>
                      <w:divBdr>
                        <w:top w:val="none" w:sz="0" w:space="0" w:color="auto"/>
                        <w:left w:val="none" w:sz="0" w:space="0" w:color="auto"/>
                        <w:bottom w:val="none" w:sz="0" w:space="0" w:color="auto"/>
                        <w:right w:val="none" w:sz="0" w:space="0" w:color="auto"/>
                      </w:divBdr>
                      <w:divsChild>
                        <w:div w:id="93938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7288733">
      <w:bodyDiv w:val="1"/>
      <w:marLeft w:val="0"/>
      <w:marRight w:val="0"/>
      <w:marTop w:val="0"/>
      <w:marBottom w:val="0"/>
      <w:divBdr>
        <w:top w:val="none" w:sz="0" w:space="0" w:color="auto"/>
        <w:left w:val="none" w:sz="0" w:space="0" w:color="auto"/>
        <w:bottom w:val="none" w:sz="0" w:space="0" w:color="auto"/>
        <w:right w:val="none" w:sz="0" w:space="0" w:color="auto"/>
      </w:divBdr>
    </w:div>
    <w:div w:id="1097166888">
      <w:bodyDiv w:val="1"/>
      <w:marLeft w:val="188"/>
      <w:marRight w:val="188"/>
      <w:marTop w:val="0"/>
      <w:marBottom w:val="0"/>
      <w:divBdr>
        <w:top w:val="none" w:sz="0" w:space="0" w:color="auto"/>
        <w:left w:val="none" w:sz="0" w:space="0" w:color="auto"/>
        <w:bottom w:val="none" w:sz="0" w:space="0" w:color="auto"/>
        <w:right w:val="none" w:sz="0" w:space="0" w:color="auto"/>
      </w:divBdr>
      <w:divsChild>
        <w:div w:id="960722987">
          <w:marLeft w:val="0"/>
          <w:marRight w:val="0"/>
          <w:marTop w:val="0"/>
          <w:marBottom w:val="0"/>
          <w:divBdr>
            <w:top w:val="none" w:sz="0" w:space="0" w:color="auto"/>
            <w:left w:val="none" w:sz="0" w:space="0" w:color="auto"/>
            <w:bottom w:val="none" w:sz="0" w:space="0" w:color="auto"/>
            <w:right w:val="none" w:sz="0" w:space="0" w:color="auto"/>
          </w:divBdr>
        </w:div>
      </w:divsChild>
    </w:div>
    <w:div w:id="1107581883">
      <w:bodyDiv w:val="1"/>
      <w:marLeft w:val="188"/>
      <w:marRight w:val="188"/>
      <w:marTop w:val="0"/>
      <w:marBottom w:val="0"/>
      <w:divBdr>
        <w:top w:val="none" w:sz="0" w:space="0" w:color="auto"/>
        <w:left w:val="none" w:sz="0" w:space="0" w:color="auto"/>
        <w:bottom w:val="none" w:sz="0" w:space="0" w:color="auto"/>
        <w:right w:val="none" w:sz="0" w:space="0" w:color="auto"/>
      </w:divBdr>
      <w:divsChild>
        <w:div w:id="1089547068">
          <w:marLeft w:val="0"/>
          <w:marRight w:val="0"/>
          <w:marTop w:val="0"/>
          <w:marBottom w:val="0"/>
          <w:divBdr>
            <w:top w:val="none" w:sz="0" w:space="0" w:color="auto"/>
            <w:left w:val="none" w:sz="0" w:space="0" w:color="auto"/>
            <w:bottom w:val="none" w:sz="0" w:space="0" w:color="auto"/>
            <w:right w:val="none" w:sz="0" w:space="0" w:color="auto"/>
          </w:divBdr>
        </w:div>
      </w:divsChild>
    </w:div>
    <w:div w:id="1433168526">
      <w:bodyDiv w:val="1"/>
      <w:marLeft w:val="164"/>
      <w:marRight w:val="164"/>
      <w:marTop w:val="0"/>
      <w:marBottom w:val="0"/>
      <w:divBdr>
        <w:top w:val="none" w:sz="0" w:space="0" w:color="auto"/>
        <w:left w:val="none" w:sz="0" w:space="0" w:color="auto"/>
        <w:bottom w:val="none" w:sz="0" w:space="0" w:color="auto"/>
        <w:right w:val="none" w:sz="0" w:space="0" w:color="auto"/>
      </w:divBdr>
      <w:divsChild>
        <w:div w:id="1632712363">
          <w:marLeft w:val="0"/>
          <w:marRight w:val="0"/>
          <w:marTop w:val="0"/>
          <w:marBottom w:val="0"/>
          <w:divBdr>
            <w:top w:val="none" w:sz="0" w:space="0" w:color="auto"/>
            <w:left w:val="none" w:sz="0" w:space="0" w:color="auto"/>
            <w:bottom w:val="none" w:sz="0" w:space="0" w:color="auto"/>
            <w:right w:val="none" w:sz="0" w:space="0" w:color="auto"/>
          </w:divBdr>
        </w:div>
      </w:divsChild>
    </w:div>
    <w:div w:id="1451121749">
      <w:bodyDiv w:val="1"/>
      <w:marLeft w:val="188"/>
      <w:marRight w:val="188"/>
      <w:marTop w:val="0"/>
      <w:marBottom w:val="0"/>
      <w:divBdr>
        <w:top w:val="none" w:sz="0" w:space="0" w:color="auto"/>
        <w:left w:val="none" w:sz="0" w:space="0" w:color="auto"/>
        <w:bottom w:val="none" w:sz="0" w:space="0" w:color="auto"/>
        <w:right w:val="none" w:sz="0" w:space="0" w:color="auto"/>
      </w:divBdr>
      <w:divsChild>
        <w:div w:id="74329744">
          <w:marLeft w:val="0"/>
          <w:marRight w:val="0"/>
          <w:marTop w:val="0"/>
          <w:marBottom w:val="0"/>
          <w:divBdr>
            <w:top w:val="none" w:sz="0" w:space="0" w:color="auto"/>
            <w:left w:val="none" w:sz="0" w:space="0" w:color="auto"/>
            <w:bottom w:val="none" w:sz="0" w:space="0" w:color="auto"/>
            <w:right w:val="none" w:sz="0" w:space="0" w:color="auto"/>
          </w:divBdr>
        </w:div>
      </w:divsChild>
    </w:div>
    <w:div w:id="1528564434">
      <w:bodyDiv w:val="1"/>
      <w:marLeft w:val="180"/>
      <w:marRight w:val="180"/>
      <w:marTop w:val="0"/>
      <w:marBottom w:val="0"/>
      <w:divBdr>
        <w:top w:val="none" w:sz="0" w:space="0" w:color="auto"/>
        <w:left w:val="none" w:sz="0" w:space="0" w:color="auto"/>
        <w:bottom w:val="none" w:sz="0" w:space="0" w:color="auto"/>
        <w:right w:val="none" w:sz="0" w:space="0" w:color="auto"/>
      </w:divBdr>
      <w:divsChild>
        <w:div w:id="1799953362">
          <w:marLeft w:val="0"/>
          <w:marRight w:val="0"/>
          <w:marTop w:val="0"/>
          <w:marBottom w:val="0"/>
          <w:divBdr>
            <w:top w:val="none" w:sz="0" w:space="0" w:color="auto"/>
            <w:left w:val="none" w:sz="0" w:space="0" w:color="auto"/>
            <w:bottom w:val="none" w:sz="0" w:space="0" w:color="auto"/>
            <w:right w:val="none" w:sz="0" w:space="0" w:color="auto"/>
          </w:divBdr>
        </w:div>
      </w:divsChild>
    </w:div>
    <w:div w:id="1707951302">
      <w:bodyDiv w:val="1"/>
      <w:marLeft w:val="180"/>
      <w:marRight w:val="180"/>
      <w:marTop w:val="0"/>
      <w:marBottom w:val="0"/>
      <w:divBdr>
        <w:top w:val="none" w:sz="0" w:space="0" w:color="auto"/>
        <w:left w:val="none" w:sz="0" w:space="0" w:color="auto"/>
        <w:bottom w:val="none" w:sz="0" w:space="0" w:color="auto"/>
        <w:right w:val="none" w:sz="0" w:space="0" w:color="auto"/>
      </w:divBdr>
      <w:divsChild>
        <w:div w:id="837617203">
          <w:marLeft w:val="0"/>
          <w:marRight w:val="0"/>
          <w:marTop w:val="0"/>
          <w:marBottom w:val="0"/>
          <w:divBdr>
            <w:top w:val="none" w:sz="0" w:space="0" w:color="auto"/>
            <w:left w:val="none" w:sz="0" w:space="0" w:color="auto"/>
            <w:bottom w:val="none" w:sz="0" w:space="0" w:color="auto"/>
            <w:right w:val="none" w:sz="0" w:space="0" w:color="auto"/>
          </w:divBdr>
        </w:div>
      </w:divsChild>
    </w:div>
    <w:div w:id="1744794918">
      <w:bodyDiv w:val="1"/>
      <w:marLeft w:val="0"/>
      <w:marRight w:val="0"/>
      <w:marTop w:val="0"/>
      <w:marBottom w:val="0"/>
      <w:divBdr>
        <w:top w:val="none" w:sz="0" w:space="0" w:color="auto"/>
        <w:left w:val="none" w:sz="0" w:space="0" w:color="auto"/>
        <w:bottom w:val="none" w:sz="0" w:space="0" w:color="auto"/>
        <w:right w:val="none" w:sz="0" w:space="0" w:color="auto"/>
      </w:divBdr>
    </w:div>
    <w:div w:id="1846169432">
      <w:bodyDiv w:val="1"/>
      <w:marLeft w:val="0"/>
      <w:marRight w:val="0"/>
      <w:marTop w:val="0"/>
      <w:marBottom w:val="0"/>
      <w:divBdr>
        <w:top w:val="none" w:sz="0" w:space="0" w:color="auto"/>
        <w:left w:val="none" w:sz="0" w:space="0" w:color="auto"/>
        <w:bottom w:val="none" w:sz="0" w:space="0" w:color="auto"/>
        <w:right w:val="none" w:sz="0" w:space="0" w:color="auto"/>
      </w:divBdr>
    </w:div>
    <w:div w:id="2117797018">
      <w:bodyDiv w:val="1"/>
      <w:marLeft w:val="188"/>
      <w:marRight w:val="188"/>
      <w:marTop w:val="0"/>
      <w:marBottom w:val="0"/>
      <w:divBdr>
        <w:top w:val="none" w:sz="0" w:space="0" w:color="auto"/>
        <w:left w:val="none" w:sz="0" w:space="0" w:color="auto"/>
        <w:bottom w:val="none" w:sz="0" w:space="0" w:color="auto"/>
        <w:right w:val="none" w:sz="0" w:space="0" w:color="auto"/>
      </w:divBdr>
      <w:divsChild>
        <w:div w:id="12237856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b447e255a014d6495659b16003abb20" PartId="be4f114ac9454c25a2e124fc01c72044">
    <Part Type="straipsnis" Nr="1" Abbr="1 str." Title="Lietuvos Respublikos vaikų išlaikymo fondo įstatymo Nr. X-987 nauja redakcija" DocPartId="2f28d02e8e6848c3a45728bfc6b24963" PartId="a7f1935acc7a465c879237edb510b1a8">
      <Part Type="strDalis" Nr="1" Abbr="1 str. 1 d." DocPartId="bb6b31dda082449e8b0a30c071ed2a0d" PartId="765de940dfaa453196f27703c22dc820">
        <Part Type="citata" DocPartId="dfc5ae7c09184c58a69c9502e48b6255" PartId="70f93b50836442f7a0ac60e52a03cb3a">
          <Part Type="pagrindine" DocPartId="0e45c39d1ec44937a051467dc55d2e1f" PartId="d29d6091814242a78254b536472ca344">
            <Part Type="skyrius" Nr="1" Title="BENDROSIOS NUOSTATOS" DocPartId="50b73b85e17c414da3747ecb8071a79c" PartId="ebf0e227e1f7488e9984167ccc208fe6">
              <Part Type="straipsnis" Nr="1" Abbr="1 str." Title="Įstatymo paskirtis ir taikymas" DocPartId="f1bcb3bc0696456e806fee79ecab46c7" PartId="e66068da771545978563c08e19d0d96a">
                <Part Type="strDalis" Nr="1" Abbr="1 str. 1 d." DocPartId="4cdf4beaa9bc48caad9da6e0f29ab339" PartId="12ea39a388fe41c487ed83ddaa9175d8"/>
                <Part Type="strDalis" Nr="2" Abbr="1 str. 2 d." DocPartId="758de2958a3142b38c7ab39943cfb9ae" PartId="1a213728b4564088a0ce5d95fd2d8d9d"/>
                <Part Type="strDalis" Nr="3" Abbr="1 str. 3 d." DocPartId="9a7daa466dbf457db2fbbde4fca71419" PartId="bc4c99158f624b0c9253ba913988ca37"/>
              </Part>
              <Part Type="straipsnis" Nr="2" Abbr="2 str." Title="Pagrindinės šio įstatymo sąvokos" DocPartId="89317bb4479d4006a944693663de9ac9" PartId="7b504bfa45e74cfaa3584e0ea5bcae63">
                <Part Type="strDalis" Nr="1" Abbr="2 str. 1 d." DocPartId="97b44ab18e524e409f3bd23e24c53c7b" PartId="6d0a09ca52194676a5d61d1b60718539"/>
                <Part Type="strDalis" Nr="2" Abbr="2 str. 2 d." DocPartId="92886f8c5d8042f0b9b35a26a4d15157" PartId="dfe7c43a4c554031a25a89bfce40b75d"/>
                <Part Type="strDalis" Nr="3" Abbr="2 str. 3 d." DocPartId="0388c4c26f8042f5851000232344d159" PartId="dffcddd5f1094fb1b6039fa35633bd7a"/>
                <Part Type="strDalis" Nr="4" Abbr="2 str. 4 d." DocPartId="ba6ed1ba1f3746438e82faf5841e9026" PartId="0fdb6152e72d4cf19c0a26e7f094d657"/>
                <Part Type="strDalis" Nr="5" Abbr="2 str. 5 d." DocPartId="bb8cd94825224446bde9d2c3b7445e91" PartId="580d3162d0f044f385517b906fcf080b"/>
              </Part>
            </Part>
            <Part Type="skyrius" Nr="2" Title="FONDO IŠMOKOS, JŲ SKYRIMO IR MOKĖJIMO TVARKA" DocPartId="c6f5e0dd0b2f40f8b33765d3d2634846" PartId="c318100098c9494db1055dd509868208">
              <Part Type="straipsnis" Nr="3" Abbr="3 str." Title="Fondo išmokų dydžiai" DocPartId="04d3f9d4b9e148b9883086c55bbbf16b" PartId="686e58d1cfea4783b6ab9ad4c8db525d">
                <Part Type="strDalis" Nr="1" Abbr="3 str. 1 d." DocPartId="fefe40ea9f564a098f60dddc14c7d0fb" PartId="25a182bd1cac4774b673efed7baedbe3"/>
                <Part Type="strDalis" Nr="2" Abbr="3 str. 2 d." DocPartId="856239050c0d4fc1b1540cc8439235a9" PartId="fc272a9d78944cbf825c0bcaf5fdbf5d"/>
                <Part Type="strDalis" Nr="3" Abbr="3 str. 3 d." DocPartId="ef8b18892db44fc593d62923b5ecfb2b" PartId="2670d9f938be4b9385dcfc8fc8df9716"/>
                <Part Type="strDalis" Nr="4" Abbr="3 str. 4 d." DocPartId="a9ceddcf3ba24fd8afc69b85205ab685" PartId="7fadbdd6281e4b28bafc7a70fb290303"/>
              </Part>
              <Part Type="straipsnis" Nr="4" Abbr="4 str." Title="Teisė į Fondo išmokas" DocPartId="220fa0c60bd0407eb10097072e386b55" PartId="c78ddc5eaadb44e19ebf8880d28d1399">
                <Part Type="strDalis" Nr="1" Abbr="4 str. 1 d." DocPartId="721459958677493c86fd21de41a85b59" PartId="32955bbad72e41c4b8ca2d5ffe76626f">
                  <Part Type="strPunktas" Nr="1" Abbr="4 str. 1 d. 1 p." DocPartId="fd32c02f6a5f45998d7511ac78c87bd2" PartId="f7854da9f27241f98d5b17d0a8407a05"/>
                  <Part Type="strPunktas" Nr="2" Abbr="4 str. 1 d. 2 p." DocPartId="40f4fcafb7ed4c6d9fb1dacd1e8ace8b" PartId="b556e7dac2dd4b6b9bcf176fa02fd0d3"/>
                </Part>
              </Part>
              <Part Type="straipsnis" Nr="5" Abbr="5 str." Title="Kreipimasis dėl Fondo išmokų" DocPartId="050c3917a92c4043b72ef6b0494deb02" PartId="ef2ad84b7d3348dfb67cb79aa75041e6">
                <Part Type="strDalis" Nr="1" Abbr="5 str. 1 d." DocPartId="4275d03da77b43a39719f08aebe7586f" PartId="5dc4ea42de8340688300f106f2d06778"/>
                <Part Type="strDalis" Nr="2" Abbr="5 str. 2 d." DocPartId="0028adef5e9d4fd886e537db0f9750b8" PartId="5097c009d7c340048bddc611ce12817b"/>
              </Part>
              <Part Type="straipsnis" Nr="6" Abbr="6 str." Title="Fondo išmokų skyrimas ir mokėjimas" DocPartId="f7a55b04b8f742e3a79d8bdbf09d85b8" PartId="6ee6f8295f0d42c494bc2b25ed110ee9">
                <Part Type="strDalis" Nr="1" Abbr="6 str. 1 d." DocPartId="d6cab08a419e4a40a3dd381977553181" PartId="94559b75aa5d4168a9d3359516d8b983"/>
                <Part Type="strDalis" Nr="2" Abbr="6 str. 2 d." DocPartId="b9765a7dfa934c4cb403d6ccd4555cf8" PartId="2b9f095654e34805850fd7f309ddc4a1"/>
                <Part Type="strDalis" Nr="3" Abbr="6 str. 3 d." DocPartId="b09ac5e1ab0841a1a8d683106c710146" PartId="43935bfbc7834a1bb3a5976a9ff8d990"/>
                <Part Type="strDalis" Nr="4" Abbr="6 str. 4 d." DocPartId="5d64dd19a8ae45468a8035e4f6ba2e9a" PartId="9af4d47dec78471bb2c4ff829038168f"/>
                <Part Type="strDalis" Nr="5" Abbr="6 str. 5 d." DocPartId="f9e52f62c4f74ddab15e025049f4f1bd" PartId="0e7545c1728d4c659eaf91bc7aaa57d6"/>
                <Part Type="strDalis" Nr="6" Abbr="6 str. 6 d." DocPartId="15c8c65ff5a14e66b7bcd05db705ce6c" PartId="ab1d0f573fb64fa3bc18d13eeaf2a05a"/>
              </Part>
              <Part Type="straipsnis" Nr="7" Abbr="7 str." Title="Fondo išmokų mokėjimo nutraukimas" DocPartId="537aeb58fa044f579d1ea2e3f83c774d" PartId="9b83cbfaadb44929a3aebe9289bc602f">
                <Part Type="strDalis" Nr="1" Abbr="7 str. 1 d." DocPartId="aba2a12d82e64386bd9725c26188d54d" PartId="5c10ca7b44fc4ef9bcaca2151795fd2e">
                  <Part Type="strPunktas" Nr="1" Abbr="7 str. 1 d. 1 p." DocPartId="f717755593e548ce8ab85b00c76a1ddc" PartId="4af9fd9508e44b8481b0fdba4a105543"/>
                  <Part Type="strPunktas" Nr="2" Abbr="7 str. 1 d. 2 p." DocPartId="eabe24dfc2c3497dbab499b597604db6" PartId="d6f90060d97d4e7197af8dd2f0247d11"/>
                  <Part Type="strPunktas" Nr="3" Abbr="7 str. 1 d. 3 p." DocPartId="fefdaee669b64f66bdafc02ca6f2f62c" PartId="3740cd3445c845ef813d333b520c2fc0"/>
                  <Part Type="strPunktas" Nr="4" Abbr="7 str. 1 d. 4 p." DocPartId="1400bc503ed04d61b48c37f7ec2ce71d" PartId="cf8b9791aa134bfcb208e044e955ff28"/>
                  <Part Type="strPunktas" Nr="5" Abbr="7 str. 1 d. 5 p." DocPartId="39071cf144474bb388e3c7cd251172d3" PartId="44a8bae8aa454f03a5dce0f26b34063d"/>
                  <Part Type="strPunktas" Nr="6" Abbr="7 str. 1 d. 6 p." DocPartId="8647ad86a0484151a5462ab0a1cc1be6" PartId="83e0b6ea608d49ffafed8d40d56995cd"/>
                  <Part Type="strPunktas" Nr="7" Abbr="7 str. 1 d. 7 p." DocPartId="dd48e373b80c4dc5a59c5a62a2eb9429" PartId="0a75d6a34159411fa74c658f833ef500"/>
                  <Part Type="strPunktas" Nr="8" Abbr="7 str. 1 d. 8 p." DocPartId="13106becbcaa422d9f81b5cbdcd4bf2e" PartId="1f1c6519b9ed4414a8d0f0a60f41f956"/>
                  <Part Type="strPunktas" Nr="9" Abbr="7 str. 1 d. 9 p." DocPartId="ec1ac94fb9844ff09ac6cca5a204ca20" PartId="4fcb9bacf8ec442c9cf981b77db63fe8"/>
                  <Part Type="strPunktas" Nr="10" Abbr="7 str. 1 d. 10 p." DocPartId="c811c67209f74e01b6ef0d4e66dc09ff" PartId="750f7595a07f4ac6843ceb103e142a7d"/>
                </Part>
                <Part Type="strDalis" Nr="2" Abbr="7 str. 2 d." DocPartId="6a9fb6cd45df46b0ac332f6a97db34de" PartId="6fc16e3decd143bc8e77850480eba974"/>
                <Part Type="strDalis" Nr="3" Abbr="7 str. 3 d." DocPartId="386c5fca7f514d418ba687c2322dded1" PartId="50a8ab4cf69c463b9d5a850c82b7b8d4"/>
                <Part Type="strDalis" Nr="4" Abbr="7 str. 4 d." DocPartId="050ff4bdc3b84bb6b176379d78119e26" PartId="9fd40cda83d44b9dad4fb8f3e3b8ffbb"/>
              </Part>
              <Part Type="straipsnis" Nr="8" Abbr="8 str." Title="Pakartotinis kreipimasis dėl Fondo išmokų skyrimo ir mokėjimo" DocPartId="db2ad84bad96426180d24f7a6bcdcd8e" PartId="b113c6d892bf4959b8d72865845fbde1">
                <Part Type="strDalis" Nr="1" Abbr="8 str. 1 d." DocPartId="b02a287daa524f9ca561debdce03fb65" PartId="4af1d7f769ee4f54a2d249c1d85a70d4"/>
                <Part Type="strDalis" Nr="2" Abbr="8 str. 2 d." DocPartId="79fc959446eb46c993d4605b653c4eda" PartId="14568beb1006498eb6e68b45a24a4010"/>
                <Part Type="strDalis" Nr="3" Abbr="8 str. 3 d." DocPartId="bd82b650e1864294970bf57c3703dda8" PartId="0846c6b9c1ec42929fbbd256c24a4701"/>
              </Part>
            </Part>
            <Part Type="skyrius" Nr="3" Title="PAREIŠKĖJO IR SKOLININKO PAREIGOS" DocPartId="53ecc654681d4d5282f7349b32d8dc31" PartId="482ceb63bb6a48bbacde9eb3f4e58965">
              <Part Type="straipsnis" Nr="9" Abbr="9 str." Title="Pareiškėjo pareigos" DocPartId="3b0ba61bc7f046918cc9302ffd9bcf0d" PartId="66ead4fc4a714aae9d5ef681028c31ae">
                <Part Type="strDalis" Nr="1" Abbr="9 str. 1 d." DocPartId="0340977be182461897eeff6ae53bbb3e" PartId="39c46b61c0bb44e4ae252b608429cb52">
                  <Part Type="strPunktas" Nr="1" Abbr="9 str. 1 d. 1 p." DocPartId="49fd30f6757f45b285d27b57192c4780" PartId="72eebb6f17694f16b5cc7f1cfd1a6993"/>
                  <Part Type="strPunktas" Nr="2" Abbr="9 str. 1 d. 2 p." DocPartId="ad9695b6af264dd99214b73f264115ce" PartId="981391e48ae04f3c90fc6e592a49a8b7"/>
                  <Part Type="strPunktas" Nr="3" Abbr="9 str. 1 d. 3 p." DocPartId="b21a9ed5eafe4ef2bc60e1ee7978d528" PartId="4a2a6e37da4c4864b0efd431b421f849"/>
                  <Part Type="strPunktas" Nr="4" Abbr="9 str. 1 d. 4 p." DocPartId="72ccd0f507d14c7fbca3e2fe042acc5c" PartId="16279a4989c248528121320f8049d07b"/>
                </Part>
              </Part>
              <Part Type="straipsnis" Nr="10" Abbr="10 str." Title="Skolininko pareigos" DocPartId="e658f99bfc0e4d8d926adb246ad304bb" PartId="30eb3ef1f1384cf8a739b02e2b2a441c">
                <Part Type="strDalis" Nr="1" Abbr="10 str. 1 d." DocPartId="dd5a370fbc974ca18e9bc6d7827b6215" PartId="7db070189d2a4b6e89a1e2dd7f2566d8">
                  <Part Type="strPunktas" Nr="1" Abbr="10 str. 1 d. 1 p." DocPartId="76782153e5914125b0ea0bb6301e9d0b" PartId="2f128c5646aa440fb7e48dfb84c43817"/>
                  <Part Type="strPunktas" Nr="2" Abbr="10 str. 1 d. 2 p." DocPartId="1c255a9d556d4d73a67ac756df9426a1" PartId="4c38d5102ee74a24939f3764569943be"/>
                </Part>
              </Part>
            </Part>
            <Part Type="skyrius" Nr="4" Title="FONDO IŠMOKŲ IŠIEŠKOJIMAS" DocPartId="e7393f3cca79436eaa55e49d1b140bb1" PartId="e3dac951ed95485086f85c5ad8b58a3a">
              <Part Type="straipsnis" Nr="11" Abbr="11 str." Title="Išmokėtų Fondo išmokų išieškojimas ir Fondo administratoriaus atgręžtinio reikalavimo teisė" DocPartId="a3e643e052e6428ba9b6771cb37861f8" PartId="55e5962a9ae14be28949e2da342a6976">
                <Part Type="strDalis" Nr="1" Abbr="11 str. 1 d." DocPartId="9ad82f18e79d44c39ff6c5c1d154b8d5" PartId="8d68670625d7473d87a13ece1b2865ce"/>
                <Part Type="strDalis" Nr="2" Abbr="11 str. 2 d." DocPartId="f9b8f2c7ba3940b4937af488e29446e0" PartId="cd12fd2ad8dd46018a4df5f9acd21424"/>
                <Part Type="strDalis" Nr="3" Abbr="11 str. 3 d." DocPartId="51adf31b395b4d9fb332729bae9a4ae8" PartId="f39339c59524402cbb289f9901af7cab"/>
                <Part Type="strDalis" Nr="4" Abbr="11 str. 4 d." DocPartId="56accd8c70ce4e8cbd737aef82003d68" PartId="7eadb02d18444e828f66b999e058bc95"/>
              </Part>
              <Part Type="straipsnis" Nr="12" Abbr="12 str." Title="Dėl pareiškėjo kaltės neteisėtai gautų Fondo išmokų išieškojimas" DocPartId="e8a7faeef0f249f58269280e8bea063c" PartId="2e6c888601344d9a9fc2c9c9b11f50c8">
                <Part Type="strDalis" Nr="1" Abbr="12 str. 1 d." DocPartId="883aa4d1dcc74b44938c6928a2f85b80" PartId="fd78599cfbcd41f5a3627d33a2382a48"/>
                <Part Type="strDalis" Nr="2" Abbr="12 str. 2 d." DocPartId="15ab8af65a1b4dcaaa556ed59c104e21" PartId="b9d499fb4a954c0a87ed6449a0f5980f"/>
                <Part Type="strDalis" Nr="3" Abbr="12 str. 3 d." DocPartId="dc5aa3755d3c424f858fd5232b27e0a4" PartId="e7c127b628b246c98465480dea66fbd0"/>
                <Part Type="strDalis" Nr="4" Abbr="12 str. 4 d." DocPartId="7db9c85ecc42476b80656c5a2f82f52f" PartId="2065e8ea212c49c69454c0f63c50b1fe"/>
              </Part>
            </Part>
            <Part Type="skyrius" Nr="5" Title="FONDO ADMINISTRAVIMAS, FONDO LĖŠOS IR INFORMACIJOS TEIKIMAS" DocPartId="a9e20daf4bdd40f7b614c674ed30b7dd" PartId="fb47b76ed533484e98e2e99fd72fa05d">
              <Part Type="straipsnis" Nr="13" Abbr="13 str." Title="Fondo administratorius" DocPartId="03db5c3f025c4bfc8dc3343c51301cbd" PartId="089db5bf50854bc68a2dde2f4665c6b1">
                <Part Type="strDalis" Nr="1" Abbr="13 str. 1 d." DocPartId="d72ad8b666c94263accf2412d5aa5d49" PartId="161fe9b5c68646fdae3f99953800d546"/>
              </Part>
              <Part Type="straipsnis" Nr="14" Abbr="14 str." Title="Fondo administratoriaus teisės" DocPartId="a864c4fef1944944b265d5504d2feeb2" PartId="0130b40ac9e5448696bff9153fe87e93">
                <Part Type="strDalis" Nr="1" Abbr="14 str. 1 d." DocPartId="9190de6cbc9842f891cc714dbf9adb9d" PartId="fb7631c67a51404293cd0c72a82b41c9"/>
              </Part>
              <Part Type="straipsnis" Nr="15" Abbr="15 str." Title="Fondo administratoriaus pareigos" DocPartId="91144c4040a142939db455d9ef56f177" PartId="861f75e3e85546188b167012aa32e33a">
                <Part Type="strDalis" Nr="1" Abbr="15 str. 1 d." DocPartId="0a2195c7f8804907b5f66147f05fa16a" PartId="1831082a67fe4dc9aaf9ec70697d102c">
                  <Part Type="strPunktas" Nr="1" Abbr="15 str. 1 d. 1 p." DocPartId="31947e84e4b54db2902be78c68c13cbd" PartId="8b4cba73841746e5b167585bff50af47"/>
                  <Part Type="strPunktas" Nr="2" Abbr="15 str. 1 d. 2 p." DocPartId="2e8b428a88d44c78b52c3205981cfe9b" PartId="3b3b5a57db9f410e8776103c390ab586"/>
                  <Part Type="strPunktas" Nr="3" Abbr="15 str. 1 d. 3 p." DocPartId="b8a1e8ef7ff441ceb6a5948bd19232e9" PartId="b084c10a66724d03880f29550683713a"/>
                </Part>
              </Part>
              <Part Type="straipsnis" Nr="16" Abbr="16 str." Title="Fondo lėšos" DocPartId="33040cac9ae74dffa60a2ade3958df7c" PartId="5442b03474e4408980b427f3c71896ed">
                <Part Type="strDalis" Nr="1" Abbr="16 str. 1 d." DocPartId="3cd35e2dee99492c8fcc6dc15a134063" PartId="ea255e4971364b8d9ad70cfbb02df894">
                  <Part Type="strPunktas" Nr="1" Abbr="16 str. 1 d. 1 p." DocPartId="6fa0876f93d34a8abadf4896e7e3726b" PartId="47d6bf39d8054271bc383e934570810c"/>
                  <Part Type="strPunktas" Nr="2" Abbr="16 str. 1 d. 2 p." DocPartId="2e539ed1815c4b13abb74844c49b30e3" PartId="7c8669ef20304115931f5361ac43fb79"/>
                  <Part Type="strPunktas" Nr="3" Abbr="16 str. 1 d. 3 p." DocPartId="01023cf1b79a4c94a710747b1e01293f" PartId="8812b942cc004e5790bb8e0646978d27"/>
                  <Part Type="strPunktas" Nr="4" Abbr="16 str. 1 d. 4 p." DocPartId="cf0c9debb2f243fba62496b078b32a46" PartId="a5c728719d404b5180823bb52377f322"/>
                </Part>
                <Part Type="strDalis" Nr="2" Abbr="16 str. 2 d." DocPartId="0d5c7844076c41ff88bc1c28d7d0dce0" PartId="b2a6b6e6ba154c44a7b42464c02eac88"/>
                <Part Type="strDalis" Nr="3" Abbr="16 str. 3 d." DocPartId="297973d56976474fa41f363adeae47b3" PartId="15670d012e7543ad8e346859676fa9f4"/>
              </Part>
              <Part Type="straipsnis" Nr="17" Abbr="17 str." Title="Informacijos teikimas" DocPartId="4b3bc5c33320497a894d8947bed2f153" PartId="2a105da1659840f8bd628d2bbf42362a">
                <Part Type="strDalis" Nr="1" Abbr="17 str. 1 d." DocPartId="d74c6f66e5024a5495350cabedebfe8f" PartId="857e3ec8f86a402bb30ffc2f85059ca8"/>
              </Part>
            </Part>
          </Part>
        </Part>
      </Part>
    </Part>
    <Part Type="straipsnis" Nr="2" Abbr="2 str." Title="Įstatymo įsigaliojimas ir įgyvendinimas" DocPartId="d17bd6eb48a54812aaba4b9ec2af7e8b" PartId="1db2e5342fb84fcfad4ff4f1adac75a1">
      <Part Type="strDalis" Nr="1" Abbr="2 str. 1 d." DocPartId="a52da77f19ef4e1e9f8a88b33c729573" PartId="f178e53d342e492a8ed38e7dc6f650e3"/>
      <Part Type="strDalis" Nr="2" Abbr="2 str. 2 d." DocPartId="423a4b5646e44ba9b8375065a19f41bc" PartId="87ed2809c4974be1a0584aa11009a353">
        <Part Type="strPunktas" Nr="1" Abbr="2 str. 2 d. 1 p." DocPartId="f708caf36f2b4f8b89a381f0a7a3ed50" PartId="6da9ac70397e4dc2b2d331d8c57ec09a"/>
        <Part Type="strPunktas" Nr="2" Abbr="2 str. 2 d. 2 p." DocPartId="adec98c0048f4f13aaa3156478a1c996" PartId="33ed27c3e11747e1b79bf47ef0bbaf7f"/>
        <Part Type="strPunktas" Nr="3" Abbr="2 str. 2 d. 3 p." DocPartId="fef98611e9aa4941a73ec93725698de1" PartId="1be9300a6a5c4d54b10bb3123df64b4e"/>
        <Part Type="strPunktas" Nr="4" Abbr="2 str. 2 d. 4 p." DocPartId="2b2986111fe04310aa220045e741cab6" PartId="0fd95645fd7f4788b83168c207089940"/>
      </Part>
      <Part Type="strDalis" Nr="3" Abbr="2 str. 3 d." DocPartId="1a44077ef5f64a858a2d53e8ade6791d" PartId="c72855dc89a14a24b535cc4ef5976a44"/>
    </Part>
    <Part Type="signatura" DocPartId="03523671f37e4fc1ac98cb4fdad84c33" PartId="62e0b9c71c3d41aaabfa5ebf67429d61"/>
  </Part>
</Parts>
</file>

<file path=customXml/itemProps1.xml><?xml version="1.0" encoding="utf-8"?>
<ds:datastoreItem xmlns:ds="http://schemas.openxmlformats.org/officeDocument/2006/customXml" ds:itemID="{4D82CF88-2040-4643-8CD0-BEA2AF282F86}">
  <ds:schemaRefs>
    <ds:schemaRef ds:uri="http://schemas.openxmlformats.org/officeDocument/2006/bibliography"/>
  </ds:schemaRefs>
</ds:datastoreItem>
</file>

<file path=customXml/itemProps2.xml><?xml version="1.0" encoding="utf-8"?>
<ds:datastoreItem xmlns:ds="http://schemas.openxmlformats.org/officeDocument/2006/customXml" ds:itemID="{81BFD152-CBA2-4FAB-94DA-82DBFB257E7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2164</Words>
  <Characters>14679</Characters>
  <Application>Microsoft Office Word</Application>
  <DocSecurity>4</DocSecurity>
  <Lines>276</Lines>
  <Paragraphs>135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16708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2016-04-20T07:05:00Z</dcterms:created>
  <dc:creator>jsalaseviciene</dc:creator>
  <lastModifiedBy>CLUSadmin</lastModifiedBy>
  <lastPrinted>2016-03-16T13:27:00Z</lastPrinted>
  <dcterms:modified xsi:type="dcterms:W3CDTF">2016-04-20T07:05:00Z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_AdHocReviewCycleID">
    <vt:i4>674726606</vt:i4>
  </property>
  <property fmtid="{D5CDD505-2E9C-101B-9397-08002B2CF9AE}" pid="4" name="_EmailSubject">
    <vt:lpwstr>del VIF istatymo</vt:lpwstr>
  </property>
  <property fmtid="{D5CDD505-2E9C-101B-9397-08002B2CF9AE}" pid="5" name="_AuthorEmail">
    <vt:lpwstr>Vilma.Matulioniene@socmin.lt</vt:lpwstr>
  </property>
  <property fmtid="{D5CDD505-2E9C-101B-9397-08002B2CF9AE}" pid="6" name="_AuthorEmailDisplayName">
    <vt:lpwstr>Vilma Matulionienė</vt:lpwstr>
  </property>
  <property fmtid="{D5CDD505-2E9C-101B-9397-08002B2CF9AE}" pid="7" name="_PreviousAdHocReviewCycleID">
    <vt:i4>-1167942227</vt:i4>
  </property>
  <property fmtid="{D5CDD505-2E9C-101B-9397-08002B2CF9AE}" pid="8" name="_ReviewingToolsShownOnce">
    <vt:lpwstr/>
  </property>
</Properties>
</file>