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79a663a260343a789f429e62f4c4f8e"/>
        <w:lock w:val="sdtLocked"/>
        <w:richText/>
      </w:sdtPr>
      <w:sdtContent>
        <w:p>
          <w:pPr>
            <w:tabs>
              <w:tab w:val="center" w:pos="4819"/>
              <w:tab w:val="right" w:pos="9638"/>
            </w:tabs>
            <w:rPr>
              <w:rFonts w:ascii="Calibri" w:eastAsia="Calibri" w:hAnsi="Calibri"/>
              <w:sz w:val="22"/>
              <w:szCs w:val="22"/>
            </w:rPr>
          </w:pPr>
        </w:p>
        <w:p>
          <w:pPr>
            <w:jc w:val="right"/>
            <w:rPr>
              <w:rFonts w:eastAsia="Calibri"/>
              <w:b/>
              <w:szCs w:val="24"/>
            </w:rPr>
          </w:pPr>
          <w:r>
            <w:rPr>
              <w:rFonts w:eastAsia="Calibri"/>
              <w:b/>
              <w:szCs w:val="24"/>
            </w:rPr>
            <w:t>Projektas</w:t>
          </w:r>
        </w:p>
        <w:p>
          <w:pPr>
            <w:jc w:val="right"/>
            <w:rPr>
              <w:rFonts w:eastAsia="Calibri"/>
              <w:b/>
              <w:caps/>
              <w:szCs w:val="24"/>
            </w:rPr>
          </w:pPr>
        </w:p>
        <w:p>
          <w:pPr>
            <w:jc w:val="center"/>
            <w:rPr>
              <w:rFonts w:eastAsia="Calibri"/>
              <w:b/>
              <w:caps/>
              <w:szCs w:val="24"/>
            </w:rPr>
          </w:pPr>
          <w:r>
            <w:rPr>
              <w:rFonts w:eastAsia="Calibri"/>
              <w:b/>
              <w:caps/>
              <w:szCs w:val="24"/>
            </w:rPr>
            <w:t>LIETUVoS RESPUBLIKOS</w:t>
          </w:r>
        </w:p>
        <w:p>
          <w:pPr>
            <w:jc w:val="center"/>
            <w:rPr>
              <w:rFonts w:eastAsia="Calibri"/>
              <w:b/>
              <w:caps/>
              <w:szCs w:val="24"/>
            </w:rPr>
          </w:pPr>
          <w:r>
            <w:rPr>
              <w:rFonts w:eastAsia="Calibri"/>
              <w:b/>
              <w:caps/>
              <w:szCs w:val="24"/>
            </w:rPr>
            <w:t>Pirkimų, atliekamų vandentvarkos, energetikos, transporto Ar pašto paslaugų sritIeS PERKANČIŲJŲ SUBJEKTŲ,</w:t>
            <w:br/>
            <w:t>ĮSTATYMas</w:t>
          </w:r>
        </w:p>
        <w:p>
          <w:pPr>
            <w:jc w:val="center"/>
            <w:rPr>
              <w:rFonts w:eastAsia="Calibri"/>
              <w:b/>
              <w:szCs w:val="24"/>
            </w:rPr>
          </w:pPr>
        </w:p>
        <w:sdt>
          <w:sdtPr>
            <w:alias w:val="skyrius"/>
            <w:tag w:val="part_192cf30eef984e47940c9f9cb1da1b37"/>
            <w:lock w:val="sdtLocked"/>
            <w:richText/>
          </w:sdtPr>
          <w:sdtContent>
            <w:p>
              <w:pPr>
                <w:jc w:val="center"/>
                <w:rPr>
                  <w:rFonts w:eastAsia="Calibri"/>
                  <w:b/>
                  <w:szCs w:val="24"/>
                </w:rPr>
              </w:pPr>
              <w:sdt>
                <w:sdtPr>
                  <w:alias w:val="Numeris"/>
                  <w:tag w:val="nr_192cf30eef984e47940c9f9cb1da1b37"/>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192cf30eef984e47940c9f9cb1da1b37"/>
                  <w:lock w:val="sdtLocked"/>
                  <w:richText/>
                </w:sdtPr>
                <w:sdtContent>
                  <w:r>
                    <w:rPr>
                      <w:rFonts w:eastAsia="Calibri"/>
                      <w:b/>
                      <w:szCs w:val="24"/>
                    </w:rPr>
                    <w:t>BENDROSIOS NUOSTATOS</w:t>
                  </w:r>
                </w:sdtContent>
              </w:sdt>
            </w:p>
            <w:p>
              <w:pPr>
                <w:jc w:val="center"/>
                <w:rPr>
                  <w:rFonts w:eastAsia="Calibri"/>
                  <w:b/>
                  <w:szCs w:val="24"/>
                </w:rPr>
              </w:pPr>
            </w:p>
            <w:sdt>
              <w:sdtPr>
                <w:alias w:val="skirsnis"/>
                <w:tag w:val="part_dd34fb00443446b9910860b6e16063c2"/>
                <w:lock w:val="sdtLocked"/>
                <w:richText/>
              </w:sdtPr>
              <w:sdtContent>
                <w:p>
                  <w:pPr>
                    <w:jc w:val="center"/>
                    <w:rPr>
                      <w:rFonts w:eastAsia="Calibri"/>
                      <w:b/>
                      <w:szCs w:val="24"/>
                    </w:rPr>
                  </w:pPr>
                  <w:sdt>
                    <w:sdtPr>
                      <w:alias w:val="Numeris"/>
                      <w:tag w:val="nr_dd34fb00443446b9910860b6e16063c2"/>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dd34fb00443446b9910860b6e16063c2"/>
                      <w:lock w:val="sdtLocked"/>
                      <w:richText/>
                    </w:sdtPr>
                    <w:sdtContent>
                      <w:r>
                        <w:rPr>
                          <w:rFonts w:eastAsia="Calibri"/>
                          <w:b/>
                          <w:szCs w:val="24"/>
                        </w:rPr>
                        <w:t>ĮSTATYMO TAIKYMO SRITIS, PAGRINDINĖS SĄVOKOS, KLASIFIKACIJA</w:t>
                      </w:r>
                    </w:sdtContent>
                  </w:sdt>
                </w:p>
                <w:p>
                  <w:pPr>
                    <w:rPr>
                      <w:rFonts w:eastAsia="Calibri"/>
                      <w:b/>
                      <w:szCs w:val="24"/>
                    </w:rPr>
                  </w:pPr>
                </w:p>
                <w:sdt>
                  <w:sdtPr>
                    <w:alias w:val="1 str."/>
                    <w:tag w:val="part_da6fe750953346aea275f2cf17945a3d"/>
                    <w:lock w:val="sdtLocked"/>
                    <w:richText/>
                  </w:sdtPr>
                  <w:sdtContent>
                    <w:p>
                      <w:pPr>
                        <w:ind w:left="142" w:firstLine="142"/>
                        <w:contextualSpacing/>
                        <w:rPr>
                          <w:rFonts w:eastAsia="Calibri"/>
                          <w:b/>
                          <w:szCs w:val="24"/>
                        </w:rPr>
                      </w:pPr>
                      <w:sdt>
                        <w:sdtPr>
                          <w:alias w:val="Numeris"/>
                          <w:tag w:val="nr_da6fe750953346aea275f2cf17945a3d"/>
                          <w:lock w:val="sdtLocked"/>
                          <w:richText/>
                        </w:sdtPr>
                        <w:sdtContent>
                          <w:r>
                            <w:rPr>
                              <w:rFonts w:eastAsia="Calibri"/>
                              <w:b/>
                              <w:szCs w:val="24"/>
                            </w:rPr>
                            <w:t>1</w:t>
                          </w:r>
                        </w:sdtContent>
                      </w:sdt>
                      <w:r>
                        <w:rPr>
                          <w:rFonts w:eastAsia="Calibri"/>
                          <w:b/>
                          <w:szCs w:val="24"/>
                        </w:rPr>
                        <w:t xml:space="preserve"> straipsnis. </w:t>
                      </w:r>
                      <w:sdt>
                        <w:sdtPr>
                          <w:alias w:val="Pavadinimas"/>
                          <w:tag w:val="title_da6fe750953346aea275f2cf17945a3d"/>
                          <w:lock w:val="sdtLocked"/>
                          <w:richText/>
                        </w:sdtPr>
                        <w:sdtContent>
                          <w:r>
                            <w:rPr>
                              <w:rFonts w:eastAsia="Calibri"/>
                              <w:b/>
                              <w:szCs w:val="24"/>
                            </w:rPr>
                            <w:t xml:space="preserve">Įstatymo taikymo sritis </w:t>
                          </w:r>
                        </w:sdtContent>
                      </w:sdt>
                    </w:p>
                    <w:sdt>
                      <w:sdtPr>
                        <w:alias w:val="1 str. 1 d."/>
                        <w:tag w:val="part_05016b3c98134251adaf7f9e78fa87c5"/>
                        <w:lock w:val="sdtLocked"/>
                        <w:richText/>
                      </w:sdtPr>
                      <w:sdtContent>
                        <w:p>
                          <w:pPr>
                            <w:ind w:firstLine="284"/>
                            <w:jc w:val="both"/>
                            <w:rPr>
                              <w:rFonts w:eastAsia="Calibri"/>
                              <w:szCs w:val="24"/>
                            </w:rPr>
                          </w:pPr>
                          <w:sdt>
                            <w:sdtPr>
                              <w:alias w:val="Numeris"/>
                              <w:tag w:val="nr_05016b3c98134251adaf7f9e78fa87c5"/>
                              <w:lock w:val="sdtLocked"/>
                              <w:richText/>
                            </w:sdtPr>
                            <w:sdtContent>
                              <w:r>
                                <w:rPr>
                                  <w:rFonts w:eastAsia="Calibri"/>
                                  <w:szCs w:val="24"/>
                                </w:rPr>
                                <w:t>1</w:t>
                              </w:r>
                            </w:sdtContent>
                          </w:sdt>
                          <w:r>
                            <w:rPr>
                              <w:rFonts w:eastAsia="Calibri"/>
                              <w:szCs w:val="24"/>
                            </w:rPr>
                            <w:t>. Šio įstatymo tikslas – užtikrinti efektyvių ir skaidrių pirkimų, kuriuos atlieka vandentvarkos, energetikos, transporto ar pašto paslaugų srities perkantieji subjektai, atlikimą.</w:t>
                          </w:r>
                        </w:p>
                      </w:sdtContent>
                    </w:sdt>
                    <w:sdt>
                      <w:sdtPr>
                        <w:alias w:val="1 str. 2 d."/>
                        <w:tag w:val="part_cbea1261e0b84d438a47237a8bae499c"/>
                        <w:lock w:val="sdtLocked"/>
                        <w:richText/>
                      </w:sdtPr>
                      <w:sdtContent>
                        <w:p>
                          <w:pPr>
                            <w:ind w:firstLine="284"/>
                            <w:jc w:val="both"/>
                            <w:rPr>
                              <w:rFonts w:eastAsia="Calibri"/>
                              <w:szCs w:val="24"/>
                            </w:rPr>
                          </w:pPr>
                          <w:sdt>
                            <w:sdtPr>
                              <w:alias w:val="Numeris"/>
                              <w:tag w:val="nr_cbea1261e0b84d438a47237a8bae499c"/>
                              <w:lock w:val="sdtLocked"/>
                              <w:richText/>
                            </w:sdtPr>
                            <w:sdtContent>
                              <w:r>
                                <w:rPr>
                                  <w:rFonts w:eastAsia="Calibri"/>
                                  <w:szCs w:val="24"/>
                                </w:rPr>
                                <w:t>2</w:t>
                              </w:r>
                            </w:sdtContent>
                          </w:sdt>
                          <w:r>
                            <w:rPr>
                              <w:rFonts w:eastAsia="Calibri"/>
                              <w:szCs w:val="24"/>
                            </w:rPr>
                            <w:t>. Šis įstatymas reglamentuoja pirkimų valdymo, atlikimo, įskaitant pirkimo–pardavimo sutarčių vykdymą, ir ginčų sprendimo tvarką, nustato šių pirkimų subjektų teises, pareigas ir atsakomybę.</w:t>
                          </w:r>
                        </w:p>
                      </w:sdtContent>
                    </w:sdt>
                    <w:sdt>
                      <w:sdtPr>
                        <w:alias w:val="1 str. 3 d."/>
                        <w:tag w:val="part_77165e9e73ac47eeb0c564f8404e8656"/>
                        <w:lock w:val="sdtLocked"/>
                        <w:richText/>
                      </w:sdtPr>
                      <w:sdtContent>
                        <w:p>
                          <w:pPr>
                            <w:ind w:firstLine="284"/>
                            <w:jc w:val="both"/>
                            <w:rPr>
                              <w:rFonts w:eastAsia="Calibri"/>
                              <w:szCs w:val="24"/>
                            </w:rPr>
                          </w:pPr>
                          <w:sdt>
                            <w:sdtPr>
                              <w:alias w:val="Numeris"/>
                              <w:tag w:val="nr_77165e9e73ac47eeb0c564f8404e8656"/>
                              <w:lock w:val="sdtLocked"/>
                              <w:richText/>
                            </w:sdtPr>
                            <w:sdtContent>
                              <w:r>
                                <w:rPr>
                                  <w:rFonts w:eastAsia="Calibri"/>
                                  <w:szCs w:val="24"/>
                                </w:rPr>
                                <w:t>3</w:t>
                              </w:r>
                            </w:sdtContent>
                          </w:sdt>
                          <w:r>
                            <w:rPr>
                              <w:rFonts w:eastAsia="Calibri"/>
                              <w:szCs w:val="24"/>
                            </w:rPr>
                            <w:t>. Įstatymo nuostatos įgyvendina šio įstatymo 8 priede nurodytus Europos Sąjungos teisės aktus.</w:t>
                          </w:r>
                        </w:p>
                      </w:sdtContent>
                    </w:sdt>
                    <w:sdt>
                      <w:sdtPr>
                        <w:alias w:val="1 str. 4 d."/>
                        <w:tag w:val="part_1cf98d4d9ad54e798d420463ba951af2"/>
                        <w:lock w:val="sdtLocked"/>
                        <w:richText/>
                      </w:sdtPr>
                      <w:sdtContent>
                        <w:p>
                          <w:pPr>
                            <w:ind w:firstLine="284"/>
                            <w:jc w:val="both"/>
                            <w:rPr>
                              <w:rFonts w:eastAsia="Calibri"/>
                              <w:szCs w:val="24"/>
                            </w:rPr>
                          </w:pPr>
                          <w:sdt>
                            <w:sdtPr>
                              <w:alias w:val="Numeris"/>
                              <w:tag w:val="nr_1cf98d4d9ad54e798d420463ba951af2"/>
                              <w:lock w:val="sdtLocked"/>
                              <w:richText/>
                            </w:sdtPr>
                            <w:sdtContent>
                              <w:r>
                                <w:rPr>
                                  <w:rFonts w:eastAsia="Calibri"/>
                                  <w:szCs w:val="24"/>
                                </w:rPr>
                                <w:t>4</w:t>
                              </w:r>
                            </w:sdtContent>
                          </w:sdt>
                          <w:r>
                            <w:rPr>
                              <w:rFonts w:eastAsia="Calibri"/>
                              <w:szCs w:val="24"/>
                            </w:rPr>
                            <w:t>. Atliekant šio įstatymo reglamentuojamus pirkimus laikomasi Sutarties dėl Europos Sąjungos veikimo 346 straipsnio nuostatų.</w:t>
                          </w:r>
                        </w:p>
                        <w:p>
                          <w:pPr>
                            <w:ind w:firstLine="284"/>
                            <w:rPr>
                              <w:rFonts w:eastAsia="Calibri"/>
                              <w:b/>
                              <w:szCs w:val="24"/>
                            </w:rPr>
                          </w:pPr>
                        </w:p>
                      </w:sdtContent>
                    </w:sdt>
                  </w:sdtContent>
                </w:sdt>
                <w:sdt>
                  <w:sdtPr>
                    <w:alias w:val="2 str."/>
                    <w:tag w:val="part_e4dcf2b3714744b4bcf715e2b64673c0"/>
                    <w:lock w:val="sdtLocked"/>
                    <w:richText/>
                  </w:sdtPr>
                  <w:sdtContent>
                    <w:p>
                      <w:pPr>
                        <w:ind w:firstLine="284"/>
                        <w:rPr>
                          <w:rFonts w:eastAsia="Calibri"/>
                          <w:szCs w:val="24"/>
                        </w:rPr>
                      </w:pPr>
                      <w:sdt>
                        <w:sdtPr>
                          <w:alias w:val="Numeris"/>
                          <w:tag w:val="nr_e4dcf2b3714744b4bcf715e2b64673c0"/>
                          <w:lock w:val="sdtLocked"/>
                          <w:richText/>
                        </w:sdtPr>
                        <w:sdtContent>
                          <w:r>
                            <w:rPr>
                              <w:rFonts w:eastAsia="Calibri"/>
                              <w:b/>
                              <w:szCs w:val="24"/>
                            </w:rPr>
                            <w:t>2</w:t>
                          </w:r>
                        </w:sdtContent>
                      </w:sdt>
                      <w:r>
                        <w:rPr>
                          <w:rFonts w:eastAsia="Calibri"/>
                          <w:b/>
                          <w:szCs w:val="24"/>
                        </w:rPr>
                        <w:t xml:space="preserve"> straipsnis. </w:t>
                      </w:r>
                      <w:sdt>
                        <w:sdtPr>
                          <w:alias w:val="Pavadinimas"/>
                          <w:tag w:val="title_e4dcf2b3714744b4bcf715e2b64673c0"/>
                          <w:lock w:val="sdtLocked"/>
                          <w:richText/>
                        </w:sdtPr>
                        <w:sdtContent>
                          <w:r>
                            <w:rPr>
                              <w:rFonts w:eastAsia="Calibri"/>
                              <w:b/>
                              <w:szCs w:val="24"/>
                            </w:rPr>
                            <w:t xml:space="preserve">Pagrindinės šio įstatymo sąvokos </w:t>
                          </w:r>
                        </w:sdtContent>
                      </w:sdt>
                    </w:p>
                    <w:sdt>
                      <w:sdtPr>
                        <w:alias w:val="2 str. 1 d."/>
                        <w:tag w:val="part_b1e548dbb2104a20823c8daf8c8d7a6b"/>
                        <w:lock w:val="sdtLocked"/>
                        <w:richText/>
                      </w:sdtPr>
                      <w:sdtContent>
                        <w:p>
                          <w:pPr>
                            <w:ind w:firstLine="284"/>
                            <w:jc w:val="both"/>
                            <w:rPr>
                              <w:rFonts w:eastAsia="Calibri"/>
                              <w:szCs w:val="24"/>
                            </w:rPr>
                          </w:pPr>
                          <w:sdt>
                            <w:sdtPr>
                              <w:alias w:val="Numeris"/>
                              <w:tag w:val="nr_b1e548dbb2104a20823c8daf8c8d7a6b"/>
                              <w:lock w:val="sdtLocked"/>
                              <w:richText/>
                            </w:sdtPr>
                            <w:sdtContent>
                              <w:r>
                                <w:rPr>
                                  <w:rFonts w:eastAsia="Calibri"/>
                                  <w:szCs w:val="24"/>
                                </w:rPr>
                                <w:t>1</w:t>
                              </w:r>
                            </w:sdtContent>
                          </w:sdt>
                          <w:r>
                            <w:rPr>
                              <w:rFonts w:eastAsia="Calibri"/>
                              <w:szCs w:val="24"/>
                            </w:rPr>
                            <w:t xml:space="preserve">. </w:t>
                          </w:r>
                          <w:r>
                            <w:rPr>
                              <w:rFonts w:eastAsia="Calibri"/>
                              <w:b/>
                              <w:szCs w:val="24"/>
                            </w:rPr>
                            <w:t>Centralizuotų pirkimų veikla</w:t>
                          </w:r>
                          <w:r>
                            <w:rPr>
                              <w:rFonts w:eastAsia="Calibri"/>
                              <w:szCs w:val="24"/>
                            </w:rPr>
                            <w:t xml:space="preserve"> – nuolat vykdoma viena iš šių veiklų:</w:t>
                          </w:r>
                        </w:p>
                        <w:sdt>
                          <w:sdtPr>
                            <w:alias w:val="2 str. 1 d. 1 p."/>
                            <w:tag w:val="part_abcf0f5c0963470e9b9901faf0ae9dc0"/>
                            <w:lock w:val="sdtLocked"/>
                            <w:richText/>
                          </w:sdtPr>
                          <w:sdtContent>
                            <w:p>
                              <w:pPr>
                                <w:ind w:firstLine="284"/>
                                <w:jc w:val="both"/>
                                <w:rPr>
                                  <w:rFonts w:eastAsia="Calibri"/>
                                  <w:szCs w:val="24"/>
                                </w:rPr>
                              </w:pPr>
                              <w:sdt>
                                <w:sdtPr>
                                  <w:alias w:val="Numeris"/>
                                  <w:tag w:val="nr_abcf0f5c0963470e9b9901faf0ae9dc0"/>
                                  <w:lock w:val="sdtLocked"/>
                                  <w:richText/>
                                </w:sdtPr>
                                <w:sdtContent>
                                  <w:r>
                                    <w:rPr>
                                      <w:rFonts w:eastAsia="Calibri"/>
                                      <w:szCs w:val="24"/>
                                    </w:rPr>
                                    <w:t>1</w:t>
                                  </w:r>
                                </w:sdtContent>
                              </w:sdt>
                              <w:r>
                                <w:rPr>
                                  <w:rFonts w:eastAsia="Calibri"/>
                                  <w:szCs w:val="24"/>
                                </w:rPr>
                                <w:t>) prekių ir (arba) paslaugų, skirtų perkantiesiems subjektams, įsigijimas;</w:t>
                              </w:r>
                            </w:p>
                          </w:sdtContent>
                        </w:sdt>
                        <w:sdt>
                          <w:sdtPr>
                            <w:alias w:val="2 str. 1 d. 2 p."/>
                            <w:tag w:val="part_8d23b03bcc76439caa478844b6a25d28"/>
                            <w:lock w:val="sdtLocked"/>
                            <w:richText/>
                          </w:sdtPr>
                          <w:sdtContent>
                            <w:p>
                              <w:pPr>
                                <w:ind w:firstLine="284"/>
                                <w:jc w:val="both"/>
                                <w:rPr>
                                  <w:rFonts w:eastAsia="Calibri"/>
                                  <w:szCs w:val="24"/>
                                </w:rPr>
                              </w:pPr>
                              <w:sdt>
                                <w:sdtPr>
                                  <w:alias w:val="Numeris"/>
                                  <w:tag w:val="nr_8d23b03bcc76439caa478844b6a25d28"/>
                                  <w:lock w:val="sdtLocked"/>
                                  <w:richText/>
                                </w:sdtPr>
                                <w:sdtContent>
                                  <w:r>
                                    <w:rPr>
                                      <w:rFonts w:eastAsia="Calibri"/>
                                      <w:szCs w:val="24"/>
                                    </w:rPr>
                                    <w:t>2</w:t>
                                  </w:r>
                                </w:sdtContent>
                              </w:sdt>
                              <w:r>
                                <w:rPr>
                                  <w:rFonts w:eastAsia="Calibri"/>
                                  <w:szCs w:val="24"/>
                                </w:rPr>
                                <w:t xml:space="preserve">) perkantiesiems subjektams skirtų prekių, paslaugų ar darbų pirkimo procedūrų atlikimas arba preliminariųjų pirkimo–pardavimo sutarčių sudarymas. </w:t>
                              </w:r>
                            </w:p>
                          </w:sdtContent>
                        </w:sdt>
                      </w:sdtContent>
                    </w:sdt>
                    <w:sdt>
                      <w:sdtPr>
                        <w:alias w:val="2 str. 2 d."/>
                        <w:tag w:val="part_edd01954bcc849678b7766708c31d60e"/>
                        <w:lock w:val="sdtLocked"/>
                        <w:richText/>
                      </w:sdtPr>
                      <w:sdtContent>
                        <w:p>
                          <w:pPr>
                            <w:ind w:firstLine="284"/>
                            <w:jc w:val="both"/>
                            <w:rPr>
                              <w:rFonts w:eastAsia="Calibri"/>
                              <w:szCs w:val="24"/>
                            </w:rPr>
                          </w:pPr>
                          <w:sdt>
                            <w:sdtPr>
                              <w:alias w:val="Numeris"/>
                              <w:tag w:val="nr_edd01954bcc849678b7766708c31d60e"/>
                              <w:lock w:val="sdtLocked"/>
                              <w:richText/>
                            </w:sdtPr>
                            <w:sdtContent>
                              <w:r>
                                <w:rPr>
                                  <w:rFonts w:eastAsia="Calibri"/>
                                  <w:szCs w:val="24"/>
                                </w:rPr>
                                <w:t>2</w:t>
                              </w:r>
                            </w:sdtContent>
                          </w:sdt>
                          <w:r>
                            <w:rPr>
                              <w:rFonts w:eastAsia="Calibri"/>
                              <w:szCs w:val="24"/>
                            </w:rPr>
                            <w:t xml:space="preserve">. </w:t>
                          </w:r>
                          <w:r>
                            <w:rPr>
                              <w:rFonts w:eastAsia="Calibri"/>
                              <w:b/>
                              <w:szCs w:val="24"/>
                            </w:rPr>
                            <w:t>Centrinė perkančioji organizacija</w:t>
                          </w:r>
                          <w:r>
                            <w:rPr>
                              <w:rFonts w:eastAsia="Calibri"/>
                              <w:szCs w:val="24"/>
                            </w:rPr>
                            <w:t xml:space="preserve"> – perkantysis subjektas, kaip apibrėžta šio įstatymo 4 straipsnyje, arba perkančioji organizacija, kaip apibrėžta Lietuvos Respublikos viešųjų pirkimų įstatymo (toliau – Viešųjų pirkimų įstatymas) 2 straipsnio 25 dalyje, kurie vykdo centralizuotų pirkimų veiklą ir gali vykdyti pagalbinę pirkimų veiklą. Centrinės perkančiosios organizacijos pirkimai, skirti centralizuotų pirkimų veiklai vykdyti, laikomi pirkimais, skirtais šio įstatymo 5–11 straipsniuose nurodytai veiklai vykdyti, ir jiems netaikomos šio įstatymo 15 straipsnio nuostatos. </w:t>
                          </w:r>
                        </w:p>
                      </w:sdtContent>
                    </w:sdt>
                    <w:sdt>
                      <w:sdtPr>
                        <w:alias w:val="2 str. 3 d."/>
                        <w:tag w:val="part_5d94281d7d63475aa78574d33789a1bb"/>
                        <w:lock w:val="sdtLocked"/>
                        <w:richText/>
                      </w:sdtPr>
                      <w:sdtContent>
                        <w:p>
                          <w:pPr>
                            <w:ind w:firstLine="284"/>
                            <w:jc w:val="both"/>
                            <w:rPr>
                              <w:rFonts w:eastAsia="Calibri"/>
                              <w:szCs w:val="24"/>
                            </w:rPr>
                          </w:pPr>
                          <w:sdt>
                            <w:sdtPr>
                              <w:alias w:val="Numeris"/>
                              <w:tag w:val="nr_5d94281d7d63475aa78574d33789a1bb"/>
                              <w:lock w:val="sdtLocked"/>
                              <w:richText/>
                            </w:sdtPr>
                            <w:sdtContent>
                              <w:r>
                                <w:rPr>
                                  <w:rFonts w:eastAsia="Calibri"/>
                                  <w:szCs w:val="24"/>
                                </w:rPr>
                                <w:t>3</w:t>
                              </w:r>
                            </w:sdtContent>
                          </w:sdt>
                          <w:r>
                            <w:rPr>
                              <w:rFonts w:eastAsia="Calibri"/>
                              <w:szCs w:val="24"/>
                            </w:rPr>
                            <w:t xml:space="preserve">. </w:t>
                          </w:r>
                          <w:r>
                            <w:rPr>
                              <w:rFonts w:eastAsia="Calibri"/>
                              <w:b/>
                              <w:szCs w:val="24"/>
                            </w:rPr>
                            <w:t>Darbų pirkimo–pardavimo sutartis</w:t>
                          </w:r>
                          <w:r>
                            <w:rPr>
                              <w:rFonts w:eastAsia="Calibri"/>
                              <w:szCs w:val="24"/>
                            </w:rPr>
                            <w:t xml:space="preserve"> (toliau – darbų pirkimo sutartis) – pirkimo–pardavimo sutartis, kurios dalykas yra:</w:t>
                          </w:r>
                        </w:p>
                        <w:sdt>
                          <w:sdtPr>
                            <w:alias w:val="2 str. 3 d. 1 p."/>
                            <w:tag w:val="part_b6927c85537b4dcc8a3a8df0a3a2b82b"/>
                            <w:lock w:val="sdtLocked"/>
                            <w:richText/>
                          </w:sdtPr>
                          <w:sdtContent>
                            <w:p>
                              <w:pPr>
                                <w:ind w:firstLine="284"/>
                                <w:jc w:val="both"/>
                                <w:rPr>
                                  <w:rFonts w:eastAsia="Calibri"/>
                                  <w:szCs w:val="24"/>
                                </w:rPr>
                              </w:pPr>
                              <w:sdt>
                                <w:sdtPr>
                                  <w:alias w:val="Numeris"/>
                                  <w:tag w:val="nr_b6927c85537b4dcc8a3a8df0a3a2b82b"/>
                                  <w:lock w:val="sdtLocked"/>
                                  <w:richText/>
                                </w:sdtPr>
                                <w:sdtContent>
                                  <w:r>
                                    <w:rPr>
                                      <w:rFonts w:eastAsia="Calibri"/>
                                      <w:szCs w:val="24"/>
                                    </w:rPr>
                                    <w:t>1</w:t>
                                  </w:r>
                                </w:sdtContent>
                              </w:sdt>
                              <w:r>
                                <w:rPr>
                                  <w:rFonts w:eastAsia="Calibri"/>
                                  <w:szCs w:val="24"/>
                                </w:rPr>
                                <w:t xml:space="preserve">) darbai, susiję su šio įstatymo 1 priede išvardytomis veiklos rūšimis, arba šie darbai ir jų projektavimo paslaugos; </w:t>
                              </w:r>
                            </w:p>
                          </w:sdtContent>
                        </w:sdt>
                        <w:sdt>
                          <w:sdtPr>
                            <w:alias w:val="2 str. 3 d. 2 p."/>
                            <w:tag w:val="part_3e641b50a3614c44ac4b21a6616644e2"/>
                            <w:lock w:val="sdtLocked"/>
                            <w:richText/>
                          </w:sdtPr>
                          <w:sdtContent>
                            <w:p>
                              <w:pPr>
                                <w:ind w:firstLine="284"/>
                                <w:jc w:val="both"/>
                                <w:rPr>
                                  <w:rFonts w:eastAsia="Calibri"/>
                                  <w:szCs w:val="24"/>
                                </w:rPr>
                              </w:pPr>
                              <w:sdt>
                                <w:sdtPr>
                                  <w:alias w:val="Numeris"/>
                                  <w:tag w:val="nr_3e641b50a3614c44ac4b21a6616644e2"/>
                                  <w:lock w:val="sdtLocked"/>
                                  <w:richText/>
                                </w:sdtPr>
                                <w:sdtContent>
                                  <w:r>
                                    <w:rPr>
                                      <w:rFonts w:eastAsia="Calibri"/>
                                      <w:szCs w:val="24"/>
                                    </w:rPr>
                                    <w:t>2</w:t>
                                  </w:r>
                                </w:sdtContent>
                              </w:sdt>
                              <w:r>
                                <w:rPr>
                                  <w:rFonts w:eastAsia="Calibri"/>
                                  <w:szCs w:val="24"/>
                                </w:rPr>
                                <w:t xml:space="preserve">) statinio (kuris yra statybos ir (arba) inžinerinės veiklos, kaip visumos, rezultatas, ir kuris gali savarankiškai atlikti ūkinę ar techninę funkciją) statybos darbai arba šie darbai ir statinio projektavimo paslaugos; </w:t>
                              </w:r>
                            </w:p>
                          </w:sdtContent>
                        </w:sdt>
                        <w:sdt>
                          <w:sdtPr>
                            <w:alias w:val="2 str. 3 d. 3 p."/>
                            <w:tag w:val="part_3ebba4f4371849c190701d6c460469f0"/>
                            <w:lock w:val="sdtLocked"/>
                            <w:richText/>
                          </w:sdtPr>
                          <w:sdtContent>
                            <w:p>
                              <w:pPr>
                                <w:ind w:firstLine="284"/>
                                <w:jc w:val="both"/>
                                <w:rPr>
                                  <w:rFonts w:eastAsia="Calibri"/>
                                  <w:szCs w:val="24"/>
                                </w:rPr>
                              </w:pPr>
                              <w:sdt>
                                <w:sdtPr>
                                  <w:alias w:val="Numeris"/>
                                  <w:tag w:val="nr_3ebba4f4371849c190701d6c460469f0"/>
                                  <w:lock w:val="sdtLocked"/>
                                  <w:richText/>
                                </w:sdtPr>
                                <w:sdtContent>
                                  <w:r>
                                    <w:rPr>
                                      <w:rFonts w:eastAsia="Calibri"/>
                                      <w:szCs w:val="24"/>
                                    </w:rPr>
                                    <w:t>3</w:t>
                                  </w:r>
                                </w:sdtContent>
                              </w:sdt>
                              <w:r>
                                <w:rPr>
                                  <w:rFonts w:eastAsia="Calibri"/>
                                  <w:szCs w:val="24"/>
                                </w:rPr>
                                <w:t xml:space="preserve">) bet kokiomis priemonėmis pagal perkančiojo subjekto, darančio lemiamą įtaką darbo pobūdžiui arba projektui, nustatytus reikalavimus statomas statinys. </w:t>
                              </w:r>
                            </w:p>
                          </w:sdtContent>
                        </w:sdt>
                      </w:sdtContent>
                    </w:sdt>
                    <w:sdt>
                      <w:sdtPr>
                        <w:alias w:val="2 str. 4 d."/>
                        <w:tag w:val="part_740f54e6e39146349290ced2b11d1c8d"/>
                        <w:lock w:val="sdtLocked"/>
                        <w:richText/>
                      </w:sdtPr>
                      <w:sdtContent>
                        <w:p>
                          <w:pPr>
                            <w:ind w:firstLine="284"/>
                            <w:jc w:val="both"/>
                            <w:rPr>
                              <w:rFonts w:eastAsia="Calibri"/>
                              <w:szCs w:val="24"/>
                            </w:rPr>
                          </w:pPr>
                          <w:sdt>
                            <w:sdtPr>
                              <w:alias w:val="Numeris"/>
                              <w:tag w:val="nr_740f54e6e39146349290ced2b11d1c8d"/>
                              <w:lock w:val="sdtLocked"/>
                              <w:richText/>
                            </w:sdtPr>
                            <w:sdtContent>
                              <w:r>
                                <w:rPr>
                                  <w:rFonts w:eastAsia="Calibri"/>
                                  <w:szCs w:val="24"/>
                                </w:rPr>
                                <w:t>4</w:t>
                              </w:r>
                            </w:sdtContent>
                          </w:sdt>
                          <w:r>
                            <w:rPr>
                              <w:rFonts w:eastAsia="Calibri"/>
                              <w:szCs w:val="24"/>
                            </w:rPr>
                            <w:t xml:space="preserve">. </w:t>
                          </w:r>
                          <w:r>
                            <w:rPr>
                              <w:rFonts w:eastAsia="Calibri"/>
                              <w:b/>
                              <w:szCs w:val="24"/>
                            </w:rPr>
                            <w:t>Konfidencialumo pasižadėjimas</w:t>
                          </w:r>
                          <w:r>
                            <w:rPr>
                              <w:rFonts w:eastAsia="Calibri"/>
                              <w:szCs w:val="24"/>
                            </w:rPr>
                            <w:t xml:space="preserve"> – pirkimo komisijos nario, eksperto ar kito asmens rašytinis pasižadėjimas neteikti tretiesiems asmenims informacijos, kurios atskleidimas prieštarautų šio įstatymo reikalavimams, visuomenės interesams ar pažeistų teisėtus pirkimuose dalyvaujančių tiekėjų ir (arba) perkančiojo subjekto interesus. </w:t>
                          </w:r>
                        </w:p>
                      </w:sdtContent>
                    </w:sdt>
                    <w:sdt>
                      <w:sdtPr>
                        <w:alias w:val="2 str. 5 d."/>
                        <w:tag w:val="part_74b5651a7dbe48a6ac695e3d0705504f"/>
                        <w:lock w:val="sdtLocked"/>
                        <w:richText/>
                      </w:sdtPr>
                      <w:sdtContent>
                        <w:p>
                          <w:pPr>
                            <w:ind w:firstLine="284"/>
                            <w:jc w:val="both"/>
                            <w:outlineLvl w:val="2"/>
                            <w:rPr>
                              <w:szCs w:val="24"/>
                            </w:rPr>
                          </w:pPr>
                          <w:sdt>
                            <w:sdtPr>
                              <w:alias w:val="Numeris"/>
                              <w:tag w:val="nr_74b5651a7dbe48a6ac695e3d0705504f"/>
                              <w:lock w:val="sdtLocked"/>
                              <w:richText/>
                            </w:sdtPr>
                            <w:sdtContent>
                              <w:r>
                                <w:rPr>
                                  <w:szCs w:val="24"/>
                                </w:rPr>
                                <w:t>5</w:t>
                              </w:r>
                            </w:sdtContent>
                          </w:sdt>
                          <w:r>
                            <w:rPr>
                              <w:szCs w:val="24"/>
                            </w:rPr>
                            <w:t>.</w:t>
                          </w:r>
                          <w:r>
                            <w:rPr>
                              <w:b/>
                              <w:szCs w:val="24"/>
                            </w:rPr>
                            <w:t xml:space="preserve"> Nepriekaištingos reputacijos asmuo</w:t>
                          </w:r>
                          <w:r>
                            <w:rPr>
                              <w:szCs w:val="24"/>
                            </w:rPr>
                            <w:t xml:space="preserve"> – asmuo:</w:t>
                          </w:r>
                          <w:r>
                            <w:rPr>
                              <w:rFonts w:eastAsia="Calibri"/>
                              <w:szCs w:val="24"/>
                            </w:rPr>
                            <w:t xml:space="preserve"> </w:t>
                          </w:r>
                        </w:p>
                        <w:sdt>
                          <w:sdtPr>
                            <w:alias w:val="2 str. 5 d. 1 p."/>
                            <w:tag w:val="part_be070876fd3649a8b0222efe8ad7e365"/>
                            <w:lock w:val="sdtLocked"/>
                            <w:richText/>
                          </w:sdtPr>
                          <w:sdtContent>
                            <w:p>
                              <w:pPr>
                                <w:ind w:firstLine="284"/>
                                <w:jc w:val="both"/>
                                <w:outlineLvl w:val="3"/>
                                <w:rPr>
                                  <w:szCs w:val="24"/>
                                </w:rPr>
                              </w:pPr>
                              <w:sdt>
                                <w:sdtPr>
                                  <w:alias w:val="Numeris"/>
                                  <w:tag w:val="nr_be070876fd3649a8b0222efe8ad7e365"/>
                                  <w:lock w:val="sdtLocked"/>
                                  <w:richText/>
                                </w:sdtPr>
                                <w:sdtContent>
                                  <w:r>
                                    <w:rPr>
                                      <w:szCs w:val="24"/>
                                    </w:rPr>
                                    <w:t>1</w:t>
                                  </w:r>
                                </w:sdtContent>
                              </w:sdt>
                              <w:r>
                                <w:rPr>
                                  <w:szCs w:val="24"/>
                                </w:rPr>
                                <w:t xml:space="preserve">) kuris atitinka </w:t>
                              </w:r>
                              <w:r>
                                <w:rPr>
                                  <w:rFonts w:eastAsia="Calibri"/>
                                  <w:szCs w:val="24"/>
                                  <w:shd w:val="clear" w:color="auto" w:fill="FFFFFF"/>
                                </w:rPr>
                                <w:t>Lietuvos Respublikos valstybės tarnybos įstatyme nustatytus nepriekaištingos reputacijos kriterijus, keliamus asmeniui, einančiam valstybės tarnautojo pareigas;</w:t>
                              </w:r>
                              <w:r>
                                <w:rPr>
                                  <w:rFonts w:eastAsia="Calibri"/>
                                  <w:szCs w:val="24"/>
                                </w:rPr>
                                <w:t xml:space="preserve"> </w:t>
                              </w:r>
                            </w:p>
                          </w:sdtContent>
                        </w:sdt>
                        <w:sdt>
                          <w:sdtPr>
                            <w:alias w:val="2 str. 5 d. 2 p."/>
                            <w:tag w:val="part_120a87e70f0b491cbc05f65a091db85b"/>
                            <w:lock w:val="sdtLocked"/>
                            <w:richText/>
                          </w:sdtPr>
                          <w:sdtContent>
                            <w:p>
                              <w:pPr>
                                <w:ind w:firstLine="284"/>
                                <w:jc w:val="both"/>
                                <w:outlineLvl w:val="3"/>
                                <w:rPr>
                                  <w:szCs w:val="24"/>
                                </w:rPr>
                              </w:pPr>
                              <w:sdt>
                                <w:sdtPr>
                                  <w:alias w:val="Numeris"/>
                                  <w:tag w:val="nr_120a87e70f0b491cbc05f65a091db85b"/>
                                  <w:lock w:val="sdtLocked"/>
                                  <w:richText/>
                                </w:sdtPr>
                                <w:sdtContent>
                                  <w:r>
                                    <w:rPr>
                                      <w:szCs w:val="24"/>
                                    </w:rPr>
                                    <w:t>2</w:t>
                                  </w:r>
                                </w:sdtContent>
                              </w:sdt>
                              <w:r>
                                <w:rPr>
                                  <w:szCs w:val="24"/>
                                </w:rPr>
                                <w:t xml:space="preserve">) kuriam nėra paskirta ir negalioja nuobauda (išskyrus įspėjimą) už šio įstatymo, </w:t>
                              </w:r>
                              <w:r>
                                <w:rPr>
                                  <w:rFonts w:eastAsia="Calibri"/>
                                  <w:szCs w:val="24"/>
                                </w:rPr>
                                <w:t xml:space="preserve">Viešųjų  pirkimų įstatymo, </w:t>
                              </w:r>
                              <w:r>
                                <w:rPr>
                                  <w:szCs w:val="24"/>
                                </w:rPr>
                                <w:t xml:space="preserve">Lietuvos Respublikos </w:t>
                              </w:r>
                              <w:r>
                                <w:rPr>
                                  <w:rFonts w:eastAsia="Calibri"/>
                                  <w:szCs w:val="24"/>
                                </w:rPr>
                                <w:t>viešųjų pirkimų, atliekamų gynybos ir saugumo srityje, įstatymo (toliau – Viešųjų pirkimų, atliekamų gynybos ir saugumo srityje, įstatymas)</w:t>
                              </w:r>
                              <w:r>
                                <w:rPr>
                                  <w:szCs w:val="24"/>
                                </w:rPr>
                                <w:t>, taip pat šių įstatymų įgyvendinamųjų teisės aktų pažeidimą pagal Lietuvos Respublikos administracinių nusižengimų kodeksą;</w:t>
                              </w:r>
                            </w:p>
                          </w:sdtContent>
                        </w:sdt>
                        <w:sdt>
                          <w:sdtPr>
                            <w:alias w:val="2 str. 5 d. 3 p."/>
                            <w:tag w:val="part_78b2ab8ae9564af7b26e540a655411d3"/>
                            <w:lock w:val="sdtLocked"/>
                            <w:richText/>
                          </w:sdtPr>
                          <w:sdtContent>
                            <w:p>
                              <w:pPr>
                                <w:ind w:firstLine="284"/>
                                <w:jc w:val="both"/>
                                <w:outlineLvl w:val="3"/>
                                <w:rPr>
                                  <w:szCs w:val="24"/>
                                </w:rPr>
                              </w:pPr>
                              <w:sdt>
                                <w:sdtPr>
                                  <w:alias w:val="Numeris"/>
                                  <w:tag w:val="nr_78b2ab8ae9564af7b26e540a655411d3"/>
                                  <w:lock w:val="sdtLocked"/>
                                  <w:richText/>
                                </w:sdtPr>
                                <w:sdtContent>
                                  <w:r>
                                    <w:rPr>
                                      <w:szCs w:val="24"/>
                                    </w:rPr>
                                    <w:t>3</w:t>
                                  </w:r>
                                </w:sdtContent>
                              </w:sdt>
                              <w:r>
                                <w:rPr>
                                  <w:szCs w:val="24"/>
                                </w:rPr>
                                <w:t xml:space="preserve">) kuris nėra pripažintas pažeidęs Lietuvos Respublikos viešųjų ir privačių interesų derinimo valstybinėje tarnyboje įstatymą arba dėl kurio sprendimas pripažinti pažeidusiu šį įstatymą priimtas daugiau kaip prieš vienus metus. </w:t>
                              </w:r>
                            </w:p>
                          </w:sdtContent>
                        </w:sdt>
                      </w:sdtContent>
                    </w:sdt>
                    <w:sdt>
                      <w:sdtPr>
                        <w:alias w:val="2 str. 6 d."/>
                        <w:tag w:val="part_3ad95cea0d2345448bea1aa893a3814f"/>
                        <w:lock w:val="sdtLocked"/>
                        <w:richText/>
                      </w:sdtPr>
                      <w:sdtContent>
                        <w:p>
                          <w:pPr>
                            <w:ind w:firstLine="284"/>
                            <w:jc w:val="both"/>
                            <w:rPr>
                              <w:szCs w:val="24"/>
                            </w:rPr>
                          </w:pPr>
                          <w:sdt>
                            <w:sdtPr>
                              <w:alias w:val="Numeris"/>
                              <w:tag w:val="nr_3ad95cea0d2345448bea1aa893a3814f"/>
                              <w:lock w:val="sdtLocked"/>
                              <w:richText/>
                            </w:sdtPr>
                            <w:sdtContent>
                              <w:r>
                                <w:rPr>
                                  <w:szCs w:val="24"/>
                                </w:rPr>
                                <w:t>6</w:t>
                              </w:r>
                            </w:sdtContent>
                          </w:sdt>
                          <w:r>
                            <w:rPr>
                              <w:szCs w:val="24"/>
                            </w:rPr>
                            <w:t xml:space="preserve">. </w:t>
                          </w:r>
                          <w:r>
                            <w:rPr>
                              <w:b/>
                              <w:szCs w:val="24"/>
                            </w:rPr>
                            <w:t>Nešališkumo deklaracija</w:t>
                          </w:r>
                          <w:r>
                            <w:rPr>
                              <w:szCs w:val="24"/>
                            </w:rPr>
                            <w:t xml:space="preserve"> – pirkimo komisijos nario ar eksperto arba kito asmens pareiškimas raštu, kad jis nešališkas tiekėjams.</w:t>
                          </w:r>
                        </w:p>
                      </w:sdtContent>
                    </w:sdt>
                    <w:sdt>
                      <w:sdtPr>
                        <w:alias w:val="2 str. 7 d."/>
                        <w:tag w:val="part_de2dcfa187c04d6489d0386de0d506eb"/>
                        <w:lock w:val="sdtLocked"/>
                        <w:richText/>
                      </w:sdtPr>
                      <w:sdtContent>
                        <w:p>
                          <w:pPr>
                            <w:ind w:firstLine="284"/>
                            <w:jc w:val="both"/>
                            <w:rPr>
                              <w:szCs w:val="24"/>
                            </w:rPr>
                          </w:pPr>
                          <w:sdt>
                            <w:sdtPr>
                              <w:alias w:val="Numeris"/>
                              <w:tag w:val="nr_de2dcfa187c04d6489d0386de0d506eb"/>
                              <w:lock w:val="sdtLocked"/>
                              <w:richText/>
                            </w:sdtPr>
                            <w:sdtContent>
                              <w:r>
                                <w:rPr>
                                  <w:rFonts w:eastAsia="Calibri"/>
                                  <w:szCs w:val="24"/>
                                </w:rPr>
                                <w:t>7</w:t>
                              </w:r>
                            </w:sdtContent>
                          </w:sdt>
                          <w:r>
                            <w:rPr>
                              <w:rFonts w:eastAsia="Calibri"/>
                              <w:szCs w:val="24"/>
                            </w:rPr>
                            <w:t xml:space="preserve">. </w:t>
                          </w:r>
                          <w:r>
                            <w:rPr>
                              <w:rFonts w:eastAsia="Calibri"/>
                              <w:b/>
                              <w:szCs w:val="24"/>
                            </w:rPr>
                            <w:t>Nepriimtinas</w:t>
                          </w:r>
                          <w:r>
                            <w:rPr>
                              <w:rFonts w:eastAsia="Calibri"/>
                              <w:szCs w:val="24"/>
                            </w:rPr>
                            <w:t xml:space="preserve"> </w:t>
                          </w:r>
                          <w:r>
                            <w:rPr>
                              <w:rFonts w:eastAsia="Calibri"/>
                              <w:b/>
                              <w:szCs w:val="24"/>
                            </w:rPr>
                            <w:t>pirkimo</w:t>
                          </w:r>
                          <w:r>
                            <w:rPr>
                              <w:rFonts w:eastAsia="Calibri"/>
                              <w:szCs w:val="24"/>
                            </w:rPr>
                            <w:t xml:space="preserve"> </w:t>
                          </w:r>
                          <w:r>
                            <w:rPr>
                              <w:rFonts w:eastAsia="Calibri"/>
                              <w:b/>
                              <w:szCs w:val="24"/>
                            </w:rPr>
                            <w:t>pasiūlymas</w:t>
                          </w:r>
                          <w:r>
                            <w:rPr>
                              <w:rFonts w:eastAsia="Calibri"/>
                              <w:szCs w:val="24"/>
                            </w:rPr>
                            <w:t xml:space="preserve"> – pasiūlymas, atitinkantis vieną ar kelis šių požymių:</w:t>
                          </w:r>
                          <w:r>
                            <w:rPr>
                              <w:szCs w:val="24"/>
                            </w:rPr>
                            <w:t xml:space="preserve"> </w:t>
                          </w:r>
                        </w:p>
                        <w:sdt>
                          <w:sdtPr>
                            <w:alias w:val="2 str. 7 d. 1 p."/>
                            <w:tag w:val="part_ae318227ba5d449f9c4073f90804d9eb"/>
                            <w:lock w:val="sdtLocked"/>
                            <w:richText/>
                          </w:sdtPr>
                          <w:sdtContent>
                            <w:p>
                              <w:pPr>
                                <w:ind w:firstLine="284"/>
                                <w:jc w:val="both"/>
                                <w:rPr>
                                  <w:rFonts w:eastAsia="Calibri"/>
                                  <w:szCs w:val="24"/>
                                </w:rPr>
                              </w:pPr>
                              <w:sdt>
                                <w:sdtPr>
                                  <w:alias w:val="Numeris"/>
                                  <w:tag w:val="nr_ae318227ba5d449f9c4073f90804d9eb"/>
                                  <w:lock w:val="sdtLocked"/>
                                  <w:richText/>
                                </w:sdtPr>
                                <w:sdtContent>
                                  <w:r>
                                    <w:rPr>
                                      <w:rFonts w:eastAsia="Calibri"/>
                                      <w:szCs w:val="24"/>
                                    </w:rPr>
                                    <w:t>1</w:t>
                                  </w:r>
                                </w:sdtContent>
                              </w:sdt>
                              <w:r>
                                <w:rPr>
                                  <w:rFonts w:eastAsia="Calibri"/>
                                  <w:szCs w:val="24"/>
                                </w:rPr>
                                <w:t>) jį pateikęs tiekėjas atitinka perkančiojo subjekto pirkimo dokumentuose nustatytą tiekėjo pašalinimo pagrindą;</w:t>
                              </w:r>
                            </w:p>
                          </w:sdtContent>
                        </w:sdt>
                        <w:sdt>
                          <w:sdtPr>
                            <w:alias w:val="2 str. 7 d. 2 p."/>
                            <w:tag w:val="part_99def5ea7aed40f68b2c225b85c914a2"/>
                            <w:lock w:val="sdtLocked"/>
                            <w:richText/>
                          </w:sdtPr>
                          <w:sdtContent>
                            <w:p>
                              <w:pPr>
                                <w:ind w:firstLine="284"/>
                                <w:jc w:val="both"/>
                                <w:rPr>
                                  <w:rFonts w:eastAsia="Calibri"/>
                                  <w:szCs w:val="24"/>
                                </w:rPr>
                              </w:pPr>
                              <w:sdt>
                                <w:sdtPr>
                                  <w:alias w:val="Numeris"/>
                                  <w:tag w:val="nr_99def5ea7aed40f68b2c225b85c914a2"/>
                                  <w:lock w:val="sdtLocked"/>
                                  <w:richText/>
                                </w:sdtPr>
                                <w:sdtContent>
                                  <w:r>
                                    <w:rPr>
                                      <w:rFonts w:eastAsia="Calibri"/>
                                      <w:szCs w:val="24"/>
                                    </w:rPr>
                                    <w:t>2</w:t>
                                  </w:r>
                                </w:sdtContent>
                              </w:sdt>
                              <w:r>
                                <w:rPr>
                                  <w:rFonts w:eastAsia="Calibri"/>
                                  <w:szCs w:val="24"/>
                                </w:rPr>
                                <w:t>) jį pateikęs tiekėjas neatitinka perkančiojo subjekto pirkimo dokumentuose nustatytų kvalifikacijos reikalavimų;</w:t>
                              </w:r>
                            </w:p>
                          </w:sdtContent>
                        </w:sdt>
                        <w:sdt>
                          <w:sdtPr>
                            <w:alias w:val="2 str. 7 d. 3 p."/>
                            <w:tag w:val="part_12f6c619faf04a13aca097402b2ff249"/>
                            <w:lock w:val="sdtLocked"/>
                            <w:richText/>
                          </w:sdtPr>
                          <w:sdtContent>
                            <w:p>
                              <w:pPr>
                                <w:ind w:firstLine="284"/>
                                <w:jc w:val="both"/>
                                <w:rPr>
                                  <w:rFonts w:eastAsia="Calibri"/>
                                  <w:szCs w:val="24"/>
                                </w:rPr>
                              </w:pPr>
                              <w:sdt>
                                <w:sdtPr>
                                  <w:alias w:val="Numeris"/>
                                  <w:tag w:val="nr_12f6c619faf04a13aca097402b2ff249"/>
                                  <w:lock w:val="sdtLocked"/>
                                  <w:richText/>
                                </w:sdtPr>
                                <w:sdtContent>
                                  <w:r>
                                    <w:rPr>
                                      <w:rFonts w:eastAsia="Calibri"/>
                                      <w:szCs w:val="24"/>
                                    </w:rPr>
                                    <w:t>3</w:t>
                                  </w:r>
                                </w:sdtContent>
                              </w:sdt>
                              <w:r>
                                <w:rPr>
                                  <w:rFonts w:eastAsia="Calibri"/>
                                  <w:szCs w:val="24"/>
                                </w:rPr>
                                <w:t>) jame pasiūlyta kaina viršija pirkimui skirtas lėšas, perkančiojo subjekto nustatytas prieš pradedant pirkimo procedūrą;</w:t>
                              </w:r>
                              <w:r>
                                <w:rPr>
                                  <w:szCs w:val="24"/>
                                </w:rPr>
                                <w:t xml:space="preserve"> </w:t>
                              </w:r>
                            </w:p>
                          </w:sdtContent>
                        </w:sdt>
                        <w:sdt>
                          <w:sdtPr>
                            <w:alias w:val="2 str. 7 d. 4 p."/>
                            <w:tag w:val="part_1dcdb2365a6d41b4b257b9dc2e9fda1f"/>
                            <w:lock w:val="sdtLocked"/>
                            <w:richText/>
                          </w:sdtPr>
                          <w:sdtContent>
                            <w:p>
                              <w:pPr>
                                <w:ind w:firstLine="284"/>
                                <w:jc w:val="both"/>
                                <w:rPr>
                                  <w:rFonts w:eastAsia="Calibri"/>
                                  <w:szCs w:val="24"/>
                                </w:rPr>
                              </w:pPr>
                              <w:sdt>
                                <w:sdtPr>
                                  <w:alias w:val="Numeris"/>
                                  <w:tag w:val="nr_1dcdb2365a6d41b4b257b9dc2e9fda1f"/>
                                  <w:lock w:val="sdtLocked"/>
                                  <w:richText/>
                                </w:sdtPr>
                                <w:sdtContent>
                                  <w:r>
                                    <w:rPr>
                                      <w:rFonts w:eastAsia="Calibri"/>
                                      <w:szCs w:val="24"/>
                                    </w:rPr>
                                    <w:t>4</w:t>
                                  </w:r>
                                </w:sdtContent>
                              </w:sdt>
                              <w:r>
                                <w:rPr>
                                  <w:rFonts w:eastAsia="Calibri"/>
                                  <w:szCs w:val="24"/>
                                </w:rPr>
                                <w:t xml:space="preserve">) jis neatitinka kitų nei nurodyta šio straipsnio 9 dalyje pirkimo dokumentų reikalavimų; </w:t>
                              </w:r>
                            </w:p>
                          </w:sdtContent>
                        </w:sdt>
                        <w:sdt>
                          <w:sdtPr>
                            <w:alias w:val="2 str. 7 d. 5 p."/>
                            <w:tag w:val="part_2ea1d1b70308475a8091b5b714ae7e4a"/>
                            <w:lock w:val="sdtLocked"/>
                            <w:richText/>
                          </w:sdtPr>
                          <w:sdtContent>
                            <w:p>
                              <w:pPr>
                                <w:ind w:firstLine="284"/>
                                <w:jc w:val="both"/>
                                <w:rPr>
                                  <w:rFonts w:eastAsia="Calibri"/>
                                  <w:szCs w:val="24"/>
                                </w:rPr>
                              </w:pPr>
                              <w:sdt>
                                <w:sdtPr>
                                  <w:alias w:val="Numeris"/>
                                  <w:tag w:val="nr_2ea1d1b70308475a8091b5b714ae7e4a"/>
                                  <w:lock w:val="sdtLocked"/>
                                  <w:richText/>
                                </w:sdtPr>
                                <w:sdtContent>
                                  <w:r>
                                    <w:rPr>
                                      <w:rFonts w:eastAsia="Calibri"/>
                                      <w:szCs w:val="24"/>
                                    </w:rPr>
                                    <w:t>5</w:t>
                                  </w:r>
                                </w:sdtContent>
                              </w:sdt>
                              <w:r>
                                <w:rPr>
                                  <w:rFonts w:eastAsia="Calibri"/>
                                  <w:szCs w:val="24"/>
                                </w:rPr>
                                <w:t xml:space="preserve">) gautas pavėluotai; </w:t>
                              </w:r>
                            </w:p>
                          </w:sdtContent>
                        </w:sdt>
                        <w:sdt>
                          <w:sdtPr>
                            <w:alias w:val="2 str. 7 d. 6 p."/>
                            <w:tag w:val="part_93f86105179447a891147ca3d6d8c39e"/>
                            <w:lock w:val="sdtLocked"/>
                            <w:richText/>
                          </w:sdtPr>
                          <w:sdtContent>
                            <w:p>
                              <w:pPr>
                                <w:ind w:firstLine="284"/>
                                <w:jc w:val="both"/>
                                <w:rPr>
                                  <w:rFonts w:eastAsia="Calibri"/>
                                  <w:szCs w:val="24"/>
                                </w:rPr>
                              </w:pPr>
                              <w:sdt>
                                <w:sdtPr>
                                  <w:alias w:val="Numeris"/>
                                  <w:tag w:val="nr_93f86105179447a891147ca3d6d8c39e"/>
                                  <w:lock w:val="sdtLocked"/>
                                  <w:richText/>
                                </w:sdtPr>
                                <w:sdtContent>
                                  <w:r>
                                    <w:rPr>
                                      <w:rFonts w:eastAsia="Calibri"/>
                                      <w:szCs w:val="24"/>
                                    </w:rPr>
                                    <w:t>6</w:t>
                                  </w:r>
                                </w:sdtContent>
                              </w:sdt>
                              <w:r>
                                <w:rPr>
                                  <w:rFonts w:eastAsia="Calibri"/>
                                  <w:szCs w:val="24"/>
                                </w:rPr>
                                <w:t>) dėl jo perkantysis subjektas turi įrodymų apie neleistino susitarimo ar korupcijos atvejus;</w:t>
                              </w:r>
                            </w:p>
                          </w:sdtContent>
                        </w:sdt>
                        <w:sdt>
                          <w:sdtPr>
                            <w:alias w:val="2 str. 7 d. 7 p."/>
                            <w:tag w:val="part_53088c0341144f478a39b3ed6258deb7"/>
                            <w:lock w:val="sdtLocked"/>
                            <w:richText/>
                          </w:sdtPr>
                          <w:sdtContent>
                            <w:p>
                              <w:pPr>
                                <w:ind w:firstLine="284"/>
                                <w:jc w:val="both"/>
                                <w:rPr>
                                  <w:rFonts w:eastAsia="Calibri"/>
                                  <w:szCs w:val="24"/>
                                </w:rPr>
                              </w:pPr>
                              <w:sdt>
                                <w:sdtPr>
                                  <w:alias w:val="Numeris"/>
                                  <w:tag w:val="nr_53088c0341144f478a39b3ed6258deb7"/>
                                  <w:lock w:val="sdtLocked"/>
                                  <w:richText/>
                                </w:sdtPr>
                                <w:sdtContent>
                                  <w:r>
                                    <w:rPr>
                                      <w:rFonts w:eastAsia="Calibri"/>
                                      <w:szCs w:val="24"/>
                                    </w:rPr>
                                    <w:t>7</w:t>
                                  </w:r>
                                </w:sdtContent>
                              </w:sdt>
                              <w:r>
                                <w:rPr>
                                  <w:rFonts w:eastAsia="Calibri"/>
                                  <w:szCs w:val="24"/>
                                </w:rPr>
                                <w:t>) jame pasiūlyta tiekėjo nepagrįsta ar netinkamai pagrįsta neįprastai maža kaina.</w:t>
                              </w:r>
                              <w:r>
                                <w:rPr>
                                  <w:szCs w:val="24"/>
                                </w:rPr>
                                <w:t xml:space="preserve"> </w:t>
                              </w:r>
                            </w:p>
                          </w:sdtContent>
                        </w:sdt>
                      </w:sdtContent>
                    </w:sdt>
                    <w:sdt>
                      <w:sdtPr>
                        <w:alias w:val="2 str. 8 d."/>
                        <w:tag w:val="part_09238c9f703c4360bf95f46519916fc1"/>
                        <w:lock w:val="sdtLocked"/>
                        <w:richText/>
                      </w:sdtPr>
                      <w:sdtContent>
                        <w:p>
                          <w:pPr>
                            <w:ind w:firstLine="284"/>
                            <w:jc w:val="both"/>
                            <w:rPr>
                              <w:rFonts w:eastAsia="Calibri"/>
                              <w:szCs w:val="24"/>
                            </w:rPr>
                          </w:pPr>
                          <w:sdt>
                            <w:sdtPr>
                              <w:alias w:val="Numeris"/>
                              <w:tag w:val="nr_09238c9f703c4360bf95f46519916fc1"/>
                              <w:lock w:val="sdtLocked"/>
                              <w:richText/>
                            </w:sdtPr>
                            <w:sdtContent>
                              <w:r>
                                <w:rPr>
                                  <w:rFonts w:eastAsia="Calibri"/>
                                  <w:szCs w:val="24"/>
                                </w:rPr>
                                <w:t>8</w:t>
                              </w:r>
                            </w:sdtContent>
                          </w:sdt>
                          <w:r>
                            <w:rPr>
                              <w:rFonts w:eastAsia="Calibri"/>
                              <w:szCs w:val="24"/>
                            </w:rPr>
                            <w:t>.</w:t>
                          </w:r>
                          <w:r>
                            <w:rPr>
                              <w:rFonts w:eastAsia="Calibri"/>
                              <w:b/>
                              <w:szCs w:val="24"/>
                            </w:rPr>
                            <w:t xml:space="preserve"> Netinkama pirkimo paraiška</w:t>
                          </w:r>
                          <w:r>
                            <w:rPr>
                              <w:rFonts w:eastAsia="Calibri"/>
                              <w:szCs w:val="24"/>
                            </w:rPr>
                            <w:t xml:space="preserve"> – pirkimo paraiška, kurią pateikęs pirkimo kandidatas atitinka perkančiojo subjekto pirkimo dokumentuose nustatytą tiekėjo pašalinimo pagrindą arba neatitinka minėtuose dokumentuose nustatytų kvalifikacijos reikalavimų. </w:t>
                          </w:r>
                        </w:p>
                      </w:sdtContent>
                    </w:sdt>
                    <w:sdt>
                      <w:sdtPr>
                        <w:alias w:val="2 str. 9 d."/>
                        <w:tag w:val="part_92cfbaab6b204651a2d2f0c1d9f83b06"/>
                        <w:lock w:val="sdtLocked"/>
                        <w:richText/>
                      </w:sdtPr>
                      <w:sdtContent>
                        <w:p>
                          <w:pPr>
                            <w:ind w:firstLine="284"/>
                            <w:jc w:val="both"/>
                            <w:rPr>
                              <w:rFonts w:eastAsia="Calibri"/>
                              <w:szCs w:val="24"/>
                            </w:rPr>
                          </w:pPr>
                          <w:sdt>
                            <w:sdtPr>
                              <w:alias w:val="Numeris"/>
                              <w:tag w:val="nr_92cfbaab6b204651a2d2f0c1d9f83b06"/>
                              <w:lock w:val="sdtLocked"/>
                              <w:richText/>
                            </w:sdtPr>
                            <w:sdtContent>
                              <w:r>
                                <w:rPr>
                                  <w:rFonts w:eastAsia="Calibri"/>
                                  <w:szCs w:val="24"/>
                                </w:rPr>
                                <w:t>9</w:t>
                              </w:r>
                            </w:sdtContent>
                          </w:sdt>
                          <w:r>
                            <w:rPr>
                              <w:rFonts w:eastAsia="Calibri"/>
                              <w:szCs w:val="24"/>
                            </w:rPr>
                            <w:t>.</w:t>
                          </w:r>
                          <w:r>
                            <w:rPr>
                              <w:rFonts w:eastAsia="Calibri"/>
                              <w:b/>
                              <w:szCs w:val="24"/>
                            </w:rPr>
                            <w:t xml:space="preserve"> Netinkamas pirkimo pasiūlymas</w:t>
                          </w:r>
                          <w:r>
                            <w:rPr>
                              <w:rFonts w:eastAsia="Calibri"/>
                              <w:szCs w:val="24"/>
                            </w:rPr>
                            <w:t xml:space="preserve"> – pirkimo pasiūlymas, kuris neatitinka pirkimo objekto ir be esminių pakeitimų negalėtų patenkinti pirkimo dokumentuose nustatytų pirkimo objektui keliamų perkančiojo subjekto poreikių ir reikalavimų. </w:t>
                          </w:r>
                        </w:p>
                      </w:sdtContent>
                    </w:sdt>
                    <w:sdt>
                      <w:sdtPr>
                        <w:alias w:val="2 str. 10 d."/>
                        <w:tag w:val="part_67927d5612fc4ec2a3224a846e8eb846"/>
                        <w:lock w:val="sdtLocked"/>
                        <w:richText/>
                      </w:sdtPr>
                      <w:sdtContent>
                        <w:p>
                          <w:pPr>
                            <w:ind w:firstLine="284"/>
                            <w:jc w:val="both"/>
                            <w:rPr>
                              <w:rFonts w:eastAsia="Calibri"/>
                              <w:szCs w:val="24"/>
                            </w:rPr>
                          </w:pPr>
                          <w:sdt>
                            <w:sdtPr>
                              <w:alias w:val="Numeris"/>
                              <w:tag w:val="nr_67927d5612fc4ec2a3224a846e8eb846"/>
                              <w:lock w:val="sdtLocked"/>
                              <w:richText/>
                            </w:sdtPr>
                            <w:sdtContent>
                              <w:r>
                                <w:rPr>
                                  <w:rFonts w:eastAsia="Calibri"/>
                                  <w:szCs w:val="24"/>
                                </w:rPr>
                                <w:t>10</w:t>
                              </w:r>
                            </w:sdtContent>
                          </w:sdt>
                          <w:r>
                            <w:rPr>
                              <w:rFonts w:eastAsia="Calibri"/>
                              <w:szCs w:val="24"/>
                            </w:rPr>
                            <w:t xml:space="preserve">. </w:t>
                          </w:r>
                          <w:r>
                            <w:rPr>
                              <w:rFonts w:eastAsia="Calibri"/>
                              <w:b/>
                              <w:szCs w:val="24"/>
                            </w:rPr>
                            <w:t>Pagalbinė pirkimų veikla</w:t>
                          </w:r>
                          <w:r>
                            <w:rPr>
                              <w:rFonts w:eastAsia="Calibri"/>
                              <w:szCs w:val="24"/>
                            </w:rPr>
                            <w:t xml:space="preserve"> – pagalbos atliekant pirkimus teikimas, įskaitant šią ir kitą veiklą: </w:t>
                          </w:r>
                        </w:p>
                        <w:sdt>
                          <w:sdtPr>
                            <w:alias w:val="2 str. 10 d. 1 p."/>
                            <w:tag w:val="part_1852e101bd1c4bc68b53e353e034222b"/>
                            <w:lock w:val="sdtLocked"/>
                            <w:richText/>
                          </w:sdtPr>
                          <w:sdtContent>
                            <w:p>
                              <w:pPr>
                                <w:ind w:firstLine="284"/>
                                <w:jc w:val="both"/>
                                <w:rPr>
                                  <w:rFonts w:eastAsia="Calibri"/>
                                  <w:szCs w:val="24"/>
                                </w:rPr>
                              </w:pPr>
                              <w:sdt>
                                <w:sdtPr>
                                  <w:alias w:val="Numeris"/>
                                  <w:tag w:val="nr_1852e101bd1c4bc68b53e353e034222b"/>
                                  <w:lock w:val="sdtLocked"/>
                                  <w:richText/>
                                </w:sdtPr>
                                <w:sdtContent>
                                  <w:r>
                                    <w:rPr>
                                      <w:rFonts w:eastAsia="Calibri"/>
                                      <w:szCs w:val="24"/>
                                    </w:rPr>
                                    <w:t>1</w:t>
                                  </w:r>
                                </w:sdtContent>
                              </w:sdt>
                              <w:r>
                                <w:rPr>
                                  <w:rFonts w:eastAsia="Calibri"/>
                                  <w:szCs w:val="24"/>
                                </w:rPr>
                                <w:t>) techninės infrastruktūros, kuria naudodamasis perkantysis subjektas gali atlikti prekių, paslaugų ar darbų pirkimų procedūras arba sudaryti preliminariąsias pirkimo–pardavimo sutartis, suteikimas;</w:t>
                              </w:r>
                            </w:p>
                          </w:sdtContent>
                        </w:sdt>
                        <w:sdt>
                          <w:sdtPr>
                            <w:alias w:val="2 str. 10 d. 2 p."/>
                            <w:tag w:val="part_1b6e213f1f0f4083b255297e344f51ee"/>
                            <w:lock w:val="sdtLocked"/>
                            <w:richText/>
                          </w:sdtPr>
                          <w:sdtContent>
                            <w:p>
                              <w:pPr>
                                <w:ind w:firstLine="284"/>
                                <w:jc w:val="both"/>
                                <w:rPr>
                                  <w:rFonts w:eastAsia="Calibri"/>
                                  <w:szCs w:val="24"/>
                                </w:rPr>
                              </w:pPr>
                              <w:sdt>
                                <w:sdtPr>
                                  <w:alias w:val="Numeris"/>
                                  <w:tag w:val="nr_1b6e213f1f0f4083b255297e344f51ee"/>
                                  <w:lock w:val="sdtLocked"/>
                                  <w:richText/>
                                </w:sdtPr>
                                <w:sdtContent>
                                  <w:r>
                                    <w:rPr>
                                      <w:rFonts w:eastAsia="Calibri"/>
                                      <w:szCs w:val="24"/>
                                    </w:rPr>
                                    <w:t>2</w:t>
                                  </w:r>
                                </w:sdtContent>
                              </w:sdt>
                              <w:r>
                                <w:rPr>
                                  <w:rFonts w:eastAsia="Calibri"/>
                                  <w:szCs w:val="24"/>
                                </w:rPr>
                                <w:t>) konsultavimas dėl pirkimų procedūrų atlikimo ar dokumentų rengimo;</w:t>
                              </w:r>
                            </w:p>
                          </w:sdtContent>
                        </w:sdt>
                        <w:sdt>
                          <w:sdtPr>
                            <w:alias w:val="2 str. 10 d. 3 p."/>
                            <w:tag w:val="part_8b9a8b446e264442ac3ffa82d0218e0c"/>
                            <w:lock w:val="sdtLocked"/>
                            <w:richText/>
                          </w:sdtPr>
                          <w:sdtContent>
                            <w:p>
                              <w:pPr>
                                <w:ind w:firstLine="284"/>
                                <w:jc w:val="both"/>
                                <w:rPr>
                                  <w:rFonts w:eastAsia="Calibri"/>
                                  <w:szCs w:val="24"/>
                                </w:rPr>
                              </w:pPr>
                              <w:sdt>
                                <w:sdtPr>
                                  <w:alias w:val="Numeris"/>
                                  <w:tag w:val="nr_8b9a8b446e264442ac3ffa82d0218e0c"/>
                                  <w:lock w:val="sdtLocked"/>
                                  <w:richText/>
                                </w:sdtPr>
                                <w:sdtContent>
                                  <w:r>
                                    <w:rPr>
                                      <w:rFonts w:eastAsia="Calibri"/>
                                      <w:szCs w:val="24"/>
                                    </w:rPr>
                                    <w:t>3</w:t>
                                  </w:r>
                                </w:sdtContent>
                              </w:sdt>
                              <w:r>
                                <w:rPr>
                                  <w:rFonts w:eastAsia="Calibri"/>
                                  <w:szCs w:val="24"/>
                                </w:rPr>
                                <w:t>) parengimas atlikti pirkimus ir pirkimų procedūrų organizavimas.</w:t>
                              </w:r>
                            </w:p>
                          </w:sdtContent>
                        </w:sdt>
                      </w:sdtContent>
                    </w:sdt>
                    <w:sdt>
                      <w:sdtPr>
                        <w:alias w:val="2 str. 11 d."/>
                        <w:tag w:val="part_9f565d35a20e4dddb3f6e1593a456a95"/>
                        <w:lock w:val="sdtLocked"/>
                        <w:richText/>
                      </w:sdtPr>
                      <w:sdtContent>
                        <w:p>
                          <w:pPr>
                            <w:ind w:firstLine="284"/>
                            <w:jc w:val="both"/>
                            <w:rPr>
                              <w:rFonts w:eastAsia="Calibri"/>
                              <w:szCs w:val="24"/>
                            </w:rPr>
                          </w:pPr>
                          <w:sdt>
                            <w:sdtPr>
                              <w:alias w:val="Numeris"/>
                              <w:tag w:val="nr_9f565d35a20e4dddb3f6e1593a456a95"/>
                              <w:lock w:val="sdtLocked"/>
                              <w:richText/>
                            </w:sdtPr>
                            <w:sdtContent>
                              <w:r>
                                <w:rPr>
                                  <w:rFonts w:eastAsia="Calibri"/>
                                  <w:szCs w:val="24"/>
                                </w:rPr>
                                <w:t>11</w:t>
                              </w:r>
                            </w:sdtContent>
                          </w:sdt>
                          <w:r>
                            <w:rPr>
                              <w:rFonts w:eastAsia="Calibri"/>
                              <w:szCs w:val="24"/>
                            </w:rPr>
                            <w:t xml:space="preserve">. </w:t>
                          </w:r>
                          <w:r>
                            <w:rPr>
                              <w:rFonts w:eastAsia="Calibri"/>
                              <w:b/>
                              <w:szCs w:val="24"/>
                            </w:rPr>
                            <w:t xml:space="preserve">Pagalbinės pirkimų veiklos paslaugų teikėjas </w:t>
                          </w:r>
                          <w:r>
                            <w:rPr>
                              <w:rFonts w:eastAsia="Calibri"/>
                              <w:szCs w:val="24"/>
                            </w:rPr>
                            <w:t>– tiekėjas, rinkoje siūlantis pagalbinės pirkimų veiklos paslaugas.</w:t>
                          </w:r>
                        </w:p>
                      </w:sdtContent>
                    </w:sdt>
                    <w:sdt>
                      <w:sdtPr>
                        <w:alias w:val="2 str. 12 d."/>
                        <w:tag w:val="part_73647794482d440cb7a3c3e1c521fd4d"/>
                        <w:lock w:val="sdtLocked"/>
                        <w:richText/>
                      </w:sdtPr>
                      <w:sdtContent>
                        <w:p>
                          <w:pPr>
                            <w:ind w:firstLine="284"/>
                            <w:jc w:val="both"/>
                            <w:rPr>
                              <w:rFonts w:eastAsia="Calibri"/>
                              <w:szCs w:val="24"/>
                            </w:rPr>
                          </w:pPr>
                          <w:sdt>
                            <w:sdtPr>
                              <w:alias w:val="Numeris"/>
                              <w:tag w:val="nr_73647794482d440cb7a3c3e1c521fd4d"/>
                              <w:lock w:val="sdtLocked"/>
                              <w:richText/>
                            </w:sdtPr>
                            <w:sdtContent>
                              <w:r>
                                <w:rPr>
                                  <w:rFonts w:eastAsia="Calibri"/>
                                  <w:szCs w:val="24"/>
                                </w:rPr>
                                <w:t>12</w:t>
                              </w:r>
                            </w:sdtContent>
                          </w:sdt>
                          <w:r>
                            <w:rPr>
                              <w:rFonts w:eastAsia="Calibri"/>
                              <w:szCs w:val="24"/>
                            </w:rPr>
                            <w:t xml:space="preserve">. </w:t>
                          </w:r>
                          <w:r>
                            <w:rPr>
                              <w:rFonts w:eastAsia="Calibri"/>
                              <w:b/>
                              <w:szCs w:val="24"/>
                            </w:rPr>
                            <w:t>Paslaugų pirkimo–pardavimo sutartis</w:t>
                          </w:r>
                          <w:r>
                            <w:rPr>
                              <w:rFonts w:eastAsia="Calibri"/>
                              <w:szCs w:val="24"/>
                            </w:rPr>
                            <w:t xml:space="preserve"> (toliau – paslaugų pirkimo sutartis) – pirkimo–pardavimo sutartis, kurios dalykas yra paslaugų, išskyrus nurodytas šio straipsnio 22 dalyje, teikimas.</w:t>
                          </w:r>
                        </w:p>
                      </w:sdtContent>
                    </w:sdt>
                    <w:sdt>
                      <w:sdtPr>
                        <w:alias w:val="2 str. 13 d."/>
                        <w:tag w:val="part_c616b939c3b0428ca02fe3307d17c25a"/>
                        <w:lock w:val="sdtLocked"/>
                        <w:richText/>
                      </w:sdtPr>
                      <w:sdtContent>
                        <w:p>
                          <w:pPr>
                            <w:ind w:firstLine="284"/>
                            <w:jc w:val="both"/>
                            <w:rPr>
                              <w:rFonts w:eastAsia="Calibri"/>
                              <w:szCs w:val="24"/>
                            </w:rPr>
                          </w:pPr>
                          <w:sdt>
                            <w:sdtPr>
                              <w:alias w:val="Numeris"/>
                              <w:tag w:val="nr_c616b939c3b0428ca02fe3307d17c25a"/>
                              <w:lock w:val="sdtLocked"/>
                              <w:richText/>
                            </w:sdtPr>
                            <w:sdtContent>
                              <w:r>
                                <w:rPr>
                                  <w:rFonts w:eastAsia="Calibri"/>
                                  <w:szCs w:val="24"/>
                                </w:rPr>
                                <w:t>13</w:t>
                              </w:r>
                            </w:sdtContent>
                          </w:sdt>
                          <w:r>
                            <w:rPr>
                              <w:rFonts w:eastAsia="Calibri"/>
                              <w:szCs w:val="24"/>
                            </w:rPr>
                            <w:t xml:space="preserve">. </w:t>
                          </w:r>
                          <w:r>
                            <w:rPr>
                              <w:rFonts w:eastAsia="Calibri"/>
                              <w:b/>
                              <w:szCs w:val="24"/>
                            </w:rPr>
                            <w:t>Pirkimas</w:t>
                          </w:r>
                          <w:r>
                            <w:rPr>
                              <w:rFonts w:eastAsia="Calibri"/>
                              <w:szCs w:val="24"/>
                            </w:rPr>
                            <w:t xml:space="preserve"> – vieno ar daugiau perkančiųjų subjektų atliekamas prekių, paslaugų ar darbų įsigijimas su pasirinktu (-ais) tiekėju (-ais) sudarant pirkimo–pardavimo sutartį (-is), kai šios prekės, paslaugos ar darbai yra skirti šio įstatymo 5–11 straipsniuose nurodytai veiklai vykdyti. </w:t>
                          </w:r>
                        </w:p>
                      </w:sdtContent>
                    </w:sdt>
                    <w:sdt>
                      <w:sdtPr>
                        <w:alias w:val="2 str. 14 d."/>
                        <w:tag w:val="part_9ca74e43ac75435eb693495ed2d8b494"/>
                        <w:lock w:val="sdtLocked"/>
                        <w:richText/>
                      </w:sdtPr>
                      <w:sdtContent>
                        <w:p>
                          <w:pPr>
                            <w:ind w:firstLine="284"/>
                            <w:jc w:val="both"/>
                            <w:rPr>
                              <w:rFonts w:eastAsia="Calibri"/>
                              <w:szCs w:val="24"/>
                            </w:rPr>
                          </w:pPr>
                          <w:sdt>
                            <w:sdtPr>
                              <w:alias w:val="Numeris"/>
                              <w:tag w:val="nr_9ca74e43ac75435eb693495ed2d8b494"/>
                              <w:lock w:val="sdtLocked"/>
                              <w:richText/>
                            </w:sdtPr>
                            <w:sdtContent>
                              <w:r>
                                <w:rPr>
                                  <w:rFonts w:eastAsia="Calibri"/>
                                  <w:szCs w:val="24"/>
                                </w:rPr>
                                <w:t>14</w:t>
                              </w:r>
                            </w:sdtContent>
                          </w:sdt>
                          <w:r>
                            <w:rPr>
                              <w:rFonts w:eastAsia="Calibri"/>
                              <w:szCs w:val="24"/>
                            </w:rPr>
                            <w:t xml:space="preserve">. </w:t>
                          </w:r>
                          <w:r>
                            <w:rPr>
                              <w:rFonts w:eastAsia="Calibri"/>
                              <w:b/>
                              <w:szCs w:val="24"/>
                            </w:rPr>
                            <w:t>Pirkimo dalyvis</w:t>
                          </w:r>
                          <w:r>
                            <w:rPr>
                              <w:rFonts w:eastAsia="Calibri"/>
                              <w:szCs w:val="24"/>
                            </w:rPr>
                            <w:t xml:space="preserve"> (toliau – dalyvis) – pirkimo pasiūlymą pateikęs tiekėjas.</w:t>
                          </w:r>
                        </w:p>
                      </w:sdtContent>
                    </w:sdt>
                    <w:sdt>
                      <w:sdtPr>
                        <w:alias w:val="2 str. 15 d."/>
                        <w:tag w:val="part_398c259580a94f5f92ccfa9f0337f943"/>
                        <w:lock w:val="sdtLocked"/>
                        <w:richText/>
                      </w:sdtPr>
                      <w:sdtContent>
                        <w:p>
                          <w:pPr>
                            <w:ind w:firstLine="284"/>
                            <w:jc w:val="both"/>
                            <w:rPr>
                              <w:rFonts w:eastAsia="Calibri"/>
                              <w:szCs w:val="24"/>
                            </w:rPr>
                          </w:pPr>
                          <w:sdt>
                            <w:sdtPr>
                              <w:alias w:val="Numeris"/>
                              <w:tag w:val="nr_398c259580a94f5f92ccfa9f0337f943"/>
                              <w:lock w:val="sdtLocked"/>
                              <w:richText/>
                            </w:sdtPr>
                            <w:sdtContent>
                              <w:r>
                                <w:rPr>
                                  <w:rFonts w:eastAsia="Calibri"/>
                                  <w:szCs w:val="24"/>
                                </w:rPr>
                                <w:t>15</w:t>
                              </w:r>
                            </w:sdtContent>
                          </w:sdt>
                          <w:r>
                            <w:rPr>
                              <w:rFonts w:eastAsia="Calibri"/>
                              <w:szCs w:val="24"/>
                            </w:rPr>
                            <w:t>.</w:t>
                          </w:r>
                          <w:r>
                            <w:rPr>
                              <w:rFonts w:eastAsia="Calibri"/>
                              <w:b/>
                              <w:szCs w:val="24"/>
                            </w:rPr>
                            <w:t xml:space="preserve"> Pirkimo dokumentai</w:t>
                          </w:r>
                          <w:r>
                            <w:rPr>
                              <w:rFonts w:eastAsia="Calibri"/>
                              <w:szCs w:val="24"/>
                            </w:rPr>
                            <w:t xml:space="preserve"> – perkančiojo subjekto pateikiami arba nurodomi dokumentai, kuriuose aprašomi ar nustatomi pirkimo ar jo procedūros elementai: skelbimas apie pirkimą, reguliarus orientacinis skelbimas ar skelbimas apie kvalifikacijos vertinimo sistemą, kurie naudojami kaip kvietimo dalyvauti pirkime priemonė, techninė specifikacija, aprašomasis dokumentas, pirkimo-pardavimo sutarties projektas, pirkimo kandidatų ir dalyvių dokumentų teikimo tvarka, informacija apie pirkimui taikomus reikalavimus ir (arba) kiti dokumentai, jų paaiškinimai (patikslinimai).</w:t>
                          </w:r>
                        </w:p>
                      </w:sdtContent>
                    </w:sdt>
                    <w:sdt>
                      <w:sdtPr>
                        <w:alias w:val="2 str. 16 d."/>
                        <w:tag w:val="part_2b5283a27af745928a2545c8236a58f8"/>
                        <w:lock w:val="sdtLocked"/>
                        <w:richText/>
                      </w:sdtPr>
                      <w:sdtContent>
                        <w:p>
                          <w:pPr>
                            <w:ind w:firstLine="284"/>
                            <w:jc w:val="both"/>
                            <w:rPr>
                              <w:rFonts w:eastAsia="Calibri"/>
                              <w:szCs w:val="24"/>
                            </w:rPr>
                          </w:pPr>
                          <w:sdt>
                            <w:sdtPr>
                              <w:alias w:val="Numeris"/>
                              <w:tag w:val="nr_2b5283a27af745928a2545c8236a58f8"/>
                              <w:lock w:val="sdtLocked"/>
                              <w:richText/>
                            </w:sdtPr>
                            <w:sdtContent>
                              <w:r>
                                <w:rPr>
                                  <w:rFonts w:eastAsia="Calibri"/>
                                  <w:szCs w:val="24"/>
                                </w:rPr>
                                <w:t>16</w:t>
                              </w:r>
                            </w:sdtContent>
                          </w:sdt>
                          <w:r>
                            <w:rPr>
                              <w:rFonts w:eastAsia="Calibri"/>
                              <w:szCs w:val="24"/>
                            </w:rPr>
                            <w:t xml:space="preserve">. </w:t>
                          </w:r>
                          <w:r>
                            <w:rPr>
                              <w:rFonts w:eastAsia="Calibri"/>
                              <w:b/>
                              <w:szCs w:val="24"/>
                            </w:rPr>
                            <w:t>Pirkimo kandidatas</w:t>
                          </w:r>
                          <w:r>
                            <w:rPr>
                              <w:rFonts w:eastAsia="Calibri"/>
                              <w:szCs w:val="24"/>
                            </w:rPr>
                            <w:t xml:space="preserve"> (toliau – kandidatas) – tiekėjas, raštu išreiškęs siekį būti pakviestas arba jau pakviestas dalyvauti dialoge ar pateikti pasiūlymo šiais būdais </w:t>
                          </w:r>
                          <w:r>
                            <w:rPr>
                              <w:szCs w:val="24"/>
                            </w:rPr>
                            <w:t xml:space="preserve">atliekamame pirkime: </w:t>
                          </w:r>
                          <w:r>
                            <w:rPr>
                              <w:rFonts w:eastAsia="Calibri"/>
                              <w:szCs w:val="24"/>
                            </w:rPr>
                            <w:t>riboto konkurso, skelbiamų derybų, konkurencinio dialogo arba inovacijų partnerystės.</w:t>
                          </w:r>
                        </w:p>
                      </w:sdtContent>
                    </w:sdt>
                    <w:sdt>
                      <w:sdtPr>
                        <w:alias w:val="2 str. 17 d."/>
                        <w:tag w:val="part_22b27606b81a4e0bac96a001849888c3"/>
                        <w:lock w:val="sdtLocked"/>
                        <w:richText/>
                      </w:sdtPr>
                      <w:sdtContent>
                        <w:p>
                          <w:pPr>
                            <w:ind w:firstLine="284"/>
                            <w:jc w:val="both"/>
                            <w:rPr>
                              <w:rFonts w:eastAsia="MS Mincho"/>
                              <w:i/>
                              <w:szCs w:val="24"/>
                            </w:rPr>
                          </w:pPr>
                          <w:sdt>
                            <w:sdtPr>
                              <w:alias w:val="Numeris"/>
                              <w:tag w:val="nr_22b27606b81a4e0bac96a001849888c3"/>
                              <w:lock w:val="sdtLocked"/>
                              <w:richText/>
                            </w:sdtPr>
                            <w:sdtContent>
                              <w:r>
                                <w:rPr>
                                  <w:szCs w:val="24"/>
                                </w:rPr>
                                <w:t>17</w:t>
                              </w:r>
                            </w:sdtContent>
                          </w:sdt>
                          <w:r>
                            <w:rPr>
                              <w:szCs w:val="24"/>
                            </w:rPr>
                            <w:t xml:space="preserve">. </w:t>
                          </w:r>
                          <w:r>
                            <w:rPr>
                              <w:b/>
                              <w:szCs w:val="24"/>
                            </w:rPr>
                            <w:t>Pirkimo paraiška</w:t>
                          </w:r>
                          <w:r>
                            <w:rPr>
                              <w:szCs w:val="24"/>
                            </w:rPr>
                            <w:t xml:space="preserve"> (toliau – paraiška) – t</w:t>
                          </w:r>
                          <w:r>
                            <w:rPr>
                              <w:rFonts w:eastAsia="MS Mincho"/>
                              <w:szCs w:val="24"/>
                            </w:rPr>
                            <w:t xml:space="preserve">iekėjo raštu pateikiamų dokumentų ir duomenų visuma, kuria reiškiamas pageidavimas </w:t>
                          </w:r>
                          <w:r>
                            <w:rPr>
                              <w:szCs w:val="24"/>
                            </w:rPr>
                            <w:t xml:space="preserve">dalyvauti šiais būdais atliekamame pirkime: </w:t>
                          </w:r>
                          <w:r>
                            <w:rPr>
                              <w:rFonts w:eastAsia="Calibri"/>
                              <w:szCs w:val="24"/>
                            </w:rPr>
                            <w:t>riboto konkurso, skelbiamų derybų, konkurencinio dialogo arba inovacijų partnerystės</w:t>
                          </w:r>
                          <w:r>
                            <w:rPr>
                              <w:szCs w:val="24"/>
                            </w:rPr>
                            <w:t>.</w:t>
                          </w:r>
                          <w:r>
                            <w:rPr>
                              <w:rFonts w:eastAsia="MS Mincho"/>
                              <w:i/>
                              <w:szCs w:val="24"/>
                            </w:rPr>
                            <w:t xml:space="preserve"> </w:t>
                          </w:r>
                        </w:p>
                      </w:sdtContent>
                    </w:sdt>
                    <w:sdt>
                      <w:sdtPr>
                        <w:alias w:val="2 str. 18 d."/>
                        <w:tag w:val="part_b7ba685ff6ae497d9365d4e16f2f88a0"/>
                        <w:lock w:val="sdtLocked"/>
                        <w:richText/>
                      </w:sdtPr>
                      <w:sdtContent>
                        <w:p>
                          <w:pPr>
                            <w:ind w:firstLine="284"/>
                            <w:jc w:val="both"/>
                            <w:rPr>
                              <w:rFonts w:eastAsia="Calibri"/>
                              <w:szCs w:val="24"/>
                            </w:rPr>
                          </w:pPr>
                          <w:sdt>
                            <w:sdtPr>
                              <w:alias w:val="Numeris"/>
                              <w:tag w:val="nr_b7ba685ff6ae497d9365d4e16f2f88a0"/>
                              <w:lock w:val="sdtLocked"/>
                              <w:richText/>
                            </w:sdtPr>
                            <w:sdtContent>
                              <w:r>
                                <w:rPr>
                                  <w:szCs w:val="24"/>
                                </w:rPr>
                                <w:t>18</w:t>
                              </w:r>
                            </w:sdtContent>
                          </w:sdt>
                          <w:r>
                            <w:rPr>
                              <w:szCs w:val="24"/>
                            </w:rPr>
                            <w:t xml:space="preserve">. </w:t>
                          </w:r>
                          <w:r>
                            <w:rPr>
                              <w:b/>
                              <w:szCs w:val="24"/>
                            </w:rPr>
                            <w:t>Pirkimo pasiūlymas</w:t>
                          </w:r>
                          <w:r>
                            <w:rPr>
                              <w:szCs w:val="24"/>
                            </w:rPr>
                            <w:t xml:space="preserve"> (toliau – pasiūlymas) – tiekėjo raštu pateikiamų dokumentų ir duomenų</w:t>
                          </w:r>
                          <w:r>
                            <w:rPr>
                              <w:b/>
                              <w:szCs w:val="24"/>
                            </w:rPr>
                            <w:t xml:space="preserve"> </w:t>
                          </w:r>
                          <w:r>
                            <w:rPr>
                              <w:szCs w:val="24"/>
                            </w:rPr>
                            <w:t>visuma ar žodžiu pateiktas siūlymas</w:t>
                          </w:r>
                          <w:r>
                            <w:rPr>
                              <w:b/>
                              <w:szCs w:val="24"/>
                            </w:rPr>
                            <w:t xml:space="preserve"> </w:t>
                          </w:r>
                          <w:r>
                            <w:rPr>
                              <w:szCs w:val="24"/>
                            </w:rPr>
                            <w:t>tiekti prekes, teikti paslaugas ar atlikti darbus pagal perkančiojo subjekto pirkimo dokumentuose nustatytas sąlygas.</w:t>
                          </w:r>
                        </w:p>
                      </w:sdtContent>
                    </w:sdt>
                    <w:sdt>
                      <w:sdtPr>
                        <w:alias w:val="2 str. 19 d."/>
                        <w:tag w:val="part_9f8108586ba343beb352846e825227d0"/>
                        <w:lock w:val="sdtLocked"/>
                        <w:richText/>
                      </w:sdtPr>
                      <w:sdtContent>
                        <w:p>
                          <w:pPr>
                            <w:ind w:firstLine="284"/>
                            <w:jc w:val="both"/>
                            <w:rPr>
                              <w:rFonts w:eastAsia="Calibri"/>
                              <w:szCs w:val="24"/>
                            </w:rPr>
                          </w:pPr>
                          <w:sdt>
                            <w:sdtPr>
                              <w:alias w:val="Numeris"/>
                              <w:tag w:val="nr_9f8108586ba343beb352846e825227d0"/>
                              <w:lock w:val="sdtLocked"/>
                              <w:richText/>
                            </w:sdtPr>
                            <w:sdtContent>
                              <w:r>
                                <w:rPr>
                                  <w:rFonts w:eastAsia="Calibri"/>
                                  <w:szCs w:val="24"/>
                                </w:rPr>
                                <w:t>19</w:t>
                              </w:r>
                            </w:sdtContent>
                          </w:sdt>
                          <w:r>
                            <w:rPr>
                              <w:rFonts w:eastAsia="Calibri"/>
                              <w:szCs w:val="24"/>
                            </w:rPr>
                            <w:t xml:space="preserve">. </w:t>
                          </w:r>
                          <w:r>
                            <w:rPr>
                              <w:rFonts w:eastAsia="Calibri"/>
                              <w:b/>
                              <w:szCs w:val="24"/>
                            </w:rPr>
                            <w:t>Pirkimo–pardavimo sutartis</w:t>
                          </w:r>
                          <w:r>
                            <w:rPr>
                              <w:rFonts w:eastAsia="Calibri"/>
                              <w:szCs w:val="24"/>
                            </w:rPr>
                            <w:t xml:space="preserve"> (toliau – pirkimo sutartis) – šio įstatymo nustatyta tvarka dėl ekonominės naudos vieno ar daugiau ūkio subjektų ir vieno ar kelių perkančiųjų subjektų raštu, išskyrus šiame įstatyme nurodytus atvejus, kai pirkimo sutartis gali būti sudaroma žodžiu, sudaroma sutartis, kurios dalykas yra prekės, paslaugos ar darbai. Ekonomine nauda laikomas piniginis atlygis arba kitoks atlygis tiekėjui, pavyzdžiui, teisė nemokėti mokesčių, pasinaudoti pirkimo sutarties vykdymo rezultatu, galimybė gauti pajamas iš trečiųjų asmenų ir panašiai.</w:t>
                          </w:r>
                        </w:p>
                      </w:sdtContent>
                    </w:sdt>
                    <w:sdt>
                      <w:sdtPr>
                        <w:alias w:val="2 str. 20 d."/>
                        <w:tag w:val="part_6162b482594c4b0083faa72cda901f84"/>
                        <w:lock w:val="sdtLocked"/>
                        <w:richText/>
                      </w:sdtPr>
                      <w:sdtContent>
                        <w:p>
                          <w:pPr>
                            <w:ind w:firstLine="284"/>
                            <w:jc w:val="both"/>
                            <w:rPr>
                              <w:rFonts w:eastAsia="Calibri"/>
                              <w:szCs w:val="24"/>
                            </w:rPr>
                          </w:pPr>
                          <w:sdt>
                            <w:sdtPr>
                              <w:alias w:val="Numeris"/>
                              <w:tag w:val="nr_6162b482594c4b0083faa72cda901f84"/>
                              <w:lock w:val="sdtLocked"/>
                              <w:richText/>
                            </w:sdtPr>
                            <w:sdtContent>
                              <w:r>
                                <w:rPr>
                                  <w:rFonts w:eastAsia="Calibri"/>
                                  <w:bCs/>
                                  <w:szCs w:val="24"/>
                                </w:rPr>
                                <w:t>20</w:t>
                              </w:r>
                            </w:sdtContent>
                          </w:sdt>
                          <w:r>
                            <w:rPr>
                              <w:rFonts w:eastAsia="Calibri"/>
                              <w:bCs/>
                              <w:szCs w:val="24"/>
                            </w:rPr>
                            <w:t>.</w:t>
                          </w:r>
                          <w:r>
                            <w:rPr>
                              <w:rFonts w:eastAsia="Calibri"/>
                              <w:b/>
                              <w:bCs/>
                              <w:szCs w:val="24"/>
                            </w:rPr>
                            <w:t xml:space="preserve"> Pirkimo–pardavimo sutarties arba preliminariosios pirkimo–pardavimo sutarties sudarymo atidėjimo terminas </w:t>
                          </w:r>
                          <w:r>
                            <w:rPr>
                              <w:rFonts w:eastAsia="Calibri"/>
                              <w:szCs w:val="24"/>
                            </w:rPr>
                            <w:t>(toliau –</w:t>
                          </w:r>
                          <w:r>
                            <w:rPr>
                              <w:rFonts w:eastAsia="Calibri"/>
                              <w:bCs/>
                              <w:szCs w:val="24"/>
                            </w:rPr>
                            <w:t xml:space="preserve"> atidėjimo terminas</w:t>
                          </w:r>
                          <w:r>
                            <w:rPr>
                              <w:rFonts w:eastAsia="Calibri"/>
                              <w:szCs w:val="24"/>
                            </w:rPr>
                            <w:t>)</w:t>
                          </w:r>
                          <w:r>
                            <w:rPr>
                              <w:rFonts w:eastAsia="Calibri"/>
                              <w:bCs/>
                              <w:szCs w:val="24"/>
                            </w:rPr>
                            <w:t xml:space="preserve"> </w:t>
                          </w:r>
                          <w:r>
                            <w:rPr>
                              <w:rFonts w:eastAsia="Calibri"/>
                              <w:szCs w:val="24"/>
                            </w:rPr>
                            <w:t>– pagal šio įstatymo reikalavimus nustatytas laikotarpis, kuris prasideda nuo pranešimo apie sprendimą nustatyti laimėjusį pasiūlymą išsiuntimo iš perkančiojo subjekto suinteresuotiems pirkimo kandidatams ir suinteresuotiems pirkimo dalyviams dienos ir kuriam pasibaigus sudaroma pirkimo sutartis arba preliminarioji pirkimo–pardavimo sutartis.</w:t>
                          </w:r>
                        </w:p>
                      </w:sdtContent>
                    </w:sdt>
                    <w:sdt>
                      <w:sdtPr>
                        <w:alias w:val="2 str. 21 d."/>
                        <w:tag w:val="part_4be699cffd224076a22c4d2b971f8adf"/>
                        <w:lock w:val="sdtLocked"/>
                        <w:richText/>
                      </w:sdtPr>
                      <w:sdtContent>
                        <w:p>
                          <w:pPr>
                            <w:ind w:firstLine="284"/>
                            <w:jc w:val="both"/>
                            <w:rPr>
                              <w:rFonts w:eastAsia="Calibri"/>
                              <w:szCs w:val="24"/>
                            </w:rPr>
                          </w:pPr>
                          <w:sdt>
                            <w:sdtPr>
                              <w:alias w:val="Numeris"/>
                              <w:tag w:val="nr_4be699cffd224076a22c4d2b971f8adf"/>
                              <w:lock w:val="sdtLocked"/>
                              <w:richText/>
                            </w:sdtPr>
                            <w:sdtContent>
                              <w:r>
                                <w:rPr>
                                  <w:rFonts w:eastAsia="Calibri"/>
                                  <w:szCs w:val="24"/>
                                </w:rPr>
                                <w:t>21</w:t>
                              </w:r>
                            </w:sdtContent>
                          </w:sdt>
                          <w:r>
                            <w:rPr>
                              <w:rFonts w:eastAsia="Calibri"/>
                              <w:szCs w:val="24"/>
                            </w:rPr>
                            <w:t xml:space="preserve">. </w:t>
                          </w:r>
                          <w:r>
                            <w:rPr>
                              <w:rFonts w:eastAsia="Calibri"/>
                              <w:b/>
                              <w:szCs w:val="24"/>
                            </w:rPr>
                            <w:t>Pirkimo subtiekimo sutartis</w:t>
                          </w:r>
                          <w:r>
                            <w:rPr>
                              <w:rFonts w:eastAsia="Calibri"/>
                              <w:szCs w:val="24"/>
                            </w:rPr>
                            <w:t xml:space="preserve"> (toliau – subtiekimo sutartis) – laimėjusio dalyvio ir vieno arba kelių ūkio subjektų (toliau – subtiekėjai) </w:t>
                          </w:r>
                          <w:r>
                            <w:rPr>
                              <w:rFonts w:eastAsia="Calibri"/>
                              <w:bCs/>
                              <w:szCs w:val="24"/>
                            </w:rPr>
                            <w:t xml:space="preserve">arba subtiekėjo ir vieno arba kelių ūkio subjektų (toliau kartu –  subtiekėjai)</w:t>
                          </w:r>
                          <w:r>
                            <w:rPr>
                              <w:rFonts w:eastAsia="Calibri"/>
                              <w:szCs w:val="24"/>
                            </w:rPr>
                            <w:t xml:space="preserve"> raštu ar žodžiu sudaroma sutartis dėl ekonominės naudos tiekti prekes, teikti paslaugas ar atlikti darbus, nurodytus perkančiojo subjekto su laimėjusiu dalyviu sudarytoje pirkimo sutartyje. </w:t>
                          </w:r>
                        </w:p>
                      </w:sdtContent>
                    </w:sdt>
                    <w:sdt>
                      <w:sdtPr>
                        <w:alias w:val="2 str. 22 d."/>
                        <w:tag w:val="part_bcdd43c895834c8b8d62360a39b0baa0"/>
                        <w:lock w:val="sdtLocked"/>
                        <w:richText/>
                      </w:sdtPr>
                      <w:sdtContent>
                        <w:p>
                          <w:pPr>
                            <w:ind w:firstLine="284"/>
                            <w:jc w:val="both"/>
                            <w:rPr>
                              <w:rFonts w:eastAsia="Calibri"/>
                              <w:szCs w:val="24"/>
                            </w:rPr>
                          </w:pPr>
                          <w:sdt>
                            <w:sdtPr>
                              <w:alias w:val="Numeris"/>
                              <w:tag w:val="nr_bcdd43c895834c8b8d62360a39b0baa0"/>
                              <w:lock w:val="sdtLocked"/>
                              <w:richText/>
                            </w:sdtPr>
                            <w:sdtContent>
                              <w:r>
                                <w:rPr>
                                  <w:rFonts w:eastAsia="Calibri"/>
                                  <w:szCs w:val="24"/>
                                </w:rPr>
                                <w:t>22</w:t>
                              </w:r>
                            </w:sdtContent>
                          </w:sdt>
                          <w:r>
                            <w:rPr>
                              <w:rFonts w:eastAsia="Calibri"/>
                              <w:szCs w:val="24"/>
                            </w:rPr>
                            <w:t xml:space="preserve">. </w:t>
                          </w:r>
                          <w:r>
                            <w:rPr>
                              <w:rFonts w:eastAsia="Calibri"/>
                              <w:b/>
                              <w:szCs w:val="24"/>
                            </w:rPr>
                            <w:t>Prekių pirkimo–pardavimo sutartis</w:t>
                          </w:r>
                          <w:r>
                            <w:rPr>
                              <w:rFonts w:eastAsia="Calibri"/>
                              <w:szCs w:val="24"/>
                            </w:rPr>
                            <w:t xml:space="preserve"> (toliau – prekių pirkimo sutartis) – pirkimo sutartis, kurios dalykas yra prekės (prekių pirkimas, nuoma, finansinė nuoma (lizingas), pirkimas išsimokėtinai, numatant jas įsigyti ar to nenumatant), taip pat įsigyjamų prekių pristatymo, montavimo, diegimo ir kitos jų parengimo naudoti paslaugos, jeigu šios paslaugos tik papildo prekių tiekimą.</w:t>
                          </w:r>
                        </w:p>
                      </w:sdtContent>
                    </w:sdt>
                    <w:sdt>
                      <w:sdtPr>
                        <w:alias w:val="2 str. 23 d."/>
                        <w:tag w:val="part_ca84d905256d412885f74a1ee46f35a4"/>
                        <w:lock w:val="sdtLocked"/>
                        <w:richText/>
                      </w:sdtPr>
                      <w:sdtContent>
                        <w:p>
                          <w:pPr>
                            <w:ind w:firstLine="284"/>
                            <w:jc w:val="both"/>
                            <w:rPr>
                              <w:rFonts w:eastAsia="Calibri"/>
                              <w:szCs w:val="24"/>
                            </w:rPr>
                          </w:pPr>
                          <w:sdt>
                            <w:sdtPr>
                              <w:alias w:val="Numeris"/>
                              <w:tag w:val="nr_ca84d905256d412885f74a1ee46f35a4"/>
                              <w:lock w:val="sdtLocked"/>
                              <w:richText/>
                            </w:sdtPr>
                            <w:sdtContent>
                              <w:r>
                                <w:rPr>
                                  <w:rFonts w:eastAsia="Calibri"/>
                                  <w:szCs w:val="24"/>
                                </w:rPr>
                                <w:t>23</w:t>
                              </w:r>
                            </w:sdtContent>
                          </w:sdt>
                          <w:r>
                            <w:rPr>
                              <w:rFonts w:eastAsia="Calibri"/>
                              <w:szCs w:val="24"/>
                            </w:rPr>
                            <w:t>.</w:t>
                          </w:r>
                          <w:r>
                            <w:rPr>
                              <w:rFonts w:eastAsia="Calibri"/>
                              <w:b/>
                              <w:szCs w:val="24"/>
                            </w:rPr>
                            <w:t xml:space="preserve"> Preliminarioji pirkimo–pardavimo sutartis </w:t>
                          </w:r>
                          <w:r>
                            <w:rPr>
                              <w:rFonts w:eastAsia="Calibri"/>
                              <w:szCs w:val="24"/>
                            </w:rPr>
                            <w:t xml:space="preserve">(toliau – preliminarioji sutartis) – vieno ar kelių perkančiųjų subjektų ir vieno ar kelių tiekėjų sudaryta sutartis, kurios tikslas – nustatyti sąlygas, įskaitant kainą ir, kur to reikia, numatomą kiekį, taikomas pirkimo sutartims, kurios bus sudarytos per tam tikrą nurodytą laikotarpį. </w:t>
                          </w:r>
                        </w:p>
                      </w:sdtContent>
                    </w:sdt>
                    <w:sdt>
                      <w:sdtPr>
                        <w:alias w:val="2 str. 24 d."/>
                        <w:tag w:val="part_8f0347c05ade47ec9b9d3fd20384d462"/>
                        <w:lock w:val="sdtLocked"/>
                        <w:richText/>
                      </w:sdtPr>
                      <w:sdtContent>
                        <w:p>
                          <w:pPr>
                            <w:ind w:firstLine="284"/>
                            <w:jc w:val="both"/>
                            <w:rPr>
                              <w:rFonts w:eastAsia="Calibri"/>
                              <w:szCs w:val="24"/>
                            </w:rPr>
                          </w:pPr>
                          <w:sdt>
                            <w:sdtPr>
                              <w:alias w:val="Numeris"/>
                              <w:tag w:val="nr_8f0347c05ade47ec9b9d3fd20384d462"/>
                              <w:lock w:val="sdtLocked"/>
                              <w:richText/>
                            </w:sdtPr>
                            <w:sdtContent>
                              <w:r>
                                <w:rPr>
                                  <w:rFonts w:eastAsia="Calibri"/>
                                  <w:szCs w:val="24"/>
                                </w:rPr>
                                <w:t>24</w:t>
                              </w:r>
                            </w:sdtContent>
                          </w:sdt>
                          <w:r>
                            <w:rPr>
                              <w:rFonts w:eastAsia="Calibri"/>
                              <w:szCs w:val="24"/>
                            </w:rPr>
                            <w:t xml:space="preserve">. </w:t>
                          </w:r>
                          <w:r>
                            <w:rPr>
                              <w:rFonts w:eastAsia="Calibri"/>
                              <w:b/>
                              <w:szCs w:val="24"/>
                            </w:rPr>
                            <w:t>Projekto konkursas</w:t>
                          </w:r>
                          <w:r>
                            <w:rPr>
                              <w:rFonts w:eastAsia="Calibri"/>
                              <w:szCs w:val="24"/>
                            </w:rPr>
                            <w:t xml:space="preserve"> – pirkimo procedūra, kai perkančiajam subjektui suteikiama galimybė įsigyti pateiktą ir vertinimo komisijos išrinktą planą ar projektą (paprastai teritorijų planavimo, architektūros, inžinerijos, duomenų apdorojimo, finansų inžinerijos). Projekto konkurso dalyviams gali būti skiriami prizai ar piniginės išmokos. </w:t>
                          </w:r>
                        </w:p>
                      </w:sdtContent>
                    </w:sdt>
                    <w:sdt>
                      <w:sdtPr>
                        <w:alias w:val="2 str. 25 d."/>
                        <w:tag w:val="part_5d23cabeefdd48748e4e2771e514d637"/>
                        <w:lock w:val="sdtLocked"/>
                        <w:richText/>
                      </w:sdtPr>
                      <w:sdtContent>
                        <w:p>
                          <w:pPr>
                            <w:ind w:firstLine="284"/>
                            <w:jc w:val="both"/>
                            <w:rPr>
                              <w:szCs w:val="24"/>
                            </w:rPr>
                          </w:pPr>
                          <w:sdt>
                            <w:sdtPr>
                              <w:alias w:val="Numeris"/>
                              <w:tag w:val="nr_5d23cabeefdd48748e4e2771e514d637"/>
                              <w:lock w:val="sdtLocked"/>
                              <w:richText/>
                            </w:sdtPr>
                            <w:sdtContent>
                              <w:r>
                                <w:rPr>
                                  <w:szCs w:val="24"/>
                                </w:rPr>
                                <w:t>25</w:t>
                              </w:r>
                            </w:sdtContent>
                          </w:sdt>
                          <w:r>
                            <w:rPr>
                              <w:szCs w:val="24"/>
                            </w:rPr>
                            <w:t xml:space="preserve">. </w:t>
                          </w:r>
                          <w:r>
                            <w:rPr>
                              <w:b/>
                              <w:szCs w:val="24"/>
                            </w:rPr>
                            <w:t>Suinteresuotas pirkimo dalyvis</w:t>
                          </w:r>
                          <w:r>
                            <w:rPr>
                              <w:szCs w:val="24"/>
                            </w:rPr>
                            <w:t xml:space="preserve"> (toliau – suinteresuotas dalyvis) – dalyvis, išskyrus dalyvį, kuris galutinai pašalintas iš pirkimo procedūros, t. y. jam pranešta apie pasiūlymo atmetimą, ir kurio pašalinimas dėl pasibaigusio apskundimo termino negali būti ginčijamas arba dėl kurio pašalinimo pagrįstumo yra įsiteisėjęs teismo sprendimas. </w:t>
                          </w:r>
                        </w:p>
                      </w:sdtContent>
                    </w:sdt>
                    <w:sdt>
                      <w:sdtPr>
                        <w:alias w:val="2 str. 26 d."/>
                        <w:tag w:val="part_ed178ecd539943bda1cb0d7ae25bff06"/>
                        <w:lock w:val="sdtLocked"/>
                        <w:richText/>
                      </w:sdtPr>
                      <w:sdtContent>
                        <w:p>
                          <w:pPr>
                            <w:ind w:firstLine="284"/>
                            <w:jc w:val="both"/>
                            <w:rPr>
                              <w:szCs w:val="24"/>
                            </w:rPr>
                          </w:pPr>
                          <w:sdt>
                            <w:sdtPr>
                              <w:alias w:val="Numeris"/>
                              <w:tag w:val="nr_ed178ecd539943bda1cb0d7ae25bff06"/>
                              <w:lock w:val="sdtLocked"/>
                              <w:richText/>
                            </w:sdtPr>
                            <w:sdtContent>
                              <w:r>
                                <w:rPr>
                                  <w:szCs w:val="24"/>
                                </w:rPr>
                                <w:t>26</w:t>
                              </w:r>
                            </w:sdtContent>
                          </w:sdt>
                          <w:r>
                            <w:rPr>
                              <w:szCs w:val="24"/>
                            </w:rPr>
                            <w:t xml:space="preserve">. </w:t>
                          </w:r>
                          <w:r>
                            <w:rPr>
                              <w:b/>
                              <w:szCs w:val="24"/>
                            </w:rPr>
                            <w:t>Suinteresuotas pirkimo kandidatas</w:t>
                          </w:r>
                          <w:r>
                            <w:rPr>
                              <w:szCs w:val="24"/>
                            </w:rPr>
                            <w:t xml:space="preserve"> (toliau – suinteresuotas kandidatas) – kandidatas, išskyrus kandidatą, kuriam perkantysis subjektas pranešė apie jo paraiškos atmetimą iki pranešimo apie sprendimą nustatyti laimėjusį pasiūlymą išsiuntimo suinteresuotiems dalyviams. </w:t>
                          </w:r>
                        </w:p>
                      </w:sdtContent>
                    </w:sdt>
                    <w:sdt>
                      <w:sdtPr>
                        <w:alias w:val="2 str. 27 d."/>
                        <w:tag w:val="part_4b95639b8c3540deb68e81b4de81aa7c"/>
                        <w:lock w:val="sdtLocked"/>
                        <w:richText/>
                      </w:sdtPr>
                      <w:sdtContent>
                        <w:p>
                          <w:pPr>
                            <w:ind w:firstLine="284"/>
                            <w:jc w:val="both"/>
                            <w:rPr>
                              <w:rFonts w:eastAsia="Calibri"/>
                              <w:szCs w:val="24"/>
                            </w:rPr>
                          </w:pPr>
                          <w:sdt>
                            <w:sdtPr>
                              <w:alias w:val="Numeris"/>
                              <w:tag w:val="nr_4b95639b8c3540deb68e81b4de81aa7c"/>
                              <w:lock w:val="sdtLocked"/>
                              <w:richText/>
                            </w:sdtPr>
                            <w:sdtContent>
                              <w:r>
                                <w:rPr>
                                  <w:szCs w:val="24"/>
                                </w:rPr>
                                <w:t>27</w:t>
                              </w:r>
                            </w:sdtContent>
                          </w:sdt>
                          <w:r>
                            <w:rPr>
                              <w:szCs w:val="24"/>
                            </w:rPr>
                            <w:t xml:space="preserve">. </w:t>
                          </w:r>
                          <w:r>
                            <w:rPr>
                              <w:b/>
                              <w:szCs w:val="24"/>
                            </w:rPr>
                            <w:t xml:space="preserve">Techninė specifikacija – </w:t>
                          </w:r>
                          <w:r>
                            <w:rPr>
                              <w:rFonts w:eastAsia="Calibri"/>
                              <w:szCs w:val="24"/>
                            </w:rPr>
                            <w:t>1) Perkant darbus – pirkimo dokumentuose pateikiama medžiagų, produktų, jų tiekimo procesui keliamų techninių reikalavimų visuma, apimanti duomenis, pagal kuriuos galima nustatyti, ar medžiagos, produktai arba jų tiekimo procesas atitinka perkančiojo subjekto reikmes. Šie duomenys apima poveikio aplinkai ir klimatui rodiklius, tinkamumo visiems naudotojams reikalavimus (taip pat galimybę naudotis neįgaliesiems) ir jų atitikties įvertinimą, eksploatacines ypatybes, saugos reikalavimus arba duomenis, apimančius kokybės užtikrinimo tvarką, terminiją, simbolius, bandymus ir bandymų metodus, pakavimą, žymėjimą ir ženklinimą, vartojimo (naudojimo) instrukcijas, gamybos procesus ir metodus bet kuriuo darbų gyvavimo ciklo etapu. Duomenys taip pat apima nurodymus dėl projektavimo ir savikainos apskaičiavimo, patikrinimo, kontrolės ir darbų bei statybos metodų ar technologijos priėmimo sąlygas, taip pat visas kitas technines sąlygas, kurias perkantysis subjektas gali nustatyti pagal bendruosius ar specialiuosius reglamentus, susijusius su baigtais darbais ir medžiagomis ar jų sudedamosiomis dalimis; 2) Perkant prekes ar paslaugas – pirkimo dokumentuose nustatyti produktui ar paslaugai apibūdinti reikalingi duomenys: kokybės lygis, poveikio aplinkai ir klimatui rodikliai, tinkamumo visiems naudotojams reikalavimai (taip pat galimybės naudotis neįgaliesiems) ir jų atitikties įvertinimas, eksploatacinės ypatybės, produkto vartojimas (naudojimas), saugumo reikalavimai arba duomenys, apimantys produkto reikalavimus: pavadinimas, kuriuo produktas parduodamas, terminija, simboliai, bandymai ir bandymų metodai, pakavimas, žymėjimas ir ženklinimas, vartojimo (naudojimo) instrukcijos, gamybos procesai ir metodai bet kuriuo prekės ar paslaugos gyvavimo ciklo etapu, taip pat atitikties įvertinimo tvarka.</w:t>
                          </w:r>
                        </w:p>
                      </w:sdtContent>
                    </w:sdt>
                    <w:sdt>
                      <w:sdtPr>
                        <w:alias w:val="2 str. 28 d."/>
                        <w:tag w:val="part_8a2b5b38267a4b29942eb3cc0ef55b1e"/>
                        <w:lock w:val="sdtLocked"/>
                        <w:richText/>
                      </w:sdtPr>
                      <w:sdtContent>
                        <w:p>
                          <w:pPr>
                            <w:ind w:firstLine="284"/>
                            <w:jc w:val="both"/>
                            <w:rPr>
                              <w:rFonts w:eastAsia="Calibri"/>
                              <w:szCs w:val="24"/>
                            </w:rPr>
                          </w:pPr>
                          <w:sdt>
                            <w:sdtPr>
                              <w:alias w:val="Numeris"/>
                              <w:tag w:val="nr_8a2b5b38267a4b29942eb3cc0ef55b1e"/>
                              <w:lock w:val="sdtLocked"/>
                              <w:richText/>
                            </w:sdtPr>
                            <w:sdtContent>
                              <w:r>
                                <w:rPr>
                                  <w:rFonts w:eastAsia="Calibri"/>
                                  <w:szCs w:val="24"/>
                                </w:rPr>
                                <w:t>28</w:t>
                              </w:r>
                            </w:sdtContent>
                          </w:sdt>
                          <w:r>
                            <w:rPr>
                              <w:rFonts w:eastAsia="Calibri"/>
                              <w:szCs w:val="24"/>
                            </w:rPr>
                            <w:t>. Kitos šiame įstatyme vartojamos sąvokos suprantamos taip, kaip jos apibrėžtos Viešųjų pirkimų įstatyme, Lietuvos Respublikos visuomenės informavimo įstatyme, Lietuvos Respublikos finansinių priemonių rinkų įstatyme, Lietuvos Respublikos elektroninių ryšių įstatyme, Lietuvos Respublikos pašto įstatyme (toliau – Pašto įstatymas), Lietuvos Respublikos valstybės informacinių išteklių valdymo įstatyme.</w:t>
                          </w:r>
                        </w:p>
                        <w:p>
                          <w:pPr>
                            <w:ind w:firstLine="284"/>
                            <w:rPr>
                              <w:rFonts w:eastAsia="Calibri"/>
                              <w:szCs w:val="24"/>
                            </w:rPr>
                          </w:pPr>
                        </w:p>
                      </w:sdtContent>
                    </w:sdt>
                  </w:sdtContent>
                </w:sdt>
                <w:sdt>
                  <w:sdtPr>
                    <w:alias w:val="3 str."/>
                    <w:tag w:val="part_49937969c2f341c09ea812a757b168f8"/>
                    <w:lock w:val="sdtLocked"/>
                    <w:richText/>
                  </w:sdtPr>
                  <w:sdtContent>
                    <w:p>
                      <w:pPr>
                        <w:ind w:firstLine="284"/>
                        <w:jc w:val="both"/>
                        <w:rPr>
                          <w:rFonts w:eastAsia="Calibri"/>
                          <w:b/>
                          <w:szCs w:val="24"/>
                        </w:rPr>
                      </w:pPr>
                      <w:sdt>
                        <w:sdtPr>
                          <w:alias w:val="Numeris"/>
                          <w:tag w:val="nr_49937969c2f341c09ea812a757b168f8"/>
                          <w:lock w:val="sdtLocked"/>
                          <w:richText/>
                        </w:sdtPr>
                        <w:sdtContent>
                          <w:r>
                            <w:rPr>
                              <w:rFonts w:eastAsia="Calibri"/>
                              <w:b/>
                              <w:szCs w:val="24"/>
                            </w:rPr>
                            <w:t>3</w:t>
                          </w:r>
                        </w:sdtContent>
                      </w:sdt>
                      <w:r>
                        <w:rPr>
                          <w:rFonts w:eastAsia="Calibri"/>
                          <w:b/>
                          <w:szCs w:val="24"/>
                        </w:rPr>
                        <w:t xml:space="preserve"> straipsnis. </w:t>
                      </w:r>
                      <w:sdt>
                        <w:sdtPr>
                          <w:alias w:val="Pavadinimas"/>
                          <w:tag w:val="title_49937969c2f341c09ea812a757b168f8"/>
                          <w:lock w:val="sdtLocked"/>
                          <w:richText/>
                        </w:sdtPr>
                        <w:sdtContent>
                          <w:r>
                            <w:rPr>
                              <w:rFonts w:eastAsia="Calibri"/>
                              <w:b/>
                              <w:szCs w:val="24"/>
                            </w:rPr>
                            <w:t>Klasifikacija</w:t>
                          </w:r>
                        </w:sdtContent>
                      </w:sdt>
                    </w:p>
                    <w:sdt>
                      <w:sdtPr>
                        <w:alias w:val="3 str. 1 d."/>
                        <w:tag w:val="part_2b0e445f9baa408eb45bac2767e792da"/>
                        <w:lock w:val="sdtLocked"/>
                        <w:richText/>
                      </w:sdtPr>
                      <w:sdtContent>
                        <w:p>
                          <w:pPr>
                            <w:ind w:firstLine="284"/>
                            <w:jc w:val="both"/>
                            <w:rPr>
                              <w:rFonts w:eastAsia="Calibri"/>
                              <w:szCs w:val="24"/>
                            </w:rPr>
                          </w:pPr>
                          <w:sdt>
                            <w:sdtPr>
                              <w:alias w:val="Numeris"/>
                              <w:tag w:val="nr_2b0e445f9baa408eb45bac2767e792da"/>
                              <w:lock w:val="sdtLocked"/>
                              <w:richText/>
                            </w:sdtPr>
                            <w:sdtContent>
                              <w:r>
                                <w:rPr>
                                  <w:rFonts w:eastAsia="Calibri"/>
                                  <w:szCs w:val="24"/>
                                </w:rPr>
                                <w:t>1</w:t>
                              </w:r>
                            </w:sdtContent>
                          </w:sdt>
                          <w:r>
                            <w:rPr>
                              <w:rFonts w:eastAsia="Calibri"/>
                              <w:szCs w:val="24"/>
                            </w:rPr>
                            <w:t xml:space="preserve">. Pirkimuose taikoma klasifikacijos sistema pagal Bendrąjį viešųjų pirkimų žodyną (toliau – BVPŽ), nustatytą reglamentu (EB) Nr. 2195/2002. </w:t>
                          </w:r>
                        </w:p>
                      </w:sdtContent>
                    </w:sdt>
                    <w:sdt>
                      <w:sdtPr>
                        <w:alias w:val="3 str. 2 d."/>
                        <w:tag w:val="part_edd15f32c4624153ae2c442c368fe8f3"/>
                        <w:lock w:val="sdtLocked"/>
                        <w:richText/>
                      </w:sdtPr>
                      <w:sdtContent>
                        <w:p>
                          <w:pPr>
                            <w:tabs>
                              <w:tab w:val="left" w:pos="4995"/>
                            </w:tabs>
                            <w:ind w:firstLine="284"/>
                            <w:jc w:val="both"/>
                            <w:rPr>
                              <w:rFonts w:eastAsia="Calibri"/>
                              <w:w w:val="0"/>
                              <w:szCs w:val="24"/>
                            </w:rPr>
                          </w:pPr>
                          <w:sdt>
                            <w:sdtPr>
                              <w:alias w:val="Numeris"/>
                              <w:tag w:val="nr_edd15f32c4624153ae2c442c368fe8f3"/>
                              <w:lock w:val="sdtLocked"/>
                              <w:richText/>
                            </w:sdtPr>
                            <w:sdtContent>
                              <w:r>
                                <w:rPr>
                                  <w:rFonts w:eastAsia="Calibri"/>
                                  <w:szCs w:val="24"/>
                                </w:rPr>
                                <w:t>2</w:t>
                              </w:r>
                            </w:sdtContent>
                          </w:sdt>
                          <w:r>
                            <w:rPr>
                              <w:rFonts w:eastAsia="Calibri"/>
                              <w:szCs w:val="24"/>
                            </w:rPr>
                            <w:t xml:space="preserve">. </w:t>
                          </w:r>
                          <w:r>
                            <w:rPr>
                              <w:rFonts w:eastAsia="Calibri"/>
                              <w:w w:val="0"/>
                              <w:szCs w:val="24"/>
                            </w:rPr>
                            <w:t xml:space="preserve">Jei apibrėžtys BVPŽ ir Europos Bendrijos statistiniame ekonominės veiklos rūšių klasifikatoriuje (toliau – NACE), </w:t>
                          </w:r>
                          <w:r>
                            <w:rPr>
                              <w:rFonts w:eastAsia="Calibri"/>
                              <w:szCs w:val="24"/>
                            </w:rPr>
                            <w:t>nustatytame</w:t>
                          </w:r>
                          <w:r>
                            <w:rPr>
                              <w:rFonts w:eastAsia="Calibri"/>
                              <w:b/>
                              <w:szCs w:val="24"/>
                            </w:rPr>
                            <w:t xml:space="preserve"> </w:t>
                          </w:r>
                          <w:r>
                            <w:rPr>
                              <w:szCs w:val="24"/>
                            </w:rPr>
                            <w:t xml:space="preserve">1990 m. spalio 9 d. Tarybos reglamentu (EEB) Nr. 3037/90 dėl statistinio Europos Bendrijos ekonominės veiklos rūšių klasifikatoriaus (OL  1990 L 293, p. 1), </w:t>
                          </w:r>
                          <w:r>
                            <w:rPr>
                              <w:rFonts w:eastAsia="Calibri"/>
                              <w:w w:val="0"/>
                              <w:szCs w:val="24"/>
                            </w:rPr>
                            <w:t>skiriasi, taikoma BVPŽ nomenklatūra.</w:t>
                          </w:r>
                        </w:p>
                        <w:p>
                          <w:pPr>
                            <w:tabs>
                              <w:tab w:val="left" w:pos="4995"/>
                            </w:tabs>
                            <w:ind w:firstLine="284"/>
                            <w:jc w:val="both"/>
                            <w:rPr>
                              <w:rFonts w:eastAsia="Calibri"/>
                              <w:b/>
                              <w:szCs w:val="24"/>
                            </w:rPr>
                          </w:pPr>
                        </w:p>
                      </w:sdtContent>
                    </w:sdt>
                  </w:sdtContent>
                </w:sdt>
                <w:sdt>
                  <w:sdtPr>
                    <w:alias w:val="4 str."/>
                    <w:tag w:val="part_07e0908d6aad4ee3b33e34517868288f"/>
                    <w:lock w:val="sdtLocked"/>
                    <w:richText/>
                  </w:sdtPr>
                  <w:sdtContent>
                    <w:p>
                      <w:pPr>
                        <w:tabs>
                          <w:tab w:val="left" w:pos="4995"/>
                        </w:tabs>
                        <w:ind w:firstLine="284"/>
                        <w:jc w:val="both"/>
                        <w:rPr>
                          <w:rFonts w:eastAsia="Calibri"/>
                          <w:b/>
                          <w:szCs w:val="24"/>
                        </w:rPr>
                      </w:pPr>
                      <w:sdt>
                        <w:sdtPr>
                          <w:alias w:val="Numeris"/>
                          <w:tag w:val="nr_07e0908d6aad4ee3b33e34517868288f"/>
                          <w:lock w:val="sdtLocked"/>
                          <w:richText/>
                        </w:sdtPr>
                        <w:sdtContent>
                          <w:r>
                            <w:rPr>
                              <w:rFonts w:eastAsia="Calibri"/>
                              <w:b/>
                              <w:szCs w:val="24"/>
                            </w:rPr>
                            <w:t>4</w:t>
                          </w:r>
                        </w:sdtContent>
                      </w:sdt>
                      <w:r>
                        <w:rPr>
                          <w:rFonts w:eastAsia="Calibri"/>
                          <w:b/>
                          <w:szCs w:val="24"/>
                        </w:rPr>
                        <w:t xml:space="preserve"> straipsnis. </w:t>
                      </w:r>
                      <w:sdt>
                        <w:sdtPr>
                          <w:alias w:val="Pavadinimas"/>
                          <w:tag w:val="title_07e0908d6aad4ee3b33e34517868288f"/>
                          <w:lock w:val="sdtLocked"/>
                          <w:richText/>
                        </w:sdtPr>
                        <w:sdtContent>
                          <w:r>
                            <w:rPr>
                              <w:rFonts w:eastAsia="Calibri"/>
                              <w:b/>
                              <w:szCs w:val="24"/>
                            </w:rPr>
                            <w:t xml:space="preserve">Perkantysis subjektas </w:t>
                          </w:r>
                        </w:sdtContent>
                      </w:sdt>
                    </w:p>
                    <w:sdt>
                      <w:sdtPr>
                        <w:alias w:val="4 str. 1 d."/>
                        <w:tag w:val="part_1de2ab0550f5432d941ebe7fd3813e3a"/>
                        <w:lock w:val="sdtLocked"/>
                        <w:richText/>
                      </w:sdtPr>
                      <w:sdtContent>
                        <w:p>
                          <w:pPr>
                            <w:ind w:firstLine="284"/>
                            <w:jc w:val="both"/>
                            <w:rPr>
                              <w:rFonts w:eastAsia="Calibri"/>
                              <w:szCs w:val="24"/>
                            </w:rPr>
                          </w:pPr>
                          <w:r>
                            <w:rPr>
                              <w:rFonts w:eastAsia="Calibri"/>
                              <w:szCs w:val="24"/>
                            </w:rPr>
                            <w:t>Pagal šį įstatymą perkančiuoju subjektu laikomas subjektas, vykdantis bent vienos iš šio įstatymo 5–11 straipsniuose nurodytų rūšių veiklą, jeigu jis:</w:t>
                          </w:r>
                        </w:p>
                        <w:sdt>
                          <w:sdtPr>
                            <w:alias w:val="4 str. 1 d. 1 p."/>
                            <w:tag w:val="part_e91cc4f304cc4007b9959b0860011aab"/>
                            <w:lock w:val="sdtLocked"/>
                            <w:richText/>
                          </w:sdtPr>
                          <w:sdtContent>
                            <w:p>
                              <w:pPr>
                                <w:ind w:firstLine="284"/>
                                <w:jc w:val="both"/>
                                <w:rPr>
                                  <w:rFonts w:eastAsia="Calibri"/>
                                  <w:szCs w:val="24"/>
                                </w:rPr>
                              </w:pPr>
                              <w:sdt>
                                <w:sdtPr>
                                  <w:alias w:val="Numeris"/>
                                  <w:tag w:val="nr_e91cc4f304cc4007b9959b0860011aab"/>
                                  <w:lock w:val="sdtLocked"/>
                                  <w:richText/>
                                </w:sdtPr>
                                <w:sdtContent>
                                  <w:r>
                                    <w:rPr>
                                      <w:rFonts w:eastAsia="Calibri"/>
                                      <w:szCs w:val="24"/>
                                    </w:rPr>
                                    <w:t>1</w:t>
                                  </w:r>
                                </w:sdtContent>
                              </w:sdt>
                              <w:r>
                                <w:rPr>
                                  <w:rFonts w:eastAsia="Calibri"/>
                                  <w:szCs w:val="24"/>
                                </w:rPr>
                                <w:t>) yra perkančioji organizacija pagal Viešųjų pirkimų įstatymo 2 straipsnio 25 dalį;</w:t>
                              </w:r>
                            </w:p>
                          </w:sdtContent>
                        </w:sdt>
                        <w:sdt>
                          <w:sdtPr>
                            <w:alias w:val="4 str. 1 d. 2 p."/>
                            <w:tag w:val="part_f7d6ba86dc3a4b0a8c2edab72afa8f5a"/>
                            <w:lock w:val="sdtLocked"/>
                            <w:richText/>
                          </w:sdtPr>
                          <w:sdtContent>
                            <w:p>
                              <w:pPr>
                                <w:ind w:firstLine="284"/>
                                <w:jc w:val="both"/>
                                <w:rPr>
                                  <w:rFonts w:eastAsia="Calibri"/>
                                  <w:szCs w:val="24"/>
                                </w:rPr>
                              </w:pPr>
                              <w:sdt>
                                <w:sdtPr>
                                  <w:alias w:val="Numeris"/>
                                  <w:tag w:val="nr_f7d6ba86dc3a4b0a8c2edab72afa8f5a"/>
                                  <w:lock w:val="sdtLocked"/>
                                  <w:richText/>
                                </w:sdtPr>
                                <w:sdtContent>
                                  <w:r>
                                    <w:rPr>
                                      <w:rFonts w:eastAsia="Calibri"/>
                                      <w:szCs w:val="24"/>
                                    </w:rPr>
                                    <w:t>2</w:t>
                                  </w:r>
                                </w:sdtContent>
                              </w:sdt>
                              <w:r>
                                <w:rPr>
                                  <w:rFonts w:eastAsia="Calibri"/>
                                  <w:szCs w:val="24"/>
                                </w:rPr>
                                <w:t xml:space="preserve">) yra įmonė, kuriai perkančioji organizacija gali daryti tiesioginę ar netiesioginę lemiamą įtaką dėl turimos joje nuosavybės, finansinio dalyvavimo arba įmonės veiklą reguliuojančių teisės aktų. Laikoma, kad perkančioji organizacija daro lemiamą įtaką, kai ji įmonėje tiesiogiai ar netiesiogiai: </w:t>
                              </w:r>
                            </w:p>
                          </w:sdtContent>
                        </w:sdt>
                        <w:sdt>
                          <w:sdtPr>
                            <w:alias w:val="4 str. 1 d. a p."/>
                            <w:tag w:val="part_3d1b161fbe514e9da0251ab27d4f28da"/>
                            <w:lock w:val="sdtLocked"/>
                            <w:richText/>
                          </w:sdtPr>
                          <w:sdtContent>
                            <w:p>
                              <w:pPr>
                                <w:ind w:firstLine="284"/>
                                <w:jc w:val="both"/>
                                <w:rPr>
                                  <w:rFonts w:eastAsia="Calibri"/>
                                  <w:szCs w:val="24"/>
                                </w:rPr>
                              </w:pPr>
                              <w:r>
                                <w:rPr>
                                  <w:rFonts w:eastAsia="Calibri"/>
                                  <w:szCs w:val="24"/>
                                </w:rPr>
                                <w:t xml:space="preserve">a) valdo daugiau kaip pusę įmonės įstatinio kapitalo; </w:t>
                              </w:r>
                            </w:p>
                          </w:sdtContent>
                        </w:sdt>
                        <w:sdt>
                          <w:sdtPr>
                            <w:alias w:val="4 str. 1 d. b p."/>
                            <w:tag w:val="part_ef31c45212b44355acc33e035f04d110"/>
                            <w:lock w:val="sdtLocked"/>
                            <w:richText/>
                          </w:sdtPr>
                          <w:sdtContent>
                            <w:p>
                              <w:pPr>
                                <w:ind w:firstLine="284"/>
                                <w:jc w:val="both"/>
                                <w:rPr>
                                  <w:rFonts w:eastAsia="Calibri"/>
                                  <w:szCs w:val="24"/>
                                </w:rPr>
                              </w:pPr>
                              <w:r>
                                <w:rPr>
                                  <w:rFonts w:eastAsia="Calibri"/>
                                  <w:szCs w:val="24"/>
                                </w:rPr>
                                <w:t>b) kontroliuoja daugiau kaip pusę balsų, kuriuos suteikia įmonės išleistos akcijos;</w:t>
                              </w:r>
                            </w:p>
                          </w:sdtContent>
                        </w:sdt>
                        <w:sdt>
                          <w:sdtPr>
                            <w:alias w:val="4 str. 1 d. c p."/>
                            <w:tag w:val="part_d0ca665b533c422fbb813c07441cad3e"/>
                            <w:lock w:val="sdtLocked"/>
                            <w:richText/>
                          </w:sdtPr>
                          <w:sdtContent>
                            <w:p>
                              <w:pPr>
                                <w:ind w:firstLine="284"/>
                                <w:jc w:val="both"/>
                                <w:rPr>
                                  <w:rFonts w:eastAsia="Calibri"/>
                                  <w:szCs w:val="24"/>
                                </w:rPr>
                              </w:pPr>
                              <w:r>
                                <w:rPr>
                                  <w:rFonts w:eastAsia="Calibri"/>
                                  <w:szCs w:val="24"/>
                                </w:rPr>
                                <w:t xml:space="preserve">c) turi teisę skirti daugiau kaip pusę įmonės administracijos, valdymo ar priežiūros organų narių. </w:t>
                              </w:r>
                            </w:p>
                          </w:sdtContent>
                        </w:sdt>
                        <w:sdt>
                          <w:sdtPr>
                            <w:alias w:val="4 str. 1 d. 3 p."/>
                            <w:tag w:val="part_16bad64866904195837f8f92625c26c6"/>
                            <w:lock w:val="sdtLocked"/>
                            <w:richText/>
                          </w:sdtPr>
                          <w:sdtContent>
                            <w:p>
                              <w:pPr>
                                <w:ind w:firstLine="284"/>
                                <w:jc w:val="both"/>
                                <w:rPr>
                                  <w:rFonts w:eastAsia="Calibri"/>
                                  <w:szCs w:val="24"/>
                                </w:rPr>
                              </w:pPr>
                              <w:sdt>
                                <w:sdtPr>
                                  <w:alias w:val="Numeris"/>
                                  <w:tag w:val="nr_16bad64866904195837f8f92625c26c6"/>
                                  <w:lock w:val="sdtLocked"/>
                                  <w:richText/>
                                </w:sdtPr>
                                <w:sdtContent>
                                  <w:r>
                                    <w:rPr>
                                      <w:rFonts w:eastAsia="Calibri"/>
                                      <w:szCs w:val="24"/>
                                    </w:rPr>
                                    <w:t>3</w:t>
                                  </w:r>
                                </w:sdtContent>
                              </w:sdt>
                              <w:r>
                                <w:rPr>
                                  <w:rFonts w:eastAsia="Calibri"/>
                                  <w:szCs w:val="24"/>
                                </w:rPr>
                                <w:t xml:space="preserve">) nėra nei perkančioji organizacija, nei šios dalies 2 punkte nurodyta įmonė, tačiau kompetentinga institucija jam suteikė specialiąsias arba išimtines teises vykdyti šią veiklą. Specialiosios arba išimtinės teisės – tai teisės, kurias suteikė kompetentinga institucija vienai ar kelioms įmonėms pagal įstatymus ir jų įgyvendinamuosius teisės aktus, , reguliuojančius teisės verstis šio įstatymo 5–11 straipsniuose nurodyta veikla suteikimo tvarką, ir tai daro esminį poveikį kitų įmonių galimybei vykdyti tokią veiklą. Tačiau specialiosiomis arba išimtinėmis teisėmis nelaikomos teisės, suteiktos remiantis objektyviais kriterijais pagal šias viešas procedūras: </w:t>
                              </w:r>
                            </w:p>
                          </w:sdtContent>
                        </w:sdt>
                        <w:sdt>
                          <w:sdtPr>
                            <w:alias w:val="4 str. 1 d. a p."/>
                            <w:tag w:val="part_3e057ac005bd43a58bc6dad807c97e31"/>
                            <w:lock w:val="sdtLocked"/>
                            <w:richText/>
                          </w:sdtPr>
                          <w:sdtContent>
                            <w:p>
                              <w:pPr>
                                <w:ind w:firstLine="284"/>
                                <w:jc w:val="both"/>
                                <w:rPr>
                                  <w:szCs w:val="24"/>
                                  <w:lang w:eastAsia="lt-LT"/>
                                </w:rPr>
                              </w:pPr>
                              <w:r>
                                <w:rPr>
                                  <w:szCs w:val="24"/>
                                  <w:lang w:eastAsia="lt-LT"/>
                                </w:rPr>
                                <w:t>a) skelbiamą pirkimo procedūrą, atliekamą pagal Viešųjų pirkimų įstatymą, Viešųjų pirkimų, atliekamų gynybos ir saugumo srityje, įstatymą, Lietuvos Respublikos koncesijų įstatymą (toliau – Koncesijų įstatymas) arba šį įstatymą;</w:t>
                              </w:r>
                            </w:p>
                          </w:sdtContent>
                        </w:sdt>
                        <w:sdt>
                          <w:sdtPr>
                            <w:alias w:val="4 str. 1 d. b p."/>
                            <w:tag w:val="part_1e0aafb435f54db0a38848d56a517568"/>
                            <w:lock w:val="sdtLocked"/>
                            <w:richText/>
                          </w:sdtPr>
                          <w:sdtContent>
                            <w:p>
                              <w:pPr>
                                <w:ind w:firstLine="284"/>
                                <w:jc w:val="both"/>
                                <w:rPr>
                                  <w:rFonts w:eastAsia="Calibri"/>
                                  <w:szCs w:val="24"/>
                                </w:rPr>
                              </w:pPr>
                              <w:r>
                                <w:rPr>
                                  <w:rFonts w:eastAsia="Calibri"/>
                                  <w:szCs w:val="24"/>
                                </w:rPr>
                                <w:t xml:space="preserve">b) procedūrą, atliekamą pagal šio įstatymo 2  priede nurodytus teisės aktus, užtikrinant objektyviais kriterijais pagrįstą ir skaidrų atitinkamų įgaliojimų suteikimą.</w:t>
                              </w:r>
                            </w:p>
                            <w:p>
                              <w:pPr>
                                <w:tabs>
                                  <w:tab w:val="left" w:pos="4995"/>
                                </w:tabs>
                                <w:ind w:firstLine="284"/>
                                <w:jc w:val="both"/>
                                <w:rPr>
                                  <w:rFonts w:eastAsia="Calibri"/>
                                  <w:szCs w:val="24"/>
                                </w:rPr>
                              </w:pPr>
                            </w:p>
                          </w:sdtContent>
                        </w:sdt>
                      </w:sdtContent>
                    </w:sdt>
                  </w:sdtContent>
                </w:sdt>
              </w:sdtContent>
            </w:sdt>
            <w:sdt>
              <w:sdtPr>
                <w:alias w:val="skirsnis"/>
                <w:tag w:val="part_5641f08baebf471fba41490b0d34a9fb"/>
                <w:lock w:val="sdtLocked"/>
                <w:richText/>
              </w:sdtPr>
              <w:sdtContent>
                <w:p>
                  <w:pPr>
                    <w:ind w:firstLine="284"/>
                    <w:jc w:val="center"/>
                    <w:rPr>
                      <w:rFonts w:eastAsia="Calibri"/>
                      <w:b/>
                      <w:szCs w:val="24"/>
                    </w:rPr>
                  </w:pPr>
                  <w:sdt>
                    <w:sdtPr>
                      <w:alias w:val="Numeris"/>
                      <w:tag w:val="nr_5641f08baebf471fba41490b0d34a9fb"/>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5641f08baebf471fba41490b0d34a9fb"/>
                      <w:lock w:val="sdtLocked"/>
                      <w:richText/>
                    </w:sdtPr>
                    <w:sdtContent>
                      <w:r>
                        <w:rPr>
                          <w:rFonts w:eastAsia="Calibri"/>
                          <w:b/>
                          <w:szCs w:val="24"/>
                        </w:rPr>
                        <w:t>PERKANČIŲJŲ SUBJEKTŲ VEIKLOS RŪŠYS</w:t>
                      </w:r>
                    </w:sdtContent>
                  </w:sdt>
                </w:p>
                <w:p>
                  <w:pPr>
                    <w:ind w:firstLine="284"/>
                    <w:jc w:val="both"/>
                    <w:rPr>
                      <w:rFonts w:eastAsia="Calibri"/>
                      <w:b/>
                      <w:szCs w:val="24"/>
                    </w:rPr>
                  </w:pPr>
                </w:p>
                <w:sdt>
                  <w:sdtPr>
                    <w:alias w:val="5 str."/>
                    <w:tag w:val="part_061bb4ecb59c45c29857d0bd2263d280"/>
                    <w:lock w:val="sdtLocked"/>
                    <w:richText/>
                  </w:sdtPr>
                  <w:sdtContent>
                    <w:p>
                      <w:pPr>
                        <w:ind w:firstLine="284"/>
                        <w:jc w:val="both"/>
                        <w:rPr>
                          <w:rFonts w:eastAsia="Calibri"/>
                          <w:b/>
                          <w:szCs w:val="24"/>
                        </w:rPr>
                      </w:pPr>
                      <w:sdt>
                        <w:sdtPr>
                          <w:alias w:val="Numeris"/>
                          <w:tag w:val="nr_061bb4ecb59c45c29857d0bd2263d280"/>
                          <w:lock w:val="sdtLocked"/>
                          <w:richText/>
                        </w:sdtPr>
                        <w:sdtContent>
                          <w:r>
                            <w:rPr>
                              <w:rFonts w:eastAsia="Calibri"/>
                              <w:b/>
                              <w:szCs w:val="24"/>
                            </w:rPr>
                            <w:t>5</w:t>
                          </w:r>
                        </w:sdtContent>
                      </w:sdt>
                      <w:r>
                        <w:rPr>
                          <w:rFonts w:eastAsia="Calibri"/>
                          <w:b/>
                          <w:szCs w:val="24"/>
                        </w:rPr>
                        <w:t xml:space="preserve"> straipsnis. </w:t>
                      </w:r>
                      <w:sdt>
                        <w:sdtPr>
                          <w:alias w:val="Pavadinimas"/>
                          <w:tag w:val="title_061bb4ecb59c45c29857d0bd2263d280"/>
                          <w:lock w:val="sdtLocked"/>
                          <w:richText/>
                        </w:sdtPr>
                        <w:sdtContent>
                          <w:r>
                            <w:rPr>
                              <w:rFonts w:eastAsia="Calibri"/>
                              <w:b/>
                              <w:szCs w:val="24"/>
                            </w:rPr>
                            <w:t xml:space="preserve">Dujos ir šilumos ūkis </w:t>
                          </w:r>
                        </w:sdtContent>
                      </w:sdt>
                    </w:p>
                    <w:sdt>
                      <w:sdtPr>
                        <w:alias w:val="5 str. 1 d."/>
                        <w:tag w:val="part_83356686f1054fe5bfe108809c94ec6e"/>
                        <w:lock w:val="sdtLocked"/>
                        <w:richText/>
                      </w:sdtPr>
                      <w:sdtContent>
                        <w:p>
                          <w:pPr>
                            <w:ind w:firstLine="284"/>
                            <w:jc w:val="both"/>
                            <w:rPr>
                              <w:rFonts w:eastAsia="Calibri"/>
                              <w:szCs w:val="24"/>
                            </w:rPr>
                          </w:pPr>
                          <w:sdt>
                            <w:sdtPr>
                              <w:alias w:val="Numeris"/>
                              <w:tag w:val="nr_83356686f1054fe5bfe108809c94ec6e"/>
                              <w:lock w:val="sdtLocked"/>
                              <w:richText/>
                            </w:sdtPr>
                            <w:sdtContent>
                              <w:r>
                                <w:rPr>
                                  <w:rFonts w:eastAsia="Calibri"/>
                                  <w:szCs w:val="24"/>
                                </w:rPr>
                                <w:t>1</w:t>
                              </w:r>
                            </w:sdtContent>
                          </w:sdt>
                          <w:r>
                            <w:rPr>
                              <w:rFonts w:eastAsia="Calibri"/>
                              <w:szCs w:val="24"/>
                            </w:rPr>
                            <w:t xml:space="preserve">. Dujų ir šilumos ūkio srityje šis įstatymas taikomas perkančiojo subjekto pirkimams, skirtiems šioms veiklos rūšims: </w:t>
                          </w:r>
                        </w:p>
                        <w:sdt>
                          <w:sdtPr>
                            <w:alias w:val="5 str. 1 d. 1 p."/>
                            <w:tag w:val="part_05939be76d7a480ea8e58ac2e3921207"/>
                            <w:lock w:val="sdtLocked"/>
                            <w:richText/>
                          </w:sdtPr>
                          <w:sdtContent>
                            <w:p>
                              <w:pPr>
                                <w:ind w:firstLine="284"/>
                                <w:jc w:val="both"/>
                                <w:rPr>
                                  <w:rFonts w:eastAsia="Calibri"/>
                                  <w:szCs w:val="24"/>
                                </w:rPr>
                              </w:pPr>
                              <w:sdt>
                                <w:sdtPr>
                                  <w:alias w:val="Numeris"/>
                                  <w:tag w:val="nr_05939be76d7a480ea8e58ac2e3921207"/>
                                  <w:lock w:val="sdtLocked"/>
                                  <w:richText/>
                                </w:sdtPr>
                                <w:sdtContent>
                                  <w:r>
                                    <w:rPr>
                                      <w:rFonts w:eastAsia="Calibri"/>
                                      <w:szCs w:val="24"/>
                                    </w:rPr>
                                    <w:t>1</w:t>
                                  </w:r>
                                </w:sdtContent>
                              </w:sdt>
                              <w:r>
                                <w:rPr>
                                  <w:rFonts w:eastAsia="Calibri"/>
                                  <w:szCs w:val="24"/>
                                </w:rPr>
                                <w:t>) įrenginių, skirtų teikti vartotojams dujų, šilumos ir (arba) karšto vandens gamybos, perdavimo, skirstymo, tiekimo paslaugas, teikimas naudoti ar eksploatavimas;</w:t>
                              </w:r>
                            </w:p>
                          </w:sdtContent>
                        </w:sdt>
                        <w:sdt>
                          <w:sdtPr>
                            <w:alias w:val="5 str. 1 d. 2 p."/>
                            <w:tag w:val="part_27c04189dff345fa97197b5e74caa813"/>
                            <w:lock w:val="sdtLocked"/>
                            <w:richText/>
                          </w:sdtPr>
                          <w:sdtContent>
                            <w:p>
                              <w:pPr>
                                <w:ind w:firstLine="284"/>
                                <w:jc w:val="both"/>
                                <w:rPr>
                                  <w:rFonts w:eastAsia="Calibri"/>
                                  <w:szCs w:val="24"/>
                                </w:rPr>
                              </w:pPr>
                              <w:sdt>
                                <w:sdtPr>
                                  <w:alias w:val="Numeris"/>
                                  <w:tag w:val="nr_27c04189dff345fa97197b5e74caa813"/>
                                  <w:lock w:val="sdtLocked"/>
                                  <w:richText/>
                                </w:sdtPr>
                                <w:sdtContent>
                                  <w:r>
                                    <w:rPr>
                                      <w:rFonts w:eastAsia="Calibri"/>
                                      <w:szCs w:val="24"/>
                                    </w:rPr>
                                    <w:t>2</w:t>
                                  </w:r>
                                </w:sdtContent>
                              </w:sdt>
                              <w:r>
                                <w:rPr>
                                  <w:rFonts w:eastAsia="Calibri"/>
                                  <w:szCs w:val="24"/>
                                </w:rPr>
                                <w:t>) dujų, šilumos ir (arba) karšto vandens</w:t>
                              </w:r>
                              <w:r>
                                <w:rPr>
                                  <w:rFonts w:eastAsia="Calibri"/>
                                  <w:b/>
                                  <w:szCs w:val="24"/>
                                  <w:lang w:eastAsia="lt-LT"/>
                                </w:rPr>
                                <w:t xml:space="preserve"> </w:t>
                              </w:r>
                              <w:r>
                                <w:rPr>
                                  <w:rFonts w:eastAsia="Calibri"/>
                                  <w:szCs w:val="24"/>
                                  <w:lang w:eastAsia="lt-LT"/>
                                </w:rPr>
                                <w:t>gavyba ir (arba) gamyba, didmeninė ir mažmeninė prekyba naudojant tokius įrenginius</w:t>
                              </w:r>
                              <w:r>
                                <w:rPr>
                                  <w:rFonts w:eastAsia="Calibri"/>
                                  <w:szCs w:val="24"/>
                                </w:rPr>
                                <w:t>.</w:t>
                              </w:r>
                            </w:p>
                          </w:sdtContent>
                        </w:sdt>
                      </w:sdtContent>
                    </w:sdt>
                    <w:sdt>
                      <w:sdtPr>
                        <w:alias w:val="5 str. 2 d."/>
                        <w:tag w:val="part_d3799b0330a64ca79bd7142f9e011b66"/>
                        <w:lock w:val="sdtLocked"/>
                        <w:richText/>
                      </w:sdtPr>
                      <w:sdtContent>
                        <w:p>
                          <w:pPr>
                            <w:tabs>
                              <w:tab w:val="left" w:pos="567"/>
                            </w:tabs>
                            <w:ind w:firstLine="284"/>
                            <w:jc w:val="both"/>
                            <w:rPr>
                              <w:rFonts w:eastAsia="Calibri"/>
                              <w:szCs w:val="24"/>
                            </w:rPr>
                          </w:pPr>
                          <w:sdt>
                            <w:sdtPr>
                              <w:alias w:val="Numeris"/>
                              <w:tag w:val="nr_d3799b0330a64ca79bd7142f9e011b66"/>
                              <w:lock w:val="sdtLocked"/>
                              <w:richText/>
                            </w:sdtPr>
                            <w:sdtContent>
                              <w:r>
                                <w:rPr>
                                  <w:rFonts w:eastAsia="Calibri"/>
                                  <w:szCs w:val="24"/>
                                </w:rPr>
                                <w:t>2</w:t>
                              </w:r>
                            </w:sdtContent>
                          </w:sdt>
                          <w:r>
                            <w:rPr>
                              <w:rFonts w:eastAsia="Calibri"/>
                              <w:szCs w:val="24"/>
                            </w:rPr>
                            <w:t xml:space="preserve">. Veikla dujų ir šilumos ūkio srityse nelaikoma šio straipsnio 1 dalyje apibrėžta veikla, kai perkantysis subjektas, kuris nėra perkančioji organizacija, </w:t>
                          </w:r>
                          <w:r>
                            <w:rPr>
                              <w:rFonts w:eastAsia="Calibri"/>
                              <w:szCs w:val="24"/>
                              <w:lang w:eastAsia="lt-LT"/>
                            </w:rPr>
                            <w:t>išgauna ir (arba) gamina ar vykdo didmeninę ir mažmeninę prekybą dujomis, šiluma ir (arba) karštu vandeniu, naudodamas įrenginius, skirtus teikti paslaugas vartotojams,</w:t>
                          </w:r>
                          <w:r>
                            <w:rPr>
                              <w:rFonts w:eastAsia="Calibri"/>
                              <w:szCs w:val="24"/>
                            </w:rPr>
                            <w:t xml:space="preserve"> esant visoms šioms sąlygoms kartu:  </w:t>
                          </w:r>
                        </w:p>
                        <w:sdt>
                          <w:sdtPr>
                            <w:alias w:val="5 str. 2 d. 1 p."/>
                            <w:tag w:val="part_cb787d31fd9d45dda804233db2b492d5"/>
                            <w:lock w:val="sdtLocked"/>
                            <w:richText/>
                          </w:sdtPr>
                          <w:sdtContent>
                            <w:p>
                              <w:pPr>
                                <w:tabs>
                                  <w:tab w:val="left" w:pos="567"/>
                                </w:tabs>
                                <w:ind w:firstLine="284"/>
                                <w:jc w:val="both"/>
                                <w:rPr>
                                  <w:rFonts w:eastAsia="Calibri"/>
                                  <w:szCs w:val="24"/>
                                </w:rPr>
                              </w:pPr>
                              <w:sdt>
                                <w:sdtPr>
                                  <w:alias w:val="Numeris"/>
                                  <w:tag w:val="nr_cb787d31fd9d45dda804233db2b492d5"/>
                                  <w:lock w:val="sdtLocked"/>
                                  <w:richText/>
                                </w:sdtPr>
                                <w:sdtContent>
                                  <w:r>
                                    <w:rPr>
                                      <w:rFonts w:eastAsia="Calibri"/>
                                      <w:szCs w:val="24"/>
                                    </w:rPr>
                                    <w:t>1</w:t>
                                  </w:r>
                                </w:sdtContent>
                              </w:sdt>
                              <w:r>
                                <w:rPr>
                                  <w:rFonts w:eastAsia="Calibri"/>
                                  <w:szCs w:val="24"/>
                                </w:rPr>
                                <w:t xml:space="preserve">) jeigu dujų, šilumos ir (arba) karšto vandens gamybą lemia kita veikla, negu nurodyta šio straipsnio 1 dalyje ar šio įstatymo 6–8 straipsniuose; </w:t>
                              </w:r>
                            </w:p>
                          </w:sdtContent>
                        </w:sdt>
                        <w:sdt>
                          <w:sdtPr>
                            <w:alias w:val="5 str. 2 d. 2 p."/>
                            <w:tag w:val="part_3578cc7952d14ce283b8412b79208d47"/>
                            <w:lock w:val="sdtLocked"/>
                            <w:richText/>
                          </w:sdtPr>
                          <w:sdtContent>
                            <w:p>
                              <w:pPr>
                                <w:tabs>
                                  <w:tab w:val="left" w:pos="567"/>
                                </w:tabs>
                                <w:ind w:firstLine="284"/>
                                <w:jc w:val="both"/>
                                <w:rPr>
                                  <w:rFonts w:eastAsia="Calibri"/>
                                  <w:b/>
                                  <w:szCs w:val="24"/>
                                </w:rPr>
                              </w:pPr>
                              <w:sdt>
                                <w:sdtPr>
                                  <w:alias w:val="Numeris"/>
                                  <w:tag w:val="nr_3578cc7952d14ce283b8412b79208d47"/>
                                  <w:lock w:val="sdtLocked"/>
                                  <w:richText/>
                                </w:sdtPr>
                                <w:sdtContent>
                                  <w:r>
                                    <w:rPr>
                                      <w:rFonts w:eastAsia="Calibri"/>
                                      <w:szCs w:val="24"/>
                                    </w:rPr>
                                    <w:t>2</w:t>
                                  </w:r>
                                </w:sdtContent>
                              </w:sdt>
                              <w:r>
                                <w:rPr>
                                  <w:rFonts w:eastAsia="Calibri"/>
                                  <w:szCs w:val="24"/>
                                </w:rPr>
                                <w:t xml:space="preserve">) dujos, šiluma ir (arba) karštas vanduo </w:t>
                              </w:r>
                              <w:r>
                                <w:rPr>
                                  <w:rFonts w:eastAsia="Calibri"/>
                                  <w:szCs w:val="24"/>
                                  <w:lang w:eastAsia="lt-LT"/>
                                </w:rPr>
                                <w:t>išgaunami ir (arba) gaminami, vykdoma didmeninė ir mažmeninė prekyba jais</w:t>
                              </w:r>
                              <w:r>
                                <w:rPr>
                                  <w:rFonts w:eastAsia="Calibri"/>
                                  <w:szCs w:val="24"/>
                                </w:rPr>
                                <w:t xml:space="preserve"> tik siekiant ekonomiškumo, o jų kiekiai neviršija 20 procentų įmonės vidutinių pardavimo pajamų per 3 metus, įskaitant 2 paskutinius ir einamuosius biudžetinius metus.</w:t>
                              </w:r>
                            </w:p>
                            <w:p>
                              <w:pPr>
                                <w:tabs>
                                  <w:tab w:val="left" w:pos="567"/>
                                </w:tabs>
                                <w:ind w:firstLine="284"/>
                                <w:jc w:val="both"/>
                                <w:rPr>
                                  <w:rFonts w:eastAsia="Calibri"/>
                                  <w:b/>
                                  <w:szCs w:val="24"/>
                                </w:rPr>
                              </w:pPr>
                            </w:p>
                          </w:sdtContent>
                        </w:sdt>
                      </w:sdtContent>
                    </w:sdt>
                  </w:sdtContent>
                </w:sdt>
                <w:sdt>
                  <w:sdtPr>
                    <w:alias w:val="6 str."/>
                    <w:tag w:val="part_b5e137dda7a24b5d9238e929b31d93cf"/>
                    <w:lock w:val="sdtLocked"/>
                    <w:richText/>
                  </w:sdtPr>
                  <w:sdtContent>
                    <w:p>
                      <w:pPr>
                        <w:tabs>
                          <w:tab w:val="left" w:pos="567"/>
                        </w:tabs>
                        <w:ind w:firstLine="284"/>
                        <w:jc w:val="both"/>
                        <w:rPr>
                          <w:rFonts w:eastAsia="Calibri"/>
                          <w:b/>
                          <w:szCs w:val="24"/>
                        </w:rPr>
                      </w:pPr>
                      <w:sdt>
                        <w:sdtPr>
                          <w:alias w:val="Numeris"/>
                          <w:tag w:val="nr_b5e137dda7a24b5d9238e929b31d93cf"/>
                          <w:lock w:val="sdtLocked"/>
                          <w:richText/>
                        </w:sdtPr>
                        <w:sdtContent>
                          <w:r>
                            <w:rPr>
                              <w:rFonts w:eastAsia="Calibri"/>
                              <w:b/>
                              <w:szCs w:val="24"/>
                            </w:rPr>
                            <w:t>6</w:t>
                          </w:r>
                        </w:sdtContent>
                      </w:sdt>
                      <w:r>
                        <w:rPr>
                          <w:rFonts w:eastAsia="Calibri"/>
                          <w:b/>
                          <w:szCs w:val="24"/>
                        </w:rPr>
                        <w:t xml:space="preserve"> straipsnis. </w:t>
                      </w:r>
                      <w:sdt>
                        <w:sdtPr>
                          <w:alias w:val="Pavadinimas"/>
                          <w:tag w:val="title_b5e137dda7a24b5d9238e929b31d93cf"/>
                          <w:lock w:val="sdtLocked"/>
                          <w:richText/>
                        </w:sdtPr>
                        <w:sdtContent>
                          <w:r>
                            <w:rPr>
                              <w:rFonts w:eastAsia="Calibri"/>
                              <w:b/>
                              <w:szCs w:val="24"/>
                            </w:rPr>
                            <w:t xml:space="preserve">Elektros energetika </w:t>
                          </w:r>
                        </w:sdtContent>
                      </w:sdt>
                    </w:p>
                    <w:sdt>
                      <w:sdtPr>
                        <w:alias w:val="6 str. 1 d."/>
                        <w:tag w:val="part_398b32919ad24549b08330ca4a6722af"/>
                        <w:lock w:val="sdtLocked"/>
                        <w:richText/>
                      </w:sdtPr>
                      <w:sdtContent>
                        <w:p>
                          <w:pPr>
                            <w:ind w:firstLine="284"/>
                            <w:jc w:val="both"/>
                            <w:rPr>
                              <w:rFonts w:eastAsia="Calibri"/>
                              <w:szCs w:val="24"/>
                            </w:rPr>
                          </w:pPr>
                          <w:sdt>
                            <w:sdtPr>
                              <w:alias w:val="Numeris"/>
                              <w:tag w:val="nr_398b32919ad24549b08330ca4a6722af"/>
                              <w:lock w:val="sdtLocked"/>
                              <w:richText/>
                            </w:sdtPr>
                            <w:sdtContent>
                              <w:r>
                                <w:rPr>
                                  <w:rFonts w:eastAsia="Calibri"/>
                                  <w:szCs w:val="24"/>
                                </w:rPr>
                                <w:t>1</w:t>
                              </w:r>
                            </w:sdtContent>
                          </w:sdt>
                          <w:r>
                            <w:rPr>
                              <w:rFonts w:eastAsia="Calibri"/>
                              <w:szCs w:val="24"/>
                            </w:rPr>
                            <w:t xml:space="preserve">. Elektros energetikos sektoriuje šis įstatymas taikomas perkančiojo subjekto pirkimams, skirtiems šioms veiklos rūšims: </w:t>
                          </w:r>
                        </w:p>
                        <w:sdt>
                          <w:sdtPr>
                            <w:alias w:val="6 str. 1 d. 1 p."/>
                            <w:tag w:val="part_f135f4a588f44825966d5cc89e5fbd8c"/>
                            <w:lock w:val="sdtLocked"/>
                            <w:richText/>
                          </w:sdtPr>
                          <w:sdtContent>
                            <w:p>
                              <w:pPr>
                                <w:ind w:firstLine="284"/>
                                <w:jc w:val="both"/>
                                <w:rPr>
                                  <w:rFonts w:eastAsia="Calibri"/>
                                  <w:szCs w:val="24"/>
                                </w:rPr>
                              </w:pPr>
                              <w:sdt>
                                <w:sdtPr>
                                  <w:alias w:val="Numeris"/>
                                  <w:tag w:val="nr_f135f4a588f44825966d5cc89e5fbd8c"/>
                                  <w:lock w:val="sdtLocked"/>
                                  <w:richText/>
                                </w:sdtPr>
                                <w:sdtContent>
                                  <w:r>
                                    <w:rPr>
                                      <w:rFonts w:eastAsia="Calibri"/>
                                      <w:szCs w:val="24"/>
                                    </w:rPr>
                                    <w:t>1</w:t>
                                  </w:r>
                                </w:sdtContent>
                              </w:sdt>
                              <w:r>
                                <w:rPr>
                                  <w:rFonts w:eastAsia="Calibri"/>
                                  <w:szCs w:val="24"/>
                                </w:rPr>
                                <w:t xml:space="preserve">) elektros įrenginių, skirtų </w:t>
                              </w:r>
                              <w:r>
                                <w:rPr>
                                  <w:rFonts w:eastAsia="Calibri"/>
                                  <w:bCs/>
                                  <w:szCs w:val="24"/>
                                </w:rPr>
                                <w:t>elektros energijai gaminti, perduoti ar skirstyti vartotojams, statyba, įrengimas ir (arba) eksploatavimas</w:t>
                              </w:r>
                              <w:r>
                                <w:rPr>
                                  <w:rFonts w:eastAsia="Calibri"/>
                                  <w:szCs w:val="24"/>
                                </w:rPr>
                                <w:t>;</w:t>
                              </w:r>
                            </w:p>
                          </w:sdtContent>
                        </w:sdt>
                        <w:sdt>
                          <w:sdtPr>
                            <w:alias w:val="6 str. 1 d. 2 p."/>
                            <w:tag w:val="part_5993f97d00dc4b32b41f0192d192ace3"/>
                            <w:lock w:val="sdtLocked"/>
                            <w:richText/>
                          </w:sdtPr>
                          <w:sdtContent>
                            <w:p>
                              <w:pPr>
                                <w:ind w:firstLine="284"/>
                                <w:jc w:val="both"/>
                                <w:rPr>
                                  <w:rFonts w:eastAsia="Calibri"/>
                                  <w:szCs w:val="24"/>
                                </w:rPr>
                              </w:pPr>
                              <w:sdt>
                                <w:sdtPr>
                                  <w:alias w:val="Numeris"/>
                                  <w:tag w:val="nr_5993f97d00dc4b32b41f0192d192ace3"/>
                                  <w:lock w:val="sdtLocked"/>
                                  <w:richText/>
                                </w:sdtPr>
                                <w:sdtContent>
                                  <w:r>
                                    <w:rPr>
                                      <w:rFonts w:eastAsia="Calibri"/>
                                      <w:szCs w:val="24"/>
                                    </w:rPr>
                                    <w:t>2</w:t>
                                  </w:r>
                                </w:sdtContent>
                              </w:sdt>
                              <w:r>
                                <w:rPr>
                                  <w:rFonts w:eastAsia="Calibri"/>
                                  <w:szCs w:val="24"/>
                                </w:rPr>
                                <w:t xml:space="preserve">) elektros energijos </w:t>
                              </w:r>
                              <w:r>
                                <w:rPr>
                                  <w:rFonts w:eastAsia="Calibri"/>
                                  <w:szCs w:val="24"/>
                                  <w:lang w:eastAsia="lt-LT"/>
                                </w:rPr>
                                <w:t>gamyba ir tiekimas, kuris apima didmeninę ir mažmeninę prekybą elektros energija</w:t>
                              </w:r>
                              <w:r>
                                <w:rPr>
                                  <w:rFonts w:eastAsia="Calibri"/>
                                  <w:szCs w:val="24"/>
                                </w:rPr>
                                <w:t>.</w:t>
                              </w:r>
                            </w:p>
                          </w:sdtContent>
                        </w:sdt>
                      </w:sdtContent>
                    </w:sdt>
                    <w:sdt>
                      <w:sdtPr>
                        <w:alias w:val="6 str. 2 d."/>
                        <w:tag w:val="part_e62ac16ce024493c9dfa2aff2cd830d3"/>
                        <w:lock w:val="sdtLocked"/>
                        <w:richText/>
                      </w:sdtPr>
                      <w:sdtContent>
                        <w:p>
                          <w:pPr>
                            <w:tabs>
                              <w:tab w:val="left" w:pos="567"/>
                            </w:tabs>
                            <w:ind w:firstLine="284"/>
                            <w:jc w:val="both"/>
                            <w:rPr>
                              <w:rFonts w:eastAsia="Calibri"/>
                              <w:szCs w:val="24"/>
                            </w:rPr>
                          </w:pPr>
                          <w:sdt>
                            <w:sdtPr>
                              <w:alias w:val="Numeris"/>
                              <w:tag w:val="nr_e62ac16ce024493c9dfa2aff2cd830d3"/>
                              <w:lock w:val="sdtLocked"/>
                              <w:richText/>
                            </w:sdtPr>
                            <w:sdtContent>
                              <w:r>
                                <w:rPr>
                                  <w:rFonts w:eastAsia="Calibri"/>
                                  <w:szCs w:val="24"/>
                                </w:rPr>
                                <w:t>2</w:t>
                              </w:r>
                            </w:sdtContent>
                          </w:sdt>
                          <w:r>
                            <w:rPr>
                              <w:rFonts w:eastAsia="Calibri"/>
                              <w:szCs w:val="24"/>
                            </w:rPr>
                            <w:t xml:space="preserve">. Perkančiojo subjekto, kuris nėra perkančioji organizacija, veikla nelaikoma šio straipsnio 1 dalyje nurodyta veikla elektros energetikos sektoriuje, jeigu tenkinamos šios abi sąlygos kartu:  </w:t>
                          </w:r>
                        </w:p>
                        <w:sdt>
                          <w:sdtPr>
                            <w:alias w:val="6 str. 2 d. 1 p."/>
                            <w:tag w:val="part_f4a0b48a3b714790a803eddb2cb3b806"/>
                            <w:lock w:val="sdtLocked"/>
                            <w:richText/>
                          </w:sdtPr>
                          <w:sdtContent>
                            <w:p>
                              <w:pPr>
                                <w:tabs>
                                  <w:tab w:val="left" w:pos="567"/>
                                </w:tabs>
                                <w:ind w:firstLine="284"/>
                                <w:jc w:val="both"/>
                                <w:rPr>
                                  <w:rFonts w:eastAsia="Calibri"/>
                                  <w:szCs w:val="24"/>
                                </w:rPr>
                              </w:pPr>
                              <w:sdt>
                                <w:sdtPr>
                                  <w:alias w:val="Numeris"/>
                                  <w:tag w:val="nr_f4a0b48a3b714790a803eddb2cb3b806"/>
                                  <w:lock w:val="sdtLocked"/>
                                  <w:richText/>
                                </w:sdtPr>
                                <w:sdtContent>
                                  <w:r>
                                    <w:rPr>
                                      <w:rFonts w:eastAsia="Calibri"/>
                                      <w:szCs w:val="24"/>
                                    </w:rPr>
                                    <w:t>1</w:t>
                                  </w:r>
                                </w:sdtContent>
                              </w:sdt>
                              <w:r>
                                <w:rPr>
                                  <w:rFonts w:eastAsia="Calibri"/>
                                  <w:szCs w:val="24"/>
                                </w:rPr>
                                <w:t xml:space="preserve">) elektros energija gaminama  kitoms veikloms nei nurodyta šio straipsnio 1 dalyje ar šio įstatymo 5, 7 ar 8 straipsniuose; </w:t>
                              </w:r>
                            </w:p>
                          </w:sdtContent>
                        </w:sdt>
                        <w:sdt>
                          <w:sdtPr>
                            <w:alias w:val="6 str. 2 d. 2 p."/>
                            <w:tag w:val="part_8a6ac70afcae44ec845436bb6696e0a7"/>
                            <w:lock w:val="sdtLocked"/>
                            <w:richText/>
                          </w:sdtPr>
                          <w:sdtContent>
                            <w:p>
                              <w:pPr>
                                <w:tabs>
                                  <w:tab w:val="left" w:pos="567"/>
                                </w:tabs>
                                <w:ind w:firstLine="284"/>
                                <w:jc w:val="both"/>
                                <w:rPr>
                                  <w:rFonts w:eastAsia="Calibri"/>
                                  <w:szCs w:val="24"/>
                                </w:rPr>
                              </w:pPr>
                              <w:sdt>
                                <w:sdtPr>
                                  <w:alias w:val="Numeris"/>
                                  <w:tag w:val="nr_8a6ac70afcae44ec845436bb6696e0a7"/>
                                  <w:lock w:val="sdtLocked"/>
                                  <w:richText/>
                                </w:sdtPr>
                                <w:sdtContent>
                                  <w:r>
                                    <w:rPr>
                                      <w:rFonts w:eastAsia="Calibri"/>
                                      <w:szCs w:val="24"/>
                                    </w:rPr>
                                    <w:t>2</w:t>
                                  </w:r>
                                </w:sdtContent>
                              </w:sdt>
                              <w:r>
                                <w:rPr>
                                  <w:rFonts w:eastAsia="Calibri"/>
                                  <w:szCs w:val="24"/>
                                </w:rPr>
                                <w:t>) elektros energijos</w:t>
                              </w:r>
                              <w:r>
                                <w:rPr>
                                  <w:rFonts w:eastAsia="Calibri"/>
                                  <w:szCs w:val="24"/>
                                  <w:lang w:eastAsia="lt-LT"/>
                                </w:rPr>
                                <w:t xml:space="preserve"> gamybos ir tiekimo, kuris apima didmeninę ir mažmeninę prekybą elektros energija,</w:t>
                              </w:r>
                              <w:r>
                                <w:rPr>
                                  <w:rFonts w:eastAsia="Calibri"/>
                                  <w:szCs w:val="24"/>
                                </w:rPr>
                                <w:t xml:space="preserve"> kiekiai priklauso tik nuo elektros suvartojimo savo reikmėms ar ūkio poreikiams ir neviršija 30 procentų įmonės pagaminto vidutinio elektros energijos kiekio per 3 metus, įskaitant 2 paskutinius  ir einamuosius biudžetinius metus.</w:t>
                              </w:r>
                            </w:p>
                            <w:p>
                              <w:pPr>
                                <w:tabs>
                                  <w:tab w:val="left" w:pos="567"/>
                                </w:tabs>
                                <w:ind w:firstLine="284"/>
                                <w:jc w:val="both"/>
                                <w:rPr>
                                  <w:rFonts w:eastAsia="Calibri"/>
                                  <w:szCs w:val="24"/>
                                </w:rPr>
                              </w:pPr>
                            </w:p>
                          </w:sdtContent>
                        </w:sdt>
                      </w:sdtContent>
                    </w:sdt>
                  </w:sdtContent>
                </w:sdt>
                <w:sdt>
                  <w:sdtPr>
                    <w:alias w:val="7 str."/>
                    <w:tag w:val="part_11956106326a4cc19b27d723f6c1f4d3"/>
                    <w:lock w:val="sdtLocked"/>
                    <w:richText/>
                  </w:sdtPr>
                  <w:sdtContent>
                    <w:p>
                      <w:pPr>
                        <w:ind w:firstLine="284"/>
                        <w:jc w:val="both"/>
                        <w:rPr>
                          <w:rFonts w:eastAsia="Calibri"/>
                          <w:b/>
                          <w:szCs w:val="24"/>
                        </w:rPr>
                      </w:pPr>
                      <w:sdt>
                        <w:sdtPr>
                          <w:alias w:val="Numeris"/>
                          <w:tag w:val="nr_11956106326a4cc19b27d723f6c1f4d3"/>
                          <w:lock w:val="sdtLocked"/>
                          <w:richText/>
                        </w:sdtPr>
                        <w:sdtContent>
                          <w:r>
                            <w:rPr>
                              <w:rFonts w:eastAsia="Calibri"/>
                              <w:b/>
                              <w:szCs w:val="24"/>
                            </w:rPr>
                            <w:t>7</w:t>
                          </w:r>
                        </w:sdtContent>
                      </w:sdt>
                      <w:r>
                        <w:rPr>
                          <w:rFonts w:eastAsia="Calibri"/>
                          <w:b/>
                          <w:szCs w:val="24"/>
                        </w:rPr>
                        <w:t xml:space="preserve"> straipsnis. </w:t>
                      </w:r>
                      <w:sdt>
                        <w:sdtPr>
                          <w:alias w:val="Pavadinimas"/>
                          <w:tag w:val="title_11956106326a4cc19b27d723f6c1f4d3"/>
                          <w:lock w:val="sdtLocked"/>
                          <w:richText/>
                        </w:sdtPr>
                        <w:sdtContent>
                          <w:r>
                            <w:rPr>
                              <w:rFonts w:eastAsia="Calibri"/>
                              <w:b/>
                              <w:szCs w:val="24"/>
                            </w:rPr>
                            <w:t xml:space="preserve">Vandentvarka </w:t>
                          </w:r>
                        </w:sdtContent>
                      </w:sdt>
                    </w:p>
                    <w:sdt>
                      <w:sdtPr>
                        <w:alias w:val="7 str. 1 d."/>
                        <w:tag w:val="part_8b58214062b440d9acdd75cd711479f7"/>
                        <w:lock w:val="sdtLocked"/>
                        <w:richText/>
                      </w:sdtPr>
                      <w:sdtContent>
                        <w:p>
                          <w:pPr>
                            <w:ind w:firstLine="284"/>
                            <w:jc w:val="both"/>
                            <w:rPr>
                              <w:rFonts w:eastAsia="Calibri"/>
                              <w:szCs w:val="24"/>
                            </w:rPr>
                          </w:pPr>
                          <w:sdt>
                            <w:sdtPr>
                              <w:alias w:val="Numeris"/>
                              <w:tag w:val="nr_8b58214062b440d9acdd75cd711479f7"/>
                              <w:lock w:val="sdtLocked"/>
                              <w:richText/>
                            </w:sdtPr>
                            <w:sdtContent>
                              <w:r>
                                <w:rPr>
                                  <w:rFonts w:eastAsia="Calibri"/>
                                  <w:szCs w:val="24"/>
                                </w:rPr>
                                <w:t>1</w:t>
                              </w:r>
                            </w:sdtContent>
                          </w:sdt>
                          <w:r>
                            <w:rPr>
                              <w:rFonts w:eastAsia="Calibri"/>
                              <w:szCs w:val="24"/>
                            </w:rPr>
                            <w:t xml:space="preserve">. Vandentvarkos srityje šis įstatymas taikomas perkančiojo subjekto pirkimams, skirtiems šioms veiklos rūšims: </w:t>
                          </w:r>
                        </w:p>
                        <w:sdt>
                          <w:sdtPr>
                            <w:alias w:val="7 str. 1 d. 1 p."/>
                            <w:tag w:val="part_99a54372e94445299ce0af6bdf075a9a"/>
                            <w:lock w:val="sdtLocked"/>
                            <w:richText/>
                          </w:sdtPr>
                          <w:sdtContent>
                            <w:p>
                              <w:pPr>
                                <w:ind w:firstLine="284"/>
                                <w:jc w:val="both"/>
                                <w:rPr>
                                  <w:rFonts w:eastAsia="Calibri"/>
                                  <w:szCs w:val="24"/>
                                </w:rPr>
                              </w:pPr>
                              <w:sdt>
                                <w:sdtPr>
                                  <w:alias w:val="Numeris"/>
                                  <w:tag w:val="nr_99a54372e94445299ce0af6bdf075a9a"/>
                                  <w:lock w:val="sdtLocked"/>
                                  <w:richText/>
                                </w:sdtPr>
                                <w:sdtContent>
                                  <w:r>
                                    <w:rPr>
                                      <w:rFonts w:eastAsia="Calibri"/>
                                      <w:szCs w:val="24"/>
                                    </w:rPr>
                                    <w:t>1</w:t>
                                  </w:r>
                                </w:sdtContent>
                              </w:sdt>
                              <w:r>
                                <w:rPr>
                                  <w:rFonts w:eastAsia="Calibri"/>
                                  <w:szCs w:val="24"/>
                                </w:rPr>
                                <w:t xml:space="preserve">) įrenginių, skirtų teikti vartotojams geriamojo vandens gamybos, perdavimo ar skirstymo paslaugas, teikimas naudoti ar eksploatavimas; </w:t>
                              </w:r>
                            </w:p>
                          </w:sdtContent>
                        </w:sdt>
                        <w:sdt>
                          <w:sdtPr>
                            <w:alias w:val="7 str. 1 d. 2 p."/>
                            <w:tag w:val="part_279c8ea691ed4dba9118da90bbd140d5"/>
                            <w:lock w:val="sdtLocked"/>
                            <w:richText/>
                          </w:sdtPr>
                          <w:sdtContent>
                            <w:p>
                              <w:pPr>
                                <w:ind w:firstLine="284"/>
                                <w:jc w:val="both"/>
                                <w:rPr>
                                  <w:rFonts w:eastAsia="Calibri"/>
                                  <w:szCs w:val="24"/>
                                </w:rPr>
                              </w:pPr>
                              <w:sdt>
                                <w:sdtPr>
                                  <w:alias w:val="Numeris"/>
                                  <w:tag w:val="nr_279c8ea691ed4dba9118da90bbd140d5"/>
                                  <w:lock w:val="sdtLocked"/>
                                  <w:richText/>
                                </w:sdtPr>
                                <w:sdtContent>
                                  <w:r>
                                    <w:rPr>
                                      <w:rFonts w:eastAsia="Calibri"/>
                                      <w:szCs w:val="24"/>
                                    </w:rPr>
                                    <w:t>2</w:t>
                                  </w:r>
                                </w:sdtContent>
                              </w:sdt>
                              <w:r>
                                <w:rPr>
                                  <w:rFonts w:eastAsia="Calibri"/>
                                  <w:szCs w:val="24"/>
                                </w:rPr>
                                <w:t xml:space="preserve">) geriamojo vandens </w:t>
                              </w:r>
                              <w:r>
                                <w:rPr>
                                  <w:rFonts w:eastAsia="Calibri"/>
                                  <w:szCs w:val="24"/>
                                  <w:lang w:eastAsia="lt-LT"/>
                                </w:rPr>
                                <w:t>gavyba ir (arba) gamyba, didmeninė ir mažmeninė prekyba naudojant</w:t>
                              </w:r>
                              <w:r>
                                <w:rPr>
                                  <w:rFonts w:eastAsia="Calibri"/>
                                  <w:szCs w:val="24"/>
                                </w:rPr>
                                <w:t xml:space="preserve"> šios dalies 1 punkte nurodytus įrenginius.</w:t>
                              </w:r>
                            </w:p>
                          </w:sdtContent>
                        </w:sdt>
                      </w:sdtContent>
                    </w:sdt>
                    <w:sdt>
                      <w:sdtPr>
                        <w:alias w:val="7 str. 2 d."/>
                        <w:tag w:val="part_7775687fadfa4951b4624b43ca13b41b"/>
                        <w:lock w:val="sdtLocked"/>
                        <w:richText/>
                      </w:sdtPr>
                      <w:sdtContent>
                        <w:p>
                          <w:pPr>
                            <w:ind w:firstLine="284"/>
                            <w:jc w:val="both"/>
                            <w:rPr>
                              <w:rFonts w:eastAsia="Calibri"/>
                              <w:szCs w:val="24"/>
                            </w:rPr>
                          </w:pPr>
                          <w:sdt>
                            <w:sdtPr>
                              <w:alias w:val="Numeris"/>
                              <w:tag w:val="nr_7775687fadfa4951b4624b43ca13b41b"/>
                              <w:lock w:val="sdtLocked"/>
                              <w:richText/>
                            </w:sdtPr>
                            <w:sdtContent>
                              <w:r>
                                <w:rPr>
                                  <w:rFonts w:eastAsia="Calibri"/>
                                  <w:szCs w:val="24"/>
                                </w:rPr>
                                <w:t>2</w:t>
                              </w:r>
                            </w:sdtContent>
                          </w:sdt>
                          <w:r>
                            <w:rPr>
                              <w:rFonts w:eastAsia="Calibri"/>
                              <w:szCs w:val="24"/>
                            </w:rPr>
                            <w:t xml:space="preserve">. Šis įstatymas taip pat taikomas, kai perkantysis subjektas, vykdantis šio straipsnio 1 dalyje nurodytą veiklą, sudaro pirkimo sutartį ar rengia projekto konkursą, susijusį su: </w:t>
                          </w:r>
                        </w:p>
                        <w:sdt>
                          <w:sdtPr>
                            <w:alias w:val="7 str. 2 d. 1 p."/>
                            <w:tag w:val="part_9ef776a9f5134607a76f46ec4edf1a80"/>
                            <w:lock w:val="sdtLocked"/>
                            <w:richText/>
                          </w:sdtPr>
                          <w:sdtContent>
                            <w:p>
                              <w:pPr>
                                <w:ind w:firstLine="284"/>
                                <w:jc w:val="both"/>
                                <w:rPr>
                                  <w:rFonts w:eastAsia="Arial Unicode MS"/>
                                  <w:szCs w:val="24"/>
                                </w:rPr>
                              </w:pPr>
                              <w:sdt>
                                <w:sdtPr>
                                  <w:alias w:val="Numeris"/>
                                  <w:tag w:val="nr_9ef776a9f5134607a76f46ec4edf1a80"/>
                                  <w:lock w:val="sdtLocked"/>
                                  <w:richText/>
                                </w:sdtPr>
                                <w:sdtContent>
                                  <w:r>
                                    <w:rPr>
                                      <w:rFonts w:eastAsia="Calibri"/>
                                      <w:szCs w:val="24"/>
                                    </w:rPr>
                                    <w:t>1</w:t>
                                  </w:r>
                                </w:sdtContent>
                              </w:sdt>
                              <w:r>
                                <w:rPr>
                                  <w:rFonts w:eastAsia="Calibri"/>
                                  <w:szCs w:val="24"/>
                                </w:rPr>
                                <w:t xml:space="preserve">) </w:t>
                              </w:r>
                              <w:r>
                                <w:rPr>
                                  <w:rFonts w:eastAsia="Arial Unicode MS"/>
                                  <w:szCs w:val="24"/>
                                </w:rPr>
                                <w:t>hidraulinės inžinerijos projektais, žemei sausinti ar drėkinti skirtais projektais, jeigu daugiau kaip 20 procentų šių projektų įgyvendinimo metu pagaminamo vandens tiekiama kaip geriamasis vanduo;</w:t>
                              </w:r>
                            </w:p>
                          </w:sdtContent>
                        </w:sdt>
                        <w:sdt>
                          <w:sdtPr>
                            <w:alias w:val="7 str. 2 d. 2 p."/>
                            <w:tag w:val="part_f090a0051b484637b4a9460aff18b5db"/>
                            <w:lock w:val="sdtLocked"/>
                            <w:richText/>
                          </w:sdtPr>
                          <w:sdtContent>
                            <w:p>
                              <w:pPr>
                                <w:ind w:firstLine="284"/>
                                <w:jc w:val="both"/>
                                <w:rPr>
                                  <w:rFonts w:eastAsia="Calibri"/>
                                  <w:szCs w:val="24"/>
                                </w:rPr>
                              </w:pPr>
                              <w:sdt>
                                <w:sdtPr>
                                  <w:alias w:val="Numeris"/>
                                  <w:tag w:val="nr_f090a0051b484637b4a9460aff18b5db"/>
                                  <w:lock w:val="sdtLocked"/>
                                  <w:richText/>
                                </w:sdtPr>
                                <w:sdtContent>
                                  <w:r>
                                    <w:rPr>
                                      <w:rFonts w:eastAsia="Arial Unicode MS"/>
                                      <w:szCs w:val="24"/>
                                    </w:rPr>
                                    <w:t>2</w:t>
                                  </w:r>
                                </w:sdtContent>
                              </w:sdt>
                              <w:r>
                                <w:rPr>
                                  <w:rFonts w:eastAsia="Arial Unicode MS"/>
                                  <w:szCs w:val="24"/>
                                </w:rPr>
                                <w:t>) nuotekų šalinimo arba valymo veikla.</w:t>
                              </w:r>
                              <w:r>
                                <w:rPr>
                                  <w:rFonts w:eastAsia="Calibri"/>
                                  <w:szCs w:val="24"/>
                                </w:rPr>
                                <w:t xml:space="preserve"> </w:t>
                              </w:r>
                            </w:p>
                          </w:sdtContent>
                        </w:sdt>
                      </w:sdtContent>
                    </w:sdt>
                    <w:sdt>
                      <w:sdtPr>
                        <w:alias w:val="7 str. 3 d."/>
                        <w:tag w:val="part_d296dfe3847b430a95d516f69d867f9a"/>
                        <w:lock w:val="sdtLocked"/>
                        <w:richText/>
                      </w:sdtPr>
                      <w:sdtContent>
                        <w:p>
                          <w:pPr>
                            <w:ind w:firstLine="284"/>
                            <w:jc w:val="both"/>
                            <w:rPr>
                              <w:rFonts w:eastAsia="Calibri"/>
                              <w:szCs w:val="24"/>
                            </w:rPr>
                          </w:pPr>
                          <w:sdt>
                            <w:sdtPr>
                              <w:alias w:val="Numeris"/>
                              <w:tag w:val="nr_d296dfe3847b430a95d516f69d867f9a"/>
                              <w:lock w:val="sdtLocked"/>
                              <w:richText/>
                            </w:sdtPr>
                            <w:sdtContent>
                              <w:r>
                                <w:rPr>
                                  <w:rFonts w:eastAsia="Calibri"/>
                                  <w:szCs w:val="24"/>
                                </w:rPr>
                                <w:t>3</w:t>
                              </w:r>
                            </w:sdtContent>
                          </w:sdt>
                          <w:r>
                            <w:rPr>
                              <w:rFonts w:eastAsia="Calibri"/>
                              <w:szCs w:val="24"/>
                            </w:rPr>
                            <w:t xml:space="preserve">. Veikla vandentvarkos srityje nelaikoma šio straipsnio 1 dalyje apibrėžta veikla, kai perkantysis subjektas, kuris nėra perkančioji organizacija, </w:t>
                          </w:r>
                          <w:r>
                            <w:rPr>
                              <w:rFonts w:eastAsia="Calibri"/>
                              <w:szCs w:val="24"/>
                              <w:lang w:eastAsia="lt-LT"/>
                            </w:rPr>
                            <w:t xml:space="preserve">išgauna ir (arba) gamina ar vykdo didmeninę ir mažmeninę prekybą geriamuoju vandeniu, naudodamas įrenginius, skirtus teikti paslaugas vartotojams </w:t>
                          </w:r>
                          <w:r>
                            <w:rPr>
                              <w:rFonts w:eastAsia="Calibri"/>
                              <w:szCs w:val="24"/>
                            </w:rPr>
                            <w:t xml:space="preserve">esant visoms šioms sąlygoms kartu: </w:t>
                          </w:r>
                        </w:p>
                        <w:sdt>
                          <w:sdtPr>
                            <w:alias w:val="7 str. 3 d. 1 p."/>
                            <w:tag w:val="part_4583037a77664b96b491478c8b802df7"/>
                            <w:lock w:val="sdtLocked"/>
                            <w:richText/>
                          </w:sdtPr>
                          <w:sdtContent>
                            <w:p>
                              <w:pPr>
                                <w:ind w:firstLine="284"/>
                                <w:jc w:val="both"/>
                                <w:rPr>
                                  <w:rFonts w:eastAsia="Calibri"/>
                                  <w:szCs w:val="24"/>
                                </w:rPr>
                              </w:pPr>
                              <w:sdt>
                                <w:sdtPr>
                                  <w:alias w:val="Numeris"/>
                                  <w:tag w:val="nr_4583037a77664b96b491478c8b802df7"/>
                                  <w:lock w:val="sdtLocked"/>
                                  <w:richText/>
                                </w:sdtPr>
                                <w:sdtContent>
                                  <w:r>
                                    <w:rPr>
                                      <w:rFonts w:eastAsia="Calibri"/>
                                      <w:szCs w:val="24"/>
                                    </w:rPr>
                                    <w:t>1</w:t>
                                  </w:r>
                                </w:sdtContent>
                              </w:sdt>
                              <w:r>
                                <w:rPr>
                                  <w:rFonts w:eastAsia="Calibri"/>
                                  <w:szCs w:val="24"/>
                                </w:rPr>
                                <w:t>) perkančiojo subjekto gaminamas geriamasis vanduo reikalingas kitai nei šio įstatymo 5–8 straipsniuose nurodytai veiklai vykdyti;</w:t>
                              </w:r>
                            </w:p>
                          </w:sdtContent>
                        </w:sdt>
                        <w:sdt>
                          <w:sdtPr>
                            <w:alias w:val="7 str. 3 d. 2 p."/>
                            <w:tag w:val="part_39bb27f5fd4d461b826a70e8ab1a1d0f"/>
                            <w:lock w:val="sdtLocked"/>
                            <w:richText/>
                          </w:sdtPr>
                          <w:sdtContent>
                            <w:p>
                              <w:pPr>
                                <w:ind w:firstLine="284"/>
                                <w:jc w:val="both"/>
                                <w:rPr>
                                  <w:rFonts w:eastAsia="Calibri"/>
                                  <w:szCs w:val="24"/>
                                </w:rPr>
                              </w:pPr>
                              <w:sdt>
                                <w:sdtPr>
                                  <w:alias w:val="Numeris"/>
                                  <w:tag w:val="nr_39bb27f5fd4d461b826a70e8ab1a1d0f"/>
                                  <w:lock w:val="sdtLocked"/>
                                  <w:richText/>
                                </w:sdtPr>
                                <w:sdtContent>
                                  <w:r>
                                    <w:rPr>
                                      <w:rFonts w:eastAsia="Calibri"/>
                                      <w:szCs w:val="24"/>
                                    </w:rPr>
                                    <w:t>2</w:t>
                                  </w:r>
                                </w:sdtContent>
                              </w:sdt>
                              <w:r>
                                <w:rPr>
                                  <w:rFonts w:eastAsia="Calibri"/>
                                  <w:szCs w:val="24"/>
                                </w:rPr>
                                <w:t xml:space="preserve">) vartotojams skirto geriamojo vandens </w:t>
                              </w:r>
                              <w:r>
                                <w:rPr>
                                  <w:rFonts w:eastAsia="Calibri"/>
                                  <w:szCs w:val="24"/>
                                  <w:lang w:eastAsia="lt-LT"/>
                                </w:rPr>
                                <w:t>gavybos ir (arba) gamybos, didmeninės ir mažmeninės prekybos</w:t>
                              </w:r>
                              <w:r>
                                <w:rPr>
                                  <w:rFonts w:eastAsia="Calibri"/>
                                  <w:szCs w:val="24"/>
                                </w:rPr>
                                <w:t xml:space="preserve"> kiekiai priklauso tik nuo paties perkančiojo subjekto suvartojimo ir neviršija 30 procentų perkančiojo subjekto vidutinio geriamojo vandens gamybos kiekio per 3 metus, įskaitant 2 paskutinius ir einamuosius biudžetinius metus.</w:t>
                              </w:r>
                            </w:p>
                            <w:p>
                              <w:pPr>
                                <w:ind w:firstLine="284"/>
                                <w:jc w:val="both"/>
                                <w:rPr>
                                  <w:rFonts w:eastAsia="Calibri"/>
                                  <w:b/>
                                  <w:szCs w:val="24"/>
                                </w:rPr>
                              </w:pPr>
                            </w:p>
                          </w:sdtContent>
                        </w:sdt>
                      </w:sdtContent>
                    </w:sdt>
                  </w:sdtContent>
                </w:sdt>
                <w:sdt>
                  <w:sdtPr>
                    <w:alias w:val="8 str."/>
                    <w:tag w:val="part_1087358a3d594fc6b749660eefcda05d"/>
                    <w:lock w:val="sdtLocked"/>
                    <w:richText/>
                  </w:sdtPr>
                  <w:sdtContent>
                    <w:p>
                      <w:pPr>
                        <w:ind w:firstLine="284"/>
                        <w:jc w:val="both"/>
                        <w:rPr>
                          <w:rFonts w:eastAsia="Calibri"/>
                          <w:b/>
                          <w:szCs w:val="24"/>
                        </w:rPr>
                      </w:pPr>
                      <w:sdt>
                        <w:sdtPr>
                          <w:alias w:val="Numeris"/>
                          <w:tag w:val="nr_1087358a3d594fc6b749660eefcda05d"/>
                          <w:lock w:val="sdtLocked"/>
                          <w:richText/>
                        </w:sdtPr>
                        <w:sdtContent>
                          <w:r>
                            <w:rPr>
                              <w:rFonts w:eastAsia="Calibri"/>
                              <w:b/>
                              <w:szCs w:val="24"/>
                            </w:rPr>
                            <w:t>8</w:t>
                          </w:r>
                        </w:sdtContent>
                      </w:sdt>
                      <w:r>
                        <w:rPr>
                          <w:rFonts w:eastAsia="Calibri"/>
                          <w:b/>
                          <w:szCs w:val="24"/>
                        </w:rPr>
                        <w:t xml:space="preserve"> straipsnis. </w:t>
                      </w:r>
                      <w:sdt>
                        <w:sdtPr>
                          <w:alias w:val="Pavadinimas"/>
                          <w:tag w:val="title_1087358a3d594fc6b749660eefcda05d"/>
                          <w:lock w:val="sdtLocked"/>
                          <w:richText/>
                        </w:sdtPr>
                        <w:sdtContent>
                          <w:r>
                            <w:rPr>
                              <w:rFonts w:eastAsia="Calibri"/>
                              <w:b/>
                              <w:szCs w:val="24"/>
                            </w:rPr>
                            <w:t xml:space="preserve">Transporto paslaugos </w:t>
                          </w:r>
                        </w:sdtContent>
                      </w:sdt>
                    </w:p>
                    <w:sdt>
                      <w:sdtPr>
                        <w:alias w:val="8 str. 1 d."/>
                        <w:tag w:val="part_239c29ffae854361b9eee9b19559c053"/>
                        <w:lock w:val="sdtLocked"/>
                        <w:richText/>
                      </w:sdtPr>
                      <w:sdtContent>
                        <w:p>
                          <w:pPr>
                            <w:ind w:firstLine="284"/>
                            <w:jc w:val="both"/>
                            <w:rPr>
                              <w:rFonts w:eastAsia="Calibri"/>
                              <w:szCs w:val="24"/>
                            </w:rPr>
                          </w:pPr>
                          <w:sdt>
                            <w:sdtPr>
                              <w:alias w:val="Numeris"/>
                              <w:tag w:val="nr_239c29ffae854361b9eee9b19559c053"/>
                              <w:lock w:val="sdtLocked"/>
                              <w:richText/>
                            </w:sdtPr>
                            <w:sdtContent>
                              <w:r>
                                <w:rPr>
                                  <w:rFonts w:eastAsia="Calibri"/>
                                  <w:szCs w:val="24"/>
                                </w:rPr>
                                <w:t>1</w:t>
                              </w:r>
                            </w:sdtContent>
                          </w:sdt>
                          <w:r>
                            <w:rPr>
                              <w:rFonts w:eastAsia="Calibri"/>
                              <w:szCs w:val="24"/>
                            </w:rPr>
                            <w:t xml:space="preserve">. Šis įstatymas taikomas perkančiojo subjekto pirkimams, skirtiems veiklos rūšims, susijusioms su tinklų, skirtų teikti visuomenei geležinkelio, automatinių transporto sistemų, tramvajų, troleibusų, autobusų ar funikulierių transporto paslaugas, teikimu naudoti ar eksploatavimu. </w:t>
                          </w:r>
                        </w:p>
                      </w:sdtContent>
                    </w:sdt>
                    <w:sdt>
                      <w:sdtPr>
                        <w:alias w:val="8 str. 2 d."/>
                        <w:tag w:val="part_745ef21c815645d390fd8d4c0ceff588"/>
                        <w:lock w:val="sdtLocked"/>
                        <w:richText/>
                      </w:sdtPr>
                      <w:sdtContent>
                        <w:p>
                          <w:pPr>
                            <w:ind w:firstLine="284"/>
                            <w:jc w:val="both"/>
                            <w:rPr>
                              <w:rFonts w:eastAsia="Calibri"/>
                              <w:szCs w:val="24"/>
                            </w:rPr>
                          </w:pPr>
                          <w:sdt>
                            <w:sdtPr>
                              <w:alias w:val="Numeris"/>
                              <w:tag w:val="nr_745ef21c815645d390fd8d4c0ceff588"/>
                              <w:lock w:val="sdtLocked"/>
                              <w:richText/>
                            </w:sdtPr>
                            <w:sdtContent>
                              <w:r>
                                <w:rPr>
                                  <w:rFonts w:eastAsia="Calibri"/>
                                  <w:szCs w:val="24"/>
                                </w:rPr>
                                <w:t>2</w:t>
                              </w:r>
                            </w:sdtContent>
                          </w:sdt>
                          <w:r>
                            <w:rPr>
                              <w:rFonts w:eastAsia="Calibri"/>
                              <w:szCs w:val="24"/>
                            </w:rPr>
                            <w:t xml:space="preserve">. Transporto paslaugų srityje tinklu laikoma, kai paslauga yra teikiama pagal kompetentingos institucijos nustatytas veiklos sąlygas, tokias kaip paslaugos teikimo maršrutai, dažnis, privalomi pervežimų kiekiai. </w:t>
                          </w:r>
                        </w:p>
                        <w:p>
                          <w:pPr>
                            <w:ind w:firstLine="284"/>
                            <w:jc w:val="both"/>
                            <w:rPr>
                              <w:rFonts w:eastAsia="Calibri"/>
                              <w:b/>
                              <w:szCs w:val="24"/>
                            </w:rPr>
                          </w:pPr>
                        </w:p>
                      </w:sdtContent>
                    </w:sdt>
                  </w:sdtContent>
                </w:sdt>
                <w:sdt>
                  <w:sdtPr>
                    <w:alias w:val="9 str."/>
                    <w:tag w:val="part_3abacb15d37346558452b9c25b979a9c"/>
                    <w:lock w:val="sdtLocked"/>
                    <w:richText/>
                  </w:sdtPr>
                  <w:sdtContent>
                    <w:p>
                      <w:pPr>
                        <w:ind w:firstLine="284"/>
                        <w:jc w:val="both"/>
                        <w:rPr>
                          <w:rFonts w:eastAsia="Calibri"/>
                          <w:b/>
                          <w:szCs w:val="24"/>
                        </w:rPr>
                      </w:pPr>
                      <w:sdt>
                        <w:sdtPr>
                          <w:alias w:val="Numeris"/>
                          <w:tag w:val="nr_3abacb15d37346558452b9c25b979a9c"/>
                          <w:lock w:val="sdtLocked"/>
                          <w:richText/>
                        </w:sdtPr>
                        <w:sdtContent>
                          <w:r>
                            <w:rPr>
                              <w:rFonts w:eastAsia="Calibri"/>
                              <w:b/>
                              <w:szCs w:val="24"/>
                            </w:rPr>
                            <w:t>9</w:t>
                          </w:r>
                        </w:sdtContent>
                      </w:sdt>
                      <w:r>
                        <w:rPr>
                          <w:rFonts w:eastAsia="Calibri"/>
                          <w:b/>
                          <w:szCs w:val="24"/>
                        </w:rPr>
                        <w:t xml:space="preserve"> straipsnis. </w:t>
                      </w:r>
                      <w:sdt>
                        <w:sdtPr>
                          <w:alias w:val="Pavadinimas"/>
                          <w:tag w:val="title_3abacb15d37346558452b9c25b979a9c"/>
                          <w:lock w:val="sdtLocked"/>
                          <w:richText/>
                        </w:sdtPr>
                        <w:sdtContent>
                          <w:r>
                            <w:rPr>
                              <w:rFonts w:eastAsia="Calibri"/>
                              <w:b/>
                              <w:szCs w:val="24"/>
                            </w:rPr>
                            <w:t xml:space="preserve">Uostai ir oro uostai </w:t>
                          </w:r>
                        </w:sdtContent>
                      </w:sdt>
                    </w:p>
                    <w:sdt>
                      <w:sdtPr>
                        <w:alias w:val="9 str. 1 d."/>
                        <w:tag w:val="part_9d3fb58e95b645e2a105ff721d7160ea"/>
                        <w:lock w:val="sdtLocked"/>
                        <w:richText/>
                      </w:sdtPr>
                      <w:sdtContent>
                        <w:p>
                          <w:pPr>
                            <w:ind w:firstLine="284"/>
                            <w:jc w:val="both"/>
                            <w:rPr>
                              <w:rFonts w:eastAsia="Calibri"/>
                              <w:szCs w:val="24"/>
                            </w:rPr>
                          </w:pPr>
                          <w:r>
                            <w:rPr>
                              <w:rFonts w:eastAsia="Calibri"/>
                              <w:szCs w:val="24"/>
                            </w:rPr>
                            <w:t xml:space="preserve">Šis įstatymas taikomas perkančiojo subjekto pirkimams, skirtiems veiklos rūšims, susijusioms su geografinės teritorijos eksploatavimu siekiant sudaryti galimybę pasinaudoti oro, jūrų ar vidaus vandenų uostais arba kitais terminalais vežėjams, vykdantiems vežimo oro, jūrų ar vidaus vandenų keliais veiklą. </w:t>
                          </w:r>
                        </w:p>
                        <w:p>
                          <w:pPr>
                            <w:ind w:firstLine="284"/>
                            <w:jc w:val="both"/>
                            <w:rPr>
                              <w:rFonts w:eastAsia="Calibri"/>
                              <w:b/>
                              <w:szCs w:val="24"/>
                            </w:rPr>
                          </w:pPr>
                        </w:p>
                      </w:sdtContent>
                    </w:sdt>
                  </w:sdtContent>
                </w:sdt>
                <w:sdt>
                  <w:sdtPr>
                    <w:alias w:val="10 str."/>
                    <w:tag w:val="part_3de76136fab24266b0e04922da903b67"/>
                    <w:lock w:val="sdtLocked"/>
                    <w:richText/>
                  </w:sdtPr>
                  <w:sdtContent>
                    <w:p>
                      <w:pPr>
                        <w:ind w:firstLine="284"/>
                        <w:jc w:val="both"/>
                        <w:rPr>
                          <w:rFonts w:eastAsia="Calibri"/>
                          <w:b/>
                          <w:szCs w:val="24"/>
                        </w:rPr>
                      </w:pPr>
                      <w:sdt>
                        <w:sdtPr>
                          <w:alias w:val="Numeris"/>
                          <w:tag w:val="nr_3de76136fab24266b0e04922da903b67"/>
                          <w:lock w:val="sdtLocked"/>
                          <w:richText/>
                        </w:sdtPr>
                        <w:sdtContent>
                          <w:r>
                            <w:rPr>
                              <w:rFonts w:eastAsia="Calibri"/>
                              <w:b/>
                              <w:szCs w:val="24"/>
                            </w:rPr>
                            <w:t>10</w:t>
                          </w:r>
                        </w:sdtContent>
                      </w:sdt>
                      <w:r>
                        <w:rPr>
                          <w:rFonts w:eastAsia="Calibri"/>
                          <w:b/>
                          <w:szCs w:val="24"/>
                        </w:rPr>
                        <w:t xml:space="preserve"> straipsnis. </w:t>
                      </w:r>
                      <w:sdt>
                        <w:sdtPr>
                          <w:alias w:val="Pavadinimas"/>
                          <w:tag w:val="title_3de76136fab24266b0e04922da903b67"/>
                          <w:lock w:val="sdtLocked"/>
                          <w:richText/>
                        </w:sdtPr>
                        <w:sdtContent>
                          <w:r>
                            <w:rPr>
                              <w:rFonts w:eastAsia="Calibri"/>
                              <w:b/>
                              <w:szCs w:val="24"/>
                            </w:rPr>
                            <w:t>Pašto paslaugos</w:t>
                          </w:r>
                          <w:r>
                            <w:rPr>
                              <w:rFonts w:eastAsia="Calibri"/>
                              <w:szCs w:val="24"/>
                            </w:rPr>
                            <w:t xml:space="preserve"> </w:t>
                          </w:r>
                        </w:sdtContent>
                      </w:sdt>
                    </w:p>
                    <w:sdt>
                      <w:sdtPr>
                        <w:alias w:val="10 str. 1 d."/>
                        <w:tag w:val="part_74c8d4f49b074e92b55f8fd3d4e25b05"/>
                        <w:lock w:val="sdtLocked"/>
                        <w:richText/>
                      </w:sdtPr>
                      <w:sdtContent>
                        <w:p>
                          <w:pPr>
                            <w:ind w:firstLine="284"/>
                            <w:jc w:val="both"/>
                            <w:rPr>
                              <w:rFonts w:eastAsia="Calibri"/>
                              <w:szCs w:val="24"/>
                            </w:rPr>
                          </w:pPr>
                          <w:sdt>
                            <w:sdtPr>
                              <w:alias w:val="Numeris"/>
                              <w:tag w:val="nr_74c8d4f49b074e92b55f8fd3d4e25b05"/>
                              <w:lock w:val="sdtLocked"/>
                              <w:richText/>
                            </w:sdtPr>
                            <w:sdtContent>
                              <w:r>
                                <w:rPr>
                                  <w:rFonts w:eastAsia="Calibri"/>
                                  <w:szCs w:val="24"/>
                                </w:rPr>
                                <w:t>1</w:t>
                              </w:r>
                            </w:sdtContent>
                          </w:sdt>
                          <w:r>
                            <w:rPr>
                              <w:rFonts w:eastAsia="Calibri"/>
                              <w:szCs w:val="24"/>
                            </w:rPr>
                            <w:t>. Šis įstatymas taikomas perkančiojo subjekto pirkimams, skirtiems veiklos rūšims, susijusioms su:</w:t>
                          </w:r>
                        </w:p>
                        <w:sdt>
                          <w:sdtPr>
                            <w:alias w:val="10 str. 1 d. 1 p."/>
                            <w:tag w:val="part_0dc81a4a2dcc4f0ebb4b0a3f09ad985f"/>
                            <w:lock w:val="sdtLocked"/>
                            <w:richText/>
                          </w:sdtPr>
                          <w:sdtContent>
                            <w:p>
                              <w:pPr>
                                <w:ind w:firstLine="284"/>
                                <w:jc w:val="both"/>
                                <w:rPr>
                                  <w:rFonts w:eastAsia="Calibri"/>
                                  <w:szCs w:val="24"/>
                                </w:rPr>
                              </w:pPr>
                              <w:sdt>
                                <w:sdtPr>
                                  <w:alias w:val="Numeris"/>
                                  <w:tag w:val="nr_0dc81a4a2dcc4f0ebb4b0a3f09ad985f"/>
                                  <w:lock w:val="sdtLocked"/>
                                  <w:richText/>
                                </w:sdtPr>
                                <w:sdtContent>
                                  <w:r>
                                    <w:rPr>
                                      <w:rFonts w:eastAsia="Calibri"/>
                                      <w:szCs w:val="24"/>
                                    </w:rPr>
                                    <w:t>1</w:t>
                                  </w:r>
                                </w:sdtContent>
                              </w:sdt>
                              <w:r>
                                <w:rPr>
                                  <w:rFonts w:eastAsia="Calibri"/>
                                  <w:szCs w:val="24"/>
                                </w:rPr>
                                <w:t>) pašto paslaugų teikimu;</w:t>
                              </w:r>
                            </w:p>
                          </w:sdtContent>
                        </w:sdt>
                        <w:sdt>
                          <w:sdtPr>
                            <w:alias w:val="10 str. 1 d. 2 p."/>
                            <w:tag w:val="part_c98f9b34be07460aa43e1fc5a4ee3ba0"/>
                            <w:lock w:val="sdtLocked"/>
                            <w:richText/>
                          </w:sdtPr>
                          <w:sdtContent>
                            <w:p>
                              <w:pPr>
                                <w:ind w:firstLine="284"/>
                                <w:jc w:val="both"/>
                                <w:rPr>
                                  <w:rFonts w:eastAsia="Calibri"/>
                                  <w:szCs w:val="24"/>
                                </w:rPr>
                              </w:pPr>
                              <w:sdt>
                                <w:sdtPr>
                                  <w:alias w:val="Numeris"/>
                                  <w:tag w:val="nr_c98f9b34be07460aa43e1fc5a4ee3ba0"/>
                                  <w:lock w:val="sdtLocked"/>
                                  <w:richText/>
                                </w:sdtPr>
                                <w:sdtContent>
                                  <w:r>
                                    <w:rPr>
                                      <w:rFonts w:eastAsia="Calibri"/>
                                      <w:szCs w:val="24"/>
                                    </w:rPr>
                                    <w:t>2</w:t>
                                  </w:r>
                                </w:sdtContent>
                              </w:sdt>
                              <w:r>
                                <w:rPr>
                                  <w:rFonts w:eastAsia="Calibri"/>
                                  <w:szCs w:val="24"/>
                                </w:rPr>
                                <w:t xml:space="preserve">) kitų nei pašto paslaugų teikimu, jeigu jas teikia ūkio subjektas, teikiantis ir šio straipsnio 2 dalyje nurodytas pašto paslaugas, neatitinkančias šio įstatymo 29 straipsnio 1 dalies sąlygų. </w:t>
                              </w:r>
                            </w:p>
                          </w:sdtContent>
                        </w:sdt>
                      </w:sdtContent>
                    </w:sdt>
                    <w:sdt>
                      <w:sdtPr>
                        <w:alias w:val="10 str. 2 d."/>
                        <w:tag w:val="part_822ab18fbfa046d9b1f6b781cbc02511"/>
                        <w:lock w:val="sdtLocked"/>
                        <w:richText/>
                      </w:sdtPr>
                      <w:sdtContent>
                        <w:p>
                          <w:pPr>
                            <w:ind w:firstLine="284"/>
                            <w:jc w:val="both"/>
                            <w:rPr>
                              <w:rFonts w:eastAsia="Calibri"/>
                              <w:szCs w:val="24"/>
                            </w:rPr>
                          </w:pPr>
                          <w:sdt>
                            <w:sdtPr>
                              <w:alias w:val="Numeris"/>
                              <w:tag w:val="nr_822ab18fbfa046d9b1f6b781cbc02511"/>
                              <w:lock w:val="sdtLocked"/>
                              <w:richText/>
                            </w:sdtPr>
                            <w:sdtContent>
                              <w:r>
                                <w:rPr>
                                  <w:rFonts w:eastAsia="Calibri"/>
                                  <w:szCs w:val="24"/>
                                </w:rPr>
                                <w:t>2</w:t>
                              </w:r>
                            </w:sdtContent>
                          </w:sdt>
                          <w:r>
                            <w:rPr>
                              <w:rFonts w:eastAsia="Calibri"/>
                              <w:szCs w:val="24"/>
                            </w:rPr>
                            <w:t xml:space="preserve">. Taikant šį įstatymą pašto paslaugos ir pašto siuntos sąvokos turi būti aiškinamos atsižvelgiant į šias sąlygas: </w:t>
                          </w:r>
                        </w:p>
                        <w:sdt>
                          <w:sdtPr>
                            <w:alias w:val="10 str. 2 d. 1 p."/>
                            <w:tag w:val="part_21bfe71793994ed39459ac6b294a2de2"/>
                            <w:lock w:val="sdtLocked"/>
                            <w:richText/>
                          </w:sdtPr>
                          <w:sdtContent>
                            <w:p>
                              <w:pPr>
                                <w:ind w:firstLine="284"/>
                                <w:jc w:val="both"/>
                                <w:rPr>
                                  <w:rFonts w:eastAsia="Calibri"/>
                                  <w:szCs w:val="24"/>
                                </w:rPr>
                              </w:pPr>
                              <w:sdt>
                                <w:sdtPr>
                                  <w:alias w:val="Numeris"/>
                                  <w:tag w:val="nr_21bfe71793994ed39459ac6b294a2de2"/>
                                  <w:lock w:val="sdtLocked"/>
                                  <w:richText/>
                                </w:sdtPr>
                                <w:sdtContent>
                                  <w:r>
                                    <w:rPr>
                                      <w:rFonts w:eastAsia="Calibri"/>
                                      <w:szCs w:val="24"/>
                                    </w:rPr>
                                    <w:t>1</w:t>
                                  </w:r>
                                </w:sdtContent>
                              </w:sdt>
                              <w:r>
                                <w:rPr>
                                  <w:rFonts w:eastAsia="Calibri"/>
                                  <w:szCs w:val="24"/>
                                </w:rPr>
                                <w:t>) pašto paslauga apima universaliąją pašto paslaugą ir universaliąja pašto paslauga nelaikomą pašto paslaugą;</w:t>
                              </w:r>
                            </w:p>
                          </w:sdtContent>
                        </w:sdt>
                        <w:sdt>
                          <w:sdtPr>
                            <w:alias w:val="10 str. 2 d. 2 p."/>
                            <w:tag w:val="part_7e8c7c518608426483e0bfb0a3ef93df"/>
                            <w:lock w:val="sdtLocked"/>
                            <w:richText/>
                          </w:sdtPr>
                          <w:sdtContent>
                            <w:p>
                              <w:pPr>
                                <w:ind w:firstLine="284"/>
                                <w:jc w:val="both"/>
                                <w:rPr>
                                  <w:rFonts w:eastAsia="Calibri"/>
                                  <w:szCs w:val="24"/>
                                </w:rPr>
                              </w:pPr>
                              <w:sdt>
                                <w:sdtPr>
                                  <w:alias w:val="Numeris"/>
                                  <w:tag w:val="nr_7e8c7c518608426483e0bfb0a3ef93df"/>
                                  <w:lock w:val="sdtLocked"/>
                                  <w:richText/>
                                </w:sdtPr>
                                <w:sdtContent>
                                  <w:r>
                                    <w:rPr>
                                      <w:rFonts w:eastAsia="Calibri"/>
                                      <w:szCs w:val="24"/>
                                    </w:rPr>
                                    <w:t>2</w:t>
                                  </w:r>
                                </w:sdtContent>
                              </w:sdt>
                              <w:r>
                                <w:rPr>
                                  <w:rFonts w:eastAsia="Calibri"/>
                                  <w:szCs w:val="24"/>
                                </w:rPr>
                                <w:t>) kita nei pašto paslauga laikoma paslauga, kuri teikiama šiose srityse:</w:t>
                              </w:r>
                            </w:p>
                          </w:sdtContent>
                        </w:sdt>
                        <w:sdt>
                          <w:sdtPr>
                            <w:alias w:val="10 str. 2 d. a p."/>
                            <w:tag w:val="part_f83c9046baee4138ba54ff057d5ee20e"/>
                            <w:lock w:val="sdtLocked"/>
                            <w:richText/>
                          </w:sdtPr>
                          <w:sdtContent>
                            <w:p>
                              <w:pPr>
                                <w:ind w:firstLine="284"/>
                                <w:jc w:val="both"/>
                                <w:rPr>
                                  <w:rFonts w:eastAsia="Calibri"/>
                                  <w:szCs w:val="24"/>
                                </w:rPr>
                              </w:pPr>
                              <w:r>
                                <w:rPr>
                                  <w:rFonts w:eastAsia="Calibri"/>
                                  <w:szCs w:val="24"/>
                                </w:rPr>
                                <w:t>a) su pašto paslauga susijusios paslaugos (paslaugos prieš ir po pašto siuntų surinkimo, įskaitant bet kokius pašto siuntų apdorojimo procesus);</w:t>
                              </w:r>
                            </w:p>
                          </w:sdtContent>
                        </w:sdt>
                        <w:sdt>
                          <w:sdtPr>
                            <w:alias w:val="10 str. 2 d. b p."/>
                            <w:tag w:val="part_b44476fb679942b993a7d47e1dfd93e8"/>
                            <w:lock w:val="sdtLocked"/>
                            <w:richText/>
                          </w:sdtPr>
                          <w:sdtContent>
                            <w:p>
                              <w:pPr>
                                <w:ind w:firstLine="284"/>
                                <w:jc w:val="both"/>
                                <w:rPr>
                                  <w:rFonts w:eastAsia="Calibri"/>
                                  <w:szCs w:val="24"/>
                                </w:rPr>
                              </w:pPr>
                              <w:r>
                                <w:rPr>
                                  <w:rFonts w:eastAsia="Calibri"/>
                                  <w:szCs w:val="24"/>
                                </w:rPr>
                                <w:t>b) paslaugų, susijusių su pašto siunta, kuri nepatenka į Pašto įstatyme pateiktą pašto siuntos apibrėžimą.</w:t>
                              </w:r>
                            </w:p>
                            <w:p>
                              <w:pPr>
                                <w:ind w:firstLine="284"/>
                                <w:jc w:val="both"/>
                                <w:rPr>
                                  <w:rFonts w:eastAsia="Calibri"/>
                                  <w:szCs w:val="24"/>
                                </w:rPr>
                              </w:pPr>
                            </w:p>
                          </w:sdtContent>
                        </w:sdt>
                      </w:sdtContent>
                    </w:sdt>
                  </w:sdtContent>
                </w:sdt>
                <w:sdt>
                  <w:sdtPr>
                    <w:alias w:val="11 str."/>
                    <w:tag w:val="part_8e3f8a7d43f6405e87971a367c973573"/>
                    <w:lock w:val="sdtLocked"/>
                    <w:richText/>
                  </w:sdtPr>
                  <w:sdtContent>
                    <w:p>
                      <w:pPr>
                        <w:ind w:firstLine="284"/>
                        <w:jc w:val="both"/>
                        <w:rPr>
                          <w:rFonts w:eastAsia="Calibri"/>
                          <w:b/>
                          <w:szCs w:val="24"/>
                        </w:rPr>
                      </w:pPr>
                      <w:sdt>
                        <w:sdtPr>
                          <w:alias w:val="Numeris"/>
                          <w:tag w:val="nr_8e3f8a7d43f6405e87971a367c973573"/>
                          <w:lock w:val="sdtLocked"/>
                          <w:richText/>
                        </w:sdtPr>
                        <w:sdtContent>
                          <w:r>
                            <w:rPr>
                              <w:rFonts w:eastAsia="Calibri"/>
                              <w:b/>
                              <w:szCs w:val="24"/>
                            </w:rPr>
                            <w:t>11</w:t>
                          </w:r>
                        </w:sdtContent>
                      </w:sdt>
                      <w:r>
                        <w:rPr>
                          <w:rFonts w:eastAsia="Calibri"/>
                          <w:b/>
                          <w:szCs w:val="24"/>
                        </w:rPr>
                        <w:t xml:space="preserve"> straipsnis. </w:t>
                      </w:r>
                      <w:sdt>
                        <w:sdtPr>
                          <w:alias w:val="Pavadinimas"/>
                          <w:tag w:val="title_8e3f8a7d43f6405e87971a367c973573"/>
                          <w:lock w:val="sdtLocked"/>
                          <w:richText/>
                        </w:sdtPr>
                        <w:sdtContent>
                          <w:r>
                            <w:rPr>
                              <w:rFonts w:eastAsia="Calibri"/>
                              <w:b/>
                              <w:szCs w:val="24"/>
                            </w:rPr>
                            <w:t>N</w:t>
                          </w:r>
                          <w:r>
                            <w:rPr>
                              <w:rFonts w:eastAsia="Calibri"/>
                              <w:b/>
                              <w:bCs/>
                              <w:szCs w:val="24"/>
                            </w:rPr>
                            <w:t>aftos ir dujų gavyba ir anglies ar kito kietojo kuro žvalgymas arba gavyba</w:t>
                          </w:r>
                          <w:r>
                            <w:rPr>
                              <w:rFonts w:eastAsia="Calibri"/>
                              <w:b/>
                              <w:szCs w:val="24"/>
                            </w:rPr>
                            <w:t xml:space="preserve"> </w:t>
                          </w:r>
                        </w:sdtContent>
                      </w:sdt>
                    </w:p>
                    <w:sdt>
                      <w:sdtPr>
                        <w:alias w:val="11 str. 1 d."/>
                        <w:tag w:val="part_62ac8056e1bd4d8b9319b204d8b84fc0"/>
                        <w:lock w:val="sdtLocked"/>
                        <w:richText/>
                      </w:sdtPr>
                      <w:sdtContent>
                        <w:p>
                          <w:pPr>
                            <w:tabs>
                              <w:tab w:val="left" w:pos="567"/>
                            </w:tabs>
                            <w:ind w:firstLine="284"/>
                            <w:jc w:val="both"/>
                            <w:rPr>
                              <w:rFonts w:eastAsia="Calibri"/>
                              <w:szCs w:val="24"/>
                            </w:rPr>
                          </w:pPr>
                          <w:r>
                            <w:rPr>
                              <w:rFonts w:eastAsia="Calibri"/>
                              <w:szCs w:val="24"/>
                            </w:rPr>
                            <w:t>Šis įstatymas taikomas perkančiojo subjekto pirkimams, skirtiems veiklos rūšims, susijusioms su geografinės teritorijos eksploatavimu naftos arba dujų gavybos, anglių arba kito kietojo kuro žvalgymo ir gavybos tikslais. Žvalgymu laikoma veikla, kurios tikslas patikrinti, ar konkrečioje teritorijoje yra anglių ar kito kietojo kuro, ir, jei jo yra, ar jis tinkamas naudoti komercinėms reikmėms.</w:t>
                          </w:r>
                        </w:p>
                        <w:p>
                          <w:pPr>
                            <w:tabs>
                              <w:tab w:val="left" w:pos="567"/>
                            </w:tabs>
                            <w:ind w:firstLine="284"/>
                            <w:jc w:val="both"/>
                            <w:rPr>
                              <w:rFonts w:eastAsia="Calibri"/>
                              <w:b/>
                              <w:szCs w:val="24"/>
                            </w:rPr>
                          </w:pPr>
                        </w:p>
                      </w:sdtContent>
                    </w:sdt>
                  </w:sdtContent>
                </w:sdt>
              </w:sdtContent>
            </w:sdt>
            <w:sdt>
              <w:sdtPr>
                <w:alias w:val="skirsnis"/>
                <w:tag w:val="part_a0c7c577e9284758b3ef24491a67ace7"/>
                <w:lock w:val="sdtLocked"/>
                <w:richText/>
              </w:sdtPr>
              <w:sdtContent>
                <w:p>
                  <w:pPr>
                    <w:ind w:firstLine="284"/>
                    <w:jc w:val="center"/>
                    <w:rPr>
                      <w:rFonts w:eastAsia="Calibri"/>
                      <w:b/>
                      <w:szCs w:val="24"/>
                    </w:rPr>
                  </w:pPr>
                  <w:sdt>
                    <w:sdtPr>
                      <w:alias w:val="Numeris"/>
                      <w:tag w:val="nr_a0c7c577e9284758b3ef24491a67ace7"/>
                      <w:lock w:val="sdtLocked"/>
                      <w:richText/>
                    </w:sdtPr>
                    <w:sdtContent>
                      <w:r>
                        <w:rPr>
                          <w:rFonts w:eastAsia="Calibri"/>
                          <w:b/>
                          <w:caps/>
                          <w:szCs w:val="24"/>
                        </w:rPr>
                        <w:t>TREČIASIS</w:t>
                      </w:r>
                    </w:sdtContent>
                  </w:sdt>
                  <w:r>
                    <w:rPr>
                      <w:rFonts w:eastAsia="Calibri"/>
                      <w:b/>
                      <w:caps/>
                      <w:szCs w:val="24"/>
                    </w:rPr>
                    <w:t xml:space="preserve"> Skirsnis</w:t>
                  </w:r>
                  <w:r>
                    <w:rPr>
                      <w:rFonts w:eastAsia="Calibri"/>
                      <w:b/>
                      <w:szCs w:val="24"/>
                    </w:rPr>
                    <w:t xml:space="preserve"> </w:t>
                  </w:r>
                </w:p>
                <w:p>
                  <w:pPr>
                    <w:ind w:firstLine="284"/>
                    <w:jc w:val="center"/>
                    <w:rPr>
                      <w:rFonts w:eastAsia="Calibri"/>
                      <w:b/>
                      <w:szCs w:val="24"/>
                    </w:rPr>
                  </w:pPr>
                  <w:sdt>
                    <w:sdtPr>
                      <w:alias w:val="Pavadinimas"/>
                      <w:tag w:val="title_a0c7c577e9284758b3ef24491a67ace7"/>
                      <w:lock w:val="sdtLocked"/>
                      <w:richText/>
                    </w:sdtPr>
                    <w:sdtContent>
                      <w:r>
                        <w:rPr>
                          <w:rFonts w:eastAsia="Calibri"/>
                          <w:b/>
                          <w:szCs w:val="24"/>
                        </w:rPr>
                        <w:t>PIRKIMO VERTĖ</w:t>
                      </w:r>
                    </w:sdtContent>
                  </w:sdt>
                </w:p>
                <w:p>
                  <w:pPr>
                    <w:ind w:firstLine="284"/>
                    <w:rPr>
                      <w:b/>
                      <w:szCs w:val="24"/>
                    </w:rPr>
                  </w:pPr>
                </w:p>
                <w:sdt>
                  <w:sdtPr>
                    <w:alias w:val="12 str."/>
                    <w:tag w:val="part_2811a45859cc4a15bb066b339cb5cc2a"/>
                    <w:lock w:val="sdtLocked"/>
                    <w:richText/>
                  </w:sdtPr>
                  <w:sdtContent>
                    <w:p>
                      <w:pPr>
                        <w:ind w:firstLine="284"/>
                        <w:rPr>
                          <w:rFonts w:eastAsia="Calibri"/>
                          <w:b/>
                          <w:szCs w:val="24"/>
                        </w:rPr>
                      </w:pPr>
                      <w:sdt>
                        <w:sdtPr>
                          <w:alias w:val="Numeris"/>
                          <w:tag w:val="nr_2811a45859cc4a15bb066b339cb5cc2a"/>
                          <w:lock w:val="sdtLocked"/>
                          <w:richText/>
                        </w:sdtPr>
                        <w:sdtContent>
                          <w:r>
                            <w:rPr>
                              <w:b/>
                              <w:szCs w:val="24"/>
                            </w:rPr>
                            <w:t>12</w:t>
                          </w:r>
                        </w:sdtContent>
                      </w:sdt>
                      <w:r>
                        <w:rPr>
                          <w:b/>
                          <w:szCs w:val="24"/>
                        </w:rPr>
                        <w:t xml:space="preserve"> straipsnis. </w:t>
                      </w:r>
                      <w:sdt>
                        <w:sdtPr>
                          <w:alias w:val="Pavadinimas"/>
                          <w:tag w:val="title_2811a45859cc4a15bb066b339cb5cc2a"/>
                          <w:lock w:val="sdtLocked"/>
                          <w:richText/>
                        </w:sdtPr>
                        <w:sdtContent>
                          <w:r>
                            <w:rPr>
                              <w:rFonts w:eastAsia="Calibri"/>
                              <w:b/>
                              <w:szCs w:val="24"/>
                            </w:rPr>
                            <w:t xml:space="preserve">Pirkimo vertės ribos </w:t>
                          </w:r>
                        </w:sdtContent>
                      </w:sdt>
                    </w:p>
                    <w:sdt>
                      <w:sdtPr>
                        <w:alias w:val="12 str. 1 d."/>
                        <w:tag w:val="part_bf22bfa8e4fc4037819e63376967b4f2"/>
                        <w:lock w:val="sdtLocked"/>
                        <w:richText/>
                      </w:sdtPr>
                      <w:sdtContent>
                        <w:p>
                          <w:pPr>
                            <w:tabs>
                              <w:tab w:val="left" w:pos="567"/>
                            </w:tabs>
                            <w:ind w:firstLine="284"/>
                            <w:jc w:val="both"/>
                            <w:rPr>
                              <w:szCs w:val="24"/>
                            </w:rPr>
                          </w:pPr>
                          <w:sdt>
                            <w:sdtPr>
                              <w:alias w:val="Numeris"/>
                              <w:tag w:val="nr_bf22bfa8e4fc4037819e63376967b4f2"/>
                              <w:lock w:val="sdtLocked"/>
                              <w:richText/>
                            </w:sdtPr>
                            <w:sdtContent>
                              <w:r>
                                <w:rPr>
                                  <w:szCs w:val="24"/>
                                </w:rPr>
                                <w:t>1</w:t>
                              </w:r>
                            </w:sdtContent>
                          </w:sdt>
                          <w:r>
                            <w:rPr>
                              <w:szCs w:val="24"/>
                            </w:rPr>
                            <w:t>. Tarptautiniu pirkimu laikomas pirkimas, kurio vertė be pridėtinės vertės mokesčio yra lygi arba viršija šias ribas:</w:t>
                          </w:r>
                        </w:p>
                        <w:sdt>
                          <w:sdtPr>
                            <w:alias w:val="12 str. 1 d. 1 p."/>
                            <w:tag w:val="part_d0e5de4174bd47efb77f8076f12a6d0f"/>
                            <w:lock w:val="sdtLocked"/>
                            <w:richText/>
                          </w:sdtPr>
                          <w:sdtContent>
                            <w:p>
                              <w:pPr>
                                <w:tabs>
                                  <w:tab w:val="left" w:pos="567"/>
                                </w:tabs>
                                <w:ind w:firstLine="284"/>
                                <w:jc w:val="both"/>
                                <w:rPr>
                                  <w:szCs w:val="24"/>
                                </w:rPr>
                              </w:pPr>
                              <w:sdt>
                                <w:sdtPr>
                                  <w:alias w:val="Numeris"/>
                                  <w:tag w:val="nr_d0e5de4174bd47efb77f8076f12a6d0f"/>
                                  <w:lock w:val="sdtLocked"/>
                                  <w:richText/>
                                </w:sdtPr>
                                <w:sdtContent>
                                  <w:r>
                                    <w:rPr>
                                      <w:szCs w:val="24"/>
                                    </w:rPr>
                                    <w:t>1</w:t>
                                  </w:r>
                                </w:sdtContent>
                              </w:sdt>
                              <w:r>
                                <w:rPr>
                                  <w:szCs w:val="24"/>
                                </w:rPr>
                                <w:t xml:space="preserve">) </w:t>
                              </w:r>
                              <w:r>
                                <w:rPr>
                                  <w:rFonts w:eastAsia="Calibri"/>
                                  <w:szCs w:val="24"/>
                                </w:rPr>
                                <w:t xml:space="preserve">Direktyvos 2014/25/ES </w:t>
                              </w:r>
                              <w:r>
                                <w:rPr>
                                  <w:szCs w:val="24"/>
                                </w:rPr>
                                <w:t>15 straipsnio a ir b punktuose nustatytas ribas, kurias Europos Komisija kas dvejus metus peržiūri, tikslina ir skelbia Europos Sąjungos oficialiajame leidinyje.</w:t>
                              </w:r>
                              <w:r>
                                <w:rPr>
                                  <w:rFonts w:eastAsia="Calibri"/>
                                  <w:szCs w:val="24"/>
                                </w:rPr>
                                <w:t xml:space="preserve"> </w:t>
                              </w:r>
                              <w:r>
                                <w:rPr>
                                  <w:szCs w:val="24"/>
                                </w:rPr>
                                <w:t xml:space="preserve">Informacija apie šias ribas skelbiama ir Centrinėje pirkimų informacinėje sistemoje; </w:t>
                              </w:r>
                            </w:p>
                          </w:sdtContent>
                        </w:sdt>
                        <w:sdt>
                          <w:sdtPr>
                            <w:alias w:val="12 str. 1 d. 2 p."/>
                            <w:tag w:val="part_aca4a3c368604cb5ab81c00a523361e6"/>
                            <w:lock w:val="sdtLocked"/>
                            <w:richText/>
                          </w:sdtPr>
                          <w:sdtContent>
                            <w:p>
                              <w:pPr>
                                <w:tabs>
                                  <w:tab w:val="left" w:pos="567"/>
                                </w:tabs>
                                <w:ind w:firstLine="284"/>
                                <w:jc w:val="both"/>
                                <w:rPr>
                                  <w:rFonts w:eastAsia="Calibri"/>
                                  <w:szCs w:val="24"/>
                                </w:rPr>
                              </w:pPr>
                              <w:sdt>
                                <w:sdtPr>
                                  <w:alias w:val="Numeris"/>
                                  <w:tag w:val="nr_aca4a3c368604cb5ab81c00a523361e6"/>
                                  <w:lock w:val="sdtLocked"/>
                                  <w:richText/>
                                </w:sdtPr>
                                <w:sdtContent>
                                  <w:r>
                                    <w:rPr>
                                      <w:szCs w:val="24"/>
                                    </w:rPr>
                                    <w:t>2</w:t>
                                  </w:r>
                                </w:sdtContent>
                              </w:sdt>
                              <w:r>
                                <w:rPr>
                                  <w:szCs w:val="24"/>
                                </w:rPr>
                                <w:t xml:space="preserve">) 1 </w:t>
                              </w:r>
                              <w:r>
                                <w:rPr>
                                  <w:rFonts w:eastAsia="Calibri"/>
                                  <w:szCs w:val="24"/>
                                </w:rPr>
                                <w:t>000 000 Eur (vienas milijonas eurų), kai perkamos šio įstatymo 4 priede nurodytos socialinės ir kitos specialiosios paslaugos.</w:t>
                              </w:r>
                            </w:p>
                          </w:sdtContent>
                        </w:sdt>
                      </w:sdtContent>
                    </w:sdt>
                    <w:sdt>
                      <w:sdtPr>
                        <w:alias w:val="12 str. 2 d."/>
                        <w:tag w:val="part_77c4021ebe134d758e1321247365e1d3"/>
                        <w:lock w:val="sdtLocked"/>
                        <w:richText/>
                      </w:sdtPr>
                      <w:sdtContent>
                        <w:p>
                          <w:pPr>
                            <w:tabs>
                              <w:tab w:val="left" w:pos="567"/>
                            </w:tabs>
                            <w:ind w:firstLine="284"/>
                            <w:jc w:val="both"/>
                            <w:rPr>
                              <w:rFonts w:eastAsia="Calibri"/>
                              <w:szCs w:val="24"/>
                            </w:rPr>
                          </w:pPr>
                          <w:sdt>
                            <w:sdtPr>
                              <w:alias w:val="Numeris"/>
                              <w:tag w:val="nr_77c4021ebe134d758e1321247365e1d3"/>
                              <w:lock w:val="sdtLocked"/>
                              <w:richText/>
                            </w:sdtPr>
                            <w:sdtContent>
                              <w:r>
                                <w:rPr>
                                  <w:rFonts w:eastAsia="Calibri"/>
                                  <w:szCs w:val="24"/>
                                </w:rPr>
                                <w:t>2</w:t>
                              </w:r>
                            </w:sdtContent>
                          </w:sdt>
                          <w:r>
                            <w:rPr>
                              <w:rFonts w:eastAsia="Calibri"/>
                              <w:szCs w:val="24"/>
                            </w:rPr>
                            <w:t>. Supaprastintu pirkimu laikomas pirkimas, kurio vertė yra mažesnė už šio straipsnio 1 dalyje nurodytas vertės ribas, ir šio įstatymo 13 straipsnio 8 dalyje nurodytas pirkimas.</w:t>
                          </w:r>
                        </w:p>
                      </w:sdtContent>
                    </w:sdt>
                    <w:sdt>
                      <w:sdtPr>
                        <w:alias w:val="12 str. 3 d."/>
                        <w:tag w:val="part_130a55ac43bf4b859b2ec4fc8559dc6b"/>
                        <w:lock w:val="sdtLocked"/>
                        <w:richText/>
                      </w:sdtPr>
                      <w:sdtContent>
                        <w:p>
                          <w:pPr>
                            <w:ind w:firstLine="284"/>
                            <w:jc w:val="both"/>
                            <w:rPr>
                              <w:rFonts w:eastAsia="Calibri"/>
                              <w:szCs w:val="24"/>
                            </w:rPr>
                          </w:pPr>
                          <w:sdt>
                            <w:sdtPr>
                              <w:alias w:val="Numeris"/>
                              <w:tag w:val="nr_130a55ac43bf4b859b2ec4fc8559dc6b"/>
                              <w:lock w:val="sdtLocked"/>
                              <w:richText/>
                            </w:sdtPr>
                            <w:sdtContent>
                              <w:r>
                                <w:rPr>
                                  <w:rFonts w:eastAsia="Calibri"/>
                                  <w:szCs w:val="24"/>
                                </w:rPr>
                                <w:t>3</w:t>
                              </w:r>
                            </w:sdtContent>
                          </w:sdt>
                          <w:r>
                            <w:rPr>
                              <w:rFonts w:eastAsia="Calibri"/>
                              <w:szCs w:val="24"/>
                            </w:rPr>
                            <w:t xml:space="preserve">. </w:t>
                          </w:r>
                          <w:r>
                            <w:rPr>
                              <w:rFonts w:eastAsia="Calibri"/>
                              <w:bCs/>
                              <w:szCs w:val="24"/>
                              <w:lang w:eastAsia="lt-LT"/>
                            </w:rPr>
                            <w:t xml:space="preserve">Mažos vertės pirkimu laikomas supaprastintas pirkimas, kai </w:t>
                          </w:r>
                          <w:r>
                            <w:rPr>
                              <w:szCs w:val="24"/>
                              <w:lang w:eastAsia="lt-LT"/>
                            </w:rPr>
                            <w:t xml:space="preserve">prekių ar paslaugų pirkimo vertė yra mažesnė kaip 58 000 Eur (penkiasdešimt aštuoni tūkstančiai eurų) (be pridėtinės vertės mokesčio), o darbų pirkimo vertė mažesnė kaip 145 000 Eur (šimtas keturiasdešimt penki tūkstančiai eurų) (be pridėtinės vertės mokesčio), ir </w:t>
                          </w:r>
                          <w:r>
                            <w:rPr>
                              <w:rFonts w:eastAsia="Calibri"/>
                              <w:szCs w:val="24"/>
                            </w:rPr>
                            <w:t xml:space="preserve">šio įstatymo 13 straipsnio 9 dalyje nurodytas pirkimas. </w:t>
                          </w:r>
                        </w:p>
                        <w:p>
                          <w:pPr>
                            <w:ind w:firstLine="284"/>
                            <w:jc w:val="both"/>
                            <w:rPr>
                              <w:rFonts w:eastAsia="Calibri"/>
                              <w:szCs w:val="24"/>
                            </w:rPr>
                          </w:pPr>
                        </w:p>
                      </w:sdtContent>
                    </w:sdt>
                  </w:sdtContent>
                </w:sdt>
                <w:sdt>
                  <w:sdtPr>
                    <w:alias w:val="13 str."/>
                    <w:tag w:val="part_755610307c82413f80b2866a085c43be"/>
                    <w:lock w:val="sdtLocked"/>
                    <w:richText/>
                  </w:sdtPr>
                  <w:sdtContent>
                    <w:p>
                      <w:pPr>
                        <w:ind w:firstLine="284"/>
                        <w:jc w:val="both"/>
                        <w:rPr>
                          <w:rFonts w:eastAsia="Calibri"/>
                          <w:szCs w:val="24"/>
                        </w:rPr>
                      </w:pPr>
                      <w:sdt>
                        <w:sdtPr>
                          <w:alias w:val="Numeris"/>
                          <w:tag w:val="nr_755610307c82413f80b2866a085c43be"/>
                          <w:lock w:val="sdtLocked"/>
                          <w:richText/>
                        </w:sdtPr>
                        <w:sdtContent>
                          <w:r>
                            <w:rPr>
                              <w:rFonts w:eastAsia="Calibri"/>
                              <w:b/>
                              <w:szCs w:val="24"/>
                            </w:rPr>
                            <w:t>13</w:t>
                          </w:r>
                        </w:sdtContent>
                      </w:sdt>
                      <w:r>
                        <w:rPr>
                          <w:rFonts w:eastAsia="Calibri"/>
                          <w:b/>
                          <w:szCs w:val="24"/>
                        </w:rPr>
                        <w:t xml:space="preserve"> straipsnis. </w:t>
                      </w:r>
                      <w:sdt>
                        <w:sdtPr>
                          <w:alias w:val="Pavadinimas"/>
                          <w:tag w:val="title_755610307c82413f80b2866a085c43be"/>
                          <w:lock w:val="sdtLocked"/>
                          <w:richText/>
                        </w:sdtPr>
                        <w:sdtContent>
                          <w:r>
                            <w:rPr>
                              <w:rFonts w:eastAsia="Calibri"/>
                              <w:b/>
                              <w:szCs w:val="24"/>
                            </w:rPr>
                            <w:t xml:space="preserve">Numatomos pirkimo vertės skaičiavimas </w:t>
                          </w:r>
                        </w:sdtContent>
                      </w:sdt>
                    </w:p>
                    <w:sdt>
                      <w:sdtPr>
                        <w:alias w:val="13 str. 1 d."/>
                        <w:tag w:val="part_856432ebf8104f86b5b4e21ce1110bba"/>
                        <w:lock w:val="sdtLocked"/>
                        <w:richText/>
                      </w:sdtPr>
                      <w:sdtContent>
                        <w:p>
                          <w:pPr>
                            <w:ind w:firstLine="284"/>
                            <w:jc w:val="both"/>
                            <w:rPr>
                              <w:rFonts w:eastAsia="Calibri"/>
                              <w:bCs/>
                              <w:szCs w:val="24"/>
                            </w:rPr>
                          </w:pPr>
                          <w:sdt>
                            <w:sdtPr>
                              <w:alias w:val="Numeris"/>
                              <w:tag w:val="nr_856432ebf8104f86b5b4e21ce1110bba"/>
                              <w:lock w:val="sdtLocked"/>
                              <w:richText/>
                            </w:sdtPr>
                            <w:sdtContent>
                              <w:r>
                                <w:rPr>
                                  <w:rFonts w:eastAsia="Calibri"/>
                                  <w:szCs w:val="24"/>
                                </w:rPr>
                                <w:t>1</w:t>
                              </w:r>
                            </w:sdtContent>
                          </w:sdt>
                          <w:r>
                            <w:rPr>
                              <w:rFonts w:eastAsia="Calibri"/>
                              <w:szCs w:val="24"/>
                            </w:rPr>
                            <w:t xml:space="preserve">. </w:t>
                          </w:r>
                          <w:r>
                            <w:rPr>
                              <w:rFonts w:eastAsia="Calibri"/>
                              <w:bCs/>
                              <w:szCs w:val="24"/>
                            </w:rPr>
                            <w:t>Numatoma pirkimo vertė skaičiuojama imant visas mokėtinas sumas be pridėtinės vertės mokesčio,</w:t>
                          </w:r>
                          <w:r>
                            <w:rPr>
                              <w:rFonts w:eastAsia="Calibri"/>
                              <w:szCs w:val="24"/>
                            </w:rPr>
                            <w:t xml:space="preserve"> į ją </w:t>
                          </w:r>
                          <w:r>
                            <w:rPr>
                              <w:rFonts w:eastAsia="Calibri"/>
                              <w:bCs/>
                              <w:szCs w:val="24"/>
                            </w:rPr>
                            <w:t xml:space="preserve">įtraukiant visas pirkimo sutarčių pasirinkimo ir atnaujinimo galimybes, kurios turi būti aiškiai numatytos pirkimo dokumentuose. Kai perkantysis subjektas numato prizus ir (arba) kitas išmokas kandidatams ar dalyviams, apskaičiuodamas numatomą pirkimo vertę, jis turi į tai atsižvelgti. Numatoma pirkimo vertė skaičiuojama tokia, kokia ji yra pirkimo procedūrų pradžioje. </w:t>
                          </w:r>
                        </w:p>
                      </w:sdtContent>
                    </w:sdt>
                    <w:sdt>
                      <w:sdtPr>
                        <w:alias w:val="13 str. 2 d."/>
                        <w:tag w:val="part_dc20b6aded4d4ff59c4ff3b7312b22ab"/>
                        <w:lock w:val="sdtLocked"/>
                        <w:richText/>
                      </w:sdtPr>
                      <w:sdtContent>
                        <w:p>
                          <w:pPr>
                            <w:tabs>
                              <w:tab w:val="left" w:pos="851"/>
                            </w:tabs>
                            <w:ind w:firstLine="284"/>
                            <w:jc w:val="both"/>
                            <w:rPr>
                              <w:bCs/>
                              <w:iCs/>
                              <w:szCs w:val="24"/>
                            </w:rPr>
                          </w:pPr>
                          <w:sdt>
                            <w:sdtPr>
                              <w:alias w:val="Numeris"/>
                              <w:tag w:val="nr_dc20b6aded4d4ff59c4ff3b7312b22ab"/>
                              <w:lock w:val="sdtLocked"/>
                              <w:richText/>
                            </w:sdtPr>
                            <w:sdtContent>
                              <w:r>
                                <w:rPr>
                                  <w:bCs/>
                                  <w:iCs/>
                                  <w:szCs w:val="24"/>
                                </w:rPr>
                                <w:t>2</w:t>
                              </w:r>
                            </w:sdtContent>
                          </w:sdt>
                          <w:r>
                            <w:rPr>
                              <w:bCs/>
                              <w:iCs/>
                              <w:szCs w:val="24"/>
                            </w:rPr>
                            <w:t>.</w:t>
                          </w:r>
                          <w:r>
                            <w:rPr>
                              <w:szCs w:val="24"/>
                            </w:rPr>
                            <w:t xml:space="preserve"> </w:t>
                          </w:r>
                          <w:r>
                            <w:rPr>
                              <w:bCs/>
                              <w:iCs/>
                              <w:szCs w:val="24"/>
                            </w:rPr>
                            <w:t>Kai perkantysis subjektas yra sudarytas iš atskirų padalinių, skaičiuojant numatomą pirkimo vertę atsižvelgiama į bendrą numatomą pirkimo vertę visiems padaliniams. Tačiau jei atskiras perkančiojo subjekto padalinys savarankiškai atsako už savo pirkimą arba tam tikras to pirkimo kategorijas, numatomo pirkimo vertės gali būti skaičiuojamos atskirai tam padaliniui. Atskiru padaliniu, savarankiškai atsakančiu už savo pirkimą arba tam tikras to pirkimo kategorijas, laikomas toks perkančiojo subjekto padalinys, kuris tenkina visas šias sąlygas:</w:t>
                          </w:r>
                        </w:p>
                        <w:sdt>
                          <w:sdtPr>
                            <w:alias w:val="13 str. 2 d. 1 p."/>
                            <w:tag w:val="part_17e3c0cee53a496a9e545a4980e07906"/>
                            <w:lock w:val="sdtLocked"/>
                            <w:richText/>
                          </w:sdtPr>
                          <w:sdtContent>
                            <w:p>
                              <w:pPr>
                                <w:ind w:firstLine="284"/>
                                <w:jc w:val="both"/>
                                <w:rPr>
                                  <w:bCs/>
                                  <w:iCs/>
                                  <w:szCs w:val="24"/>
                                </w:rPr>
                              </w:pPr>
                              <w:sdt>
                                <w:sdtPr>
                                  <w:alias w:val="Numeris"/>
                                  <w:tag w:val="nr_17e3c0cee53a496a9e545a4980e07906"/>
                                  <w:lock w:val="sdtLocked"/>
                                  <w:richText/>
                                </w:sdtPr>
                                <w:sdtContent>
                                  <w:r>
                                    <w:rPr>
                                      <w:bCs/>
                                      <w:iCs/>
                                      <w:szCs w:val="24"/>
                                    </w:rPr>
                                    <w:t>1</w:t>
                                  </w:r>
                                </w:sdtContent>
                              </w:sdt>
                              <w:r>
                                <w:rPr>
                                  <w:bCs/>
                                  <w:iCs/>
                                  <w:szCs w:val="24"/>
                                </w:rPr>
                                <w:t>) savarankiškai atlieka pirkimus ir priima sprendimus dėl pirkimų;</w:t>
                              </w:r>
                            </w:p>
                          </w:sdtContent>
                        </w:sdt>
                        <w:sdt>
                          <w:sdtPr>
                            <w:alias w:val="13 str. 2 d. 2 p."/>
                            <w:tag w:val="part_1437ce509c38464793e79aef4673c5bd"/>
                            <w:lock w:val="sdtLocked"/>
                            <w:richText/>
                          </w:sdtPr>
                          <w:sdtContent>
                            <w:p>
                              <w:pPr>
                                <w:ind w:firstLine="284"/>
                                <w:jc w:val="both"/>
                                <w:rPr>
                                  <w:bCs/>
                                  <w:iCs/>
                                  <w:szCs w:val="24"/>
                                </w:rPr>
                              </w:pPr>
                              <w:sdt>
                                <w:sdtPr>
                                  <w:alias w:val="Numeris"/>
                                  <w:tag w:val="nr_1437ce509c38464793e79aef4673c5bd"/>
                                  <w:lock w:val="sdtLocked"/>
                                  <w:richText/>
                                </w:sdtPr>
                                <w:sdtContent>
                                  <w:r>
                                    <w:rPr>
                                      <w:bCs/>
                                      <w:iCs/>
                                      <w:szCs w:val="24"/>
                                    </w:rPr>
                                    <w:t>2</w:t>
                                  </w:r>
                                </w:sdtContent>
                              </w:sdt>
                              <w:r>
                                <w:rPr>
                                  <w:bCs/>
                                  <w:iCs/>
                                  <w:szCs w:val="24"/>
                                </w:rPr>
                                <w:t>) pirkimams turi atskirą biudžeto eilutę;</w:t>
                              </w:r>
                            </w:p>
                          </w:sdtContent>
                        </w:sdt>
                        <w:sdt>
                          <w:sdtPr>
                            <w:alias w:val="13 str. 2 d. 3 p."/>
                            <w:tag w:val="part_d716057c85be49e49c6ff86dcf50f64c"/>
                            <w:lock w:val="sdtLocked"/>
                            <w:richText/>
                          </w:sdtPr>
                          <w:sdtContent>
                            <w:p>
                              <w:pPr>
                                <w:tabs>
                                  <w:tab w:val="left" w:pos="318"/>
                                  <w:tab w:val="left" w:pos="851"/>
                                </w:tabs>
                                <w:ind w:firstLine="284"/>
                                <w:jc w:val="both"/>
                                <w:rPr>
                                  <w:bCs/>
                                  <w:iCs/>
                                  <w:szCs w:val="24"/>
                                </w:rPr>
                              </w:pPr>
                              <w:sdt>
                                <w:sdtPr>
                                  <w:alias w:val="Numeris"/>
                                  <w:tag w:val="nr_d716057c85be49e49c6ff86dcf50f64c"/>
                                  <w:lock w:val="sdtLocked"/>
                                  <w:richText/>
                                </w:sdtPr>
                                <w:sdtContent>
                                  <w:r>
                                    <w:rPr>
                                      <w:bCs/>
                                      <w:iCs/>
                                      <w:szCs w:val="24"/>
                                    </w:rPr>
                                    <w:t>3</w:t>
                                  </w:r>
                                </w:sdtContent>
                              </w:sdt>
                              <w:r>
                                <w:rPr>
                                  <w:bCs/>
                                  <w:iCs/>
                                  <w:szCs w:val="24"/>
                                </w:rPr>
                                <w:t xml:space="preserve">) savarankiškai sudaro pirkimo sutartis ir iš savo biudžeto atlieka mokėjimus pagal tas sutartis. </w:t>
                              </w:r>
                              <w:r>
                                <w:rPr>
                                  <w:szCs w:val="24"/>
                                </w:rPr>
                                <w:t xml:space="preserve">  </w:t>
                              </w:r>
                            </w:p>
                          </w:sdtContent>
                        </w:sdt>
                      </w:sdtContent>
                    </w:sdt>
                    <w:sdt>
                      <w:sdtPr>
                        <w:alias w:val="13 str. 3 d."/>
                        <w:tag w:val="part_a1d0b72c6c5349bbb60ba5689f7b0636"/>
                        <w:lock w:val="sdtLocked"/>
                        <w:richText/>
                      </w:sdtPr>
                      <w:sdtContent>
                        <w:p>
                          <w:pPr>
                            <w:tabs>
                              <w:tab w:val="left" w:pos="318"/>
                              <w:tab w:val="left" w:pos="567"/>
                            </w:tabs>
                            <w:ind w:firstLine="284"/>
                            <w:jc w:val="both"/>
                            <w:rPr>
                              <w:szCs w:val="24"/>
                            </w:rPr>
                          </w:pPr>
                          <w:sdt>
                            <w:sdtPr>
                              <w:alias w:val="Numeris"/>
                              <w:tag w:val="nr_a1d0b72c6c5349bbb60ba5689f7b0636"/>
                              <w:lock w:val="sdtLocked"/>
                              <w:richText/>
                            </w:sdtPr>
                            <w:sdtContent>
                              <w:r>
                                <w:rPr>
                                  <w:bCs/>
                                  <w:iCs/>
                                  <w:szCs w:val="24"/>
                                </w:rPr>
                                <w:t>3</w:t>
                              </w:r>
                            </w:sdtContent>
                          </w:sdt>
                          <w:r>
                            <w:rPr>
                              <w:bCs/>
                              <w:iCs/>
                              <w:szCs w:val="24"/>
                            </w:rPr>
                            <w:t xml:space="preserve">. Perkantysis subjektas neturi teisės skaidyti pirkimo, </w:t>
                          </w:r>
                          <w:r>
                            <w:rPr>
                              <w:szCs w:val="24"/>
                            </w:rPr>
                            <w:t>jeigu taip galėtų būti išvengta šiame įstatyme pirkimui nustatytos tvarkos taikymo, išskyrus atvejus, kai tai yra pateisinama dėl šio straipsnio 2 dalyje nustatytų priežasčių.</w:t>
                          </w:r>
                        </w:p>
                      </w:sdtContent>
                    </w:sdt>
                    <w:sdt>
                      <w:sdtPr>
                        <w:alias w:val="13 str. 4 d."/>
                        <w:tag w:val="part_288c875095cc45fe9a0199eda03ae877"/>
                        <w:lock w:val="sdtLocked"/>
                        <w:richText/>
                      </w:sdtPr>
                      <w:sdtContent>
                        <w:p>
                          <w:pPr>
                            <w:tabs>
                              <w:tab w:val="left" w:pos="318"/>
                              <w:tab w:val="left" w:pos="567"/>
                            </w:tabs>
                            <w:ind w:firstLine="284"/>
                            <w:jc w:val="both"/>
                            <w:rPr>
                              <w:szCs w:val="24"/>
                            </w:rPr>
                          </w:pPr>
                          <w:sdt>
                            <w:sdtPr>
                              <w:alias w:val="Numeris"/>
                              <w:tag w:val="nr_288c875095cc45fe9a0199eda03ae877"/>
                              <w:lock w:val="sdtLocked"/>
                              <w:richText/>
                            </w:sdtPr>
                            <w:sdtContent>
                              <w:r>
                                <w:rPr>
                                  <w:szCs w:val="24"/>
                                </w:rPr>
                                <w:t>4</w:t>
                              </w:r>
                            </w:sdtContent>
                          </w:sdt>
                          <w:r>
                            <w:rPr>
                              <w:szCs w:val="24"/>
                            </w:rPr>
                            <w:t xml:space="preserve">. Pasirenkant numatomo pirkimo vertės skaičiavimo būdą negali būti siekiama išvengti šiame įstatyme pirkimui nustatytos tvarkos taikymo. </w:t>
                          </w:r>
                        </w:p>
                      </w:sdtContent>
                    </w:sdt>
                    <w:sdt>
                      <w:sdtPr>
                        <w:alias w:val="13 str. 5 d."/>
                        <w:tag w:val="part_0acfe4aa527142ddb594c1c6a2c31ea4"/>
                        <w:lock w:val="sdtLocked"/>
                        <w:richText/>
                      </w:sdtPr>
                      <w:sdtContent>
                        <w:p>
                          <w:pPr>
                            <w:tabs>
                              <w:tab w:val="left" w:pos="318"/>
                              <w:tab w:val="left" w:pos="567"/>
                            </w:tabs>
                            <w:ind w:firstLine="284"/>
                            <w:jc w:val="both"/>
                            <w:rPr>
                              <w:szCs w:val="24"/>
                            </w:rPr>
                          </w:pPr>
                          <w:sdt>
                            <w:sdtPr>
                              <w:alias w:val="Numeris"/>
                              <w:tag w:val="nr_0acfe4aa527142ddb594c1c6a2c31ea4"/>
                              <w:lock w:val="sdtLocked"/>
                              <w:richText/>
                            </w:sdtPr>
                            <w:sdtContent>
                              <w:r>
                                <w:rPr>
                                  <w:szCs w:val="24"/>
                                </w:rPr>
                                <w:t>5</w:t>
                              </w:r>
                            </w:sdtContent>
                          </w:sdt>
                          <w:r>
                            <w:rPr>
                              <w:szCs w:val="24"/>
                            </w:rPr>
                            <w:t>. Numatoma pirkimo vertė apskaičiuojama pagal Viešųjų pirkimų tarnybos patvirtintą pirkimo vertės apskaičiavimo metodiką.</w:t>
                          </w:r>
                          <w:r>
                            <w:rPr>
                              <w:bCs/>
                              <w:szCs w:val="24"/>
                            </w:rPr>
                            <w:t xml:space="preserve"> </w:t>
                          </w:r>
                        </w:p>
                      </w:sdtContent>
                    </w:sdt>
                    <w:sdt>
                      <w:sdtPr>
                        <w:alias w:val="13 str. 6 d."/>
                        <w:tag w:val="part_a40534b087634366b43e8820b1251a4d"/>
                        <w:lock w:val="sdtLocked"/>
                        <w:richText/>
                      </w:sdtPr>
                      <w:sdtContent>
                        <w:p>
                          <w:pPr>
                            <w:tabs>
                              <w:tab w:val="left" w:pos="567"/>
                            </w:tabs>
                            <w:ind w:firstLine="284"/>
                            <w:jc w:val="both"/>
                            <w:rPr>
                              <w:w w:val="0"/>
                              <w:szCs w:val="24"/>
                            </w:rPr>
                          </w:pPr>
                          <w:sdt>
                            <w:sdtPr>
                              <w:alias w:val="Numeris"/>
                              <w:tag w:val="nr_a40534b087634366b43e8820b1251a4d"/>
                              <w:lock w:val="sdtLocked"/>
                              <w:richText/>
                            </w:sdtPr>
                            <w:sdtContent>
                              <w:r>
                                <w:rPr>
                                  <w:szCs w:val="24"/>
                                </w:rPr>
                                <w:t>6</w:t>
                              </w:r>
                            </w:sdtContent>
                          </w:sdt>
                          <w:r>
                            <w:rPr>
                              <w:szCs w:val="24"/>
                            </w:rPr>
                            <w:t>. Jeigu</w:t>
                          </w:r>
                          <w:r>
                            <w:rPr>
                              <w:w w:val="0"/>
                              <w:szCs w:val="24"/>
                            </w:rPr>
                            <w:t xml:space="preserve"> prekių ar </w:t>
                          </w:r>
                          <w:r>
                            <w:rPr>
                              <w:szCs w:val="24"/>
                            </w:rPr>
                            <w:t>paslaugų</w:t>
                          </w:r>
                          <w:r>
                            <w:rPr>
                              <w:w w:val="0"/>
                              <w:szCs w:val="24"/>
                            </w:rPr>
                            <w:t xml:space="preserve"> pirkimo sutartys yra reguliaraus pobūdžio arba jas numatyta per tam tikrą laikotarpį atnaujinti, numatoma pirkimo vertė skaičiuojama vienu iš šių būdų: </w:t>
                          </w:r>
                        </w:p>
                        <w:sdt>
                          <w:sdtPr>
                            <w:alias w:val="13 str. 6 d. 1 p."/>
                            <w:tag w:val="part_808a3a9942234dbfa7830341f58751e0"/>
                            <w:lock w:val="sdtLocked"/>
                            <w:richText/>
                          </w:sdtPr>
                          <w:sdtContent>
                            <w:p>
                              <w:pPr>
                                <w:tabs>
                                  <w:tab w:val="left" w:pos="318"/>
                                  <w:tab w:val="left" w:pos="567"/>
                                  <w:tab w:val="left" w:pos="851"/>
                                </w:tabs>
                                <w:ind w:firstLine="284"/>
                                <w:jc w:val="both"/>
                                <w:rPr>
                                  <w:szCs w:val="24"/>
                                </w:rPr>
                              </w:pPr>
                              <w:sdt>
                                <w:sdtPr>
                                  <w:alias w:val="Numeris"/>
                                  <w:tag w:val="nr_808a3a9942234dbfa7830341f58751e0"/>
                                  <w:lock w:val="sdtLocked"/>
                                  <w:richText/>
                                </w:sdtPr>
                                <w:sdtContent>
                                  <w:r>
                                    <w:rPr>
                                      <w:w w:val="0"/>
                                      <w:szCs w:val="24"/>
                                    </w:rPr>
                                    <w:t>1</w:t>
                                  </w:r>
                                </w:sdtContent>
                              </w:sdt>
                              <w:r>
                                <w:rPr>
                                  <w:w w:val="0"/>
                                  <w:szCs w:val="24"/>
                                </w:rPr>
                                <w:t>)</w:t>
                                <w:tab/>
                                <w:t>sumuojama bendra faktinė to paties tipo pirkimo sutarčių, sudarytų per pastaruosius 12 mėnesių arba finansinius metus, vertė, pakoreguota (jeigu įmanoma) atsižvelgiant į perkamo kiekio arba vertės pokyčius per 12 mėnesių nuo pradinės pirkimo sutarties sudarymo;</w:t>
                              </w:r>
                            </w:p>
                          </w:sdtContent>
                        </w:sdt>
                        <w:sdt>
                          <w:sdtPr>
                            <w:alias w:val="13 str. 6 d. 2 p."/>
                            <w:tag w:val="part_e4cc70fdabdd436da7346f0d9af2ee64"/>
                            <w:lock w:val="sdtLocked"/>
                            <w:richText/>
                          </w:sdtPr>
                          <w:sdtContent>
                            <w:p>
                              <w:pPr>
                                <w:tabs>
                                  <w:tab w:val="left" w:pos="318"/>
                                  <w:tab w:val="left" w:pos="567"/>
                                  <w:tab w:val="left" w:pos="851"/>
                                </w:tabs>
                                <w:ind w:firstLine="284"/>
                                <w:jc w:val="both"/>
                                <w:rPr>
                                  <w:w w:val="0"/>
                                  <w:szCs w:val="24"/>
                                </w:rPr>
                              </w:pPr>
                              <w:sdt>
                                <w:sdtPr>
                                  <w:alias w:val="Numeris"/>
                                  <w:tag w:val="nr_e4cc70fdabdd436da7346f0d9af2ee64"/>
                                  <w:lock w:val="sdtLocked"/>
                                  <w:richText/>
                                </w:sdtPr>
                                <w:sdtContent>
                                  <w:r>
                                    <w:rPr>
                                      <w:w w:val="0"/>
                                      <w:szCs w:val="24"/>
                                    </w:rPr>
                                    <w:t>2</w:t>
                                  </w:r>
                                </w:sdtContent>
                              </w:sdt>
                              <w:r>
                                <w:rPr>
                                  <w:w w:val="0"/>
                                  <w:szCs w:val="24"/>
                                </w:rPr>
                                <w:t>)</w:t>
                                <w:tab/>
                                <w:t xml:space="preserve"> sumuojama bendra numatomų to paties tipo pirkimo sutarčių, kurios bus sudaromos per 12 mėnesių nuo pirmojo prekių pristatymo ar paslaugų suteikimo arba per visus finansinius metus, jeigu jie ilgesni kaip 12 mėnesių, vertė.</w:t>
                              </w:r>
                            </w:p>
                          </w:sdtContent>
                        </w:sdt>
                      </w:sdtContent>
                    </w:sdt>
                    <w:sdt>
                      <w:sdtPr>
                        <w:alias w:val="13 str. 7 d."/>
                        <w:tag w:val="part_b21d172f90b24ef598661722ca2e4e47"/>
                        <w:lock w:val="sdtLocked"/>
                        <w:richText/>
                      </w:sdtPr>
                      <w:sdtContent>
                        <w:p>
                          <w:pPr>
                            <w:tabs>
                              <w:tab w:val="left" w:pos="318"/>
                              <w:tab w:val="left" w:pos="567"/>
                            </w:tabs>
                            <w:ind w:firstLine="284"/>
                            <w:jc w:val="both"/>
                            <w:rPr>
                              <w:w w:val="0"/>
                              <w:szCs w:val="24"/>
                            </w:rPr>
                          </w:pPr>
                          <w:sdt>
                            <w:sdtPr>
                              <w:alias w:val="Numeris"/>
                              <w:tag w:val="nr_b21d172f90b24ef598661722ca2e4e47"/>
                              <w:lock w:val="sdtLocked"/>
                              <w:richText/>
                            </w:sdtPr>
                            <w:sdtContent>
                              <w:r>
                                <w:rPr>
                                  <w:w w:val="0"/>
                                  <w:szCs w:val="24"/>
                                </w:rPr>
                                <w:t>7</w:t>
                              </w:r>
                            </w:sdtContent>
                          </w:sdt>
                          <w:r>
                            <w:rPr>
                              <w:w w:val="0"/>
                              <w:szCs w:val="24"/>
                            </w:rPr>
                            <w:t xml:space="preserve">. Jeigu darbai ar to paties tipo prekės ir paslaugos gali būti perkami sudarant atskiras pirkimo sutartis atskiroms pirkimo dalims, tai apskaičiuojant numatomą pirkimo vertę atsižvelgiama į visas tokias pirkimo dalis. Sudarant pirkimo sutartį kiekvienai pirkimo daliai, vadovaujamasi tomis šio įstatymo nuostatomis, kurios taikytinos atsižvelgiant į bendrą visų pirkimo dalių vertę. </w:t>
                          </w:r>
                        </w:p>
                      </w:sdtContent>
                    </w:sdt>
                    <w:sdt>
                      <w:sdtPr>
                        <w:alias w:val="13 str. 8 d."/>
                        <w:tag w:val="part_b191ba081030416abc66a977c282a889"/>
                        <w:lock w:val="sdtLocked"/>
                        <w:richText/>
                      </w:sdtPr>
                      <w:sdtContent>
                        <w:p>
                          <w:pPr>
                            <w:tabs>
                              <w:tab w:val="left" w:pos="567"/>
                            </w:tabs>
                            <w:ind w:firstLine="284"/>
                            <w:jc w:val="both"/>
                            <w:rPr>
                              <w:szCs w:val="24"/>
                            </w:rPr>
                          </w:pPr>
                          <w:sdt>
                            <w:sdtPr>
                              <w:alias w:val="Numeris"/>
                              <w:tag w:val="nr_b191ba081030416abc66a977c282a889"/>
                              <w:lock w:val="sdtLocked"/>
                              <w:richText/>
                            </w:sdtPr>
                            <w:sdtContent>
                              <w:r>
                                <w:rPr>
                                  <w:w w:val="0"/>
                                  <w:szCs w:val="24"/>
                                </w:rPr>
                                <w:t>8</w:t>
                              </w:r>
                            </w:sdtContent>
                          </w:sdt>
                          <w:r>
                            <w:rPr>
                              <w:w w:val="0"/>
                              <w:szCs w:val="24"/>
                            </w:rPr>
                            <w:t xml:space="preserve">. </w:t>
                          </w:r>
                          <w:r>
                            <w:rPr>
                              <w:szCs w:val="24"/>
                            </w:rPr>
                            <w:t>Neatsižvelgdamas į tai, kad numatoma pirkimo vertė yra lygi tarptautinio pirkimo vertės ribai arba ją viršija, perkantysis subjektas turi teisę šio įstatymo nustatyta tvarka atlikti supaprastintus pirkimus toms atskiroms pirkimo dalims, kurių kiekvienos vertė yra mažesnė kaip 80 000 Eur (aštuoniasdešimt tūkstančių eurų) (be pridėtinės vertės mokesčio) perkant to paties tipo prekes ar paslaugas, 1 000 000 Eur (vienas milijonas eurų) – perkant darbus, jeigu bendra tokių pirkimo dalių vertė yra ne didesnė kaip 20 procentų bendros visų pirkimo dalių vertės.</w:t>
                          </w:r>
                        </w:p>
                      </w:sdtContent>
                    </w:sdt>
                    <w:sdt>
                      <w:sdtPr>
                        <w:alias w:val="13 str. 9 d."/>
                        <w:tag w:val="part_fafeaf8dcd25439eb58be1c512152818"/>
                        <w:lock w:val="sdtLocked"/>
                        <w:richText/>
                      </w:sdtPr>
                      <w:sdtContent>
                        <w:p>
                          <w:pPr>
                            <w:tabs>
                              <w:tab w:val="left" w:pos="567"/>
                            </w:tabs>
                            <w:ind w:firstLine="284"/>
                            <w:jc w:val="both"/>
                            <w:rPr>
                              <w:szCs w:val="24"/>
                            </w:rPr>
                          </w:pPr>
                          <w:sdt>
                            <w:sdtPr>
                              <w:alias w:val="Numeris"/>
                              <w:tag w:val="nr_fafeaf8dcd25439eb58be1c512152818"/>
                              <w:lock w:val="sdtLocked"/>
                              <w:richText/>
                            </w:sdtPr>
                            <w:sdtContent>
                              <w:r>
                                <w:rPr>
                                  <w:szCs w:val="24"/>
                                  <w:lang w:eastAsia="lt-LT"/>
                                </w:rPr>
                                <w:t>9</w:t>
                              </w:r>
                            </w:sdtContent>
                          </w:sdt>
                          <w:r>
                            <w:rPr>
                              <w:szCs w:val="24"/>
                              <w:lang w:eastAsia="lt-LT"/>
                            </w:rPr>
                            <w:t xml:space="preserve">. </w:t>
                          </w:r>
                          <w:r>
                            <w:rPr>
                              <w:szCs w:val="24"/>
                            </w:rPr>
                            <w:t xml:space="preserve">Neatsižvelgdamas į tai, kad numatoma pirkimo vertė yra lygi mažos vertės pirkimo vertės ribai arba ją viršija, perkantysis subjektas turi teisę šio įstatymo nustatyta tvarka atlikti mažos vertės pirkimą toms atskiroms pirkimo dalims, kurių </w:t>
                          </w:r>
                          <w:r>
                            <w:rPr>
                              <w:szCs w:val="24"/>
                              <w:lang w:eastAsia="lt-LT"/>
                            </w:rPr>
                            <w:t xml:space="preserve">bendra vertė yra ne didesnė kaip 10 procentų prekių ar paslaugų to paties tipo sutarčių vertės ir mažesnė kaip 58 000 Eur (penkiasdešimt aštuoni tūkstančiai eurų) (be pridėtinės vertės mokesčio), o perkant darbus – ne didesnė kaip 1,5 procento to paties objekto vertės ir mažesnė kaip 145 000 Eur (šimtas keturiasdešimt penki tūkstančiai eurų) (be pridėtinės vertės mokesčio). </w:t>
                          </w:r>
                        </w:p>
                      </w:sdtContent>
                    </w:sdt>
                    <w:sdt>
                      <w:sdtPr>
                        <w:alias w:val="13 str. 10 d."/>
                        <w:tag w:val="part_d387b746687c45d89d69198a92792c0c"/>
                        <w:lock w:val="sdtLocked"/>
                        <w:richText/>
                      </w:sdtPr>
                      <w:sdtContent>
                        <w:p>
                          <w:pPr>
                            <w:tabs>
                              <w:tab w:val="left" w:pos="318"/>
                            </w:tabs>
                            <w:ind w:firstLine="284"/>
                            <w:jc w:val="both"/>
                            <w:rPr>
                              <w:rFonts w:eastAsia="Calibri"/>
                              <w:szCs w:val="24"/>
                            </w:rPr>
                          </w:pPr>
                          <w:sdt>
                            <w:sdtPr>
                              <w:alias w:val="Numeris"/>
                              <w:tag w:val="nr_d387b746687c45d89d69198a92792c0c"/>
                              <w:lock w:val="sdtLocked"/>
                              <w:richText/>
                            </w:sdtPr>
                            <w:sdtContent>
                              <w:r>
                                <w:rPr>
                                  <w:szCs w:val="24"/>
                                  <w:lang w:eastAsia="lt-LT"/>
                                </w:rPr>
                                <w:t>10</w:t>
                              </w:r>
                            </w:sdtContent>
                          </w:sdt>
                          <w:r>
                            <w:rPr>
                              <w:szCs w:val="24"/>
                              <w:lang w:eastAsia="lt-LT"/>
                            </w:rPr>
                            <w:t xml:space="preserve">. Jeigu numatoma pirkimo vertė </w:t>
                          </w:r>
                          <w:r>
                            <w:rPr>
                              <w:w w:val="0"/>
                              <w:szCs w:val="24"/>
                            </w:rPr>
                            <w:t xml:space="preserve">yra lygi </w:t>
                          </w:r>
                          <w:r>
                            <w:rPr>
                              <w:szCs w:val="24"/>
                            </w:rPr>
                            <w:t>tarptautinio pirkimo vertės ribai</w:t>
                          </w:r>
                          <w:r>
                            <w:rPr>
                              <w:w w:val="0"/>
                              <w:szCs w:val="24"/>
                            </w:rPr>
                            <w:t xml:space="preserve"> arba ją viršija</w:t>
                          </w:r>
                          <w:r>
                            <w:rPr>
                              <w:szCs w:val="24"/>
                              <w:lang w:eastAsia="lt-LT"/>
                            </w:rPr>
                            <w:t xml:space="preserve"> ir perkantysis subjektas pasinaudoja šio straipsnio 8 ir 9 dalyse nustatytomis teisėmis, </w:t>
                          </w:r>
                          <w:r>
                            <w:rPr>
                              <w:szCs w:val="24"/>
                            </w:rPr>
                            <w:t xml:space="preserve">turi būti užtikrinama, kad bendra pagal </w:t>
                          </w:r>
                          <w:r>
                            <w:rPr>
                              <w:szCs w:val="24"/>
                              <w:lang w:eastAsia="lt-LT"/>
                            </w:rPr>
                            <w:t xml:space="preserve">šio straipsnio 8 ir 9 dalis </w:t>
                          </w:r>
                          <w:r>
                            <w:rPr>
                              <w:szCs w:val="24"/>
                            </w:rPr>
                            <w:t xml:space="preserve">atliekamo pirkimo dalių vertė būtų ne didesnė kaip 20 procentų bendros visų pirkimo dalių vertės. </w:t>
                          </w:r>
                        </w:p>
                      </w:sdtContent>
                    </w:sdt>
                    <w:sdt>
                      <w:sdtPr>
                        <w:alias w:val="13 str. 11 d."/>
                        <w:tag w:val="part_a01f80d68edc48e8a1d90139568306c2"/>
                        <w:lock w:val="sdtLocked"/>
                        <w:richText/>
                      </w:sdtPr>
                      <w:sdtContent>
                        <w:p>
                          <w:pPr>
                            <w:tabs>
                              <w:tab w:val="left" w:pos="318"/>
                              <w:tab w:val="left" w:pos="567"/>
                            </w:tabs>
                            <w:ind w:firstLine="284"/>
                            <w:jc w:val="both"/>
                            <w:rPr>
                              <w:szCs w:val="24"/>
                            </w:rPr>
                          </w:pPr>
                          <w:sdt>
                            <w:sdtPr>
                              <w:alias w:val="Numeris"/>
                              <w:tag w:val="nr_a01f80d68edc48e8a1d90139568306c2"/>
                              <w:lock w:val="sdtLocked"/>
                              <w:richText/>
                            </w:sdtPr>
                            <w:sdtContent>
                              <w:r>
                                <w:rPr>
                                  <w:szCs w:val="24"/>
                                </w:rPr>
                                <w:t>11</w:t>
                              </w:r>
                            </w:sdtContent>
                          </w:sdt>
                          <w:r>
                            <w:rPr>
                              <w:szCs w:val="24"/>
                            </w:rPr>
                            <w:t xml:space="preserve">. Apskaičiuojant numatomą darbų pirkimo vertę, įskaitomos ir numatomo darbų atlikimo bei projektavimo (tuo atveju, kai kartu atliekami ir projektuojami darbai) ir darbams atlikti reikalingų kitų paslaugų ar prekių, kurias rangovui pateikia perkantysis subjektas, numatomos vertės. </w:t>
                          </w:r>
                        </w:p>
                      </w:sdtContent>
                    </w:sdt>
                    <w:sdt>
                      <w:sdtPr>
                        <w:alias w:val="13 str. 12 d."/>
                        <w:tag w:val="part_3e3a445175b04cd1bf9f2baf9943db52"/>
                        <w:lock w:val="sdtLocked"/>
                        <w:richText/>
                      </w:sdtPr>
                      <w:sdtContent>
                        <w:p>
                          <w:pPr>
                            <w:ind w:firstLine="284"/>
                            <w:jc w:val="both"/>
                            <w:outlineLvl w:val="2"/>
                            <w:rPr>
                              <w:szCs w:val="24"/>
                            </w:rPr>
                          </w:pPr>
                          <w:sdt>
                            <w:sdtPr>
                              <w:alias w:val="Numeris"/>
                              <w:tag w:val="nr_3e3a445175b04cd1bf9f2baf9943db52"/>
                              <w:lock w:val="sdtLocked"/>
                              <w:richText/>
                            </w:sdtPr>
                            <w:sdtContent>
                              <w:r>
                                <w:rPr>
                                  <w:szCs w:val="24"/>
                                </w:rPr>
                                <w:t>12</w:t>
                              </w:r>
                            </w:sdtContent>
                          </w:sdt>
                          <w:r>
                            <w:rPr>
                              <w:szCs w:val="24"/>
                            </w:rPr>
                            <w:t xml:space="preserve">. Prekių nuomos, lizingo (finansinės nuomos), pirkimo išsimokėtinai numatoma pirkimo vertė skaičiuojama: </w:t>
                          </w:r>
                        </w:p>
                        <w:sdt>
                          <w:sdtPr>
                            <w:alias w:val="13 str. 12 d. 1 p."/>
                            <w:tag w:val="part_603ee43f36ce477f8208d4685487a1ec"/>
                            <w:lock w:val="sdtLocked"/>
                            <w:richText/>
                          </w:sdtPr>
                          <w:sdtContent>
                            <w:p>
                              <w:pPr>
                                <w:ind w:firstLine="284"/>
                                <w:jc w:val="both"/>
                                <w:outlineLvl w:val="2"/>
                                <w:rPr>
                                  <w:szCs w:val="24"/>
                                </w:rPr>
                              </w:pPr>
                              <w:sdt>
                                <w:sdtPr>
                                  <w:alias w:val="Numeris"/>
                                  <w:tag w:val="nr_603ee43f36ce477f8208d4685487a1ec"/>
                                  <w:lock w:val="sdtLocked"/>
                                  <w:richText/>
                                </w:sdtPr>
                                <w:sdtContent>
                                  <w:r>
                                    <w:rPr>
                                      <w:szCs w:val="24"/>
                                    </w:rPr>
                                    <w:t>1</w:t>
                                  </w:r>
                                </w:sdtContent>
                              </w:sdt>
                              <w:r>
                                <w:rPr>
                                  <w:szCs w:val="24"/>
                                </w:rPr>
                                <w:t xml:space="preserve">) jeigu numatoma sudaryti terminuotą pirkimo sutartį, kurios trukmė yra 12 ar mažiau mėnesių, – bendra numatomos pirkimo sutarties vertė, arba, jeigu pirkimo sutarties trukmė yra daugiau kaip 12 mėnesių, – bendra numatomos pirkimo sutarties vertė, įskaitant numatomą likutinę vertę (vertę, kuria išperkamos prekės); </w:t>
                              </w:r>
                            </w:p>
                          </w:sdtContent>
                        </w:sdt>
                        <w:sdt>
                          <w:sdtPr>
                            <w:alias w:val="13 str. 12 d. 2 p."/>
                            <w:tag w:val="part_3e72fe78cb744a5fb585e5cd5475ffad"/>
                            <w:lock w:val="sdtLocked"/>
                            <w:richText/>
                          </w:sdtPr>
                          <w:sdtContent>
                            <w:p>
                              <w:pPr>
                                <w:tabs>
                                  <w:tab w:val="left" w:pos="318"/>
                                  <w:tab w:val="left" w:pos="567"/>
                                </w:tabs>
                                <w:ind w:firstLine="284"/>
                                <w:jc w:val="both"/>
                                <w:rPr>
                                  <w:szCs w:val="24"/>
                                </w:rPr>
                              </w:pPr>
                              <w:sdt>
                                <w:sdtPr>
                                  <w:alias w:val="Numeris"/>
                                  <w:tag w:val="nr_3e72fe78cb744a5fb585e5cd5475ffad"/>
                                  <w:lock w:val="sdtLocked"/>
                                  <w:richText/>
                                </w:sdtPr>
                                <w:sdtContent>
                                  <w:r>
                                    <w:rPr>
                                      <w:szCs w:val="24"/>
                                    </w:rPr>
                                    <w:t>2</w:t>
                                  </w:r>
                                </w:sdtContent>
                              </w:sdt>
                              <w:r>
                                <w:rPr>
                                  <w:szCs w:val="24"/>
                                </w:rPr>
                                <w:t>) jeigu numatoma sudaryti neterminuotą pirkimo sutartį arba jei abejojama dėl pirkimo sutarties trukmės, – pirkimo sutarties mėnesio vertė padauginama iš 48.</w:t>
                              </w:r>
                            </w:p>
                          </w:sdtContent>
                        </w:sdt>
                      </w:sdtContent>
                    </w:sdt>
                    <w:sdt>
                      <w:sdtPr>
                        <w:alias w:val="13 str. 13 d."/>
                        <w:tag w:val="part_2c4e82cbdcb948d7a1c04a334c21086a"/>
                        <w:lock w:val="sdtLocked"/>
                        <w:richText/>
                      </w:sdtPr>
                      <w:sdtContent>
                        <w:p>
                          <w:pPr>
                            <w:ind w:firstLine="284"/>
                            <w:jc w:val="both"/>
                            <w:outlineLvl w:val="2"/>
                            <w:rPr>
                              <w:szCs w:val="24"/>
                            </w:rPr>
                          </w:pPr>
                          <w:sdt>
                            <w:sdtPr>
                              <w:alias w:val="Numeris"/>
                              <w:tag w:val="nr_2c4e82cbdcb948d7a1c04a334c21086a"/>
                              <w:lock w:val="sdtLocked"/>
                              <w:richText/>
                            </w:sdtPr>
                            <w:sdtContent>
                              <w:r>
                                <w:rPr>
                                  <w:szCs w:val="24"/>
                                </w:rPr>
                                <w:t>13</w:t>
                              </w:r>
                            </w:sdtContent>
                          </w:sdt>
                          <w:r>
                            <w:rPr>
                              <w:szCs w:val="24"/>
                            </w:rPr>
                            <w:t xml:space="preserve">. Skaičiuojant numatomą paslaugų pirkimo vertę atsižvelgiama: </w:t>
                          </w:r>
                        </w:p>
                        <w:sdt>
                          <w:sdtPr>
                            <w:alias w:val="13 str. 13 d. 1 p."/>
                            <w:tag w:val="part_1a09ffcd5de349e2b4d23824531d6cc3"/>
                            <w:lock w:val="sdtLocked"/>
                            <w:richText/>
                          </w:sdtPr>
                          <w:sdtContent>
                            <w:p>
                              <w:pPr>
                                <w:ind w:firstLine="284"/>
                                <w:jc w:val="both"/>
                                <w:outlineLvl w:val="2"/>
                                <w:rPr>
                                  <w:i/>
                                  <w:szCs w:val="24"/>
                                </w:rPr>
                              </w:pPr>
                              <w:sdt>
                                <w:sdtPr>
                                  <w:alias w:val="Numeris"/>
                                  <w:tag w:val="nr_1a09ffcd5de349e2b4d23824531d6cc3"/>
                                  <w:lock w:val="sdtLocked"/>
                                  <w:richText/>
                                </w:sdtPr>
                                <w:sdtContent>
                                  <w:r>
                                    <w:rPr>
                                      <w:szCs w:val="24"/>
                                    </w:rPr>
                                    <w:t>1</w:t>
                                  </w:r>
                                </w:sdtContent>
                              </w:sdt>
                              <w:r>
                                <w:rPr>
                                  <w:szCs w:val="24"/>
                                </w:rPr>
                                <w:t xml:space="preserve">) draudimo paslaugų pirkimo atveju – į draudimo įmokų ar kitokio atlyginimo draudikui vertę; </w:t>
                              </w:r>
                            </w:p>
                          </w:sdtContent>
                        </w:sdt>
                        <w:sdt>
                          <w:sdtPr>
                            <w:alias w:val="13 str. 13 d. 2 p."/>
                            <w:tag w:val="part_c73a870065f34ffaa24d9791c204307e"/>
                            <w:lock w:val="sdtLocked"/>
                            <w:richText/>
                          </w:sdtPr>
                          <w:sdtContent>
                            <w:p>
                              <w:pPr>
                                <w:ind w:firstLine="284"/>
                                <w:jc w:val="both"/>
                                <w:outlineLvl w:val="2"/>
                                <w:rPr>
                                  <w:i/>
                                  <w:szCs w:val="24"/>
                                </w:rPr>
                              </w:pPr>
                              <w:sdt>
                                <w:sdtPr>
                                  <w:alias w:val="Numeris"/>
                                  <w:tag w:val="nr_c73a870065f34ffaa24d9791c204307e"/>
                                  <w:lock w:val="sdtLocked"/>
                                  <w:richText/>
                                </w:sdtPr>
                                <w:sdtContent>
                                  <w:r>
                                    <w:rPr>
                                      <w:szCs w:val="24"/>
                                    </w:rPr>
                                    <w:t>2</w:t>
                                  </w:r>
                                </w:sdtContent>
                              </w:sdt>
                              <w:r>
                                <w:rPr>
                                  <w:szCs w:val="24"/>
                                </w:rPr>
                                <w:t xml:space="preserve">) bankų ar kitų finansinių paslaugų pirkimo atveju – į bankui mokamas įmokas, komisinį atlyginimą, palūkanas ir kitokius atlyginimus už paslaugas; </w:t>
                              </w:r>
                            </w:p>
                          </w:sdtContent>
                        </w:sdt>
                        <w:sdt>
                          <w:sdtPr>
                            <w:alias w:val="13 str. 13 d. 3 p."/>
                            <w:tag w:val="part_3289ba55921a4b3f9eed2b8f8a8a5040"/>
                            <w:lock w:val="sdtLocked"/>
                            <w:richText/>
                          </w:sdtPr>
                          <w:sdtContent>
                            <w:p>
                              <w:pPr>
                                <w:ind w:firstLine="284"/>
                                <w:jc w:val="both"/>
                                <w:outlineLvl w:val="3"/>
                                <w:rPr>
                                  <w:szCs w:val="24"/>
                                </w:rPr>
                              </w:pPr>
                              <w:sdt>
                                <w:sdtPr>
                                  <w:alias w:val="Numeris"/>
                                  <w:tag w:val="nr_3289ba55921a4b3f9eed2b8f8a8a5040"/>
                                  <w:lock w:val="sdtLocked"/>
                                  <w:richText/>
                                </w:sdtPr>
                                <w:sdtContent>
                                  <w:r>
                                    <w:rPr>
                                      <w:szCs w:val="24"/>
                                    </w:rPr>
                                    <w:t>3</w:t>
                                  </w:r>
                                </w:sdtContent>
                              </w:sdt>
                              <w:r>
                                <w:rPr>
                                  <w:szCs w:val="24"/>
                                </w:rPr>
                                <w:t>) projektavimo paslaugų pirkimo atveju – į mokesčius, komisinį atlyginimą ir kitokius atlyginimus už paslaugas;</w:t>
                              </w:r>
                            </w:p>
                          </w:sdtContent>
                        </w:sdt>
                        <w:sdt>
                          <w:sdtPr>
                            <w:alias w:val="13 str. 13 d. 4 p."/>
                            <w:tag w:val="part_e484a3b7fdab4b5295244eb3c3d74af6"/>
                            <w:lock w:val="sdtLocked"/>
                            <w:richText/>
                          </w:sdtPr>
                          <w:sdtContent>
                            <w:p>
                              <w:pPr>
                                <w:ind w:firstLine="284"/>
                                <w:jc w:val="both"/>
                                <w:rPr>
                                  <w:rFonts w:eastAsia="Calibri"/>
                                  <w:szCs w:val="24"/>
                                </w:rPr>
                              </w:pPr>
                              <w:sdt>
                                <w:sdtPr>
                                  <w:alias w:val="Numeris"/>
                                  <w:tag w:val="nr_e484a3b7fdab4b5295244eb3c3d74af6"/>
                                  <w:lock w:val="sdtLocked"/>
                                  <w:richText/>
                                </w:sdtPr>
                                <w:sdtContent>
                                  <w:r>
                                    <w:rPr>
                                      <w:rFonts w:eastAsia="Calibri"/>
                                      <w:szCs w:val="24"/>
                                    </w:rPr>
                                    <w:t>4</w:t>
                                  </w:r>
                                </w:sdtContent>
                              </w:sdt>
                              <w:r>
                                <w:rPr>
                                  <w:rFonts w:eastAsia="Calibri"/>
                                  <w:szCs w:val="24"/>
                                </w:rPr>
                                <w:t xml:space="preserve">) paslaugų pirkimo taikant projekto konkursą, kai su laimėtoju bus sudaroma paslaugos pirkimo sutartis, atveju – į numatomą perkamų paslaugų vertę, įskaitant visus galimus prizus ir (arba) kitas pinigines išmokas dalyviams; </w:t>
                              </w:r>
                            </w:p>
                          </w:sdtContent>
                        </w:sdt>
                        <w:sdt>
                          <w:sdtPr>
                            <w:alias w:val="13 str. 13 d. 5 p."/>
                            <w:tag w:val="part_3577dd4be347471e8f668217ea0844cb"/>
                            <w:lock w:val="sdtLocked"/>
                            <w:richText/>
                          </w:sdtPr>
                          <w:sdtContent>
                            <w:p>
                              <w:pPr>
                                <w:ind w:firstLine="284"/>
                                <w:jc w:val="both"/>
                                <w:outlineLvl w:val="3"/>
                                <w:rPr>
                                  <w:szCs w:val="24"/>
                                </w:rPr>
                              </w:pPr>
                              <w:sdt>
                                <w:sdtPr>
                                  <w:alias w:val="Numeris"/>
                                  <w:tag w:val="nr_3577dd4be347471e8f668217ea0844cb"/>
                                  <w:lock w:val="sdtLocked"/>
                                  <w:richText/>
                                </w:sdtPr>
                                <w:sdtContent>
                                  <w:r>
                                    <w:rPr>
                                      <w:szCs w:val="24"/>
                                    </w:rPr>
                                    <w:t>5</w:t>
                                  </w:r>
                                </w:sdtContent>
                              </w:sdt>
                              <w:r>
                                <w:rPr>
                                  <w:szCs w:val="24"/>
                                </w:rPr>
                                <w:t xml:space="preserve">) paslaugų pirkimo taikant projekto konkursą, kai projekto konkurso laimėtojai ar dalyviai apdovanojami prizais ar kitomis piniginėmis išmokomis, atveju – į bendrą visų prizų ar kitokių piniginių išmokų vertę, įskaitant numatomą vertę paslaugų pirkimo sutarties, kuri vėliau gali būti sudaroma neskelbiamų derybų būdu pagal šio įstatymo 79 straipsnio 4 dalį, jeigu perkantysis subjektas skelbime apie projekto konkursą nurodo, kad tokia pirkimo sutartis bus sudaroma. </w:t>
                              </w:r>
                            </w:p>
                          </w:sdtContent>
                        </w:sdt>
                      </w:sdtContent>
                    </w:sdt>
                    <w:sdt>
                      <w:sdtPr>
                        <w:alias w:val="13 str. 14 d."/>
                        <w:tag w:val="part_b64319aba00241cab0b55a067e495488"/>
                        <w:lock w:val="sdtLocked"/>
                        <w:richText/>
                      </w:sdtPr>
                      <w:sdtContent>
                        <w:p>
                          <w:pPr>
                            <w:ind w:firstLine="284"/>
                            <w:jc w:val="both"/>
                            <w:outlineLvl w:val="2"/>
                            <w:rPr>
                              <w:szCs w:val="24"/>
                            </w:rPr>
                          </w:pPr>
                          <w:sdt>
                            <w:sdtPr>
                              <w:alias w:val="Numeris"/>
                              <w:tag w:val="nr_b64319aba00241cab0b55a067e495488"/>
                              <w:lock w:val="sdtLocked"/>
                              <w:richText/>
                            </w:sdtPr>
                            <w:sdtContent>
                              <w:r>
                                <w:rPr>
                                  <w:szCs w:val="24"/>
                                </w:rPr>
                                <w:t>14</w:t>
                              </w:r>
                            </w:sdtContent>
                          </w:sdt>
                          <w:r>
                            <w:rPr>
                              <w:szCs w:val="24"/>
                            </w:rPr>
                            <w:t xml:space="preserve">. Jeigu numatytoje sudaryti paslaugų pirkimo sutartyje nebus nurodoma fiksuota kaina, skaičiuojant pirkimo vertę atsižvelgiama: </w:t>
                          </w:r>
                        </w:p>
                        <w:sdt>
                          <w:sdtPr>
                            <w:alias w:val="13 str. 14 d. 1 p."/>
                            <w:tag w:val="part_5007faac7d684c659afe8ea016903d67"/>
                            <w:lock w:val="sdtLocked"/>
                            <w:richText/>
                          </w:sdtPr>
                          <w:sdtContent>
                            <w:p>
                              <w:pPr>
                                <w:ind w:firstLine="284"/>
                                <w:jc w:val="both"/>
                                <w:outlineLvl w:val="3"/>
                                <w:rPr>
                                  <w:szCs w:val="24"/>
                                </w:rPr>
                              </w:pPr>
                              <w:sdt>
                                <w:sdtPr>
                                  <w:alias w:val="Numeris"/>
                                  <w:tag w:val="nr_5007faac7d684c659afe8ea016903d67"/>
                                  <w:lock w:val="sdtLocked"/>
                                  <w:richText/>
                                </w:sdtPr>
                                <w:sdtContent>
                                  <w:r>
                                    <w:rPr>
                                      <w:szCs w:val="24"/>
                                    </w:rPr>
                                    <w:t>1</w:t>
                                  </w:r>
                                </w:sdtContent>
                              </w:sdt>
                              <w:r>
                                <w:rPr>
                                  <w:szCs w:val="24"/>
                                </w:rPr>
                                <w:t xml:space="preserve">) terminuotų sutarčių, kurių trukmė yra 48 ar mažiau mėnesių, atveju – į bendrą numatomos sudaryti pirkimo sutarties vertę; </w:t>
                              </w:r>
                            </w:p>
                          </w:sdtContent>
                        </w:sdt>
                        <w:sdt>
                          <w:sdtPr>
                            <w:alias w:val="13 str. 14 d. 2 p."/>
                            <w:tag w:val="part_60a79b22e17744dca41b3024c35d0d70"/>
                            <w:lock w:val="sdtLocked"/>
                            <w:richText/>
                          </w:sdtPr>
                          <w:sdtContent>
                            <w:p>
                              <w:pPr>
                                <w:tabs>
                                  <w:tab w:val="left" w:pos="567"/>
                                </w:tabs>
                                <w:ind w:firstLine="284"/>
                                <w:jc w:val="both"/>
                                <w:rPr>
                                  <w:szCs w:val="24"/>
                                </w:rPr>
                              </w:pPr>
                              <w:sdt>
                                <w:sdtPr>
                                  <w:alias w:val="Numeris"/>
                                  <w:tag w:val="nr_60a79b22e17744dca41b3024c35d0d70"/>
                                  <w:lock w:val="sdtLocked"/>
                                  <w:richText/>
                                </w:sdtPr>
                                <w:sdtContent>
                                  <w:r>
                                    <w:rPr>
                                      <w:szCs w:val="24"/>
                                    </w:rPr>
                                    <w:t>2</w:t>
                                  </w:r>
                                </w:sdtContent>
                              </w:sdt>
                              <w:r>
                                <w:rPr>
                                  <w:szCs w:val="24"/>
                                </w:rPr>
                                <w:t xml:space="preserve">) neterminuotų sutarčių atveju arba tada, kai numatomos sudaryti pirkimo sutarties trukmė yra daugiau kaip 48 mėnesiai, – į numatomos sudaryti pirkimo sutarties mėnesio vertę, padaugintą iš 48. </w:t>
                              </w:r>
                            </w:p>
                          </w:sdtContent>
                        </w:sdt>
                      </w:sdtContent>
                    </w:sdt>
                    <w:sdt>
                      <w:sdtPr>
                        <w:alias w:val="13 str. 15 d."/>
                        <w:tag w:val="part_ba8d632fe2a44cef97ee9a44030ccf16"/>
                        <w:lock w:val="sdtLocked"/>
                        <w:richText/>
                      </w:sdtPr>
                      <w:sdtContent>
                        <w:p>
                          <w:pPr>
                            <w:tabs>
                              <w:tab w:val="left" w:pos="318"/>
                              <w:tab w:val="left" w:pos="567"/>
                            </w:tabs>
                            <w:ind w:firstLine="284"/>
                            <w:jc w:val="both"/>
                            <w:rPr>
                              <w:szCs w:val="24"/>
                            </w:rPr>
                          </w:pPr>
                          <w:sdt>
                            <w:sdtPr>
                              <w:alias w:val="Numeris"/>
                              <w:tag w:val="nr_ba8d632fe2a44cef97ee9a44030ccf16"/>
                              <w:lock w:val="sdtLocked"/>
                              <w:richText/>
                            </w:sdtPr>
                            <w:sdtContent>
                              <w:r>
                                <w:rPr>
                                  <w:w w:val="0"/>
                                  <w:szCs w:val="24"/>
                                </w:rPr>
                                <w:t>15</w:t>
                              </w:r>
                            </w:sdtContent>
                          </w:sdt>
                          <w:r>
                            <w:rPr>
                              <w:w w:val="0"/>
                              <w:szCs w:val="24"/>
                            </w:rPr>
                            <w:t xml:space="preserve">. </w:t>
                          </w:r>
                          <w:r>
                            <w:rPr>
                              <w:szCs w:val="24"/>
                            </w:rPr>
                            <w:t xml:space="preserve">Preliminariosios sutarties ar dinaminės pirkimo sistemos taikymo atvejais numatoma pirkimo vertė nustatoma atsižvelgiant į didžiausią numatomą visų per visą preliminariosios sutarties arba dinaminės pirkimo sistemos trukmę numatytų sudaryti pirkimo sutarčių vertę be pridėtinės vertės mokesčio. </w:t>
                          </w:r>
                        </w:p>
                      </w:sdtContent>
                    </w:sdt>
                    <w:sdt>
                      <w:sdtPr>
                        <w:alias w:val="13 str. 16 d."/>
                        <w:tag w:val="part_89337ff435d04b598a2a6200889d60fa"/>
                        <w:lock w:val="sdtLocked"/>
                        <w:richText/>
                      </w:sdtPr>
                      <w:sdtContent>
                        <w:p>
                          <w:pPr>
                            <w:ind w:firstLine="284"/>
                            <w:jc w:val="both"/>
                            <w:rPr>
                              <w:rFonts w:eastAsia="Calibri"/>
                              <w:b/>
                              <w:szCs w:val="24"/>
                            </w:rPr>
                          </w:pPr>
                          <w:sdt>
                            <w:sdtPr>
                              <w:alias w:val="Numeris"/>
                              <w:tag w:val="nr_89337ff435d04b598a2a6200889d60fa"/>
                              <w:lock w:val="sdtLocked"/>
                              <w:richText/>
                            </w:sdtPr>
                            <w:sdtContent>
                              <w:r>
                                <w:rPr>
                                  <w:rFonts w:eastAsia="Calibri"/>
                                  <w:szCs w:val="24"/>
                                </w:rPr>
                                <w:t>16</w:t>
                              </w:r>
                            </w:sdtContent>
                          </w:sdt>
                          <w:r>
                            <w:rPr>
                              <w:rFonts w:eastAsia="Calibri"/>
                              <w:szCs w:val="24"/>
                            </w:rPr>
                            <w:t xml:space="preserve">. Inovacijų partnerystės sutarties atveju apskaičiuojant numatomą pirkimo vertę atsižvelgiama į mokslinių tyrimų ir eksperimentinės plėtros, kurią numatoma vykdyti per visus inovacijų partnerystės sutarties etapus, taip pat į didžiausias numatomas prekių, paslaugų ar darbų, kuriuos numatoma sukurti ir nusipirkti pagal inovacijų partnerystės sutartį, vertes be pridėtinės vertės mokesčio. </w:t>
                          </w:r>
                        </w:p>
                        <w:p>
                          <w:pPr>
                            <w:ind w:firstLine="284"/>
                            <w:jc w:val="center"/>
                            <w:rPr>
                              <w:rFonts w:eastAsia="Calibri"/>
                              <w:b/>
                              <w:caps/>
                              <w:szCs w:val="24"/>
                            </w:rPr>
                          </w:pPr>
                        </w:p>
                      </w:sdtContent>
                    </w:sdt>
                  </w:sdtContent>
                </w:sdt>
              </w:sdtContent>
            </w:sdt>
            <w:sdt>
              <w:sdtPr>
                <w:alias w:val="skirsnis"/>
                <w:tag w:val="part_6acf43f66e884ecd8b617f4d9bb194e7"/>
                <w:lock w:val="sdtLocked"/>
                <w:richText/>
              </w:sdtPr>
              <w:sdtContent>
                <w:p>
                  <w:pPr>
                    <w:tabs>
                      <w:tab w:val="left" w:pos="4705"/>
                    </w:tabs>
                    <w:ind w:firstLine="284"/>
                    <w:jc w:val="center"/>
                    <w:rPr>
                      <w:rFonts w:eastAsia="Calibri"/>
                      <w:b/>
                      <w:szCs w:val="24"/>
                    </w:rPr>
                  </w:pPr>
                  <w:sdt>
                    <w:sdtPr>
                      <w:alias w:val="Numeris"/>
                      <w:tag w:val="nr_6acf43f66e884ecd8b617f4d9bb194e7"/>
                      <w:lock w:val="sdtLocked"/>
                      <w:richText/>
                    </w:sdtPr>
                    <w:sdtContent>
                      <w:r>
                        <w:rPr>
                          <w:rFonts w:eastAsia="Calibri"/>
                          <w:b/>
                          <w:szCs w:val="24"/>
                        </w:rPr>
                        <w:t>KETVIRTASIS</w:t>
                      </w:r>
                    </w:sdtContent>
                  </w:sdt>
                  <w:r>
                    <w:rPr>
                      <w:rFonts w:eastAsia="Calibri"/>
                      <w:b/>
                      <w:szCs w:val="24"/>
                    </w:rPr>
                    <w:t xml:space="preserve"> SKIRSNIS</w:t>
                  </w:r>
                </w:p>
                <w:p>
                  <w:pPr>
                    <w:ind w:firstLine="284"/>
                    <w:jc w:val="center"/>
                    <w:rPr>
                      <w:rFonts w:eastAsia="Calibri"/>
                      <w:b/>
                      <w:caps/>
                      <w:szCs w:val="24"/>
                    </w:rPr>
                  </w:pPr>
                  <w:sdt>
                    <w:sdtPr>
                      <w:alias w:val="Pavadinimas"/>
                      <w:tag w:val="title_6acf43f66e884ecd8b617f4d9bb194e7"/>
                      <w:lock w:val="sdtLocked"/>
                      <w:richText/>
                    </w:sdtPr>
                    <w:sdtContent>
                      <w:r>
                        <w:rPr>
                          <w:rFonts w:eastAsia="Calibri"/>
                          <w:b/>
                          <w:caps/>
                          <w:szCs w:val="24"/>
                        </w:rPr>
                        <w:t>Atvejai, kai šio įstatymo reikalavimai netaikomi</w:t>
                      </w:r>
                    </w:sdtContent>
                  </w:sdt>
                </w:p>
                <w:p>
                  <w:pPr>
                    <w:ind w:firstLine="284"/>
                    <w:jc w:val="both"/>
                    <w:rPr>
                      <w:rFonts w:eastAsia="Calibri"/>
                      <w:b/>
                      <w:szCs w:val="24"/>
                    </w:rPr>
                  </w:pPr>
                </w:p>
                <w:sdt>
                  <w:sdtPr>
                    <w:alias w:val="14 str."/>
                    <w:tag w:val="part_05a05e02efe34677aed5c73d842cf0c6"/>
                    <w:lock w:val="sdtLocked"/>
                    <w:richText/>
                  </w:sdtPr>
                  <w:sdtContent>
                    <w:p>
                      <w:pPr>
                        <w:ind w:firstLine="284"/>
                        <w:jc w:val="both"/>
                        <w:rPr>
                          <w:rFonts w:eastAsia="Calibri"/>
                          <w:b/>
                          <w:szCs w:val="24"/>
                        </w:rPr>
                      </w:pPr>
                      <w:sdt>
                        <w:sdtPr>
                          <w:alias w:val="Numeris"/>
                          <w:tag w:val="nr_05a05e02efe34677aed5c73d842cf0c6"/>
                          <w:lock w:val="sdtLocked"/>
                          <w:richText/>
                        </w:sdtPr>
                        <w:sdtContent>
                          <w:r>
                            <w:rPr>
                              <w:rFonts w:eastAsia="Calibri"/>
                              <w:b/>
                              <w:szCs w:val="24"/>
                            </w:rPr>
                            <w:t>14</w:t>
                          </w:r>
                        </w:sdtContent>
                      </w:sdt>
                      <w:r>
                        <w:rPr>
                          <w:rFonts w:eastAsia="Calibri"/>
                          <w:b/>
                          <w:szCs w:val="24"/>
                        </w:rPr>
                        <w:t xml:space="preserve"> straipsnis. </w:t>
                      </w:r>
                      <w:sdt>
                        <w:sdtPr>
                          <w:alias w:val="Pavadinimas"/>
                          <w:tag w:val="title_05a05e02efe34677aed5c73d842cf0c6"/>
                          <w:lock w:val="sdtLocked"/>
                          <w:richText/>
                        </w:sdtPr>
                        <w:sdtContent>
                          <w:r>
                            <w:rPr>
                              <w:rFonts w:eastAsia="Calibri"/>
                              <w:b/>
                              <w:szCs w:val="24"/>
                            </w:rPr>
                            <w:t xml:space="preserve">Perpardavimo arba nuomos tikslais sudaromos pirkimo sutartys </w:t>
                          </w:r>
                        </w:sdtContent>
                      </w:sdt>
                    </w:p>
                    <w:sdt>
                      <w:sdtPr>
                        <w:alias w:val="14 str. 1 d."/>
                        <w:tag w:val="part_6b44d9de359e431c9ef8a2a79b53388c"/>
                        <w:lock w:val="sdtLocked"/>
                        <w:richText/>
                      </w:sdtPr>
                      <w:sdtContent>
                        <w:p>
                          <w:pPr>
                            <w:ind w:firstLine="284"/>
                            <w:jc w:val="both"/>
                            <w:rPr>
                              <w:rFonts w:eastAsia="Calibri"/>
                              <w:szCs w:val="24"/>
                            </w:rPr>
                          </w:pPr>
                          <w:sdt>
                            <w:sdtPr>
                              <w:alias w:val="Numeris"/>
                              <w:tag w:val="nr_6b44d9de359e431c9ef8a2a79b53388c"/>
                              <w:lock w:val="sdtLocked"/>
                              <w:richText/>
                            </w:sdtPr>
                            <w:sdtContent>
                              <w:r>
                                <w:rPr>
                                  <w:rFonts w:eastAsia="Calibri"/>
                                  <w:szCs w:val="24"/>
                                </w:rPr>
                                <w:t>1</w:t>
                              </w:r>
                            </w:sdtContent>
                          </w:sdt>
                          <w:r>
                            <w:rPr>
                              <w:rFonts w:eastAsia="Calibri"/>
                              <w:szCs w:val="24"/>
                            </w:rPr>
                            <w:t>. Šio įstatymo reikalavimai netaikomi pirkimams, kurių tikslas – perparduoti arba nuomoti tretiesiems asmenims pirkimo objektą, jeigu perkantysis subjektas neturi specialios ar išimtinės teisės perpardavinėti ar nuomoti tokio pirkimo objekto, o kiti ūkio subjektai gali laisvai tokį pirkimo objektą perpardavinėti ar nuomoti tokiomis pat sąlygomis, kuriomis prekiauja ar nuomoja perkantysis subjektas.</w:t>
                          </w:r>
                        </w:p>
                      </w:sdtContent>
                    </w:sdt>
                    <w:sdt>
                      <w:sdtPr>
                        <w:alias w:val="14 str. 2 d."/>
                        <w:tag w:val="part_27ad11de39a7456482633b646fffbb54"/>
                        <w:lock w:val="sdtLocked"/>
                        <w:richText/>
                      </w:sdtPr>
                      <w:sdtContent>
                        <w:p>
                          <w:pPr>
                            <w:ind w:firstLine="284"/>
                            <w:jc w:val="both"/>
                            <w:rPr>
                              <w:rFonts w:eastAsia="Calibri"/>
                              <w:szCs w:val="24"/>
                            </w:rPr>
                          </w:pPr>
                          <w:sdt>
                            <w:sdtPr>
                              <w:alias w:val="Numeris"/>
                              <w:tag w:val="nr_27ad11de39a7456482633b646fffbb54"/>
                              <w:lock w:val="sdtLocked"/>
                              <w:richText/>
                            </w:sdtPr>
                            <w:sdtContent>
                              <w:r>
                                <w:rPr>
                                  <w:rFonts w:eastAsia="Calibri"/>
                                  <w:szCs w:val="24"/>
                                </w:rPr>
                                <w:t>2</w:t>
                              </w:r>
                            </w:sdtContent>
                          </w:sdt>
                          <w:r>
                            <w:rPr>
                              <w:rFonts w:eastAsia="Calibri"/>
                              <w:szCs w:val="24"/>
                            </w:rPr>
                            <w:t>. Perkantysis subjektas Europos Komisijos prašymu turi pranešti jai apie bet kokias veiklos ar produktų kategorijas, kurioms taikomos šio straipsnio 1 dalies nuostatos.</w:t>
                          </w:r>
                        </w:p>
                        <w:p>
                          <w:pPr>
                            <w:ind w:firstLine="284"/>
                            <w:jc w:val="both"/>
                            <w:rPr>
                              <w:rFonts w:eastAsia="Calibri"/>
                              <w:b/>
                              <w:szCs w:val="24"/>
                            </w:rPr>
                          </w:pPr>
                        </w:p>
                      </w:sdtContent>
                    </w:sdt>
                  </w:sdtContent>
                </w:sdt>
                <w:sdt>
                  <w:sdtPr>
                    <w:alias w:val="15 str."/>
                    <w:tag w:val="part_fc541c05a75b4ead8bc7d7ef715d492c"/>
                    <w:lock w:val="sdtLocked"/>
                    <w:richText/>
                  </w:sdtPr>
                  <w:sdtContent>
                    <w:p>
                      <w:pPr>
                        <w:ind w:firstLine="284"/>
                        <w:jc w:val="both"/>
                        <w:rPr>
                          <w:rFonts w:eastAsia="Calibri"/>
                          <w:b/>
                          <w:szCs w:val="24"/>
                        </w:rPr>
                      </w:pPr>
                      <w:sdt>
                        <w:sdtPr>
                          <w:alias w:val="Numeris"/>
                          <w:tag w:val="nr_fc541c05a75b4ead8bc7d7ef715d492c"/>
                          <w:lock w:val="sdtLocked"/>
                          <w:richText/>
                        </w:sdtPr>
                        <w:sdtContent>
                          <w:r>
                            <w:rPr>
                              <w:rFonts w:eastAsia="Calibri"/>
                              <w:b/>
                              <w:szCs w:val="24"/>
                            </w:rPr>
                            <w:t>15</w:t>
                          </w:r>
                        </w:sdtContent>
                      </w:sdt>
                      <w:r>
                        <w:rPr>
                          <w:rFonts w:eastAsia="Calibri"/>
                          <w:b/>
                          <w:szCs w:val="24"/>
                        </w:rPr>
                        <w:t xml:space="preserve"> straipsnis. </w:t>
                      </w:r>
                      <w:sdt>
                        <w:sdtPr>
                          <w:alias w:val="Pavadinimas"/>
                          <w:tag w:val="title_fc541c05a75b4ead8bc7d7ef715d492c"/>
                          <w:lock w:val="sdtLocked"/>
                          <w:richText/>
                        </w:sdtPr>
                        <w:sdtContent>
                          <w:r>
                            <w:rPr>
                              <w:rFonts w:eastAsia="Calibri"/>
                              <w:b/>
                              <w:szCs w:val="24"/>
                            </w:rPr>
                            <w:t xml:space="preserve">Pirkimai, skirti kitai nei vandentvarkos, energetikos, transporto, pašto paslaugų veiklai vykdyti ar skirti šiai veiklai vykdyti trečiojoje šalyje </w:t>
                          </w:r>
                        </w:sdtContent>
                      </w:sdt>
                    </w:p>
                    <w:sdt>
                      <w:sdtPr>
                        <w:alias w:val="15 str. 1 d."/>
                        <w:tag w:val="part_a80b60ca6c654c489b00a0bea6207d33"/>
                        <w:lock w:val="sdtLocked"/>
                        <w:richText/>
                      </w:sdtPr>
                      <w:sdtContent>
                        <w:p>
                          <w:pPr>
                            <w:ind w:firstLine="284"/>
                            <w:jc w:val="both"/>
                            <w:rPr>
                              <w:rFonts w:eastAsia="Calibri"/>
                              <w:szCs w:val="24"/>
                            </w:rPr>
                          </w:pPr>
                          <w:sdt>
                            <w:sdtPr>
                              <w:alias w:val="Numeris"/>
                              <w:tag w:val="nr_a80b60ca6c654c489b00a0bea6207d33"/>
                              <w:lock w:val="sdtLocked"/>
                              <w:richText/>
                            </w:sdtPr>
                            <w:sdtContent>
                              <w:r>
                                <w:rPr>
                                  <w:rFonts w:eastAsia="Calibri"/>
                                  <w:szCs w:val="24"/>
                                </w:rPr>
                                <w:t>1</w:t>
                              </w:r>
                            </w:sdtContent>
                          </w:sdt>
                          <w:r>
                            <w:rPr>
                              <w:rFonts w:eastAsia="Calibri"/>
                              <w:szCs w:val="24"/>
                            </w:rPr>
                            <w:t>. Šio įstatymo reikalavimai netaikomi pirkimams, kurie reikalingi kitai, negu nustatyta šio įstatymo 5–11 straipsniuose, veiklai vykdyti ar kai nurodyta veikla vykdoma trečiojoje šalyje ir tam fiziškai nenaudojami Europos Sąjungos teritorijoje esantys tinklai ar Europos Sąjungos geografinė erdvė, ar tokiems tikslams rengiamiems projekto konkursams.</w:t>
                          </w:r>
                        </w:p>
                      </w:sdtContent>
                    </w:sdt>
                    <w:sdt>
                      <w:sdtPr>
                        <w:alias w:val="15 str. 2 d."/>
                        <w:tag w:val="part_32fe8333583146799f96c8b0415830e5"/>
                        <w:lock w:val="sdtLocked"/>
                        <w:richText/>
                      </w:sdtPr>
                      <w:sdtContent>
                        <w:p>
                          <w:pPr>
                            <w:ind w:firstLine="284"/>
                            <w:jc w:val="both"/>
                            <w:rPr>
                              <w:rFonts w:eastAsia="Calibri"/>
                              <w:szCs w:val="24"/>
                            </w:rPr>
                          </w:pPr>
                          <w:sdt>
                            <w:sdtPr>
                              <w:alias w:val="Numeris"/>
                              <w:tag w:val="nr_32fe8333583146799f96c8b0415830e5"/>
                              <w:lock w:val="sdtLocked"/>
                              <w:richText/>
                            </w:sdtPr>
                            <w:sdtContent>
                              <w:r>
                                <w:rPr>
                                  <w:rFonts w:eastAsia="Calibri"/>
                                  <w:szCs w:val="24"/>
                                </w:rPr>
                                <w:t>2</w:t>
                              </w:r>
                            </w:sdtContent>
                          </w:sdt>
                          <w:r>
                            <w:rPr>
                              <w:rFonts w:eastAsia="Calibri"/>
                              <w:szCs w:val="24"/>
                            </w:rPr>
                            <w:t>. Perkantysis subjektas Europos Komisijos prašymu turi pranešti jai apie bet kokias veiklos ar produktų kategorijas, kurioms taikomos šio straipsnio 1 dalies nuostatos.</w:t>
                          </w:r>
                        </w:p>
                        <w:p>
                          <w:pPr>
                            <w:ind w:firstLine="284"/>
                            <w:jc w:val="both"/>
                            <w:rPr>
                              <w:rFonts w:eastAsia="Calibri"/>
                              <w:b/>
                              <w:szCs w:val="24"/>
                            </w:rPr>
                          </w:pPr>
                        </w:p>
                        <w:p>
                          <w:pPr>
                            <w:ind w:firstLine="284"/>
                            <w:jc w:val="both"/>
                            <w:rPr>
                              <w:rFonts w:eastAsia="Calibri"/>
                              <w:b/>
                              <w:szCs w:val="24"/>
                            </w:rPr>
                          </w:pPr>
                        </w:p>
                      </w:sdtContent>
                    </w:sdt>
                  </w:sdtContent>
                </w:sdt>
                <w:sdt>
                  <w:sdtPr>
                    <w:alias w:val="16 str."/>
                    <w:tag w:val="part_58fffce13fac4d868aa652c1cd1011cf"/>
                    <w:lock w:val="sdtLocked"/>
                    <w:richText/>
                  </w:sdtPr>
                  <w:sdtContent>
                    <w:p>
                      <w:pPr>
                        <w:ind w:firstLine="284"/>
                        <w:jc w:val="both"/>
                        <w:rPr>
                          <w:rFonts w:eastAsia="Calibri"/>
                          <w:b/>
                          <w:szCs w:val="24"/>
                        </w:rPr>
                      </w:pPr>
                      <w:sdt>
                        <w:sdtPr>
                          <w:alias w:val="Numeris"/>
                          <w:tag w:val="nr_58fffce13fac4d868aa652c1cd1011cf"/>
                          <w:lock w:val="sdtLocked"/>
                          <w:richText/>
                        </w:sdtPr>
                        <w:sdtContent>
                          <w:r>
                            <w:rPr>
                              <w:rFonts w:eastAsia="Calibri"/>
                              <w:b/>
                              <w:szCs w:val="24"/>
                            </w:rPr>
                            <w:t>16</w:t>
                          </w:r>
                        </w:sdtContent>
                      </w:sdt>
                      <w:r>
                        <w:rPr>
                          <w:rFonts w:eastAsia="Calibri"/>
                          <w:b/>
                          <w:szCs w:val="24"/>
                        </w:rPr>
                        <w:t xml:space="preserve"> straipsnis. </w:t>
                      </w:r>
                      <w:sdt>
                        <w:sdtPr>
                          <w:alias w:val="Pavadinimas"/>
                          <w:tag w:val="title_58fffce13fac4d868aa652c1cd1011cf"/>
                          <w:lock w:val="sdtLocked"/>
                          <w:richText/>
                        </w:sdtPr>
                        <w:sdtContent>
                          <w:r>
                            <w:rPr>
                              <w:rFonts w:eastAsia="Calibri"/>
                              <w:b/>
                              <w:szCs w:val="24"/>
                            </w:rPr>
                            <w:t xml:space="preserve">Specialūs atvejai, kai šio įstatymo reikalavimai netaikomi paslaugų pirkimams </w:t>
                          </w:r>
                        </w:sdtContent>
                      </w:sdt>
                    </w:p>
                    <w:sdt>
                      <w:sdtPr>
                        <w:alias w:val="16 str. 1 d."/>
                        <w:tag w:val="part_13bb084515fe4284916b323907662bc7"/>
                        <w:lock w:val="sdtLocked"/>
                        <w:richText/>
                      </w:sdtPr>
                      <w:sdtContent>
                        <w:p>
                          <w:pPr>
                            <w:ind w:firstLine="284"/>
                            <w:jc w:val="both"/>
                            <w:rPr>
                              <w:rFonts w:eastAsia="Calibri"/>
                              <w:szCs w:val="24"/>
                            </w:rPr>
                          </w:pPr>
                          <w:r>
                            <w:rPr>
                              <w:rFonts w:eastAsia="Calibri"/>
                              <w:szCs w:val="24"/>
                            </w:rPr>
                            <w:t xml:space="preserve">Šio įstatymo reikalavimai netaikomi: </w:t>
                          </w:r>
                        </w:p>
                        <w:sdt>
                          <w:sdtPr>
                            <w:alias w:val="16 str. 1 d. 1 p."/>
                            <w:tag w:val="part_b9463f05cb614617a1bd02d3a026fe9a"/>
                            <w:lock w:val="sdtLocked"/>
                            <w:richText/>
                          </w:sdtPr>
                          <w:sdtContent>
                            <w:p>
                              <w:pPr>
                                <w:ind w:firstLine="284"/>
                                <w:jc w:val="both"/>
                                <w:rPr>
                                  <w:rFonts w:eastAsia="Calibri"/>
                                  <w:szCs w:val="24"/>
                                </w:rPr>
                              </w:pPr>
                              <w:sdt>
                                <w:sdtPr>
                                  <w:alias w:val="Numeris"/>
                                  <w:tag w:val="nr_b9463f05cb614617a1bd02d3a026fe9a"/>
                                  <w:lock w:val="sdtLocked"/>
                                  <w:richText/>
                                </w:sdtPr>
                                <w:sdtContent>
                                  <w:r>
                                    <w:rPr>
                                      <w:rFonts w:eastAsia="Calibri"/>
                                      <w:szCs w:val="24"/>
                                    </w:rPr>
                                    <w:t>1</w:t>
                                  </w:r>
                                </w:sdtContent>
                              </w:sdt>
                              <w:r>
                                <w:rPr>
                                  <w:rFonts w:eastAsia="Calibri"/>
                                  <w:szCs w:val="24"/>
                                </w:rPr>
                                <w:t>) žemės, esamų pastatų ar kitų nekilnojamųjų daiktų įsigijimui arba nuomai bet kokiomis finansinėmis priemonėmis ar teisių į šiuos daiktus įsigijimui</w:t>
                              </w:r>
                              <w:r>
                                <w:rPr>
                                  <w:rFonts w:eastAsia="Calibri"/>
                                  <w:i/>
                                  <w:iCs/>
                                  <w:szCs w:val="24"/>
                                </w:rPr>
                                <w:t xml:space="preserve">. </w:t>
                              </w:r>
                              <w:r>
                                <w:rPr>
                                  <w:rFonts w:eastAsia="Calibri"/>
                                  <w:szCs w:val="24"/>
                                </w:rPr>
                                <w:t>Tokius pirkimus perkantysis subjektas atlieka pagal savo nustatytą tvarką;</w:t>
                              </w:r>
                            </w:p>
                          </w:sdtContent>
                        </w:sdt>
                        <w:sdt>
                          <w:sdtPr>
                            <w:alias w:val="16 str. 1 d. 2 p."/>
                            <w:tag w:val="part_8be2f70e0ddd4b568249ac4a197e9619"/>
                            <w:lock w:val="sdtLocked"/>
                            <w:richText/>
                          </w:sdtPr>
                          <w:sdtContent>
                            <w:p>
                              <w:pPr>
                                <w:ind w:firstLine="284"/>
                                <w:jc w:val="both"/>
                                <w:rPr>
                                  <w:rFonts w:eastAsia="Calibri"/>
                                  <w:szCs w:val="24"/>
                                </w:rPr>
                              </w:pPr>
                              <w:sdt>
                                <w:sdtPr>
                                  <w:alias w:val="Numeris"/>
                                  <w:tag w:val="nr_8be2f70e0ddd4b568249ac4a197e9619"/>
                                  <w:lock w:val="sdtLocked"/>
                                  <w:richText/>
                                </w:sdtPr>
                                <w:sdtContent>
                                  <w:r>
                                    <w:rPr>
                                      <w:rFonts w:eastAsia="Calibri"/>
                                      <w:szCs w:val="24"/>
                                    </w:rPr>
                                    <w:t>2</w:t>
                                  </w:r>
                                </w:sdtContent>
                              </w:sdt>
                              <w:r>
                                <w:rPr>
                                  <w:rFonts w:eastAsia="Calibri"/>
                                  <w:szCs w:val="24"/>
                                </w:rPr>
                                <w:t>) radijo ir audiovizualinės žiniasklaidos programų transliavimo eteryje laiko ir jau parengtų programų, kai sutartis sudaroma su radijo programų transliuotoju ar v</w:t>
                              </w:r>
                              <w:r>
                                <w:rPr>
                                  <w:rFonts w:eastAsia="Calibri"/>
                                  <w:bCs/>
                                  <w:szCs w:val="24"/>
                                </w:rPr>
                                <w:t>isuomenės informavimo audiovizualinėmis priemonėmis paslaugos teikėju, pirkimams</w:t>
                              </w:r>
                              <w:r>
                                <w:rPr>
                                  <w:rFonts w:eastAsia="Calibri"/>
                                  <w:szCs w:val="24"/>
                                </w:rPr>
                                <w:t>. Tokius pirkimus perkantysis subjektas atlieka pagal savo nustatytą tvarką;</w:t>
                              </w:r>
                            </w:p>
                          </w:sdtContent>
                        </w:sdt>
                        <w:sdt>
                          <w:sdtPr>
                            <w:alias w:val="16 str. 1 d. 3 p."/>
                            <w:tag w:val="part_538db4b3208847e383276a75876d1674"/>
                            <w:lock w:val="sdtLocked"/>
                            <w:richText/>
                          </w:sdtPr>
                          <w:sdtContent>
                            <w:p>
                              <w:pPr>
                                <w:ind w:firstLine="284"/>
                                <w:jc w:val="both"/>
                                <w:rPr>
                                  <w:rFonts w:eastAsia="Calibri"/>
                                  <w:szCs w:val="24"/>
                                </w:rPr>
                              </w:pPr>
                              <w:sdt>
                                <w:sdtPr>
                                  <w:alias w:val="Numeris"/>
                                  <w:tag w:val="nr_538db4b3208847e383276a75876d1674"/>
                                  <w:lock w:val="sdtLocked"/>
                                  <w:richText/>
                                </w:sdtPr>
                                <w:sdtContent>
                                  <w:r>
                                    <w:rPr>
                                      <w:rFonts w:eastAsia="Calibri"/>
                                      <w:szCs w:val="24"/>
                                    </w:rPr>
                                    <w:t>3</w:t>
                                  </w:r>
                                </w:sdtContent>
                              </w:sdt>
                              <w:r>
                                <w:rPr>
                                  <w:rFonts w:eastAsia="Calibri"/>
                                  <w:szCs w:val="24"/>
                                </w:rPr>
                                <w:t>) arbitražo ir taikinimo paslaugų pirkimams;</w:t>
                              </w:r>
                            </w:p>
                          </w:sdtContent>
                        </w:sdt>
                        <w:sdt>
                          <w:sdtPr>
                            <w:alias w:val="16 str. 1 d. 4 p."/>
                            <w:tag w:val="part_e95430077a364d27bebd8ef88d263ad1"/>
                            <w:lock w:val="sdtLocked"/>
                            <w:richText/>
                          </w:sdtPr>
                          <w:sdtContent>
                            <w:p>
                              <w:pPr>
                                <w:ind w:firstLine="284"/>
                                <w:jc w:val="both"/>
                                <w:rPr>
                                  <w:rFonts w:eastAsia="Calibri"/>
                                  <w:szCs w:val="24"/>
                                </w:rPr>
                              </w:pPr>
                              <w:sdt>
                                <w:sdtPr>
                                  <w:alias w:val="Numeris"/>
                                  <w:tag w:val="nr_e95430077a364d27bebd8ef88d263ad1"/>
                                  <w:lock w:val="sdtLocked"/>
                                  <w:richText/>
                                </w:sdtPr>
                                <w:sdtContent>
                                  <w:r>
                                    <w:rPr>
                                      <w:rFonts w:eastAsia="Calibri"/>
                                      <w:szCs w:val="24"/>
                                    </w:rPr>
                                    <w:t>4</w:t>
                                  </w:r>
                                </w:sdtContent>
                              </w:sdt>
                              <w:r>
                                <w:rPr>
                                  <w:rFonts w:eastAsia="Calibri"/>
                                  <w:szCs w:val="24"/>
                                </w:rPr>
                                <w:t>) teisinių paslaugų, kurių teikėjai yra skiriami ar atrenkami tokiu būdu, kuris dėl nuo perkančiojo subjekto nepriklausančių priežasčių pirkimų taisyklėmis negali būti reglamentuojamas, pirkimams. Tokios teisinės paslaugos gali apimti:</w:t>
                              </w:r>
                            </w:p>
                          </w:sdtContent>
                        </w:sdt>
                        <w:sdt>
                          <w:sdtPr>
                            <w:alias w:val="16 str. 1 d. a p."/>
                            <w:tag w:val="part_fdd5ff07bb23475f8d5e20f6208d37e6"/>
                            <w:lock w:val="sdtLocked"/>
                            <w:richText/>
                          </w:sdtPr>
                          <w:sdtContent>
                            <w:p>
                              <w:pPr>
                                <w:ind w:firstLine="284"/>
                                <w:jc w:val="both"/>
                                <w:rPr>
                                  <w:rFonts w:eastAsia="Calibri"/>
                                  <w:szCs w:val="24"/>
                                </w:rPr>
                              </w:pPr>
                              <w:r>
                                <w:rPr>
                                  <w:rFonts w:eastAsia="Calibri"/>
                                  <w:szCs w:val="24"/>
                                </w:rPr>
                                <w:t xml:space="preserve">a) atstovavimą arbitražo ar taikinimo procese, vykstančiame valstybėje narėje, trečiojoje šalyje arba tarptautinėje arbitražo ar taikinimo institucijoje, arba atstovavimą teisminiame procese, vykstančiame valstybės narės ar trečiosios šalies teismuose, tribunoluose ar viešosiose institucijose arba tarptautiniuose teismuose, tribunoluose ar institucijose. Šio įstatymo reikalavimai netaikomi šiame papunktyje nurodytų paslaugų pirkimams tik tuo atveju, jeigu tokias paslaugas teikia advokatas ar kitas teisininkas, kaip apibrėžta </w:t>
                              </w:r>
                              <w:r>
                                <w:rPr>
                                  <w:rFonts w:eastAsia="Calibri"/>
                                  <w:bCs/>
                                  <w:szCs w:val="24"/>
                                </w:rPr>
                                <w:t>1977 m. kovo 22 d. Tarybos direktyvos 77/249/EEB, skirtos padėti teisininkams veiksmingai naudotis laisve teikti paslaugas, (</w:t>
                              </w:r>
                              <w:r>
                                <w:rPr>
                                  <w:rFonts w:eastAsia="Calibri"/>
                                  <w:szCs w:val="24"/>
                                </w:rPr>
                                <w:t xml:space="preserve">OL </w:t>
                              </w:r>
                              <w:r>
                                <w:rPr>
                                  <w:rFonts w:eastAsia="Calibri"/>
                                  <w:bCs/>
                                  <w:i/>
                                  <w:szCs w:val="24"/>
                                </w:rPr>
                                <w:t>2004 m. specialusis leidimas</w:t>
                              </w:r>
                              <w:r>
                                <w:rPr>
                                  <w:rFonts w:eastAsia="Calibri"/>
                                  <w:bCs/>
                                  <w:szCs w:val="24"/>
                                </w:rPr>
                                <w:t>, 6 skyrius, 1 tomas, p. 52</w:t>
                              </w:r>
                              <w:r>
                                <w:rPr>
                                  <w:rFonts w:eastAsia="Calibri"/>
                                  <w:bCs/>
                                  <w:iCs/>
                                  <w:szCs w:val="24"/>
                                </w:rPr>
                                <w:t xml:space="preserve">) su paskutiniais pakeitimais, padarytais 2013 m. gegužės 13 d. Tarybos direktyva 2013/25/ES (OL 2013 L 158, p. 368), </w:t>
                              </w:r>
                              <w:r>
                                <w:rPr>
                                  <w:rFonts w:eastAsia="Calibri"/>
                                  <w:szCs w:val="24"/>
                                </w:rPr>
                                <w:t>1 straipsnyje;</w:t>
                              </w:r>
                            </w:p>
                          </w:sdtContent>
                        </w:sdt>
                        <w:sdt>
                          <w:sdtPr>
                            <w:alias w:val="16 str. 1 d. b p."/>
                            <w:tag w:val="part_42eeb2c31e2643218c87c20bc136851b"/>
                            <w:lock w:val="sdtLocked"/>
                            <w:richText/>
                          </w:sdtPr>
                          <w:sdtContent>
                            <w:p>
                              <w:pPr>
                                <w:ind w:firstLine="284"/>
                                <w:jc w:val="both"/>
                                <w:rPr>
                                  <w:rFonts w:eastAsia="Calibri"/>
                                  <w:szCs w:val="24"/>
                                </w:rPr>
                              </w:pPr>
                              <w:r>
                                <w:rPr>
                                  <w:rFonts w:eastAsia="Calibri"/>
                                  <w:szCs w:val="24"/>
                                </w:rPr>
                                <w:t xml:space="preserve">b) teisines konsultacijas, reikalingas rengiantis šios punkto a papunktyje nurodytiems veiksmams arba jeigu yra konkrečių požymių ar didelė tikimybė, kad klausimas bus nagrinėjamas arbitražo, taikinimo ar teisminėje institucijoje. Šio įstatymo reikalavimai netaikomi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16 str. 1 d. c p."/>
                            <w:tag w:val="part_93ac016a67914f44a46a512a27298555"/>
                            <w:lock w:val="sdtLocked"/>
                            <w:richText/>
                          </w:sdtPr>
                          <w:sdtContent>
                            <w:p>
                              <w:pPr>
                                <w:ind w:firstLine="284"/>
                                <w:jc w:val="both"/>
                                <w:rPr>
                                  <w:rFonts w:eastAsia="Calibri"/>
                                  <w:szCs w:val="24"/>
                                </w:rPr>
                              </w:pPr>
                              <w:r>
                                <w:rPr>
                                  <w:rFonts w:eastAsia="Calibri"/>
                                  <w:szCs w:val="24"/>
                                </w:rPr>
                                <w:t>c) notaro teikiamas dokumentų autentiškumo tvirtinimo ir liudijimo paslaugas;</w:t>
                              </w:r>
                            </w:p>
                          </w:sdtContent>
                        </w:sdt>
                        <w:sdt>
                          <w:sdtPr>
                            <w:alias w:val="16 str. 1 d. d p."/>
                            <w:tag w:val="part_df4b386a3a3e4b96a2cefb9c2bef12e7"/>
                            <w:lock w:val="sdtLocked"/>
                            <w:richText/>
                          </w:sdtPr>
                          <w:sdtContent>
                            <w:p>
                              <w:pPr>
                                <w:ind w:firstLine="284"/>
                                <w:jc w:val="both"/>
                                <w:rPr>
                                  <w:rFonts w:eastAsia="Calibri"/>
                                  <w:szCs w:val="24"/>
                                </w:rPr>
                              </w:pPr>
                              <w:r>
                                <w:rPr>
                                  <w:rFonts w:eastAsia="Calibri"/>
                                  <w:szCs w:val="24"/>
                                </w:rPr>
                                <w:t>d) patikėtinių, globėjų (rūpintojų) teikiamas teisines paslaugas ar kitas teisines paslaugas, kurių teikėjus skiria teismas arba tribunolas arba jie skiriami įstatymuose nustatytais pagrindais vykdyti specialių teismo prižiūrimų užduočių;</w:t>
                              </w:r>
                            </w:p>
                          </w:sdtContent>
                        </w:sdt>
                        <w:sdt>
                          <w:sdtPr>
                            <w:alias w:val="16 str. 1 d. e p."/>
                            <w:tag w:val="part_d179dca831a44c4aa2fc467cef60a3e8"/>
                            <w:lock w:val="sdtLocked"/>
                            <w:richText/>
                          </w:sdtPr>
                          <w:sdtContent>
                            <w:p>
                              <w:pPr>
                                <w:ind w:firstLine="284"/>
                                <w:jc w:val="both"/>
                                <w:rPr>
                                  <w:rFonts w:eastAsia="Calibri"/>
                                  <w:szCs w:val="24"/>
                                </w:rPr>
                              </w:pPr>
                              <w:r>
                                <w:rPr>
                                  <w:rFonts w:eastAsia="Calibri"/>
                                  <w:szCs w:val="24"/>
                                </w:rPr>
                                <w:t>e) kitas teisines paslaugas, susijusias su viešosios valdžios funkcijų atlikimu;</w:t>
                              </w:r>
                            </w:p>
                          </w:sdtContent>
                        </w:sdt>
                        <w:sdt>
                          <w:sdtPr>
                            <w:alias w:val="16 str. 1 d. 5 p."/>
                            <w:tag w:val="part_62ccfb282c054bf2b624c5a5bf4ca0fc"/>
                            <w:lock w:val="sdtLocked"/>
                            <w:richText/>
                          </w:sdtPr>
                          <w:sdtContent>
                            <w:p>
                              <w:pPr>
                                <w:ind w:firstLine="284"/>
                                <w:jc w:val="both"/>
                                <w:rPr>
                                  <w:rFonts w:eastAsia="Calibri"/>
                                  <w:szCs w:val="24"/>
                                </w:rPr>
                              </w:pPr>
                              <w:sdt>
                                <w:sdtPr>
                                  <w:alias w:val="Numeris"/>
                                  <w:tag w:val="nr_62ccfb282c054bf2b624c5a5bf4ca0fc"/>
                                  <w:lock w:val="sdtLocked"/>
                                  <w:richText/>
                                </w:sdtPr>
                                <w:sdtContent>
                                  <w:r>
                                    <w:rPr>
                                      <w:rFonts w:eastAsia="Calibri"/>
                                      <w:szCs w:val="24"/>
                                    </w:rPr>
                                    <w:t>5</w:t>
                                  </w:r>
                                </w:sdtContent>
                              </w:sdt>
                              <w:r>
                                <w:rPr>
                                  <w:rFonts w:eastAsia="Calibri"/>
                                  <w:szCs w:val="24"/>
                                </w:rPr>
                                <w:t>) finansinių paslaugų, susijusių su vertybinių popierių arba kitų finansinių priemonių emisija, pardavimu, pirkimu ar perleidimu, pirkimams;</w:t>
                              </w:r>
                            </w:p>
                          </w:sdtContent>
                        </w:sdt>
                        <w:sdt>
                          <w:sdtPr>
                            <w:alias w:val="16 str. 1 d. 6 p."/>
                            <w:tag w:val="part_d5fd82004cfb444f8725781541f56215"/>
                            <w:lock w:val="sdtLocked"/>
                            <w:richText/>
                          </w:sdtPr>
                          <w:sdtContent>
                            <w:p>
                              <w:pPr>
                                <w:ind w:firstLine="284"/>
                                <w:jc w:val="both"/>
                                <w:rPr>
                                  <w:rFonts w:eastAsia="Calibri"/>
                                  <w:szCs w:val="24"/>
                                </w:rPr>
                              </w:pPr>
                              <w:sdt>
                                <w:sdtPr>
                                  <w:alias w:val="Numeris"/>
                                  <w:tag w:val="nr_d5fd82004cfb444f8725781541f56215"/>
                                  <w:lock w:val="sdtLocked"/>
                                  <w:richText/>
                                </w:sdtPr>
                                <w:sdtContent>
                                  <w:r>
                                    <w:rPr>
                                      <w:rFonts w:eastAsia="Calibri"/>
                                      <w:szCs w:val="24"/>
                                    </w:rPr>
                                    <w:t>6</w:t>
                                  </w:r>
                                </w:sdtContent>
                              </w:sdt>
                              <w:r>
                                <w:rPr>
                                  <w:rFonts w:eastAsia="Calibri"/>
                                  <w:szCs w:val="24"/>
                                </w:rPr>
                                <w:t>) veiksmams, atliekamiems su Europos finansinio stabilumo fondu ir Europos stabilumo mechanizmu;</w:t>
                              </w:r>
                            </w:p>
                          </w:sdtContent>
                        </w:sdt>
                        <w:sdt>
                          <w:sdtPr>
                            <w:alias w:val="16 str. 1 d. 7 p."/>
                            <w:tag w:val="part_f23e7634f8ce48d7b153711791c5b2d6"/>
                            <w:lock w:val="sdtLocked"/>
                            <w:richText/>
                          </w:sdtPr>
                          <w:sdtContent>
                            <w:p>
                              <w:pPr>
                                <w:ind w:firstLine="284"/>
                                <w:jc w:val="both"/>
                                <w:rPr>
                                  <w:rFonts w:eastAsia="Calibri"/>
                                  <w:szCs w:val="24"/>
                                </w:rPr>
                              </w:pPr>
                              <w:sdt>
                                <w:sdtPr>
                                  <w:alias w:val="Numeris"/>
                                  <w:tag w:val="nr_f23e7634f8ce48d7b153711791c5b2d6"/>
                                  <w:lock w:val="sdtLocked"/>
                                  <w:richText/>
                                </w:sdtPr>
                                <w:sdtContent>
                                  <w:r>
                                    <w:rPr>
                                      <w:rFonts w:eastAsia="Calibri"/>
                                      <w:szCs w:val="24"/>
                                    </w:rPr>
                                    <w:t>7</w:t>
                                  </w:r>
                                </w:sdtContent>
                              </w:sdt>
                              <w:r>
                                <w:rPr>
                                  <w:rFonts w:eastAsia="Calibri"/>
                                  <w:szCs w:val="24"/>
                                </w:rPr>
                                <w:t>) paskoloms, susijusioms ar nesusijusioms su vertybinių popierių arba kitų finansinių priemonių emisija, pardavimu, pirkimu ar perleidimu;</w:t>
                              </w:r>
                            </w:p>
                          </w:sdtContent>
                        </w:sdt>
                        <w:sdt>
                          <w:sdtPr>
                            <w:alias w:val="16 str. 1 d. 8 p."/>
                            <w:tag w:val="part_4ef7ea47abe24997a0d1fd6017dcef85"/>
                            <w:lock w:val="sdtLocked"/>
                            <w:richText/>
                          </w:sdtPr>
                          <w:sdtContent>
                            <w:p>
                              <w:pPr>
                                <w:ind w:firstLine="284"/>
                                <w:jc w:val="both"/>
                                <w:rPr>
                                  <w:rFonts w:eastAsia="Calibri"/>
                                  <w:szCs w:val="24"/>
                                </w:rPr>
                              </w:pPr>
                              <w:sdt>
                                <w:sdtPr>
                                  <w:alias w:val="Numeris"/>
                                  <w:tag w:val="nr_4ef7ea47abe24997a0d1fd6017dcef85"/>
                                  <w:lock w:val="sdtLocked"/>
                                  <w:richText/>
                                </w:sdtPr>
                                <w:sdtContent>
                                  <w:r>
                                    <w:rPr>
                                      <w:rFonts w:eastAsia="Calibri"/>
                                      <w:szCs w:val="24"/>
                                    </w:rPr>
                                    <w:t>8</w:t>
                                  </w:r>
                                </w:sdtContent>
                              </w:sdt>
                              <w:r>
                                <w:rPr>
                                  <w:rFonts w:eastAsia="Calibri"/>
                                  <w:szCs w:val="24"/>
                                </w:rPr>
                                <w:t>) darbo sutartims;</w:t>
                              </w:r>
                            </w:p>
                          </w:sdtContent>
                        </w:sdt>
                        <w:sdt>
                          <w:sdtPr>
                            <w:alias w:val="16 str. 1 d. 9 p."/>
                            <w:tag w:val="part_a28841d8bb1e422cb394f1f80fc3a1bd"/>
                            <w:lock w:val="sdtLocked"/>
                            <w:richText/>
                          </w:sdtPr>
                          <w:sdtContent>
                            <w:p>
                              <w:pPr>
                                <w:ind w:firstLine="284"/>
                                <w:jc w:val="both"/>
                                <w:rPr>
                                  <w:szCs w:val="24"/>
                                </w:rPr>
                              </w:pPr>
                              <w:sdt>
                                <w:sdtPr>
                                  <w:alias w:val="Numeris"/>
                                  <w:tag w:val="nr_a28841d8bb1e422cb394f1f80fc3a1bd"/>
                                  <w:lock w:val="sdtLocked"/>
                                  <w:richText/>
                                </w:sdtPr>
                                <w:sdtContent>
                                  <w:r>
                                    <w:rPr>
                                      <w:rFonts w:eastAsia="Calibri"/>
                                      <w:szCs w:val="24"/>
                                    </w:rPr>
                                    <w:t>9</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 pirkimams;</w:t>
                              </w:r>
                            </w:p>
                          </w:sdtContent>
                        </w:sdt>
                        <w:sdt>
                          <w:sdtPr>
                            <w:alias w:val="16 str. 1 d. 10 p."/>
                            <w:tag w:val="part_fdd31511475943e4ac0204f1c320df5c"/>
                            <w:lock w:val="sdtLocked"/>
                            <w:richText/>
                          </w:sdtPr>
                          <w:sdtContent>
                            <w:p>
                              <w:pPr>
                                <w:ind w:firstLine="284"/>
                                <w:jc w:val="both"/>
                                <w:rPr>
                                  <w:szCs w:val="24"/>
                                </w:rPr>
                              </w:pPr>
                              <w:sdt>
                                <w:sdtPr>
                                  <w:alias w:val="Numeris"/>
                                  <w:tag w:val="nr_fdd31511475943e4ac0204f1c320df5c"/>
                                  <w:lock w:val="sdtLocked"/>
                                  <w:richText/>
                                </w:sdtPr>
                                <w:sdtContent>
                                  <w:r>
                                    <w:rPr>
                                      <w:szCs w:val="24"/>
                                    </w:rPr>
                                    <w:t>10</w:t>
                                  </w:r>
                                </w:sdtContent>
                              </w:sdt>
                              <w:r>
                                <w:rPr>
                                  <w:szCs w:val="24"/>
                                </w:rPr>
                                <w:t>) viešojo keleivinio transporto geležinkeliais arba metro paslaugų pirkimams;</w:t>
                              </w:r>
                            </w:p>
                          </w:sdtContent>
                        </w:sdt>
                        <w:sdt>
                          <w:sdtPr>
                            <w:alias w:val="16 str. 1 d. 11 p."/>
                            <w:tag w:val="part_b254c0d9ddad41a580ad2f7398fc6d0c"/>
                            <w:lock w:val="sdtLocked"/>
                            <w:richText/>
                          </w:sdtPr>
                          <w:sdtContent>
                            <w:p>
                              <w:pPr>
                                <w:ind w:firstLine="284"/>
                                <w:jc w:val="both"/>
                                <w:rPr>
                                  <w:rFonts w:eastAsia="Calibri"/>
                                  <w:szCs w:val="24"/>
                                </w:rPr>
                              </w:pPr>
                              <w:sdt>
                                <w:sdtPr>
                                  <w:alias w:val="Numeris"/>
                                  <w:tag w:val="nr_b254c0d9ddad41a580ad2f7398fc6d0c"/>
                                  <w:lock w:val="sdtLocked"/>
                                  <w:richText/>
                                </w:sdtPr>
                                <w:sdtContent>
                                  <w:r>
                                    <w:rPr>
                                      <w:rFonts w:eastAsia="Calibri"/>
                                      <w:szCs w:val="24"/>
                                    </w:rPr>
                                    <w:t>11</w:t>
                                  </w:r>
                                </w:sdtContent>
                              </w:sdt>
                              <w:r>
                                <w:rPr>
                                  <w:rFonts w:eastAsia="Calibri"/>
                                  <w:szCs w:val="24"/>
                                </w:rPr>
                                <w:t xml:space="preserve">) paslaugų, kai jas perkantysis subjektas perka iš perkančiosios organizacijos arba iš perkančiųjų organizacijų asociacijos, turinčių tokioms paslaugoms teikti išimtinę teisę, suteiktą įstatymu ar paskelbtu jo įgyvendinamuoju teisės aktu, atitinkančiu Sutartį dėl Europos Sąjungos veikimo, pirkimams. </w:t>
                              </w:r>
                            </w:p>
                            <w:p>
                              <w:pPr>
                                <w:ind w:firstLine="284"/>
                                <w:rPr>
                                  <w:rFonts w:eastAsia="Calibri"/>
                                  <w:b/>
                                  <w:szCs w:val="24"/>
                                </w:rPr>
                              </w:pPr>
                            </w:p>
                          </w:sdtContent>
                        </w:sdt>
                      </w:sdtContent>
                    </w:sdt>
                  </w:sdtContent>
                </w:sdt>
                <w:sdt>
                  <w:sdtPr>
                    <w:alias w:val="17 str."/>
                    <w:tag w:val="part_54512682e5804652815a6b1d914eae96"/>
                    <w:lock w:val="sdtLocked"/>
                    <w:richText/>
                  </w:sdtPr>
                  <w:sdtContent>
                    <w:p>
                      <w:pPr>
                        <w:ind w:firstLine="284"/>
                        <w:jc w:val="both"/>
                        <w:rPr>
                          <w:rFonts w:eastAsia="Calibri"/>
                          <w:b/>
                          <w:szCs w:val="24"/>
                        </w:rPr>
                      </w:pPr>
                      <w:sdt>
                        <w:sdtPr>
                          <w:alias w:val="Numeris"/>
                          <w:tag w:val="nr_54512682e5804652815a6b1d914eae96"/>
                          <w:lock w:val="sdtLocked"/>
                          <w:richText/>
                        </w:sdtPr>
                        <w:sdtContent>
                          <w:r>
                            <w:rPr>
                              <w:rFonts w:eastAsia="Calibri"/>
                              <w:b/>
                              <w:szCs w:val="24"/>
                            </w:rPr>
                            <w:t>17</w:t>
                          </w:r>
                        </w:sdtContent>
                      </w:sdt>
                      <w:r>
                        <w:rPr>
                          <w:rFonts w:eastAsia="Calibri"/>
                          <w:b/>
                          <w:szCs w:val="24"/>
                        </w:rPr>
                        <w:t xml:space="preserve"> straipsnis. </w:t>
                      </w:r>
                      <w:sdt>
                        <w:sdtPr>
                          <w:alias w:val="Pavadinimas"/>
                          <w:tag w:val="title_54512682e5804652815a6b1d914eae96"/>
                          <w:lock w:val="sdtLocked"/>
                          <w:richText/>
                        </w:sdtPr>
                        <w:sdtContent>
                          <w:r>
                            <w:rPr>
                              <w:rFonts w:eastAsia="Calibri"/>
                              <w:b/>
                              <w:szCs w:val="24"/>
                            </w:rPr>
                            <w:t xml:space="preserve">Pagal tarptautines taisykles atliekami pirkimai ir projekto konkursai </w:t>
                          </w:r>
                        </w:sdtContent>
                      </w:sdt>
                    </w:p>
                    <w:sdt>
                      <w:sdtPr>
                        <w:alias w:val="17 str. 1 d."/>
                        <w:tag w:val="part_9a3d25afca86469e91a5e95b29806f3e"/>
                        <w:lock w:val="sdtLocked"/>
                        <w:richText/>
                      </w:sdtPr>
                      <w:sdtContent>
                        <w:p>
                          <w:pPr>
                            <w:ind w:firstLine="284"/>
                            <w:jc w:val="both"/>
                            <w:rPr>
                              <w:rFonts w:eastAsia="Calibri"/>
                              <w:szCs w:val="24"/>
                            </w:rPr>
                          </w:pPr>
                          <w:sdt>
                            <w:sdtPr>
                              <w:alias w:val="Numeris"/>
                              <w:tag w:val="nr_9a3d25afca86469e91a5e95b29806f3e"/>
                              <w:lock w:val="sdtLocked"/>
                              <w:richText/>
                            </w:sdtPr>
                            <w:sdtContent>
                              <w:r>
                                <w:rPr>
                                  <w:rFonts w:eastAsia="Calibri"/>
                                  <w:szCs w:val="24"/>
                                </w:rPr>
                                <w:t>1</w:t>
                              </w:r>
                            </w:sdtContent>
                          </w:sdt>
                          <w:r>
                            <w:rPr>
                              <w:rFonts w:eastAsia="Calibri"/>
                              <w:szCs w:val="24"/>
                            </w:rPr>
                            <w:t>. Šio įstatymo reikalavimai netaikomi pirkimams ir projekto konkursams, kuriuos perkantysis subjektas įpareigotas atlikti pagal kitas procedūrines taisykles, nustatytas:</w:t>
                          </w:r>
                        </w:p>
                        <w:sdt>
                          <w:sdtPr>
                            <w:alias w:val="17 str. 1 d. 1 p."/>
                            <w:tag w:val="part_e05d74641ea448e985e8062e0958f1be"/>
                            <w:lock w:val="sdtLocked"/>
                            <w:richText/>
                          </w:sdtPr>
                          <w:sdtContent>
                            <w:p>
                              <w:pPr>
                                <w:ind w:firstLine="284"/>
                                <w:jc w:val="both"/>
                                <w:rPr>
                                  <w:rFonts w:eastAsia="Calibri"/>
                                  <w:szCs w:val="24"/>
                                </w:rPr>
                              </w:pPr>
                              <w:sdt>
                                <w:sdtPr>
                                  <w:alias w:val="Numeris"/>
                                  <w:tag w:val="nr_e05d74641ea448e985e8062e0958f1be"/>
                                  <w:lock w:val="sdtLocked"/>
                                  <w:richText/>
                                </w:sdtPr>
                                <w:sdtContent>
                                  <w:r>
                                    <w:rPr>
                                      <w:rFonts w:eastAsia="Calibri"/>
                                      <w:szCs w:val="24"/>
                                    </w:rPr>
                                    <w:t>1</w:t>
                                  </w:r>
                                </w:sdtContent>
                              </w:sdt>
                              <w:r>
                                <w:rPr>
                                  <w:rFonts w:eastAsia="Calibri"/>
                                  <w:szCs w:val="24"/>
                                </w:rPr>
                                <w:t xml:space="preserve">) tarptautiniu susitarimu ar panašiu tarptautinius įsipareigojimus nustatančiu dokumentu, apie kurį pranešta Europos Komisijai ir kuris sudarytas laikantis Sutarties dėl Europos Sąjungos veikimo tarp Lietuvos Respublikos ir vienos ar daugiau trečiųjų šalių ar jų teritorinių padalinių dėl prekių, paslaugų, darbų, skirtų bendram susitarimą pasirašiusių šalių projektui įgyvendinti ar juo pasinaudoti; </w:t>
                              </w:r>
                            </w:p>
                          </w:sdtContent>
                        </w:sdt>
                        <w:sdt>
                          <w:sdtPr>
                            <w:alias w:val="17 str. 1 d. 2 p."/>
                            <w:tag w:val="part_a60b056390d1495cac78271b053f7cd5"/>
                            <w:lock w:val="sdtLocked"/>
                            <w:richText/>
                          </w:sdtPr>
                          <w:sdtContent>
                            <w:p>
                              <w:pPr>
                                <w:ind w:firstLine="284"/>
                                <w:jc w:val="both"/>
                                <w:rPr>
                                  <w:rFonts w:eastAsia="Calibri"/>
                                  <w:szCs w:val="24"/>
                                </w:rPr>
                              </w:pPr>
                              <w:sdt>
                                <w:sdtPr>
                                  <w:alias w:val="Numeris"/>
                                  <w:tag w:val="nr_a60b056390d1495cac78271b053f7cd5"/>
                                  <w:lock w:val="sdtLocked"/>
                                  <w:richText/>
                                </w:sdtPr>
                                <w:sdtContent>
                                  <w:r>
                                    <w:rPr>
                                      <w:rFonts w:eastAsia="Calibri"/>
                                      <w:szCs w:val="24"/>
                                    </w:rPr>
                                    <w:t>2</w:t>
                                  </w:r>
                                </w:sdtContent>
                              </w:sdt>
                              <w:r>
                                <w:rPr>
                                  <w:rFonts w:eastAsia="Calibri"/>
                                  <w:szCs w:val="24"/>
                                </w:rPr>
                                <w:t xml:space="preserve">) tarptautinės organizacijos. </w:t>
                              </w:r>
                            </w:p>
                          </w:sdtContent>
                        </w:sdt>
                      </w:sdtContent>
                    </w:sdt>
                    <w:sdt>
                      <w:sdtPr>
                        <w:alias w:val="17 str. 2 d."/>
                        <w:tag w:val="part_59423543fcf44be1a89fb4b6e756ba4b"/>
                        <w:lock w:val="sdtLocked"/>
                        <w:richText/>
                      </w:sdtPr>
                      <w:sdtContent>
                        <w:p>
                          <w:pPr>
                            <w:ind w:firstLine="284"/>
                            <w:jc w:val="both"/>
                            <w:rPr>
                              <w:rFonts w:eastAsia="Calibri"/>
                              <w:szCs w:val="24"/>
                            </w:rPr>
                          </w:pPr>
                          <w:sdt>
                            <w:sdtPr>
                              <w:alias w:val="Numeris"/>
                              <w:tag w:val="nr_59423543fcf44be1a89fb4b6e756ba4b"/>
                              <w:lock w:val="sdtLocked"/>
                              <w:richText/>
                            </w:sdtPr>
                            <w:sdtContent>
                              <w:r>
                                <w:rPr>
                                  <w:rFonts w:eastAsia="Calibri"/>
                                  <w:szCs w:val="24"/>
                                </w:rPr>
                                <w:t>2</w:t>
                              </w:r>
                            </w:sdtContent>
                          </w:sdt>
                          <w:r>
                            <w:rPr>
                              <w:rFonts w:eastAsia="Calibri"/>
                              <w:szCs w:val="24"/>
                            </w:rPr>
                            <w:t xml:space="preserve">. Šio įstatymo reikalavimai netaikomi pirkimams ir projekto konkursams, kuriuos perkantysis subjektas atlieka pagal kitas procedūrines taisykles, kurias nustatė tarptautinė organizacija ar tarptautinė finansų institucija, visiškai finansuojanti tokį pirkimą ar projekto konkursą. Jeigu pirkimą ar projekto konkursą didžiąja dalimi finansuoja tarptautinė organizacija ar tarptautinė finansų institucija, tuomet šalys turi susitarti dėl taikytinų pirkimo taisyklių. </w:t>
                          </w:r>
                        </w:p>
                      </w:sdtContent>
                    </w:sdt>
                    <w:sdt>
                      <w:sdtPr>
                        <w:alias w:val="17 str. 3 d."/>
                        <w:tag w:val="part_3b657f5f6f694e9080d010e614f312cc"/>
                        <w:lock w:val="sdtLocked"/>
                        <w:richText/>
                      </w:sdtPr>
                      <w:sdtContent>
                        <w:p>
                          <w:pPr>
                            <w:ind w:firstLine="284"/>
                            <w:jc w:val="both"/>
                            <w:rPr>
                              <w:rFonts w:eastAsia="Calibri"/>
                              <w:szCs w:val="24"/>
                            </w:rPr>
                          </w:pPr>
                          <w:sdt>
                            <w:sdtPr>
                              <w:alias w:val="Numeris"/>
                              <w:tag w:val="nr_3b657f5f6f694e9080d010e614f312cc"/>
                              <w:lock w:val="sdtLocked"/>
                              <w:richText/>
                            </w:sdtPr>
                            <w:sdtContent>
                              <w:r>
                                <w:rPr>
                                  <w:rFonts w:eastAsia="Calibri"/>
                                  <w:szCs w:val="24"/>
                                </w:rPr>
                                <w:t>3</w:t>
                              </w:r>
                            </w:sdtContent>
                          </w:sdt>
                          <w:r>
                            <w:rPr>
                              <w:rFonts w:eastAsia="Calibri"/>
                              <w:szCs w:val="24"/>
                            </w:rPr>
                            <w:t>. Šis straipsnis netaikomas pirkimams ir projekto konkursams, apimantiems gynybos ir saugumo aspektus, kurie atliekami pagal tarptautines taisykles vadovaujantis šio įstatymo 27 straipsniu.</w:t>
                          </w:r>
                        </w:p>
                        <w:p>
                          <w:pPr>
                            <w:ind w:firstLine="284"/>
                            <w:rPr>
                              <w:rFonts w:eastAsia="Calibri"/>
                              <w:b/>
                              <w:szCs w:val="24"/>
                            </w:rPr>
                          </w:pPr>
                        </w:p>
                      </w:sdtContent>
                    </w:sdt>
                  </w:sdtContent>
                </w:sdt>
                <w:sdt>
                  <w:sdtPr>
                    <w:alias w:val="18 str."/>
                    <w:tag w:val="part_d86cd19da7654ae8ad0e86605fb00f23"/>
                    <w:lock w:val="sdtLocked"/>
                    <w:richText/>
                  </w:sdtPr>
                  <w:sdtContent>
                    <w:p>
                      <w:pPr>
                        <w:ind w:firstLine="284"/>
                        <w:jc w:val="both"/>
                        <w:rPr>
                          <w:rFonts w:eastAsia="Calibri"/>
                          <w:b/>
                          <w:szCs w:val="24"/>
                        </w:rPr>
                      </w:pPr>
                      <w:sdt>
                        <w:sdtPr>
                          <w:alias w:val="Numeris"/>
                          <w:tag w:val="nr_d86cd19da7654ae8ad0e86605fb00f23"/>
                          <w:lock w:val="sdtLocked"/>
                          <w:richText/>
                        </w:sdtPr>
                        <w:sdtContent>
                          <w:r>
                            <w:rPr>
                              <w:rFonts w:eastAsia="Calibri"/>
                              <w:b/>
                              <w:szCs w:val="24"/>
                            </w:rPr>
                            <w:t>18</w:t>
                          </w:r>
                        </w:sdtContent>
                      </w:sdt>
                      <w:r>
                        <w:rPr>
                          <w:rFonts w:eastAsia="Calibri"/>
                          <w:b/>
                          <w:szCs w:val="24"/>
                        </w:rPr>
                        <w:t xml:space="preserve"> straipsnis. </w:t>
                      </w:r>
                      <w:sdt>
                        <w:sdtPr>
                          <w:alias w:val="Pavadinimas"/>
                          <w:tag w:val="title_d86cd19da7654ae8ad0e86605fb00f23"/>
                          <w:lock w:val="sdtLocked"/>
                          <w:richText/>
                        </w:sdtPr>
                        <w:sdtContent>
                          <w:r>
                            <w:rPr>
                              <w:rFonts w:eastAsia="Calibri"/>
                              <w:b/>
                              <w:szCs w:val="24"/>
                            </w:rPr>
                            <w:t xml:space="preserve">Tam tikrų perkančiųjų subjektų vandens, energijos ar energijai gaminti skirto kuro pirkimai </w:t>
                          </w:r>
                        </w:sdtContent>
                      </w:sdt>
                    </w:p>
                    <w:sdt>
                      <w:sdtPr>
                        <w:alias w:val="18 str. 1 d."/>
                        <w:tag w:val="part_dfba913b09b24ba6b403e053b3c350bf"/>
                        <w:lock w:val="sdtLocked"/>
                        <w:richText/>
                      </w:sdtPr>
                      <w:sdtContent>
                        <w:p>
                          <w:pPr>
                            <w:ind w:firstLine="284"/>
                            <w:jc w:val="both"/>
                            <w:outlineLvl w:val="3"/>
                            <w:rPr>
                              <w:b/>
                              <w:szCs w:val="24"/>
                            </w:rPr>
                          </w:pPr>
                          <w:sdt>
                            <w:sdtPr>
                              <w:alias w:val="Numeris"/>
                              <w:tag w:val="nr_dfba913b09b24ba6b403e053b3c350bf"/>
                              <w:lock w:val="sdtLocked"/>
                              <w:richText/>
                            </w:sdtPr>
                            <w:sdtContent>
                              <w:r>
                                <w:rPr>
                                  <w:szCs w:val="24"/>
                                </w:rPr>
                                <w:t>1</w:t>
                              </w:r>
                            </w:sdtContent>
                          </w:sdt>
                          <w:r>
                            <w:rPr>
                              <w:szCs w:val="24"/>
                            </w:rPr>
                            <w:t>. Šio įstatymo reikalavimai netaikomi pirkimams:</w:t>
                          </w:r>
                        </w:p>
                        <w:sdt>
                          <w:sdtPr>
                            <w:alias w:val="18 str. 1 d. 1 p."/>
                            <w:tag w:val="part_ad795482b6794996bc52d9d1c0a01860"/>
                            <w:lock w:val="sdtLocked"/>
                            <w:richText/>
                          </w:sdtPr>
                          <w:sdtContent>
                            <w:p>
                              <w:pPr>
                                <w:ind w:firstLine="284"/>
                                <w:jc w:val="both"/>
                                <w:outlineLvl w:val="3"/>
                                <w:rPr>
                                  <w:szCs w:val="24"/>
                                </w:rPr>
                              </w:pPr>
                              <w:sdt>
                                <w:sdtPr>
                                  <w:alias w:val="Numeris"/>
                                  <w:tag w:val="nr_ad795482b6794996bc52d9d1c0a01860"/>
                                  <w:lock w:val="sdtLocked"/>
                                  <w:richText/>
                                </w:sdtPr>
                                <w:sdtContent>
                                  <w:r>
                                    <w:rPr>
                                      <w:szCs w:val="24"/>
                                    </w:rPr>
                                    <w:t>1</w:t>
                                  </w:r>
                                </w:sdtContent>
                              </w:sdt>
                              <w:r>
                                <w:rPr>
                                  <w:szCs w:val="24"/>
                                </w:rPr>
                                <w:t xml:space="preserve">) atliekamiems vandentvarkos srities perkančiojo subjekto, kai jis vykdo šio įstatymo 7 straipsnio 1 dalyje nurodytą veiklą ir įsigyja tam reikalingą vandenį; </w:t>
                              </w:r>
                            </w:p>
                          </w:sdtContent>
                        </w:sdt>
                        <w:sdt>
                          <w:sdtPr>
                            <w:alias w:val="18 str. 1 d. 2 p."/>
                            <w:tag w:val="part_6ae525efeca5431c88b2fed57c7e55ad"/>
                            <w:lock w:val="sdtLocked"/>
                            <w:richText/>
                          </w:sdtPr>
                          <w:sdtContent>
                            <w:p>
                              <w:pPr>
                                <w:ind w:firstLine="284"/>
                                <w:jc w:val="both"/>
                                <w:rPr>
                                  <w:rFonts w:eastAsia="Calibri"/>
                                  <w:szCs w:val="24"/>
                                </w:rPr>
                              </w:pPr>
                              <w:sdt>
                                <w:sdtPr>
                                  <w:alias w:val="Numeris"/>
                                  <w:tag w:val="nr_6ae525efeca5431c88b2fed57c7e55ad"/>
                                  <w:lock w:val="sdtLocked"/>
                                  <w:richText/>
                                </w:sdtPr>
                                <w:sdtContent>
                                  <w:r>
                                    <w:rPr>
                                      <w:rFonts w:eastAsia="Calibri"/>
                                      <w:szCs w:val="24"/>
                                    </w:rPr>
                                    <w:t>2</w:t>
                                  </w:r>
                                </w:sdtContent>
                              </w:sdt>
                              <w:r>
                                <w:rPr>
                                  <w:rFonts w:eastAsia="Calibri"/>
                                  <w:szCs w:val="24"/>
                                </w:rPr>
                                <w:t xml:space="preserve">) atliekamiems energetikos srities perkančiojo subjekto, kai jis vykdo šio įstatymo 5 straipsnio 1 dalyje, 6 straipsnio 1 dalyje ir 11 straipsnyje nurodytą veiklą ir įsigyja tam reikalingos energijos ar energijai gaminti skirto kuro. </w:t>
                              </w:r>
                            </w:p>
                          </w:sdtContent>
                        </w:sdt>
                      </w:sdtContent>
                    </w:sdt>
                    <w:sdt>
                      <w:sdtPr>
                        <w:alias w:val="18 str. 2 d."/>
                        <w:tag w:val="part_22fba5684db24238a354b39386531207"/>
                        <w:lock w:val="sdtLocked"/>
                        <w:richText/>
                      </w:sdtPr>
                      <w:sdtContent>
                        <w:p>
                          <w:pPr>
                            <w:ind w:firstLine="284"/>
                            <w:jc w:val="both"/>
                            <w:rPr>
                              <w:rFonts w:eastAsia="Calibri"/>
                              <w:szCs w:val="24"/>
                            </w:rPr>
                          </w:pPr>
                          <w:sdt>
                            <w:sdtPr>
                              <w:alias w:val="Numeris"/>
                              <w:tag w:val="nr_22fba5684db24238a354b39386531207"/>
                              <w:lock w:val="sdtLocked"/>
                              <w:richText/>
                            </w:sdtPr>
                            <w:sdtContent>
                              <w:r>
                                <w:rPr>
                                  <w:rFonts w:eastAsia="Calibri"/>
                                  <w:szCs w:val="24"/>
                                </w:rPr>
                                <w:t>2</w:t>
                              </w:r>
                            </w:sdtContent>
                          </w:sdt>
                          <w:r>
                            <w:rPr>
                              <w:rFonts w:eastAsia="Calibri"/>
                              <w:szCs w:val="24"/>
                            </w:rPr>
                            <w:t xml:space="preserve">. Šiame straipsnyje nurodytų pirkimų tvarką nustato Lietuvos Respublikos Vyriausybė, o jos įgyvendinimą ir taikymo priežiūrą užtikrina Lietuvos Respublikos Vyriausybės įgaliota institucija. </w:t>
                          </w:r>
                        </w:p>
                        <w:p>
                          <w:pPr>
                            <w:ind w:firstLine="284"/>
                            <w:rPr>
                              <w:rFonts w:eastAsia="Calibri"/>
                              <w:b/>
                              <w:szCs w:val="24"/>
                            </w:rPr>
                          </w:pPr>
                        </w:p>
                      </w:sdtContent>
                    </w:sdt>
                  </w:sdtContent>
                </w:sdt>
                <w:sdt>
                  <w:sdtPr>
                    <w:alias w:val="19 str."/>
                    <w:tag w:val="part_f71bc7a812534028bbaca95aa23ece2f"/>
                    <w:lock w:val="sdtLocked"/>
                    <w:richText/>
                  </w:sdtPr>
                  <w:sdtContent>
                    <w:p>
                      <w:pPr>
                        <w:ind w:firstLine="284"/>
                        <w:rPr>
                          <w:rFonts w:eastAsia="Calibri"/>
                          <w:b/>
                          <w:szCs w:val="24"/>
                        </w:rPr>
                      </w:pPr>
                      <w:sdt>
                        <w:sdtPr>
                          <w:alias w:val="Numeris"/>
                          <w:tag w:val="nr_f71bc7a812534028bbaca95aa23ece2f"/>
                          <w:lock w:val="sdtLocked"/>
                          <w:richText/>
                        </w:sdtPr>
                        <w:sdtContent>
                          <w:r>
                            <w:rPr>
                              <w:rFonts w:eastAsia="Calibri"/>
                              <w:b/>
                              <w:szCs w:val="24"/>
                            </w:rPr>
                            <w:t>19</w:t>
                          </w:r>
                        </w:sdtContent>
                      </w:sdt>
                      <w:r>
                        <w:rPr>
                          <w:rFonts w:eastAsia="Calibri"/>
                          <w:b/>
                          <w:szCs w:val="24"/>
                        </w:rPr>
                        <w:t xml:space="preserve"> straipsnis. </w:t>
                      </w:r>
                      <w:sdt>
                        <w:sdtPr>
                          <w:alias w:val="Pavadinimas"/>
                          <w:tag w:val="title_f71bc7a812534028bbaca95aa23ece2f"/>
                          <w:lock w:val="sdtLocked"/>
                          <w:richText/>
                        </w:sdtPr>
                        <w:sdtContent>
                          <w:r>
                            <w:rPr>
                              <w:rFonts w:eastAsia="Calibri"/>
                              <w:b/>
                              <w:szCs w:val="24"/>
                            </w:rPr>
                            <w:t xml:space="preserve">Vidaus sandoriai </w:t>
                          </w:r>
                        </w:sdtContent>
                      </w:sdt>
                    </w:p>
                    <w:sdt>
                      <w:sdtPr>
                        <w:alias w:val="19 str. 1 d."/>
                        <w:tag w:val="part_fa0c8dcf6ec14d41a0141ab1861d47ff"/>
                        <w:lock w:val="sdtLocked"/>
                        <w:richText/>
                      </w:sdtPr>
                      <w:sdtContent>
                        <w:p>
                          <w:pPr>
                            <w:ind w:firstLine="284"/>
                            <w:jc w:val="both"/>
                            <w:rPr>
                              <w:rFonts w:eastAsia="Calibri"/>
                              <w:szCs w:val="24"/>
                            </w:rPr>
                          </w:pPr>
                          <w:sdt>
                            <w:sdtPr>
                              <w:alias w:val="Numeris"/>
                              <w:tag w:val="nr_fa0c8dcf6ec14d41a0141ab1861d47ff"/>
                              <w:lock w:val="sdtLocked"/>
                              <w:richText/>
                            </w:sdtPr>
                            <w:sdtContent>
                              <w:r>
                                <w:rPr>
                                  <w:rFonts w:eastAsia="Calibri"/>
                                  <w:szCs w:val="24"/>
                                </w:rPr>
                                <w:t>1</w:t>
                              </w:r>
                            </w:sdtContent>
                          </w:sdt>
                          <w:r>
                            <w:rPr>
                              <w:rFonts w:eastAsia="Calibri"/>
                              <w:szCs w:val="24"/>
                            </w:rPr>
                            <w:t xml:space="preserve">. Šio įstatymo reikalavimai netaikomi vidaus sandoriams, kuriuos perkantysis subjektas, kuris yra perkančioji organizacija, sudaro su kitu perkančiuoju subjektu ar perkančiąja organizacija esant visoms šioms sąlygoms kartu: </w:t>
                          </w:r>
                        </w:p>
                        <w:sdt>
                          <w:sdtPr>
                            <w:alias w:val="19 str. 1 d. 1 p."/>
                            <w:tag w:val="part_ba8e4e0a12b14154abbec02c4c81ed82"/>
                            <w:lock w:val="sdtLocked"/>
                            <w:richText/>
                          </w:sdtPr>
                          <w:sdtContent>
                            <w:p>
                              <w:pPr>
                                <w:ind w:firstLine="284"/>
                                <w:jc w:val="both"/>
                                <w:rPr>
                                  <w:rFonts w:eastAsia="Calibri"/>
                                  <w:szCs w:val="24"/>
                                </w:rPr>
                              </w:pPr>
                              <w:sdt>
                                <w:sdtPr>
                                  <w:alias w:val="Numeris"/>
                                  <w:tag w:val="nr_ba8e4e0a12b14154abbec02c4c81ed82"/>
                                  <w:lock w:val="sdtLocked"/>
                                  <w:richText/>
                                </w:sdtPr>
                                <w:sdtContent>
                                  <w:r>
                                    <w:rPr>
                                      <w:rFonts w:eastAsia="Calibri"/>
                                      <w:szCs w:val="24"/>
                                    </w:rPr>
                                    <w:t>1</w:t>
                                  </w:r>
                                </w:sdtContent>
                              </w:sdt>
                              <w:r>
                                <w:rPr>
                                  <w:rFonts w:eastAsia="Calibri"/>
                                  <w:szCs w:val="24"/>
                                </w:rPr>
                                <w:t>) perkantysis subjektas, kuris yra perkančioji organizacija, kitą perkantįjį subjektą ar perkančiąją organizaciją kontroliuoja kaip savo paties tarnybą ar struktūrinį padalinį, darydamas lemiamą įtaką jo (jos) strateginiams tikslams ir reikšmingiems sprendimams, įskaitant sprendimus dėl: ilgalaikio turto investavimo, perleidimo, nuomos, įkeitimo, hipotekos; kitų ūkio subjektų akcijų įsigijimo arba perleidimo; teisės valdyti ūkio subjekto (-ų) skyrius perdavimo. Tokią kontrolę gali atlikti ir kitas juridinis asmuo, kurį patį tokiu pačiu būdu kontroliuoja perkantysis subjektas, kuris yra perkančioji organizacija;</w:t>
                              </w:r>
                            </w:p>
                          </w:sdtContent>
                        </w:sdt>
                        <w:sdt>
                          <w:sdtPr>
                            <w:alias w:val="19 str. 1 d. 2 p."/>
                            <w:tag w:val="part_f5d20ab5032141b4a9c1ec4a71644c4c"/>
                            <w:lock w:val="sdtLocked"/>
                            <w:richText/>
                          </w:sdtPr>
                          <w:sdtContent>
                            <w:p>
                              <w:pPr>
                                <w:ind w:firstLine="284"/>
                                <w:jc w:val="both"/>
                                <w:rPr>
                                  <w:rFonts w:eastAsia="Calibri"/>
                                  <w:szCs w:val="24"/>
                                </w:rPr>
                              </w:pPr>
                              <w:sdt>
                                <w:sdtPr>
                                  <w:alias w:val="Numeris"/>
                                  <w:tag w:val="nr_f5d20ab5032141b4a9c1ec4a71644c4c"/>
                                  <w:lock w:val="sdtLocked"/>
                                  <w:richText/>
                                </w:sdtPr>
                                <w:sdtContent>
                                  <w:r>
                                    <w:rPr>
                                      <w:rFonts w:eastAsia="Calibri"/>
                                      <w:szCs w:val="24"/>
                                    </w:rPr>
                                    <w:t>2</w:t>
                                  </w:r>
                                </w:sdtContent>
                              </w:sdt>
                              <w:r>
                                <w:rPr>
                                  <w:rFonts w:eastAsia="Calibri"/>
                                  <w:szCs w:val="24"/>
                                </w:rPr>
                                <w:t>) per paskutinius 3 finansinius metus daugiau kaip 80 procentų kontroliuojamo perkančiojo subjekto ar perkančiosios organizacijos gautų vidutinių pajamų iš pirkimo–pardavimo sutarčių sudaro pajamos, gautos iš sutarčių, sudarytų su kontroliuojančiu perkančiuoju subjektu, kuris yra perkančioji organizacija, ar su juridiniais asmenimis, kuriuos kontroliuoja toks perkantysis subjektas, ir skirtų jo (jų) poreikiams tenkinti ar funkcijoms atlikti. Jeigu kontroliuojamas perkantysis subjektas ar perkančioji organizacija vykdė veiklą mažiau kaip 3 finansinius metus, tai atitinkami rezultatai turi būti numatyti pagal jo (jos) veiklos planus;</w:t>
                              </w:r>
                            </w:p>
                          </w:sdtContent>
                        </w:sdt>
                        <w:sdt>
                          <w:sdtPr>
                            <w:alias w:val="19 str. 1 d. 3 p."/>
                            <w:tag w:val="part_a556fbe0e2cd40d495379c1c376284b1"/>
                            <w:lock w:val="sdtLocked"/>
                            <w:richText/>
                          </w:sdtPr>
                          <w:sdtContent>
                            <w:p>
                              <w:pPr>
                                <w:ind w:firstLine="284"/>
                                <w:jc w:val="both"/>
                                <w:rPr>
                                  <w:rFonts w:eastAsia="Calibri"/>
                                  <w:b/>
                                  <w:szCs w:val="24"/>
                                </w:rPr>
                              </w:pPr>
                              <w:sdt>
                                <w:sdtPr>
                                  <w:alias w:val="Numeris"/>
                                  <w:tag w:val="nr_a556fbe0e2cd40d495379c1c376284b1"/>
                                  <w:lock w:val="sdtLocked"/>
                                  <w:richText/>
                                </w:sdtPr>
                                <w:sdtContent>
                                  <w:r>
                                    <w:rPr>
                                      <w:rFonts w:eastAsia="Calibri"/>
                                      <w:szCs w:val="24"/>
                                    </w:rPr>
                                    <w:t>3</w:t>
                                  </w:r>
                                </w:sdtContent>
                              </w:sdt>
                              <w:r>
                                <w:rPr>
                                  <w:rFonts w:eastAsia="Calibri"/>
                                  <w:szCs w:val="24"/>
                                </w:rPr>
                                <w:t>) kontroliuojamame perkančiajame subjekte ar perkančiojoje organizacijoje nėra tiesioginio privataus kapitalo dalyvavimo.</w:t>
                              </w:r>
                            </w:p>
                          </w:sdtContent>
                        </w:sdt>
                      </w:sdtContent>
                    </w:sdt>
                    <w:sdt>
                      <w:sdtPr>
                        <w:alias w:val="19 str. 2 d."/>
                        <w:tag w:val="part_0a649ad45f8840ada513defe79dc906d"/>
                        <w:lock w:val="sdtLocked"/>
                        <w:richText/>
                      </w:sdtPr>
                      <w:sdtContent>
                        <w:p>
                          <w:pPr>
                            <w:ind w:firstLine="284"/>
                            <w:jc w:val="both"/>
                            <w:rPr>
                              <w:rFonts w:eastAsia="Calibri"/>
                              <w:szCs w:val="24"/>
                            </w:rPr>
                          </w:pPr>
                          <w:sdt>
                            <w:sdtPr>
                              <w:alias w:val="Numeris"/>
                              <w:tag w:val="nr_0a649ad45f8840ada513defe79dc906d"/>
                              <w:lock w:val="sdtLocked"/>
                              <w:richText/>
                            </w:sdtPr>
                            <w:sdtContent>
                              <w:r>
                                <w:rPr>
                                  <w:rFonts w:eastAsia="Calibri"/>
                                  <w:szCs w:val="24"/>
                                </w:rPr>
                                <w:t>2</w:t>
                              </w:r>
                            </w:sdtContent>
                          </w:sdt>
                          <w:r>
                            <w:rPr>
                              <w:rFonts w:eastAsia="Calibri"/>
                              <w:szCs w:val="24"/>
                            </w:rPr>
                            <w:t>. Šio straipsnio 1 dalis taikoma ir tais atvejais, kai kontroliuojamas perkantysis subjektas ar perkančioji organizacija perka iš jį (ją) kontroliuojančio perkančiojo subjekto, kuris yra perkančioji organizacija, ar kito perkančiojo subjekto ar perkančiosios organizacijos, kurį (kurią) kontroliuoja tas pats perkantysis subjektas, kuris yra perkančioji organizacija.</w:t>
                          </w:r>
                        </w:p>
                      </w:sdtContent>
                    </w:sdt>
                    <w:sdt>
                      <w:sdtPr>
                        <w:alias w:val="19 str. 3 d."/>
                        <w:tag w:val="part_be0f2cd949bb49a6a2e36e7bbcab4b5b"/>
                        <w:lock w:val="sdtLocked"/>
                        <w:richText/>
                      </w:sdtPr>
                      <w:sdtContent>
                        <w:p>
                          <w:pPr>
                            <w:ind w:firstLine="284"/>
                            <w:jc w:val="both"/>
                            <w:rPr>
                              <w:rFonts w:eastAsia="Calibri"/>
                              <w:szCs w:val="24"/>
                            </w:rPr>
                          </w:pPr>
                          <w:sdt>
                            <w:sdtPr>
                              <w:alias w:val="Numeris"/>
                              <w:tag w:val="nr_be0f2cd949bb49a6a2e36e7bbcab4b5b"/>
                              <w:lock w:val="sdtLocked"/>
                              <w:richText/>
                            </w:sdtPr>
                            <w:sdtContent>
                              <w:r>
                                <w:rPr>
                                  <w:rFonts w:eastAsia="Calibri"/>
                                  <w:szCs w:val="24"/>
                                </w:rPr>
                                <w:t>3</w:t>
                              </w:r>
                            </w:sdtContent>
                          </w:sdt>
                          <w:r>
                            <w:rPr>
                              <w:rFonts w:eastAsia="Calibri"/>
                              <w:szCs w:val="24"/>
                            </w:rPr>
                            <w:t>. Jeigu perkančiojo subjekto, kuris yra perkančioji organizacija, atliekama kito perkančiojo subjekto ar perkančiosios organizacijos kontrolė neatitinka šio straipsnio 1 dalies 1 punkto reikalavimų, jis vis tiek gali sudaryti vidaus sandorius esant visoms šioms sąlygoms kartu:</w:t>
                          </w:r>
                        </w:p>
                        <w:sdt>
                          <w:sdtPr>
                            <w:alias w:val="19 str. 3 d. 1 p."/>
                            <w:tag w:val="part_292269d127c34457aa4945b774b3c05a"/>
                            <w:lock w:val="sdtLocked"/>
                            <w:richText/>
                          </w:sdtPr>
                          <w:sdtContent>
                            <w:p>
                              <w:pPr>
                                <w:ind w:firstLine="284"/>
                                <w:jc w:val="both"/>
                                <w:rPr>
                                  <w:rFonts w:eastAsia="Calibri"/>
                                  <w:szCs w:val="24"/>
                                </w:rPr>
                              </w:pPr>
                              <w:sdt>
                                <w:sdtPr>
                                  <w:alias w:val="Numeris"/>
                                  <w:tag w:val="nr_292269d127c34457aa4945b774b3c05a"/>
                                  <w:lock w:val="sdtLocked"/>
                                  <w:richText/>
                                </w:sdtPr>
                                <w:sdtContent>
                                  <w:r>
                                    <w:rPr>
                                      <w:rFonts w:eastAsia="Calibri"/>
                                      <w:szCs w:val="24"/>
                                    </w:rPr>
                                    <w:t>1</w:t>
                                  </w:r>
                                </w:sdtContent>
                              </w:sdt>
                              <w:r>
                                <w:rPr>
                                  <w:rFonts w:eastAsia="Calibri"/>
                                  <w:szCs w:val="24"/>
                                </w:rPr>
                                <w:t>) perkantysis subjektas, kuris yra perkančioji organizacija, kartu su kitais perkančiaisiais subjektais, kurie yra perkančios organizacijos, atskirą perkantįjį subjektą ar perkančiąja organizacija kontroliuoja kaip savo pačių tarnybą ar struktūrinį padalinį ir yra visos šios sąlygos kartu:</w:t>
                              </w:r>
                            </w:p>
                          </w:sdtContent>
                        </w:sdt>
                        <w:sdt>
                          <w:sdtPr>
                            <w:alias w:val="19 str. 3 d. a p."/>
                            <w:tag w:val="part_7ae1df21d02f406a831a7eba75afcf53"/>
                            <w:lock w:val="sdtLocked"/>
                            <w:richText/>
                          </w:sdtPr>
                          <w:sdtContent>
                            <w:p>
                              <w:pPr>
                                <w:ind w:firstLine="284"/>
                                <w:jc w:val="both"/>
                                <w:rPr>
                                  <w:rFonts w:eastAsia="Calibri"/>
                                  <w:szCs w:val="24"/>
                                </w:rPr>
                              </w:pPr>
                              <w:r>
                                <w:rPr>
                                  <w:rFonts w:eastAsia="Calibri"/>
                                  <w:szCs w:val="24"/>
                                </w:rPr>
                                <w:t>a) kontroliuojamo perkančiojo subjekto ar perkančiosios organizacijos valdymo organus sudaro perkančiųjų subjektų, kurie yra perkančiosios organizacijos, atstovai, atstovaujantys vienam ar keliems kontroliuojantiems perkantiesiems subjektams, kurie yra perkančiosios organizacijos;</w:t>
                              </w:r>
                            </w:p>
                          </w:sdtContent>
                        </w:sdt>
                        <w:sdt>
                          <w:sdtPr>
                            <w:alias w:val="19 str. 3 d. b p."/>
                            <w:tag w:val="part_fe34b75b517243f9905d2631c285d39d"/>
                            <w:lock w:val="sdtLocked"/>
                            <w:richText/>
                          </w:sdtPr>
                          <w:sdtContent>
                            <w:p>
                              <w:pPr>
                                <w:ind w:firstLine="284"/>
                                <w:jc w:val="both"/>
                                <w:rPr>
                                  <w:rFonts w:eastAsia="Calibri"/>
                                  <w:szCs w:val="24"/>
                                </w:rPr>
                              </w:pPr>
                              <w:r>
                                <w:rPr>
                                  <w:rFonts w:eastAsia="Calibri"/>
                                  <w:szCs w:val="24"/>
                                </w:rPr>
                                <w:t>b) kontroliuojantys perkantieji subjektai, kurie yra perkančiosios organizacijos, kartu daro lemiamą įtaką kontroliuojamo perkančiojo subjekto ar perkančiosios organizacijos strateginiams tikslams ir reikšmingiems sprendimams, įskaitant sprendimus dėl ilgalaikio turto investavimo, perleidimo, nuomos, įkeitimo, hipotekos; kitų ūkio subjektų akcijų įsigijimo arba perleidimo; teisės valdyti ūkio subjekto (-ų) skyrius perdavimo;</w:t>
                              </w:r>
                            </w:p>
                          </w:sdtContent>
                        </w:sdt>
                        <w:sdt>
                          <w:sdtPr>
                            <w:alias w:val="19 str. 3 d. c p."/>
                            <w:tag w:val="part_25d9687eb05443e8966a15de989a744e"/>
                            <w:lock w:val="sdtLocked"/>
                            <w:richText/>
                          </w:sdtPr>
                          <w:sdtContent>
                            <w:p>
                              <w:pPr>
                                <w:ind w:firstLine="284"/>
                                <w:jc w:val="both"/>
                                <w:rPr>
                                  <w:rFonts w:eastAsia="Calibri"/>
                                  <w:szCs w:val="24"/>
                                </w:rPr>
                              </w:pPr>
                              <w:r>
                                <w:rPr>
                                  <w:rFonts w:eastAsia="Calibri"/>
                                  <w:szCs w:val="24"/>
                                </w:rPr>
                                <w:t>c) kontroliuojamo perkančiojo subjekto ar perkančiosios organizacijos siekiami interesai neprieštarauja kontroliuojančių perkančiųjų subjektų, kurie yra perkančiosios organizacijos, interesams;</w:t>
                              </w:r>
                            </w:p>
                          </w:sdtContent>
                        </w:sdt>
                        <w:sdt>
                          <w:sdtPr>
                            <w:alias w:val="19 str. 3 d. 2 p."/>
                            <w:tag w:val="part_590e18e74cba4704867b41398243a7c6"/>
                            <w:lock w:val="sdtLocked"/>
                            <w:richText/>
                          </w:sdtPr>
                          <w:sdtContent>
                            <w:p>
                              <w:pPr>
                                <w:ind w:firstLine="284"/>
                                <w:jc w:val="both"/>
                                <w:rPr>
                                  <w:rFonts w:eastAsia="Calibri"/>
                                  <w:szCs w:val="24"/>
                                </w:rPr>
                              </w:pPr>
                              <w:sdt>
                                <w:sdtPr>
                                  <w:alias w:val="Numeris"/>
                                  <w:tag w:val="nr_590e18e74cba4704867b41398243a7c6"/>
                                  <w:lock w:val="sdtLocked"/>
                                  <w:richText/>
                                </w:sdtPr>
                                <w:sdtContent>
                                  <w:r>
                                    <w:rPr>
                                      <w:rFonts w:eastAsia="Calibri"/>
                                      <w:szCs w:val="24"/>
                                    </w:rPr>
                                    <w:t>2</w:t>
                                  </w:r>
                                </w:sdtContent>
                              </w:sdt>
                              <w:r>
                                <w:rPr>
                                  <w:rFonts w:eastAsia="Calibri"/>
                                  <w:szCs w:val="24"/>
                                </w:rPr>
                                <w:t>) per paskutinius 3 finansinius metus daugiau kaip 80 procentų kontroliuojamo perkančiojo subjekto ar perkančiosios organizacijos gautų vidutinių pajamų iš pirkimo–pardavimo sutarčių sudaro pajamos, gautos iš sutarčių, sudarytų su kontroliuojančiais perkančiaisiais subjektais, kurie yra perkančiosios organizacijos, ar juridiniais asmenimis, kuriuos kontroliuoja tie patys perkantieji subjektai, kurie yra perkančiosios organizacijos, ir skirtų jų poreikiams tenkinti ar funkcijoms atlikti. Jeigu kontroliuojamas perkantysis subjektas ar perkančioji organizacija vykdė veiklą mažiau kaip 3 finansinius metus, tai atitinkami rezultatai turi būti numatyti pagal jos veiklos planus;</w:t>
                              </w:r>
                            </w:p>
                          </w:sdtContent>
                        </w:sdt>
                        <w:sdt>
                          <w:sdtPr>
                            <w:alias w:val="19 str. 3 d. 3 p."/>
                            <w:tag w:val="part_b96b6093c9524b0abd26fd545e6180f9"/>
                            <w:lock w:val="sdtLocked"/>
                            <w:richText/>
                          </w:sdtPr>
                          <w:sdtContent>
                            <w:p>
                              <w:pPr>
                                <w:ind w:firstLine="284"/>
                                <w:jc w:val="both"/>
                                <w:rPr>
                                  <w:rFonts w:eastAsia="Calibri"/>
                                  <w:szCs w:val="24"/>
                                </w:rPr>
                              </w:pPr>
                              <w:sdt>
                                <w:sdtPr>
                                  <w:alias w:val="Numeris"/>
                                  <w:tag w:val="nr_b96b6093c9524b0abd26fd545e6180f9"/>
                                  <w:lock w:val="sdtLocked"/>
                                  <w:richText/>
                                </w:sdtPr>
                                <w:sdtContent>
                                  <w:r>
                                    <w:rPr>
                                      <w:rFonts w:eastAsia="Calibri"/>
                                      <w:szCs w:val="24"/>
                                    </w:rPr>
                                    <w:t>3</w:t>
                                  </w:r>
                                </w:sdtContent>
                              </w:sdt>
                              <w:r>
                                <w:rPr>
                                  <w:rFonts w:eastAsia="Calibri"/>
                                  <w:szCs w:val="24"/>
                                </w:rPr>
                                <w:t>) kontroliuojamame perkančiajame subjekte ar perkančiojoje organizacijoje nėra tiesioginio privataus kapitalo dalyvavimo.</w:t>
                              </w:r>
                            </w:p>
                          </w:sdtContent>
                        </w:sdt>
                      </w:sdtContent>
                    </w:sdt>
                    <w:sdt>
                      <w:sdtPr>
                        <w:alias w:val="19 str. 4 d."/>
                        <w:tag w:val="part_12c868a0b5b447c6aa9b85c55732483a"/>
                        <w:lock w:val="sdtLocked"/>
                        <w:richText/>
                      </w:sdtPr>
                      <w:sdtContent>
                        <w:p>
                          <w:pPr>
                            <w:ind w:firstLine="284"/>
                            <w:jc w:val="both"/>
                            <w:rPr>
                              <w:rFonts w:eastAsia="Calibri"/>
                              <w:szCs w:val="24"/>
                            </w:rPr>
                          </w:pPr>
                          <w:sdt>
                            <w:sdtPr>
                              <w:alias w:val="Numeris"/>
                              <w:tag w:val="nr_12c868a0b5b447c6aa9b85c55732483a"/>
                              <w:lock w:val="sdtLocked"/>
                              <w:richText/>
                            </w:sdtPr>
                            <w:sdtContent>
                              <w:r>
                                <w:rPr>
                                  <w:rFonts w:eastAsia="Calibri"/>
                                  <w:szCs w:val="24"/>
                                </w:rPr>
                                <w:t>4</w:t>
                              </w:r>
                            </w:sdtContent>
                          </w:sdt>
                          <w:r>
                            <w:rPr>
                              <w:rFonts w:eastAsia="Calibri"/>
                              <w:szCs w:val="24"/>
                            </w:rPr>
                            <w:t xml:space="preserve">. Vidaus sandoris sudaromas tik tuo atveju, jeigu tenkinamos šio straipsnio 1–3 dalyse išdėstytos sąlygos, nėra pažeidžiama Lietuvos Respublikos konkurencijos įstatyme (toliau – Konkurencijos įstatymas) nustatyta viešojo administravimo subjekto pareiga užtikrinti sąžiningos konkurencijos laisvę ir tokiam sandoriui sudaryti gaunamas Viešųjų pirkimų tarnybos sutikimas. Nagrinėdama perkančiojo subjekto, kuris yra perkančioji organizacija, prašymą duoti sutikimą sudaryti vidaus sandorį Viešųjų pirkimų tarnyba vertina, ar yra tenkinamos šio straipsnio 1–3 dalyse išdėstytos sąlygos.  </w:t>
                          </w:r>
                        </w:p>
                      </w:sdtContent>
                    </w:sdt>
                    <w:sdt>
                      <w:sdtPr>
                        <w:alias w:val="19 str. 5 d."/>
                        <w:tag w:val="part_d8361974f48a40dbb2399fbd5c0f5c09"/>
                        <w:lock w:val="sdtLocked"/>
                        <w:richText/>
                      </w:sdtPr>
                      <w:sdtContent>
                        <w:p>
                          <w:pPr>
                            <w:ind w:firstLine="284"/>
                            <w:jc w:val="both"/>
                            <w:rPr>
                              <w:rFonts w:eastAsia="Calibri"/>
                              <w:szCs w:val="24"/>
                            </w:rPr>
                          </w:pPr>
                          <w:sdt>
                            <w:sdtPr>
                              <w:alias w:val="Numeris"/>
                              <w:tag w:val="nr_d8361974f48a40dbb2399fbd5c0f5c09"/>
                              <w:lock w:val="sdtLocked"/>
                              <w:richText/>
                            </w:sdtPr>
                            <w:sdtContent>
                              <w:r>
                                <w:rPr>
                                  <w:rFonts w:eastAsia="Calibri"/>
                                  <w:szCs w:val="24"/>
                                </w:rPr>
                                <w:t>5</w:t>
                              </w:r>
                            </w:sdtContent>
                          </w:sdt>
                          <w:r>
                            <w:rPr>
                              <w:rFonts w:eastAsia="Calibri"/>
                              <w:szCs w:val="24"/>
                            </w:rPr>
                            <w:t>. Siekdamas sukurti sąlygas vidaus sandorių sudarymo priežiūrai, perkantysis subjektas, kuris yra perkančioji organizacija:</w:t>
                          </w:r>
                        </w:p>
                        <w:sdt>
                          <w:sdtPr>
                            <w:alias w:val="19 str. 5 d. 1 p."/>
                            <w:tag w:val="part_ee6425f62a4e4b548a2552ef8cd4badb"/>
                            <w:lock w:val="sdtLocked"/>
                            <w:richText/>
                          </w:sdtPr>
                          <w:sdtContent>
                            <w:p>
                              <w:pPr>
                                <w:ind w:firstLine="284"/>
                                <w:jc w:val="both"/>
                                <w:rPr>
                                  <w:rFonts w:eastAsia="Calibri"/>
                                  <w:szCs w:val="24"/>
                                </w:rPr>
                              </w:pPr>
                              <w:sdt>
                                <w:sdtPr>
                                  <w:alias w:val="Numeris"/>
                                  <w:tag w:val="nr_ee6425f62a4e4b548a2552ef8cd4badb"/>
                                  <w:lock w:val="sdtLocked"/>
                                  <w:richText/>
                                </w:sdtPr>
                                <w:sdtContent>
                                  <w:r>
                                    <w:rPr>
                                      <w:rFonts w:eastAsia="Calibri"/>
                                      <w:szCs w:val="24"/>
                                    </w:rPr>
                                    <w:t>1</w:t>
                                  </w:r>
                                </w:sdtContent>
                              </w:sdt>
                              <w:r>
                                <w:rPr>
                                  <w:rFonts w:eastAsia="Calibri"/>
                                  <w:szCs w:val="24"/>
                                </w:rPr>
                                <w:t>) tvirtindamas šiame įstatyme nurodytus einamaisiais biudžetiniais metais planuojamų atlikti pirkimų planus, juose pateikia informaciją apie planuojamus atlikti šiame straipsnyje nurodytus pirkimus;</w:t>
                              </w:r>
                            </w:p>
                          </w:sdtContent>
                        </w:sdt>
                        <w:sdt>
                          <w:sdtPr>
                            <w:alias w:val="19 str. 5 d. 2 p."/>
                            <w:tag w:val="part_d9896963b28f4c71b203057d0333a7b9"/>
                            <w:lock w:val="sdtLocked"/>
                            <w:richText/>
                          </w:sdtPr>
                          <w:sdtContent>
                            <w:p>
                              <w:pPr>
                                <w:ind w:firstLine="284"/>
                                <w:jc w:val="both"/>
                                <w:rPr>
                                  <w:rFonts w:eastAsia="Calibri"/>
                                  <w:szCs w:val="24"/>
                                </w:rPr>
                              </w:pPr>
                              <w:sdt>
                                <w:sdtPr>
                                  <w:alias w:val="Numeris"/>
                                  <w:tag w:val="nr_d9896963b28f4c71b203057d0333a7b9"/>
                                  <w:lock w:val="sdtLocked"/>
                                  <w:richText/>
                                </w:sdtPr>
                                <w:sdtContent>
                                  <w:r>
                                    <w:rPr>
                                      <w:rFonts w:eastAsia="Calibri"/>
                                      <w:szCs w:val="24"/>
                                    </w:rPr>
                                    <w:t>2</w:t>
                                  </w:r>
                                </w:sdtContent>
                              </w:sdt>
                              <w:r>
                                <w:rPr>
                                  <w:rFonts w:eastAsia="Calibri"/>
                                  <w:szCs w:val="24"/>
                                </w:rPr>
                                <w:t xml:space="preserve">) ne vėliau kaip  per 10 dienų nuo vidaus sandorio sudarymo Centrinėje pirkimų informacinėje sistemoje Viešųjų pirkimų tarnybos nustatyta tvarka paskelbia sudarytą sutartį ir jos pakeitimus;</w:t>
                              </w:r>
                            </w:p>
                          </w:sdtContent>
                        </w:sdt>
                        <w:sdt>
                          <w:sdtPr>
                            <w:alias w:val="19 str. 5 d. 3 p."/>
                            <w:tag w:val="part_77cff0433d22434d8c6674971895e7e7"/>
                            <w:lock w:val="sdtLocked"/>
                            <w:richText/>
                          </w:sdtPr>
                          <w:sdtContent>
                            <w:p>
                              <w:pPr>
                                <w:ind w:firstLine="284"/>
                                <w:jc w:val="both"/>
                                <w:rPr>
                                  <w:rFonts w:eastAsia="Calibri"/>
                                  <w:szCs w:val="24"/>
                                </w:rPr>
                              </w:pPr>
                              <w:sdt>
                                <w:sdtPr>
                                  <w:alias w:val="Numeris"/>
                                  <w:tag w:val="nr_77cff0433d22434d8c6674971895e7e7"/>
                                  <w:lock w:val="sdtLocked"/>
                                  <w:richText/>
                                </w:sdtPr>
                                <w:sdtContent>
                                  <w:r>
                                    <w:rPr>
                                      <w:rFonts w:eastAsia="Calibri"/>
                                      <w:szCs w:val="24"/>
                                    </w:rPr>
                                    <w:t>3</w:t>
                                  </w:r>
                                </w:sdtContent>
                              </w:sdt>
                              <w:r>
                                <w:rPr>
                                  <w:rFonts w:eastAsia="Calibri"/>
                                  <w:szCs w:val="24"/>
                                </w:rPr>
                                <w:t>) per 30 dienų nuo ataskaitinių kalendorinių metų pabaigos Viešųjų pirkimų tarnybai jos nustatyta tvarka pateikia visų per kalendorinius metus atliktų šiame straipsnyje nurodytų pirkimų ataskaitą.</w:t>
                              </w:r>
                            </w:p>
                          </w:sdtContent>
                        </w:sdt>
                      </w:sdtContent>
                    </w:sdt>
                    <w:sdt>
                      <w:sdtPr>
                        <w:alias w:val="19 str. 6 d."/>
                        <w:tag w:val="part_7134cc0975fd4db9ac74cf4630e8f946"/>
                        <w:lock w:val="sdtLocked"/>
                        <w:richText/>
                      </w:sdtPr>
                      <w:sdtContent>
                        <w:p>
                          <w:pPr>
                            <w:ind w:firstLine="284"/>
                            <w:jc w:val="both"/>
                            <w:rPr>
                              <w:rFonts w:eastAsia="Calibri"/>
                              <w:szCs w:val="24"/>
                            </w:rPr>
                          </w:pPr>
                          <w:sdt>
                            <w:sdtPr>
                              <w:alias w:val="Numeris"/>
                              <w:tag w:val="nr_7134cc0975fd4db9ac74cf4630e8f946"/>
                              <w:lock w:val="sdtLocked"/>
                              <w:richText/>
                            </w:sdtPr>
                            <w:sdtContent>
                              <w:r>
                                <w:rPr>
                                  <w:rFonts w:eastAsia="Calibri"/>
                                  <w:szCs w:val="24"/>
                                </w:rPr>
                                <w:t>6</w:t>
                              </w:r>
                            </w:sdtContent>
                          </w:sdt>
                          <w:r>
                            <w:rPr>
                              <w:rFonts w:eastAsia="Calibri"/>
                              <w:szCs w:val="24"/>
                            </w:rPr>
                            <w:t>. Šiame straipsnyje nustatyti reikalavimai taikomi visu vidaus sandorio galiojimo laikotarpiu.</w:t>
                          </w:r>
                        </w:p>
                        <w:p>
                          <w:pPr>
                            <w:ind w:firstLine="284"/>
                            <w:rPr>
                              <w:rFonts w:eastAsia="Calibri"/>
                              <w:b/>
                              <w:szCs w:val="24"/>
                            </w:rPr>
                          </w:pPr>
                        </w:p>
                      </w:sdtContent>
                    </w:sdt>
                  </w:sdtContent>
                </w:sdt>
                <w:sdt>
                  <w:sdtPr>
                    <w:alias w:val="20 str."/>
                    <w:tag w:val="part_9437e8c52ea2461f827ec376592628a1"/>
                    <w:lock w:val="sdtLocked"/>
                    <w:richText/>
                  </w:sdtPr>
                  <w:sdtContent>
                    <w:p>
                      <w:pPr>
                        <w:ind w:firstLine="284"/>
                        <w:rPr>
                          <w:rFonts w:eastAsia="Calibri"/>
                          <w:b/>
                          <w:szCs w:val="24"/>
                        </w:rPr>
                      </w:pPr>
                      <w:sdt>
                        <w:sdtPr>
                          <w:alias w:val="Numeris"/>
                          <w:tag w:val="nr_9437e8c52ea2461f827ec376592628a1"/>
                          <w:lock w:val="sdtLocked"/>
                          <w:richText/>
                        </w:sdtPr>
                        <w:sdtContent>
                          <w:r>
                            <w:rPr>
                              <w:rFonts w:eastAsia="Calibri"/>
                              <w:b/>
                              <w:szCs w:val="24"/>
                            </w:rPr>
                            <w:t>20</w:t>
                          </w:r>
                        </w:sdtContent>
                      </w:sdt>
                      <w:r>
                        <w:rPr>
                          <w:rFonts w:eastAsia="Calibri"/>
                          <w:b/>
                          <w:szCs w:val="24"/>
                        </w:rPr>
                        <w:t xml:space="preserve"> straipsnis. </w:t>
                      </w:r>
                      <w:sdt>
                        <w:sdtPr>
                          <w:alias w:val="Pavadinimas"/>
                          <w:tag w:val="title_9437e8c52ea2461f827ec376592628a1"/>
                          <w:lock w:val="sdtLocked"/>
                          <w:richText/>
                        </w:sdtPr>
                        <w:sdtContent>
                          <w:r>
                            <w:rPr>
                              <w:rFonts w:eastAsia="Calibri"/>
                              <w:b/>
                              <w:szCs w:val="24"/>
                            </w:rPr>
                            <w:t xml:space="preserve">Pirkimas iš susijusios įmonės </w:t>
                          </w:r>
                        </w:sdtContent>
                      </w:sdt>
                    </w:p>
                    <w:sdt>
                      <w:sdtPr>
                        <w:alias w:val="20 str. 1 d."/>
                        <w:tag w:val="part_13f7518f4c5d40918f2d4ce6fa38ef30"/>
                        <w:lock w:val="sdtLocked"/>
                        <w:richText/>
                      </w:sdtPr>
                      <w:sdtContent>
                        <w:p>
                          <w:pPr>
                            <w:ind w:firstLine="284"/>
                            <w:jc w:val="both"/>
                            <w:rPr>
                              <w:rFonts w:eastAsia="Calibri"/>
                              <w:szCs w:val="24"/>
                            </w:rPr>
                          </w:pPr>
                          <w:sdt>
                            <w:sdtPr>
                              <w:alias w:val="Numeris"/>
                              <w:tag w:val="nr_13f7518f4c5d40918f2d4ce6fa38ef30"/>
                              <w:lock w:val="sdtLocked"/>
                              <w:richText/>
                            </w:sdtPr>
                            <w:sdtContent>
                              <w:r>
                                <w:rPr>
                                  <w:rFonts w:eastAsia="Calibri"/>
                                  <w:szCs w:val="24"/>
                                </w:rPr>
                                <w:t>1</w:t>
                              </w:r>
                            </w:sdtContent>
                          </w:sdt>
                          <w:r>
                            <w:rPr>
                              <w:rFonts w:eastAsia="Calibri"/>
                              <w:szCs w:val="24"/>
                            </w:rPr>
                            <w:t>. Pagal šį straipsnį susijusia įmone laikoma įmonė, kurios metinė finansinė atskaitomybė yra konsoliduota su perkančiojo subjekto atskaitomybe pagal Lietuvos Respublikos įmonių grupių konsoliduotosios finansinės atskaitomybės</w:t>
                          </w:r>
                          <w:r>
                            <w:rPr>
                              <w:rFonts w:eastAsia="Calibri"/>
                              <w:b/>
                              <w:bCs/>
                              <w:szCs w:val="24"/>
                            </w:rPr>
                            <w:t xml:space="preserve"> </w:t>
                          </w:r>
                          <w:r>
                            <w:rPr>
                              <w:rFonts w:eastAsia="Calibri"/>
                              <w:szCs w:val="24"/>
                            </w:rPr>
                            <w:t xml:space="preserve">įstatymo reikalavimus. </w:t>
                          </w:r>
                        </w:p>
                      </w:sdtContent>
                    </w:sdt>
                    <w:sdt>
                      <w:sdtPr>
                        <w:alias w:val="20 str. 2 d."/>
                        <w:tag w:val="part_5b58e0fff22c4fc2b2d5f2a309388440"/>
                        <w:lock w:val="sdtLocked"/>
                        <w:richText/>
                      </w:sdtPr>
                      <w:sdtContent>
                        <w:p>
                          <w:pPr>
                            <w:ind w:firstLine="284"/>
                            <w:jc w:val="both"/>
                            <w:rPr>
                              <w:rFonts w:eastAsia="Calibri"/>
                              <w:szCs w:val="24"/>
                            </w:rPr>
                          </w:pPr>
                          <w:sdt>
                            <w:sdtPr>
                              <w:alias w:val="Numeris"/>
                              <w:tag w:val="nr_5b58e0fff22c4fc2b2d5f2a309388440"/>
                              <w:lock w:val="sdtLocked"/>
                              <w:richText/>
                            </w:sdtPr>
                            <w:sdtContent>
                              <w:r>
                                <w:rPr>
                                  <w:rFonts w:eastAsia="Calibri"/>
                                  <w:szCs w:val="24"/>
                                </w:rPr>
                                <w:t>2</w:t>
                              </w:r>
                            </w:sdtContent>
                          </w:sdt>
                          <w:r>
                            <w:rPr>
                              <w:rFonts w:eastAsia="Calibri"/>
                              <w:szCs w:val="24"/>
                            </w:rPr>
                            <w:t>. Tuo atveju, kai įmonei netaikomas Įmonių grupių konsoliduotosios finansinės atskaitomybės</w:t>
                          </w:r>
                          <w:r>
                            <w:rPr>
                              <w:rFonts w:eastAsia="Calibri"/>
                              <w:bCs/>
                              <w:szCs w:val="24"/>
                            </w:rPr>
                            <w:t xml:space="preserve"> </w:t>
                          </w:r>
                          <w:r>
                            <w:rPr>
                              <w:rFonts w:eastAsia="Calibri"/>
                              <w:szCs w:val="24"/>
                            </w:rPr>
                            <w:t xml:space="preserve">įstatymas, susijusia įmone laikoma bet kuri įmonė, jeigu lemiamą įtaką pagal šio įstatymo 4 straipsnio 2 punktą: </w:t>
                          </w:r>
                        </w:p>
                        <w:sdt>
                          <w:sdtPr>
                            <w:alias w:val="20 str. 2 d. 1 p."/>
                            <w:tag w:val="part_03c0408568a142ca83e45c3ae27835f7"/>
                            <w:lock w:val="sdtLocked"/>
                            <w:richText/>
                          </w:sdtPr>
                          <w:sdtContent>
                            <w:p>
                              <w:pPr>
                                <w:ind w:firstLine="284"/>
                                <w:jc w:val="both"/>
                                <w:rPr>
                                  <w:rFonts w:eastAsia="Calibri"/>
                                  <w:szCs w:val="24"/>
                                </w:rPr>
                              </w:pPr>
                              <w:sdt>
                                <w:sdtPr>
                                  <w:alias w:val="Numeris"/>
                                  <w:tag w:val="nr_03c0408568a142ca83e45c3ae27835f7"/>
                                  <w:lock w:val="sdtLocked"/>
                                  <w:richText/>
                                </w:sdtPr>
                                <w:sdtContent>
                                  <w:r>
                                    <w:rPr>
                                      <w:rFonts w:eastAsia="Calibri"/>
                                      <w:szCs w:val="24"/>
                                    </w:rPr>
                                    <w:t>1</w:t>
                                  </w:r>
                                </w:sdtContent>
                              </w:sdt>
                              <w:r>
                                <w:rPr>
                                  <w:rFonts w:eastAsia="Calibri"/>
                                  <w:szCs w:val="24"/>
                                </w:rPr>
                                <w:t>) šiai įmonei tiesiogiai ar netiesiogiai gali daryti perkantysis subjektas.</w:t>
                              </w:r>
                            </w:p>
                          </w:sdtContent>
                        </w:sdt>
                        <w:sdt>
                          <w:sdtPr>
                            <w:alias w:val="20 str. 2 d. 2 p."/>
                            <w:tag w:val="part_eabb05813d564de0903a5df083f4e719"/>
                            <w:lock w:val="sdtLocked"/>
                            <w:richText/>
                          </w:sdtPr>
                          <w:sdtContent>
                            <w:p>
                              <w:pPr>
                                <w:ind w:firstLine="284"/>
                                <w:jc w:val="both"/>
                                <w:rPr>
                                  <w:rFonts w:eastAsia="Calibri"/>
                                  <w:szCs w:val="24"/>
                                </w:rPr>
                              </w:pPr>
                              <w:sdt>
                                <w:sdtPr>
                                  <w:alias w:val="Numeris"/>
                                  <w:tag w:val="nr_eabb05813d564de0903a5df083f4e719"/>
                                  <w:lock w:val="sdtLocked"/>
                                  <w:richText/>
                                </w:sdtPr>
                                <w:sdtContent>
                                  <w:r>
                                    <w:rPr>
                                      <w:rFonts w:eastAsia="Calibri"/>
                                      <w:szCs w:val="24"/>
                                    </w:rPr>
                                    <w:t>2</w:t>
                                  </w:r>
                                </w:sdtContent>
                              </w:sdt>
                              <w:r>
                                <w:rPr>
                                  <w:rFonts w:eastAsia="Calibri"/>
                                  <w:szCs w:val="24"/>
                                </w:rPr>
                                <w:t>) ši įmonė gali daryti perkančiajam subjektui.</w:t>
                              </w:r>
                            </w:p>
                          </w:sdtContent>
                        </w:sdt>
                        <w:sdt>
                          <w:sdtPr>
                            <w:alias w:val="20 str. 2 d. 3 p."/>
                            <w:tag w:val="part_3f32debb17124f5189751899495c2cbd"/>
                            <w:lock w:val="sdtLocked"/>
                            <w:richText/>
                          </w:sdtPr>
                          <w:sdtContent>
                            <w:p>
                              <w:pPr>
                                <w:ind w:firstLine="284"/>
                                <w:jc w:val="both"/>
                                <w:rPr>
                                  <w:rFonts w:eastAsia="Calibri"/>
                                  <w:szCs w:val="24"/>
                                </w:rPr>
                              </w:pPr>
                              <w:sdt>
                                <w:sdtPr>
                                  <w:alias w:val="Numeris"/>
                                  <w:tag w:val="nr_3f32debb17124f5189751899495c2cbd"/>
                                  <w:lock w:val="sdtLocked"/>
                                  <w:richText/>
                                </w:sdtPr>
                                <w:sdtContent>
                                  <w:r>
                                    <w:rPr>
                                      <w:rFonts w:eastAsia="Calibri"/>
                                      <w:szCs w:val="24"/>
                                    </w:rPr>
                                    <w:t>3</w:t>
                                  </w:r>
                                </w:sdtContent>
                              </w:sdt>
                              <w:r>
                                <w:rPr>
                                  <w:rFonts w:eastAsia="Calibri"/>
                                  <w:szCs w:val="24"/>
                                </w:rPr>
                                <w:t>) šiai įmonei ir kartu perkančiajam subjektui daro kita įmonė dėl turimos joje nuosavybės, finansinio dalyvavimo arba įmonės veiklą reguliuojančių teisės aktų.</w:t>
                              </w:r>
                            </w:p>
                          </w:sdtContent>
                        </w:sdt>
                      </w:sdtContent>
                    </w:sdt>
                    <w:sdt>
                      <w:sdtPr>
                        <w:alias w:val="20 str. 3 d."/>
                        <w:tag w:val="part_f4faa8262f494f139abc24ecd14501b7"/>
                        <w:lock w:val="sdtLocked"/>
                        <w:richText/>
                      </w:sdtPr>
                      <w:sdtContent>
                        <w:p>
                          <w:pPr>
                            <w:ind w:firstLine="284"/>
                            <w:jc w:val="both"/>
                            <w:rPr>
                              <w:rFonts w:eastAsia="Calibri"/>
                              <w:szCs w:val="24"/>
                            </w:rPr>
                          </w:pPr>
                          <w:sdt>
                            <w:sdtPr>
                              <w:alias w:val="Numeris"/>
                              <w:tag w:val="nr_f4faa8262f494f139abc24ecd14501b7"/>
                              <w:lock w:val="sdtLocked"/>
                              <w:richText/>
                            </w:sdtPr>
                            <w:sdtContent>
                              <w:r>
                                <w:rPr>
                                  <w:rFonts w:eastAsia="Calibri"/>
                                  <w:szCs w:val="24"/>
                                </w:rPr>
                                <w:t>3</w:t>
                              </w:r>
                            </w:sdtContent>
                          </w:sdt>
                          <w:r>
                            <w:rPr>
                              <w:rFonts w:eastAsia="Calibri"/>
                              <w:szCs w:val="24"/>
                            </w:rPr>
                            <w:t>. Šis įstatymas, neatsižvelgiant į jo 19 straipsnį, netaikomas, kai perkantysis subjektas atlieka pirkimą iš susijusios įmonės arba įmonė, įsteigta kelių perkančiųjų subjektų su tikslu vykdyti šio įstatymo 5–11 straipsniuose nurodytą veiklą, atlieka pirkimą iš įmonės, susijusios su bent vienu iš šių perkančiųjų subjektų, ir kai tenkinamos šios sąlygos:</w:t>
                          </w:r>
                        </w:p>
                        <w:sdt>
                          <w:sdtPr>
                            <w:alias w:val="20 str. 3 d. 1 p."/>
                            <w:tag w:val="part_ceec58495bab43af87d17463967aa410"/>
                            <w:lock w:val="sdtLocked"/>
                            <w:richText/>
                          </w:sdtPr>
                          <w:sdtContent>
                            <w:p>
                              <w:pPr>
                                <w:ind w:firstLine="284"/>
                                <w:jc w:val="both"/>
                                <w:rPr>
                                  <w:rFonts w:eastAsia="Calibri"/>
                                  <w:szCs w:val="24"/>
                                </w:rPr>
                              </w:pPr>
                              <w:sdt>
                                <w:sdtPr>
                                  <w:alias w:val="Numeris"/>
                                  <w:tag w:val="nr_ceec58495bab43af87d17463967aa410"/>
                                  <w:lock w:val="sdtLocked"/>
                                  <w:richText/>
                                </w:sdtPr>
                                <w:sdtContent>
                                  <w:r>
                                    <w:rPr>
                                      <w:rFonts w:eastAsia="Calibri"/>
                                      <w:szCs w:val="24"/>
                                    </w:rPr>
                                    <w:t>1</w:t>
                                  </w:r>
                                </w:sdtContent>
                              </w:sdt>
                              <w:r>
                                <w:rPr>
                                  <w:rFonts w:eastAsia="Calibri"/>
                                  <w:szCs w:val="24"/>
                                </w:rPr>
                                <w:t>) paslaugų pirkimo sutarčių atveju – jeigu per paskutinius trejus metus bent 80 procentų susijusios įmonės vidutinių pardavimo pajamų iš paslaugų teikimo buvo gauta suteikus paslaugas perkančiajam subjektui ar kitoms įmonėms, su kuriomis ji yra susijusi. Jeigu įmonė vykdė veiklą trumpiau kaip 3 metus, tai atitinkami rezultatai turi būti numatyti pagal jos veiklos planus;</w:t>
                              </w:r>
                            </w:p>
                          </w:sdtContent>
                        </w:sdt>
                        <w:sdt>
                          <w:sdtPr>
                            <w:alias w:val="20 str. 3 d. 2 p."/>
                            <w:tag w:val="part_38eef4d7733948afa00d4f0b2fd5dbaa"/>
                            <w:lock w:val="sdtLocked"/>
                            <w:richText/>
                          </w:sdtPr>
                          <w:sdtContent>
                            <w:p>
                              <w:pPr>
                                <w:ind w:firstLine="284"/>
                                <w:jc w:val="both"/>
                                <w:rPr>
                                  <w:rFonts w:eastAsia="Calibri"/>
                                  <w:szCs w:val="24"/>
                                </w:rPr>
                              </w:pPr>
                              <w:sdt>
                                <w:sdtPr>
                                  <w:alias w:val="Numeris"/>
                                  <w:tag w:val="nr_38eef4d7733948afa00d4f0b2fd5dbaa"/>
                                  <w:lock w:val="sdtLocked"/>
                                  <w:richText/>
                                </w:sdtPr>
                                <w:sdtContent>
                                  <w:r>
                                    <w:rPr>
                                      <w:rFonts w:eastAsia="Calibri"/>
                                      <w:szCs w:val="24"/>
                                    </w:rPr>
                                    <w:t>2</w:t>
                                  </w:r>
                                </w:sdtContent>
                              </w:sdt>
                              <w:r>
                                <w:rPr>
                                  <w:rFonts w:eastAsia="Calibri"/>
                                  <w:szCs w:val="24"/>
                                </w:rPr>
                                <w:t>) prekių pirkimo sutarčių atveju – jeigu per paskutinius trejus metus bent 80 procentų susijusios įmonės vidutinių pardavimo pajamų iš prekių tiekimo buvo gauta patiekus jas perkančiajam subjektui ar kitoms įmonėms, su kuriomis ji yra susijusi. Jeigu įmonė vykdė veiklą trumpiau kaip 3 metus, tai atitinkami rezultatai turi būti numatyti pagal jos veiklos planus;</w:t>
                              </w:r>
                            </w:p>
                          </w:sdtContent>
                        </w:sdt>
                        <w:sdt>
                          <w:sdtPr>
                            <w:alias w:val="20 str. 3 d. 3 p."/>
                            <w:tag w:val="part_d211dace1c564497ab2141e497f477c8"/>
                            <w:lock w:val="sdtLocked"/>
                            <w:richText/>
                          </w:sdtPr>
                          <w:sdtContent>
                            <w:p>
                              <w:pPr>
                                <w:ind w:firstLine="284"/>
                                <w:jc w:val="both"/>
                                <w:rPr>
                                  <w:rFonts w:eastAsia="Calibri"/>
                                  <w:szCs w:val="24"/>
                                </w:rPr>
                              </w:pPr>
                              <w:sdt>
                                <w:sdtPr>
                                  <w:alias w:val="Numeris"/>
                                  <w:tag w:val="nr_d211dace1c564497ab2141e497f477c8"/>
                                  <w:lock w:val="sdtLocked"/>
                                  <w:richText/>
                                </w:sdtPr>
                                <w:sdtContent>
                                  <w:r>
                                    <w:rPr>
                                      <w:rFonts w:eastAsia="Calibri"/>
                                      <w:szCs w:val="24"/>
                                    </w:rPr>
                                    <w:t>3</w:t>
                                  </w:r>
                                </w:sdtContent>
                              </w:sdt>
                              <w:r>
                                <w:rPr>
                                  <w:rFonts w:eastAsia="Calibri"/>
                                  <w:szCs w:val="24"/>
                                </w:rPr>
                                <w:t>) darbų pirkimo sutarčių atveju, jeigu per paskutinius trejus metus bent 80 procentų susijusios įmonės vidutinių pardavimo pajamų iš darbų atlikimo buvo gauta atlikus darbus perkančiajam subjektui ar kitoms įmonėms, su kuriomis ji yra susijusi. Jeigu įmonė vykdė veiklą trumpiau kaip 3 metus, tai atitinkami rezultatai turi būti numatyti pagal jos veiklos planus.</w:t>
                              </w:r>
                            </w:p>
                          </w:sdtContent>
                        </w:sdt>
                      </w:sdtContent>
                    </w:sdt>
                    <w:sdt>
                      <w:sdtPr>
                        <w:alias w:val="20 str. 4 d."/>
                        <w:tag w:val="part_5232c85a118548a69bdf76a327ac0e8e"/>
                        <w:lock w:val="sdtLocked"/>
                        <w:richText/>
                      </w:sdtPr>
                      <w:sdtContent>
                        <w:p>
                          <w:pPr>
                            <w:ind w:firstLine="284"/>
                            <w:jc w:val="both"/>
                            <w:rPr>
                              <w:rFonts w:eastAsia="Calibri"/>
                              <w:szCs w:val="24"/>
                            </w:rPr>
                          </w:pPr>
                          <w:sdt>
                            <w:sdtPr>
                              <w:alias w:val="Numeris"/>
                              <w:tag w:val="nr_5232c85a118548a69bdf76a327ac0e8e"/>
                              <w:lock w:val="sdtLocked"/>
                              <w:richText/>
                            </w:sdtPr>
                            <w:sdtContent>
                              <w:r>
                                <w:rPr>
                                  <w:rFonts w:eastAsia="Calibri"/>
                                  <w:szCs w:val="24"/>
                                </w:rPr>
                                <w:t>4</w:t>
                              </w:r>
                            </w:sdtContent>
                          </w:sdt>
                          <w:r>
                            <w:rPr>
                              <w:rFonts w:eastAsia="Calibri"/>
                              <w:szCs w:val="24"/>
                            </w:rPr>
                            <w:t xml:space="preserve">. Tuo atveju, kai daugiau kaip vienos perkančiojo subjekto susijusios įmonės teikiamos paslaugos, tiekiamos prekės ar atliekami darbai yra tie patys ar panašūs, taikant šio straipsnio 3 dalies 1–3 punktus įvertinamos visų šių susijusių įmonių bendrai gaunamos pardavimo pajamos. </w:t>
                          </w:r>
                        </w:p>
                      </w:sdtContent>
                    </w:sdt>
                    <w:sdt>
                      <w:sdtPr>
                        <w:alias w:val="20 str. 5 d."/>
                        <w:tag w:val="part_8b72fad724d14de3af719ed1aae5f2a7"/>
                        <w:lock w:val="sdtLocked"/>
                        <w:richText/>
                      </w:sdtPr>
                      <w:sdtContent>
                        <w:p>
                          <w:pPr>
                            <w:ind w:firstLine="284"/>
                            <w:jc w:val="both"/>
                            <w:rPr>
                              <w:rFonts w:eastAsia="Calibri"/>
                              <w:szCs w:val="24"/>
                            </w:rPr>
                          </w:pPr>
                          <w:sdt>
                            <w:sdtPr>
                              <w:alias w:val="Numeris"/>
                              <w:tag w:val="nr_8b72fad724d14de3af719ed1aae5f2a7"/>
                              <w:lock w:val="sdtLocked"/>
                              <w:richText/>
                            </w:sdtPr>
                            <w:sdtContent>
                              <w:r>
                                <w:rPr>
                                  <w:rFonts w:eastAsia="Calibri"/>
                                  <w:szCs w:val="24"/>
                                </w:rPr>
                                <w:t>5</w:t>
                              </w:r>
                            </w:sdtContent>
                          </w:sdt>
                          <w:r>
                            <w:rPr>
                              <w:rFonts w:eastAsia="Calibri"/>
                              <w:szCs w:val="24"/>
                            </w:rPr>
                            <w:t>. Perkantysis subjektas Europos Komisijos prašymu turi pranešti jai šią informaciją apie pirkimus iš susijusių įmonių:</w:t>
                          </w:r>
                        </w:p>
                        <w:sdt>
                          <w:sdtPr>
                            <w:alias w:val="20 str. 5 d. 1 p."/>
                            <w:tag w:val="part_ed6f9404cbca44bf814081418e5569d6"/>
                            <w:lock w:val="sdtLocked"/>
                            <w:richText/>
                          </w:sdtPr>
                          <w:sdtContent>
                            <w:p>
                              <w:pPr>
                                <w:ind w:firstLine="284"/>
                                <w:jc w:val="both"/>
                                <w:rPr>
                                  <w:rFonts w:eastAsia="Calibri"/>
                                  <w:szCs w:val="24"/>
                                </w:rPr>
                              </w:pPr>
                              <w:sdt>
                                <w:sdtPr>
                                  <w:alias w:val="Numeris"/>
                                  <w:tag w:val="nr_ed6f9404cbca44bf814081418e5569d6"/>
                                  <w:lock w:val="sdtLocked"/>
                                  <w:richText/>
                                </w:sdtPr>
                                <w:sdtContent>
                                  <w:r>
                                    <w:rPr>
                                      <w:rFonts w:eastAsia="Calibri"/>
                                      <w:szCs w:val="24"/>
                                    </w:rPr>
                                    <w:t>1</w:t>
                                  </w:r>
                                </w:sdtContent>
                              </w:sdt>
                              <w:r>
                                <w:rPr>
                                  <w:rFonts w:eastAsia="Calibri"/>
                                  <w:szCs w:val="24"/>
                                </w:rPr>
                                <w:t>) susijusių įmonių pavadinimus;</w:t>
                              </w:r>
                            </w:p>
                          </w:sdtContent>
                        </w:sdt>
                        <w:sdt>
                          <w:sdtPr>
                            <w:alias w:val="20 str. 5 d. 2 p."/>
                            <w:tag w:val="part_c40216909dea4be2b99b2c61d6896573"/>
                            <w:lock w:val="sdtLocked"/>
                            <w:richText/>
                          </w:sdtPr>
                          <w:sdtContent>
                            <w:p>
                              <w:pPr>
                                <w:ind w:firstLine="284"/>
                                <w:jc w:val="both"/>
                                <w:rPr>
                                  <w:rFonts w:eastAsia="Calibri"/>
                                  <w:szCs w:val="24"/>
                                </w:rPr>
                              </w:pPr>
                              <w:sdt>
                                <w:sdtPr>
                                  <w:alias w:val="Numeris"/>
                                  <w:tag w:val="nr_c40216909dea4be2b99b2c61d6896573"/>
                                  <w:lock w:val="sdtLocked"/>
                                  <w:richText/>
                                </w:sdtPr>
                                <w:sdtContent>
                                  <w:r>
                                    <w:rPr>
                                      <w:rFonts w:eastAsia="Calibri"/>
                                      <w:szCs w:val="24"/>
                                    </w:rPr>
                                    <w:t>2</w:t>
                                  </w:r>
                                </w:sdtContent>
                              </w:sdt>
                              <w:r>
                                <w:rPr>
                                  <w:rFonts w:eastAsia="Calibri"/>
                                  <w:szCs w:val="24"/>
                                </w:rPr>
                                <w:t>) pirkimo sutarties pobūdį ir vertę;</w:t>
                              </w:r>
                            </w:p>
                          </w:sdtContent>
                        </w:sdt>
                        <w:sdt>
                          <w:sdtPr>
                            <w:alias w:val="20 str. 5 d. 3 p."/>
                            <w:tag w:val="part_9c2831855bfe41068870bdcfad006398"/>
                            <w:lock w:val="sdtLocked"/>
                            <w:richText/>
                          </w:sdtPr>
                          <w:sdtContent>
                            <w:p>
                              <w:pPr>
                                <w:ind w:firstLine="284"/>
                                <w:jc w:val="both"/>
                                <w:rPr>
                                  <w:rFonts w:eastAsia="Calibri"/>
                                  <w:szCs w:val="24"/>
                                </w:rPr>
                              </w:pPr>
                              <w:sdt>
                                <w:sdtPr>
                                  <w:alias w:val="Numeris"/>
                                  <w:tag w:val="nr_9c2831855bfe41068870bdcfad006398"/>
                                  <w:lock w:val="sdtLocked"/>
                                  <w:richText/>
                                </w:sdtPr>
                                <w:sdtContent>
                                  <w:r>
                                    <w:rPr>
                                      <w:rFonts w:eastAsia="Calibri"/>
                                      <w:szCs w:val="24"/>
                                    </w:rPr>
                                    <w:t>3</w:t>
                                  </w:r>
                                </w:sdtContent>
                              </w:sdt>
                              <w:r>
                                <w:rPr>
                                  <w:rFonts w:eastAsia="Calibri"/>
                                  <w:szCs w:val="24"/>
                                </w:rPr>
                                <w:t xml:space="preserve">) reikiamą pagrindimą, kad perkančiojo subjekto ir susijusios įmonės, su kuria sudaryta pirkimo sutartis, santykiai atitinka šio straipsnio reikalavimus. </w:t>
                              </w:r>
                            </w:p>
                          </w:sdtContent>
                        </w:sdt>
                      </w:sdtContent>
                    </w:sdt>
                    <w:sdt>
                      <w:sdtPr>
                        <w:alias w:val="20 str. 6 d."/>
                        <w:tag w:val="part_7bf4119153f2483fb1d20250a0806e47"/>
                        <w:lock w:val="sdtLocked"/>
                        <w:richText/>
                      </w:sdtPr>
                      <w:sdtContent>
                        <w:p>
                          <w:pPr>
                            <w:ind w:firstLine="284"/>
                            <w:jc w:val="both"/>
                            <w:rPr>
                              <w:rFonts w:eastAsia="Calibri"/>
                              <w:szCs w:val="24"/>
                            </w:rPr>
                          </w:pPr>
                          <w:sdt>
                            <w:sdtPr>
                              <w:alias w:val="Numeris"/>
                              <w:tag w:val="nr_7bf4119153f2483fb1d20250a0806e47"/>
                              <w:lock w:val="sdtLocked"/>
                              <w:richText/>
                            </w:sdtPr>
                            <w:sdtContent>
                              <w:r>
                                <w:rPr>
                                  <w:rFonts w:eastAsia="Calibri"/>
                                  <w:szCs w:val="24"/>
                                </w:rPr>
                                <w:t>6</w:t>
                              </w:r>
                            </w:sdtContent>
                          </w:sdt>
                          <w:r>
                            <w:rPr>
                              <w:rFonts w:eastAsia="Calibri"/>
                              <w:szCs w:val="24"/>
                            </w:rPr>
                            <w:t>. Taikant šį straipsnį negali būti pažeidžiama Konkurencijos įstatyme nustatyta viešojo administravimo subjekto pareiga užtikrinti sąžiningos konkurencijos laisvę.</w:t>
                          </w:r>
                        </w:p>
                        <w:p>
                          <w:pPr>
                            <w:ind w:firstLine="284"/>
                            <w:rPr>
                              <w:rFonts w:eastAsia="Calibri"/>
                              <w:b/>
                              <w:szCs w:val="24"/>
                            </w:rPr>
                          </w:pPr>
                        </w:p>
                      </w:sdtContent>
                    </w:sdt>
                  </w:sdtContent>
                </w:sdt>
                <w:sdt>
                  <w:sdtPr>
                    <w:alias w:val="21 str."/>
                    <w:tag w:val="part_f84dfd77ac5b42ffadd0c5b31de49bbe"/>
                    <w:lock w:val="sdtLocked"/>
                    <w:richText/>
                  </w:sdtPr>
                  <w:sdtContent>
                    <w:p>
                      <w:pPr>
                        <w:tabs>
                          <w:tab w:val="left" w:pos="4995"/>
                        </w:tabs>
                        <w:ind w:firstLine="284"/>
                        <w:jc w:val="both"/>
                        <w:rPr>
                          <w:rFonts w:eastAsia="Calibri"/>
                          <w:b/>
                          <w:szCs w:val="24"/>
                        </w:rPr>
                      </w:pPr>
                      <w:sdt>
                        <w:sdtPr>
                          <w:alias w:val="Numeris"/>
                          <w:tag w:val="nr_f84dfd77ac5b42ffadd0c5b31de49bbe"/>
                          <w:lock w:val="sdtLocked"/>
                          <w:richText/>
                        </w:sdtPr>
                        <w:sdtContent>
                          <w:r>
                            <w:rPr>
                              <w:rFonts w:eastAsia="Calibri"/>
                              <w:b/>
                              <w:szCs w:val="24"/>
                            </w:rPr>
                            <w:t>21</w:t>
                          </w:r>
                        </w:sdtContent>
                      </w:sdt>
                      <w:r>
                        <w:rPr>
                          <w:rFonts w:eastAsia="Calibri"/>
                          <w:b/>
                          <w:szCs w:val="24"/>
                        </w:rPr>
                        <w:t xml:space="preserve"> straipsnis. </w:t>
                      </w:r>
                      <w:sdt>
                        <w:sdtPr>
                          <w:alias w:val="Pavadinimas"/>
                          <w:tag w:val="title_f84dfd77ac5b42ffadd0c5b31de49bbe"/>
                          <w:lock w:val="sdtLocked"/>
                          <w:richText/>
                        </w:sdtPr>
                        <w:sdtContent>
                          <w:r>
                            <w:rPr>
                              <w:rFonts w:eastAsia="Calibri"/>
                              <w:b/>
                              <w:szCs w:val="24"/>
                            </w:rPr>
                            <w:t xml:space="preserve">Pirkimas iš bendrai įsteigtos įmonės arba tokiai įmonei priklausančio perkančiojo subjekto </w:t>
                          </w:r>
                        </w:sdtContent>
                      </w:sdt>
                    </w:p>
                    <w:sdt>
                      <w:sdtPr>
                        <w:alias w:val="21 str. 1 d."/>
                        <w:tag w:val="part_77c8a8e11f554154a775d7b08e34f96a"/>
                        <w:lock w:val="sdtLocked"/>
                        <w:richText/>
                      </w:sdtPr>
                      <w:sdtContent>
                        <w:p>
                          <w:pPr>
                            <w:ind w:firstLine="284"/>
                            <w:jc w:val="both"/>
                            <w:rPr>
                              <w:rFonts w:eastAsia="Calibri"/>
                              <w:szCs w:val="24"/>
                            </w:rPr>
                          </w:pPr>
                          <w:sdt>
                            <w:sdtPr>
                              <w:alias w:val="Numeris"/>
                              <w:tag w:val="nr_77c8a8e11f554154a775d7b08e34f96a"/>
                              <w:lock w:val="sdtLocked"/>
                              <w:richText/>
                            </w:sdtPr>
                            <w:sdtContent>
                              <w:r>
                                <w:rPr>
                                  <w:rFonts w:eastAsia="Calibri"/>
                                  <w:szCs w:val="24"/>
                                </w:rPr>
                                <w:t>1</w:t>
                              </w:r>
                            </w:sdtContent>
                          </w:sdt>
                          <w:r>
                            <w:rPr>
                              <w:rFonts w:eastAsia="Calibri"/>
                              <w:szCs w:val="24"/>
                            </w:rPr>
                            <w:t xml:space="preserve">. Jeigu keli perkantieji subjektai įsteigia įmonę su tikslu bent 3 metus vykdyti šio įstatymo 5–11 straipsniuose nurodytą veiklą ir įmonės steigimo dokumentuose nurodoma, kad bent jau tuo laikotarpiu perkantieji subjektai išliks steigiamo juridinio asmens dalyviais, šis įstatymas, neatsižvelgiant į jo 19 straipsnį, netaikomas, kai: </w:t>
                          </w:r>
                        </w:p>
                        <w:sdt>
                          <w:sdtPr>
                            <w:alias w:val="21 str. 1 d. 1 p."/>
                            <w:tag w:val="part_1b1fb40c7d334d76ae927847d0bf2d0d"/>
                            <w:lock w:val="sdtLocked"/>
                            <w:richText/>
                          </w:sdtPr>
                          <w:sdtContent>
                            <w:p>
                              <w:pPr>
                                <w:ind w:firstLine="284"/>
                                <w:jc w:val="both"/>
                                <w:rPr>
                                  <w:rFonts w:eastAsia="Calibri"/>
                                  <w:szCs w:val="24"/>
                                </w:rPr>
                              </w:pPr>
                              <w:sdt>
                                <w:sdtPr>
                                  <w:alias w:val="Numeris"/>
                                  <w:tag w:val="nr_1b1fb40c7d334d76ae927847d0bf2d0d"/>
                                  <w:lock w:val="sdtLocked"/>
                                  <w:richText/>
                                </w:sdtPr>
                                <w:sdtContent>
                                  <w:r>
                                    <w:rPr>
                                      <w:rFonts w:eastAsia="Calibri"/>
                                      <w:szCs w:val="24"/>
                                    </w:rPr>
                                    <w:t>1</w:t>
                                  </w:r>
                                </w:sdtContent>
                              </w:sdt>
                              <w:r>
                                <w:rPr>
                                  <w:rFonts w:eastAsia="Calibri"/>
                                  <w:szCs w:val="24"/>
                                </w:rPr>
                                <w:t>) įmonė, įsteigta išskirtinai kelių perkančiųjų subjektų su tikslu vykdyti šio įstatymo 5–11 straipsniuose nurodytą veiklą, atlieka pirkimą iš vieno ją įsteigusių perkančiųjų subjektų;</w:t>
                              </w:r>
                            </w:p>
                          </w:sdtContent>
                        </w:sdt>
                        <w:sdt>
                          <w:sdtPr>
                            <w:alias w:val="21 str. 1 d. 2 p."/>
                            <w:tag w:val="part_1d04173fc74a4e88b508f6af9e7bac72"/>
                            <w:lock w:val="sdtLocked"/>
                            <w:richText/>
                          </w:sdtPr>
                          <w:sdtContent>
                            <w:p>
                              <w:pPr>
                                <w:tabs>
                                  <w:tab w:val="left" w:pos="4995"/>
                                </w:tabs>
                                <w:ind w:firstLine="284"/>
                                <w:jc w:val="both"/>
                                <w:rPr>
                                  <w:rFonts w:eastAsia="Calibri"/>
                                  <w:szCs w:val="24"/>
                                </w:rPr>
                              </w:pPr>
                              <w:sdt>
                                <w:sdtPr>
                                  <w:alias w:val="Numeris"/>
                                  <w:tag w:val="nr_1d04173fc74a4e88b508f6af9e7bac72"/>
                                  <w:lock w:val="sdtLocked"/>
                                  <w:richText/>
                                </w:sdtPr>
                                <w:sdtContent>
                                  <w:r>
                                    <w:rPr>
                                      <w:rFonts w:eastAsia="Calibri"/>
                                      <w:szCs w:val="24"/>
                                    </w:rPr>
                                    <w:t>2</w:t>
                                  </w:r>
                                </w:sdtContent>
                              </w:sdt>
                              <w:r>
                                <w:rPr>
                                  <w:rFonts w:eastAsia="Calibri"/>
                                  <w:szCs w:val="24"/>
                                </w:rPr>
                                <w:t>) perkantysis subjektas atlieka pirkimą iš įmonės, kurią jis yra įsteigęs bendrai su kitais perkančiaisiais subjektais.</w:t>
                              </w:r>
                            </w:p>
                          </w:sdtContent>
                        </w:sdt>
                      </w:sdtContent>
                    </w:sdt>
                    <w:sdt>
                      <w:sdtPr>
                        <w:alias w:val="21 str. 2 d."/>
                        <w:tag w:val="part_1fad6aed00d248069b0dd7ca073bea55"/>
                        <w:lock w:val="sdtLocked"/>
                        <w:richText/>
                      </w:sdtPr>
                      <w:sdtContent>
                        <w:p>
                          <w:pPr>
                            <w:ind w:firstLine="284"/>
                            <w:jc w:val="both"/>
                            <w:rPr>
                              <w:rFonts w:eastAsia="Calibri"/>
                              <w:szCs w:val="24"/>
                            </w:rPr>
                          </w:pPr>
                          <w:sdt>
                            <w:sdtPr>
                              <w:alias w:val="Numeris"/>
                              <w:tag w:val="nr_1fad6aed00d248069b0dd7ca073bea55"/>
                              <w:lock w:val="sdtLocked"/>
                              <w:richText/>
                            </w:sdtPr>
                            <w:sdtContent>
                              <w:r>
                                <w:rPr>
                                  <w:rFonts w:eastAsia="Calibri"/>
                                  <w:szCs w:val="24"/>
                                </w:rPr>
                                <w:t>2</w:t>
                              </w:r>
                            </w:sdtContent>
                          </w:sdt>
                          <w:r>
                            <w:rPr>
                              <w:rFonts w:eastAsia="Calibri"/>
                              <w:szCs w:val="24"/>
                            </w:rPr>
                            <w:t xml:space="preserve">. Perkantysis subjektas Europos Komisijos prašymu turi pranešti jai šią informaciją apie pirkimus iš bendrai įsteigtos įmonės arba tokiai įmonei priklausančio perkančiojo subjekto: </w:t>
                          </w:r>
                        </w:p>
                        <w:sdt>
                          <w:sdtPr>
                            <w:alias w:val="21 str. 2 d. 1 p."/>
                            <w:tag w:val="part_ce74670a06524c179ef58729f91c859f"/>
                            <w:lock w:val="sdtLocked"/>
                            <w:richText/>
                          </w:sdtPr>
                          <w:sdtContent>
                            <w:p>
                              <w:pPr>
                                <w:ind w:firstLine="284"/>
                                <w:jc w:val="both"/>
                                <w:rPr>
                                  <w:rFonts w:eastAsia="Calibri"/>
                                  <w:szCs w:val="24"/>
                                </w:rPr>
                              </w:pPr>
                              <w:sdt>
                                <w:sdtPr>
                                  <w:alias w:val="Numeris"/>
                                  <w:tag w:val="nr_ce74670a06524c179ef58729f91c859f"/>
                                  <w:lock w:val="sdtLocked"/>
                                  <w:richText/>
                                </w:sdtPr>
                                <w:sdtContent>
                                  <w:r>
                                    <w:rPr>
                                      <w:rFonts w:eastAsia="Calibri"/>
                                      <w:szCs w:val="24"/>
                                    </w:rPr>
                                    <w:t>1</w:t>
                                  </w:r>
                                </w:sdtContent>
                              </w:sdt>
                              <w:r>
                                <w:rPr>
                                  <w:rFonts w:eastAsia="Calibri"/>
                                  <w:szCs w:val="24"/>
                                </w:rPr>
                                <w:t>) bendrai įsteigtų įmonių pavadinimus;</w:t>
                              </w:r>
                            </w:p>
                          </w:sdtContent>
                        </w:sdt>
                        <w:sdt>
                          <w:sdtPr>
                            <w:alias w:val="21 str. 2 d. 2 p."/>
                            <w:tag w:val="part_4a950e16dd2446e0bcdc0121519a1252"/>
                            <w:lock w:val="sdtLocked"/>
                            <w:richText/>
                          </w:sdtPr>
                          <w:sdtContent>
                            <w:p>
                              <w:pPr>
                                <w:ind w:firstLine="284"/>
                                <w:jc w:val="both"/>
                                <w:rPr>
                                  <w:rFonts w:eastAsia="Calibri"/>
                                  <w:szCs w:val="24"/>
                                </w:rPr>
                              </w:pPr>
                              <w:sdt>
                                <w:sdtPr>
                                  <w:alias w:val="Numeris"/>
                                  <w:tag w:val="nr_4a950e16dd2446e0bcdc0121519a1252"/>
                                  <w:lock w:val="sdtLocked"/>
                                  <w:richText/>
                                </w:sdtPr>
                                <w:sdtContent>
                                  <w:r>
                                    <w:rPr>
                                      <w:rFonts w:eastAsia="Calibri"/>
                                      <w:szCs w:val="24"/>
                                    </w:rPr>
                                    <w:t>2</w:t>
                                  </w:r>
                                </w:sdtContent>
                              </w:sdt>
                              <w:r>
                                <w:rPr>
                                  <w:rFonts w:eastAsia="Calibri"/>
                                  <w:szCs w:val="24"/>
                                </w:rPr>
                                <w:t>) pirkimo sutarties pobūdį ir vertę;</w:t>
                              </w:r>
                            </w:p>
                          </w:sdtContent>
                        </w:sdt>
                        <w:sdt>
                          <w:sdtPr>
                            <w:alias w:val="21 str. 2 d. 3 p."/>
                            <w:tag w:val="part_b094f657e18b462c93e0ef3accadc3fc"/>
                            <w:lock w:val="sdtLocked"/>
                            <w:richText/>
                          </w:sdtPr>
                          <w:sdtContent>
                            <w:p>
                              <w:pPr>
                                <w:tabs>
                                  <w:tab w:val="left" w:pos="4995"/>
                                </w:tabs>
                                <w:ind w:firstLine="284"/>
                                <w:jc w:val="both"/>
                                <w:rPr>
                                  <w:rFonts w:eastAsia="Calibri"/>
                                  <w:szCs w:val="24"/>
                                </w:rPr>
                              </w:pPr>
                              <w:sdt>
                                <w:sdtPr>
                                  <w:alias w:val="Numeris"/>
                                  <w:tag w:val="nr_b094f657e18b462c93e0ef3accadc3fc"/>
                                  <w:lock w:val="sdtLocked"/>
                                  <w:richText/>
                                </w:sdtPr>
                                <w:sdtContent>
                                  <w:r>
                                    <w:rPr>
                                      <w:rFonts w:eastAsia="Calibri"/>
                                      <w:szCs w:val="24"/>
                                    </w:rPr>
                                    <w:t>3</w:t>
                                  </w:r>
                                </w:sdtContent>
                              </w:sdt>
                              <w:r>
                                <w:rPr>
                                  <w:rFonts w:eastAsia="Calibri"/>
                                  <w:szCs w:val="24"/>
                                </w:rPr>
                                <w:t xml:space="preserve">) reikiamą pagrindimą, kad perkančiojo subjekto ir bendrai įsteigtos įmonės, su kuria sudaryta pirkimo sutartis, santykiai atitinka šio straipsnio reikalavimus. </w:t>
                              </w:r>
                            </w:p>
                          </w:sdtContent>
                        </w:sdt>
                      </w:sdtContent>
                    </w:sdt>
                    <w:sdt>
                      <w:sdtPr>
                        <w:alias w:val="21 str. 3 d."/>
                        <w:tag w:val="part_0e5471f95c0d40978d0212a801560f95"/>
                        <w:lock w:val="sdtLocked"/>
                        <w:richText/>
                      </w:sdtPr>
                      <w:sdtContent>
                        <w:p>
                          <w:pPr>
                            <w:tabs>
                              <w:tab w:val="left" w:pos="4995"/>
                            </w:tabs>
                            <w:ind w:firstLine="284"/>
                            <w:jc w:val="both"/>
                            <w:rPr>
                              <w:rFonts w:eastAsia="Calibri"/>
                              <w:szCs w:val="24"/>
                            </w:rPr>
                          </w:pPr>
                          <w:sdt>
                            <w:sdtPr>
                              <w:alias w:val="Numeris"/>
                              <w:tag w:val="nr_0e5471f95c0d40978d0212a801560f95"/>
                              <w:lock w:val="sdtLocked"/>
                              <w:richText/>
                            </w:sdtPr>
                            <w:sdtContent>
                              <w:r>
                                <w:rPr>
                                  <w:rFonts w:eastAsia="Calibri"/>
                                  <w:szCs w:val="24"/>
                                </w:rPr>
                                <w:t>3</w:t>
                              </w:r>
                            </w:sdtContent>
                          </w:sdt>
                          <w:r>
                            <w:rPr>
                              <w:rFonts w:eastAsia="Calibri"/>
                              <w:szCs w:val="24"/>
                            </w:rPr>
                            <w:t>. Taikant šį straipsnį negali būti pažeidžiama Konkurencijos įstatyme nustatyta viešojo administravimo subjekto pareiga užtikrinti sąžiningos konkurencijos laisvę.</w:t>
                          </w:r>
                        </w:p>
                        <w:p>
                          <w:pPr>
                            <w:ind w:firstLine="567"/>
                            <w:jc w:val="both"/>
                            <w:rPr>
                              <w:rFonts w:eastAsia="Calibri"/>
                              <w:szCs w:val="24"/>
                            </w:rPr>
                          </w:pPr>
                        </w:p>
                      </w:sdtContent>
                    </w:sdt>
                  </w:sdtContent>
                </w:sdt>
              </w:sdtContent>
            </w:sdt>
            <w:sdt>
              <w:sdtPr>
                <w:alias w:val="skirsnis"/>
                <w:tag w:val="part_48faf09cae7e498a9315d7a85bb6b166"/>
                <w:lock w:val="sdtLocked"/>
                <w:richText/>
              </w:sdtPr>
              <w:sdtContent>
                <w:p>
                  <w:pPr>
                    <w:jc w:val="center"/>
                    <w:rPr>
                      <w:rFonts w:eastAsia="Calibri"/>
                      <w:b/>
                      <w:szCs w:val="24"/>
                    </w:rPr>
                  </w:pPr>
                  <w:sdt>
                    <w:sdtPr>
                      <w:alias w:val="Numeris"/>
                      <w:tag w:val="nr_48faf09cae7e498a9315d7a85bb6b166"/>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48faf09cae7e498a9315d7a85bb6b166"/>
                      <w:lock w:val="sdtLocked"/>
                      <w:richText/>
                    </w:sdtPr>
                    <w:sdtContent>
                      <w:r>
                        <w:rPr>
                          <w:rFonts w:eastAsia="Calibri"/>
                          <w:b/>
                          <w:szCs w:val="24"/>
                        </w:rPr>
                        <w:t>PIRKIMŲ YPATUMAI</w:t>
                      </w:r>
                    </w:sdtContent>
                  </w:sdt>
                </w:p>
                <w:p>
                  <w:pPr>
                    <w:jc w:val="center"/>
                    <w:rPr>
                      <w:rFonts w:eastAsia="Calibri"/>
                      <w:b/>
                      <w:szCs w:val="24"/>
                    </w:rPr>
                  </w:pPr>
                </w:p>
                <w:sdt>
                  <w:sdtPr>
                    <w:alias w:val="22 str."/>
                    <w:tag w:val="part_93f162283ec34dee89310f59b8c23581"/>
                    <w:lock w:val="sdtLocked"/>
                    <w:richText/>
                  </w:sdtPr>
                  <w:sdtContent>
                    <w:p>
                      <w:pPr>
                        <w:ind w:firstLine="284"/>
                        <w:rPr>
                          <w:rFonts w:eastAsia="Calibri"/>
                          <w:b/>
                          <w:szCs w:val="24"/>
                        </w:rPr>
                      </w:pPr>
                      <w:sdt>
                        <w:sdtPr>
                          <w:alias w:val="Numeris"/>
                          <w:tag w:val="nr_93f162283ec34dee89310f59b8c23581"/>
                          <w:lock w:val="sdtLocked"/>
                          <w:richText/>
                        </w:sdtPr>
                        <w:sdtContent>
                          <w:r>
                            <w:rPr>
                              <w:rFonts w:eastAsia="Calibri"/>
                              <w:b/>
                              <w:szCs w:val="24"/>
                            </w:rPr>
                            <w:t>22</w:t>
                          </w:r>
                        </w:sdtContent>
                      </w:sdt>
                      <w:r>
                        <w:rPr>
                          <w:rFonts w:eastAsia="Calibri"/>
                          <w:b/>
                          <w:szCs w:val="24"/>
                        </w:rPr>
                        <w:t xml:space="preserve"> straipsnis. </w:t>
                      </w:r>
                      <w:sdt>
                        <w:sdtPr>
                          <w:alias w:val="Pavadinimas"/>
                          <w:tag w:val="title_93f162283ec34dee89310f59b8c23581"/>
                          <w:lock w:val="sdtLocked"/>
                          <w:richText/>
                        </w:sdtPr>
                        <w:sdtContent>
                          <w:r>
                            <w:rPr>
                              <w:rFonts w:eastAsia="Calibri"/>
                              <w:b/>
                              <w:szCs w:val="24"/>
                            </w:rPr>
                            <w:t xml:space="preserve">Mišrūs pirkimai, apimantys tą pačią veiklą </w:t>
                          </w:r>
                        </w:sdtContent>
                      </w:sdt>
                    </w:p>
                    <w:sdt>
                      <w:sdtPr>
                        <w:alias w:val="22 str. 1 d."/>
                        <w:tag w:val="part_b9fb54c9382141a7adff93c3735e7f8f"/>
                        <w:lock w:val="sdtLocked"/>
                        <w:richText/>
                      </w:sdtPr>
                      <w:sdtContent>
                        <w:p>
                          <w:pPr>
                            <w:ind w:firstLine="284"/>
                            <w:jc w:val="both"/>
                            <w:rPr>
                              <w:rFonts w:eastAsia="Calibri"/>
                              <w:szCs w:val="24"/>
                            </w:rPr>
                          </w:pPr>
                          <w:sdt>
                            <w:sdtPr>
                              <w:alias w:val="Numeris"/>
                              <w:tag w:val="nr_b9fb54c9382141a7adff93c3735e7f8f"/>
                              <w:lock w:val="sdtLocked"/>
                              <w:richText/>
                            </w:sdtPr>
                            <w:sdtContent>
                              <w:r>
                                <w:rPr>
                                  <w:rFonts w:eastAsia="Calibri"/>
                                  <w:szCs w:val="24"/>
                                </w:rPr>
                                <w:t>1</w:t>
                              </w:r>
                            </w:sdtContent>
                          </w:sdt>
                          <w:r>
                            <w:rPr>
                              <w:rFonts w:eastAsia="Calibri"/>
                              <w:szCs w:val="24"/>
                            </w:rPr>
                            <w:t xml:space="preserve">. Jeigu sudaroma mišri pirkimo sutartis, kurios pirkimo objekto atskiroms dalims taikomos skirtingos šio įstatymo nuostatos, vadovaujamasi šiomis taisyklėmis: </w:t>
                          </w:r>
                        </w:p>
                        <w:sdt>
                          <w:sdtPr>
                            <w:alias w:val="22 str. 1 d. 1 p."/>
                            <w:tag w:val="part_64bab7cd66df4953974283fc20bf8e93"/>
                            <w:lock w:val="sdtLocked"/>
                            <w:richText/>
                          </w:sdtPr>
                          <w:sdtContent>
                            <w:p>
                              <w:pPr>
                                <w:ind w:firstLine="284"/>
                                <w:jc w:val="both"/>
                                <w:rPr>
                                  <w:rFonts w:eastAsia="Calibri"/>
                                  <w:szCs w:val="24"/>
                                </w:rPr>
                              </w:pPr>
                              <w:sdt>
                                <w:sdtPr>
                                  <w:alias w:val="Numeris"/>
                                  <w:tag w:val="nr_64bab7cd66df4953974283fc20bf8e93"/>
                                  <w:lock w:val="sdtLocked"/>
                                  <w:richText/>
                                </w:sdtPr>
                                <w:sdtContent>
                                  <w:r>
                                    <w:rPr>
                                      <w:rFonts w:eastAsia="Calibri"/>
                                      <w:szCs w:val="24"/>
                                    </w:rPr>
                                    <w:t>1</w:t>
                                  </w:r>
                                </w:sdtContent>
                              </w:sdt>
                              <w:r>
                                <w:rPr>
                                  <w:rFonts w:eastAsia="Calibri"/>
                                  <w:szCs w:val="24"/>
                                </w:rPr>
                                <w:t xml:space="preserve">) kai pirkimo objektas yra darbai kartu su paslaugomis ir (arba) prekėmis, taikomos šio įstatymo nuostatos, taikytinos pagrindinei mišrios pirkimo sutarties objekto daliai; </w:t>
                              </w:r>
                            </w:p>
                          </w:sdtContent>
                        </w:sdt>
                        <w:sdt>
                          <w:sdtPr>
                            <w:alias w:val="22 str. 1 d. 2 p."/>
                            <w:tag w:val="part_08e6699f9b984b14b3ef1637bf7a741e"/>
                            <w:lock w:val="sdtLocked"/>
                            <w:richText/>
                          </w:sdtPr>
                          <w:sdtContent>
                            <w:p>
                              <w:pPr>
                                <w:ind w:firstLine="284"/>
                                <w:jc w:val="both"/>
                                <w:rPr>
                                  <w:rFonts w:eastAsia="Calibri"/>
                                  <w:szCs w:val="24"/>
                                </w:rPr>
                              </w:pPr>
                              <w:sdt>
                                <w:sdtPr>
                                  <w:alias w:val="Numeris"/>
                                  <w:tag w:val="nr_08e6699f9b984b14b3ef1637bf7a741e"/>
                                  <w:lock w:val="sdtLocked"/>
                                  <w:richText/>
                                </w:sdtPr>
                                <w:sdtContent>
                                  <w:r>
                                    <w:rPr>
                                      <w:rFonts w:eastAsia="Calibri"/>
                                      <w:szCs w:val="24"/>
                                    </w:rPr>
                                    <w:t>2</w:t>
                                  </w:r>
                                </w:sdtContent>
                              </w:sdt>
                              <w:r>
                                <w:rPr>
                                  <w:rFonts w:eastAsia="Calibri"/>
                                  <w:szCs w:val="24"/>
                                </w:rPr>
                                <w:t xml:space="preserve">) kai pirkimo objektas apima šio įstatymo 4 priede nurodytas paslaugas ir kitas paslaugas arba paslaugas ir prekes, taikomos šio įstatymo nuostatos, taikytinos mišrios pirkimo sutarties objekto daliai, kurios numatoma pirkimo vertė tame pirkime yra didžiausia. </w:t>
                              </w:r>
                            </w:p>
                          </w:sdtContent>
                        </w:sdt>
                      </w:sdtContent>
                    </w:sdt>
                    <w:sdt>
                      <w:sdtPr>
                        <w:alias w:val="22 str. 2 d."/>
                        <w:tag w:val="part_731067c0566e42cfb996708cd555796b"/>
                        <w:lock w:val="sdtLocked"/>
                        <w:richText/>
                      </w:sdtPr>
                      <w:sdtContent>
                        <w:p>
                          <w:pPr>
                            <w:ind w:firstLine="284"/>
                            <w:jc w:val="both"/>
                            <w:rPr>
                              <w:rFonts w:eastAsia="Calibri"/>
                              <w:szCs w:val="24"/>
                            </w:rPr>
                          </w:pPr>
                          <w:sdt>
                            <w:sdtPr>
                              <w:alias w:val="Numeris"/>
                              <w:tag w:val="nr_731067c0566e42cfb996708cd555796b"/>
                              <w:lock w:val="sdtLocked"/>
                              <w:richText/>
                            </w:sdtPr>
                            <w:sdtContent>
                              <w:r>
                                <w:rPr>
                                  <w:rFonts w:eastAsia="Calibri"/>
                                  <w:szCs w:val="24"/>
                                </w:rPr>
                                <w:t>2</w:t>
                              </w:r>
                            </w:sdtContent>
                          </w:sdt>
                          <w:r>
                            <w:rPr>
                              <w:rFonts w:eastAsia="Calibri"/>
                              <w:szCs w:val="24"/>
                            </w:rPr>
                            <w:t xml:space="preserve">. Jeigu dėl objektyvių priežasčių, susijusių su pirkimo objekto techninėmis ir (arba) ekonominėmis ypatybėmis, negali būti sudaromos atskiros pirkimo sutartys dėl pirkimo objekto, kurio daliai taikomos šio įstatymo nuostatos, o kitai daliai – kitų teisės aktų nuostatos, tokiam pirkimui taikytinos teisės aktų nuostatos nustatomos atsižvelgiant į tai, kuri pirkimo sutarties objekto dalis yra pagrindinė. </w:t>
                          </w:r>
                        </w:p>
                      </w:sdtContent>
                    </w:sdt>
                    <w:sdt>
                      <w:sdtPr>
                        <w:alias w:val="22 str. 3 d."/>
                        <w:tag w:val="part_1f394d1da19b4e6fbc4b9e8237b081f7"/>
                        <w:lock w:val="sdtLocked"/>
                        <w:richText/>
                      </w:sdtPr>
                      <w:sdtContent>
                        <w:p>
                          <w:pPr>
                            <w:ind w:firstLine="284"/>
                            <w:jc w:val="both"/>
                            <w:rPr>
                              <w:rFonts w:eastAsia="Calibri"/>
                              <w:szCs w:val="24"/>
                            </w:rPr>
                          </w:pPr>
                          <w:sdt>
                            <w:sdtPr>
                              <w:alias w:val="Numeris"/>
                              <w:tag w:val="nr_1f394d1da19b4e6fbc4b9e8237b081f7"/>
                              <w:lock w:val="sdtLocked"/>
                              <w:richText/>
                            </w:sdtPr>
                            <w:sdtContent>
                              <w:r>
                                <w:rPr>
                                  <w:rFonts w:eastAsia="Calibri"/>
                                  <w:szCs w:val="24"/>
                                </w:rPr>
                                <w:t>3</w:t>
                              </w:r>
                            </w:sdtContent>
                          </w:sdt>
                          <w:r>
                            <w:rPr>
                              <w:rFonts w:eastAsia="Calibri"/>
                              <w:szCs w:val="24"/>
                            </w:rPr>
                            <w:t xml:space="preserve">. Jeigu objektyviai gali būti sudaromos atskiros pirkimo sutartys dėl pirkimo objekto, kurio daliai taikomos šio įstatymo nuostatos, o kitai daliai – kitų teisės aktų nuostatos, perkantysis subjektas gali sudaryti vieną pirkimo sutartį dėl viso pirkimo objekto arba sudaryti sutartis dėl kiekvienos pirkimo objekto dalies atskirai. Tuo atveju, kai perkantysis subjektas nusprendžia sudaryti: </w:t>
                          </w:r>
                        </w:p>
                        <w:sdt>
                          <w:sdtPr>
                            <w:alias w:val="22 str. 3 d. 1 p."/>
                            <w:tag w:val="part_7f381b4dd273423aba9c58676f3ee397"/>
                            <w:lock w:val="sdtLocked"/>
                            <w:richText/>
                          </w:sdtPr>
                          <w:sdtContent>
                            <w:p>
                              <w:pPr>
                                <w:ind w:firstLine="284"/>
                                <w:jc w:val="both"/>
                                <w:rPr>
                                  <w:rFonts w:eastAsia="Calibri"/>
                                  <w:szCs w:val="24"/>
                                </w:rPr>
                              </w:pPr>
                              <w:sdt>
                                <w:sdtPr>
                                  <w:alias w:val="Numeris"/>
                                  <w:tag w:val="nr_7f381b4dd273423aba9c58676f3ee397"/>
                                  <w:lock w:val="sdtLocked"/>
                                  <w:richText/>
                                </w:sdtPr>
                                <w:sdtContent>
                                  <w:r>
                                    <w:rPr>
                                      <w:rFonts w:eastAsia="Calibri"/>
                                      <w:szCs w:val="24"/>
                                    </w:rPr>
                                    <w:t>1</w:t>
                                  </w:r>
                                </w:sdtContent>
                              </w:sdt>
                              <w:r>
                                <w:rPr>
                                  <w:rFonts w:eastAsia="Calibri"/>
                                  <w:szCs w:val="24"/>
                                </w:rPr>
                                <w:t xml:space="preserve">) pirkimo sutartis dėl atskirų pirkimo objekto dalių, sprendimas dėl šio įstatymo nuostatų taikymo priimamas dėl kiekvienos dalies atskirai, įvertinus atitinkamos pirkimo objekto dalies ypatybes; </w:t>
                              </w:r>
                            </w:p>
                          </w:sdtContent>
                        </w:sdt>
                        <w:sdt>
                          <w:sdtPr>
                            <w:alias w:val="22 str. 3 d. 2 p."/>
                            <w:tag w:val="part_e422050740764421ba7506eb1701f1f0"/>
                            <w:lock w:val="sdtLocked"/>
                            <w:richText/>
                          </w:sdtPr>
                          <w:sdtContent>
                            <w:p>
                              <w:pPr>
                                <w:ind w:firstLine="284"/>
                                <w:jc w:val="both"/>
                                <w:rPr>
                                  <w:rFonts w:eastAsia="Calibri"/>
                                  <w:szCs w:val="24"/>
                                </w:rPr>
                              </w:pPr>
                              <w:sdt>
                                <w:sdtPr>
                                  <w:alias w:val="Numeris"/>
                                  <w:tag w:val="nr_e422050740764421ba7506eb1701f1f0"/>
                                  <w:lock w:val="sdtLocked"/>
                                  <w:richText/>
                                </w:sdtPr>
                                <w:sdtContent>
                                  <w:r>
                                    <w:rPr>
                                      <w:rFonts w:eastAsia="Calibri"/>
                                      <w:szCs w:val="24"/>
                                    </w:rPr>
                                    <w:t>2</w:t>
                                  </w:r>
                                </w:sdtContent>
                              </w:sdt>
                              <w:r>
                                <w:rPr>
                                  <w:rFonts w:eastAsia="Calibri"/>
                                  <w:szCs w:val="24"/>
                                </w:rPr>
                                <w:t xml:space="preserve">) mišrią pirkimo sutartį, tokiam pirkimui neatsižvelgiant į pirkimo vertę taikomos šio įstatymo nuostatos, išskyrus šio įstatymo 25 straipsnyje nustatytus atvejus; </w:t>
                              </w:r>
                            </w:p>
                          </w:sdtContent>
                        </w:sdt>
                        <w:sdt>
                          <w:sdtPr>
                            <w:alias w:val="22 str. 3 d. 3 p."/>
                            <w:tag w:val="part_9f3af04a0361427c9585f761add708e3"/>
                            <w:lock w:val="sdtLocked"/>
                            <w:richText/>
                          </w:sdtPr>
                          <w:sdtContent>
                            <w:p>
                              <w:pPr>
                                <w:ind w:firstLine="284"/>
                                <w:jc w:val="both"/>
                                <w:rPr>
                                  <w:rFonts w:eastAsia="Calibri"/>
                                  <w:szCs w:val="24"/>
                                </w:rPr>
                              </w:pPr>
                              <w:sdt>
                                <w:sdtPr>
                                  <w:alias w:val="Numeris"/>
                                  <w:tag w:val="nr_9f3af04a0361427c9585f761add708e3"/>
                                  <w:lock w:val="sdtLocked"/>
                                  <w:richText/>
                                </w:sdtPr>
                                <w:sdtContent>
                                  <w:r>
                                    <w:rPr>
                                      <w:rFonts w:eastAsia="Calibri"/>
                                      <w:szCs w:val="24"/>
                                    </w:rPr>
                                    <w:t>3</w:t>
                                  </w:r>
                                </w:sdtContent>
                              </w:sdt>
                              <w:r>
                                <w:rPr>
                                  <w:rFonts w:eastAsia="Calibri"/>
                                  <w:szCs w:val="24"/>
                                </w:rPr>
                                <w:t>) mišrią pirkimo sutartį dėl pirkimo objekto, turinčio prekių, paslaugų, darbų pirkimo ir koncesijų elementų, tokiam pirkimui taikomos šio įstatymo nuostatos, jeigu pirkimo objekto dalies, kuriai taikytinos šio įstatymo nuostatos, numatoma pirkimo vertė viršija šio įstatymo 12 straipsnio 3 dalyje nurodytas mažos vertės pirkimo ribas. Tačiau tais atvejais, kai pirkimo objekto dalies, kuriai taikytinos šio įstatymo nuostatos, numatoma pirkimo vertė yra mažesnė už šio įstatymo 12 straipsnio 1 dalyje nurodytas tarptautinio pirkimo vertės ribas, o koncesijos objekto dalies, kuriai taikytinos Koncesijų įstatymo nuostatos, numatoma koncesijos vertė yra ne mažesnė už tarptautinės koncesijos vertės ribą, taip pat tais atvejais, kai pirkimo objekto dalies, kuriai taikytinos šio įstatymo nuostatos, numatoma pirkimo vertė yra lygi arba mažesnė už šio įstatymo 12 straipsnio 3 dalyje nurodytas mažos vertės pirkimo ribas, tokiai sutarčiai sudaryti taikomos Koncesijų įstatymo nuostatos.</w:t>
                              </w:r>
                            </w:p>
                            <w:p>
                              <w:pPr>
                                <w:ind w:firstLine="284"/>
                                <w:jc w:val="both"/>
                                <w:rPr>
                                  <w:rFonts w:eastAsia="Calibri"/>
                                  <w:b/>
                                  <w:szCs w:val="24"/>
                                </w:rPr>
                              </w:pPr>
                            </w:p>
                          </w:sdtContent>
                        </w:sdt>
                      </w:sdtContent>
                    </w:sdt>
                  </w:sdtContent>
                </w:sdt>
                <w:sdt>
                  <w:sdtPr>
                    <w:alias w:val="23 str."/>
                    <w:tag w:val="part_06a4045722b64f448b29a536ff2de7ea"/>
                    <w:lock w:val="sdtLocked"/>
                    <w:richText/>
                  </w:sdtPr>
                  <w:sdtContent>
                    <w:p>
                      <w:pPr>
                        <w:ind w:firstLine="284"/>
                        <w:jc w:val="both"/>
                        <w:rPr>
                          <w:rFonts w:eastAsia="Calibri"/>
                          <w:b/>
                          <w:szCs w:val="24"/>
                        </w:rPr>
                      </w:pPr>
                      <w:sdt>
                        <w:sdtPr>
                          <w:alias w:val="Numeris"/>
                          <w:tag w:val="nr_06a4045722b64f448b29a536ff2de7ea"/>
                          <w:lock w:val="sdtLocked"/>
                          <w:richText/>
                        </w:sdtPr>
                        <w:sdtContent>
                          <w:r>
                            <w:rPr>
                              <w:rFonts w:eastAsia="Calibri"/>
                              <w:b/>
                              <w:szCs w:val="24"/>
                            </w:rPr>
                            <w:t>23</w:t>
                          </w:r>
                        </w:sdtContent>
                      </w:sdt>
                      <w:r>
                        <w:rPr>
                          <w:rFonts w:eastAsia="Calibri"/>
                          <w:b/>
                          <w:szCs w:val="24"/>
                        </w:rPr>
                        <w:t xml:space="preserve"> straipsnis. </w:t>
                      </w:r>
                      <w:sdt>
                        <w:sdtPr>
                          <w:alias w:val="Pavadinimas"/>
                          <w:tag w:val="title_06a4045722b64f448b29a536ff2de7ea"/>
                          <w:lock w:val="sdtLocked"/>
                          <w:richText/>
                        </w:sdtPr>
                        <w:sdtContent>
                          <w:r>
                            <w:rPr>
                              <w:rFonts w:eastAsia="Calibri"/>
                              <w:b/>
                              <w:szCs w:val="24"/>
                            </w:rPr>
                            <w:t xml:space="preserve">Pirkimas, apimantis kelių rūšių veiklą </w:t>
                          </w:r>
                        </w:sdtContent>
                      </w:sdt>
                    </w:p>
                    <w:sdt>
                      <w:sdtPr>
                        <w:alias w:val="23 str. 1 d."/>
                        <w:tag w:val="part_677c955c109a421f809756056ede8a6b"/>
                        <w:lock w:val="sdtLocked"/>
                        <w:richText/>
                      </w:sdtPr>
                      <w:sdtContent>
                        <w:p>
                          <w:pPr>
                            <w:ind w:firstLine="284"/>
                            <w:jc w:val="both"/>
                            <w:rPr>
                              <w:rFonts w:eastAsia="Calibri"/>
                              <w:szCs w:val="24"/>
                            </w:rPr>
                          </w:pPr>
                          <w:sdt>
                            <w:sdtPr>
                              <w:alias w:val="Numeris"/>
                              <w:tag w:val="nr_677c955c109a421f809756056ede8a6b"/>
                              <w:lock w:val="sdtLocked"/>
                              <w:richText/>
                            </w:sdtPr>
                            <w:sdtContent>
                              <w:r>
                                <w:rPr>
                                  <w:rFonts w:eastAsia="Calibri"/>
                                  <w:szCs w:val="24"/>
                                </w:rPr>
                                <w:t>1</w:t>
                              </w:r>
                            </w:sdtContent>
                          </w:sdt>
                          <w:r>
                            <w:rPr>
                              <w:rFonts w:eastAsia="Calibri"/>
                              <w:szCs w:val="24"/>
                            </w:rPr>
                            <w:t xml:space="preserve">. Jeigu pirkimas yra skirtas kelių rūšių veiklai vykdyti, perkantysis subjektas gali sudaryti atskiras pirkimo sutartis, skirtas kiekvienos atskiros rūšies veiklai vykdyti, arba vieną pirkimo sutartį, skirtą visų rūšių veiklai vykdyti. Perkantysis subjektas, nusprendęs sudaryti atskiras pirkimo sutartis, sprendimą kokį teisinį reguliavimą taikyti), priima įvertinęs atitinkamos atskiros veiklos ypatybes. </w:t>
                          </w:r>
                        </w:p>
                      </w:sdtContent>
                    </w:sdt>
                    <w:sdt>
                      <w:sdtPr>
                        <w:alias w:val="23 str. 2 d."/>
                        <w:tag w:val="part_d45c8380559b4cd784d3081def51dea2"/>
                        <w:lock w:val="sdtLocked"/>
                        <w:richText/>
                      </w:sdtPr>
                      <w:sdtContent>
                        <w:p>
                          <w:pPr>
                            <w:ind w:firstLine="284"/>
                            <w:jc w:val="both"/>
                            <w:rPr>
                              <w:rFonts w:eastAsia="Calibri"/>
                              <w:szCs w:val="24"/>
                            </w:rPr>
                          </w:pPr>
                          <w:sdt>
                            <w:sdtPr>
                              <w:alias w:val="Numeris"/>
                              <w:tag w:val="nr_d45c8380559b4cd784d3081def51dea2"/>
                              <w:lock w:val="sdtLocked"/>
                              <w:richText/>
                            </w:sdtPr>
                            <w:sdtContent>
                              <w:r>
                                <w:rPr>
                                  <w:rFonts w:eastAsia="Calibri"/>
                                  <w:szCs w:val="24"/>
                                </w:rPr>
                                <w:t>2</w:t>
                              </w:r>
                            </w:sdtContent>
                          </w:sdt>
                          <w:r>
                            <w:rPr>
                              <w:rFonts w:eastAsia="Calibri"/>
                              <w:szCs w:val="24"/>
                            </w:rPr>
                            <w:t xml:space="preserve">. Perkantysis subjektas, nusprendęs sudaryti vieną pirkimo sutartį, vadovaujasi šio straipsnio 3 ir 4 dalių nuostatomis. Tuo atveju, kai vienai iš veiklų, kurią apima atliekamas pirkimas, taikomos Sutarties dėl Europos Sąjungos veikimo 346 straipsnio ar Viešųjų pirkimų, atliekamų gynybos ir saugumo srityje, įstatymo nuostatos, pirkimas atliekamas vadovaujantis šio įstatymo 26 straipsnio nuostatomis. </w:t>
                          </w:r>
                        </w:p>
                      </w:sdtContent>
                    </w:sdt>
                    <w:sdt>
                      <w:sdtPr>
                        <w:alias w:val="23 str. 3 d."/>
                        <w:tag w:val="part_35b1a5cadc154dd9a23d2c90ebe92900"/>
                        <w:lock w:val="sdtLocked"/>
                        <w:richText/>
                      </w:sdtPr>
                      <w:sdtContent>
                        <w:p>
                          <w:pPr>
                            <w:ind w:firstLine="284"/>
                            <w:jc w:val="both"/>
                            <w:rPr>
                              <w:rFonts w:eastAsia="Calibri"/>
                              <w:szCs w:val="24"/>
                            </w:rPr>
                          </w:pPr>
                          <w:sdt>
                            <w:sdtPr>
                              <w:alias w:val="Numeris"/>
                              <w:tag w:val="nr_35b1a5cadc154dd9a23d2c90ebe92900"/>
                              <w:lock w:val="sdtLocked"/>
                              <w:richText/>
                            </w:sdtPr>
                            <w:sdtContent>
                              <w:r>
                                <w:rPr>
                                  <w:rFonts w:eastAsia="Calibri"/>
                                  <w:szCs w:val="24"/>
                                </w:rPr>
                                <w:t>3</w:t>
                              </w:r>
                            </w:sdtContent>
                          </w:sdt>
                          <w:r>
                            <w:rPr>
                              <w:rFonts w:eastAsia="Calibri"/>
                              <w:szCs w:val="24"/>
                            </w:rPr>
                            <w:t xml:space="preserve">. Jeigu pirkimas apima kelias veiklos rūšis, jis atliekamas vadovaujantis šio įstatymo reikalavimais, nustatytais tai veiklos rūšiai, kurios pirkimo objekto naudojimo sritis yra pagrindinė. </w:t>
                          </w:r>
                        </w:p>
                      </w:sdtContent>
                    </w:sdt>
                    <w:sdt>
                      <w:sdtPr>
                        <w:alias w:val="23 str. 4 d."/>
                        <w:tag w:val="part_dd9b651d79234e84b6f0d6275a04dfce"/>
                        <w:lock w:val="sdtLocked"/>
                        <w:richText/>
                      </w:sdtPr>
                      <w:sdtContent>
                        <w:p>
                          <w:pPr>
                            <w:ind w:firstLine="284"/>
                            <w:jc w:val="both"/>
                            <w:rPr>
                              <w:rFonts w:eastAsia="Calibri"/>
                              <w:szCs w:val="24"/>
                            </w:rPr>
                          </w:pPr>
                          <w:sdt>
                            <w:sdtPr>
                              <w:alias w:val="Numeris"/>
                              <w:tag w:val="nr_dd9b651d79234e84b6f0d6275a04dfce"/>
                              <w:lock w:val="sdtLocked"/>
                              <w:richText/>
                            </w:sdtPr>
                            <w:sdtContent>
                              <w:r>
                                <w:rPr>
                                  <w:rFonts w:eastAsia="Calibri"/>
                                  <w:szCs w:val="24"/>
                                </w:rPr>
                                <w:t>4</w:t>
                              </w:r>
                            </w:sdtContent>
                          </w:sdt>
                          <w:r>
                            <w:rPr>
                              <w:rFonts w:eastAsia="Calibri"/>
                              <w:szCs w:val="24"/>
                            </w:rPr>
                            <w:t>. Jeigu objektyviai neįmanoma nustatyti, kuri pirkimo objekto, apimančio kelias veiklos rūšis, naudojimo sritis yra pagrindinė, pirkimas atliekamas vadovaujantis šiomis nuostatomis:</w:t>
                          </w:r>
                        </w:p>
                        <w:sdt>
                          <w:sdtPr>
                            <w:alias w:val="23 str. 4 d. 1 p."/>
                            <w:tag w:val="part_ed8710d96ba7447495e7eb28834f00bd"/>
                            <w:lock w:val="sdtLocked"/>
                            <w:richText/>
                          </w:sdtPr>
                          <w:sdtContent>
                            <w:p>
                              <w:pPr>
                                <w:ind w:firstLine="284"/>
                                <w:jc w:val="both"/>
                                <w:rPr>
                                  <w:rFonts w:eastAsia="Calibri"/>
                                  <w:szCs w:val="24"/>
                                </w:rPr>
                              </w:pPr>
                              <w:sdt>
                                <w:sdtPr>
                                  <w:alias w:val="Numeris"/>
                                  <w:tag w:val="nr_ed8710d96ba7447495e7eb28834f00bd"/>
                                  <w:lock w:val="sdtLocked"/>
                                  <w:richText/>
                                </w:sdtPr>
                                <w:sdtContent>
                                  <w:r>
                                    <w:rPr>
                                      <w:rFonts w:eastAsia="Calibri"/>
                                      <w:szCs w:val="24"/>
                                    </w:rPr>
                                    <w:t>1</w:t>
                                  </w:r>
                                </w:sdtContent>
                              </w:sdt>
                              <w:r>
                                <w:rPr>
                                  <w:rFonts w:eastAsia="Calibri"/>
                                  <w:szCs w:val="24"/>
                                </w:rPr>
                                <w:t>) pirkimas atliekamas vadovaujantis Viešųjų pirkimų įstatymo nuostatomis, jeigu vienai pirkimo daliai, apimančiai vieną iš veiklos rūšių, taikomos šio įstatymo, o kitai – Viešųjų pirkimų įstatymo nuostatos;</w:t>
                              </w:r>
                            </w:p>
                          </w:sdtContent>
                        </w:sdt>
                        <w:sdt>
                          <w:sdtPr>
                            <w:alias w:val="23 str. 4 d. 2 p."/>
                            <w:tag w:val="part_45772d3de65747cbb0418b5d95966ffd"/>
                            <w:lock w:val="sdtLocked"/>
                            <w:richText/>
                          </w:sdtPr>
                          <w:sdtContent>
                            <w:p>
                              <w:pPr>
                                <w:ind w:firstLine="284"/>
                                <w:jc w:val="both"/>
                                <w:rPr>
                                  <w:rFonts w:eastAsia="Calibri"/>
                                  <w:szCs w:val="24"/>
                                </w:rPr>
                              </w:pPr>
                              <w:sdt>
                                <w:sdtPr>
                                  <w:alias w:val="Numeris"/>
                                  <w:tag w:val="nr_45772d3de65747cbb0418b5d95966ffd"/>
                                  <w:lock w:val="sdtLocked"/>
                                  <w:richText/>
                                </w:sdtPr>
                                <w:sdtContent>
                                  <w:r>
                                    <w:rPr>
                                      <w:rFonts w:eastAsia="Calibri"/>
                                      <w:szCs w:val="24"/>
                                    </w:rPr>
                                    <w:t>2</w:t>
                                  </w:r>
                                </w:sdtContent>
                              </w:sdt>
                              <w:r>
                                <w:rPr>
                                  <w:rFonts w:eastAsia="Calibri"/>
                                  <w:szCs w:val="24"/>
                                </w:rPr>
                                <w:t>) pirkimas atliekamas vadovaujantis šio įstatymo nuostatomis, jeigu vienai pirkimo daliai, apimančiai vieną iš veiklos rūšių, taikomos šio įstatymo, o kitai – Koncesijų įstatymo nuostatos;</w:t>
                              </w:r>
                            </w:p>
                          </w:sdtContent>
                        </w:sdt>
                        <w:sdt>
                          <w:sdtPr>
                            <w:alias w:val="23 str. 4 d. 3 p."/>
                            <w:tag w:val="part_ff64af6f52d24dd092c4e35734d4cff9"/>
                            <w:lock w:val="sdtLocked"/>
                            <w:richText/>
                          </w:sdtPr>
                          <w:sdtContent>
                            <w:p>
                              <w:pPr>
                                <w:ind w:firstLine="284"/>
                                <w:jc w:val="both"/>
                                <w:rPr>
                                  <w:rFonts w:eastAsia="Calibri"/>
                                  <w:b/>
                                  <w:szCs w:val="24"/>
                                </w:rPr>
                              </w:pPr>
                              <w:sdt>
                                <w:sdtPr>
                                  <w:alias w:val="Numeris"/>
                                  <w:tag w:val="nr_ff64af6f52d24dd092c4e35734d4cff9"/>
                                  <w:lock w:val="sdtLocked"/>
                                  <w:richText/>
                                </w:sdtPr>
                                <w:sdtContent>
                                  <w:r>
                                    <w:rPr>
                                      <w:rFonts w:eastAsia="Calibri"/>
                                      <w:szCs w:val="24"/>
                                    </w:rPr>
                                    <w:t>3</w:t>
                                  </w:r>
                                </w:sdtContent>
                              </w:sdt>
                              <w:r>
                                <w:rPr>
                                  <w:rFonts w:eastAsia="Calibri"/>
                                  <w:szCs w:val="24"/>
                                </w:rPr>
                                <w:t>) pirkimas atliekamas vadovaujantis šio įstatymo nuostatomis, jeigu vienai pirkimo daliai, apimančiai vieną iš veiklos rūšių, taikomos šio įstatymo nuostatos, o kitai – netaikomos nei šio įstatymo, nei Viešųjų pirkimų įstatymo ar Koncesijų įstatymo nuostatos.</w:t>
                              </w:r>
                            </w:p>
                          </w:sdtContent>
                        </w:sdt>
                      </w:sdtContent>
                    </w:sdt>
                    <w:sdt>
                      <w:sdtPr>
                        <w:alias w:val="23 str. 5 d."/>
                        <w:tag w:val="part_10d9d1fa0fc0409d82953bf2d8bd4bae"/>
                        <w:lock w:val="sdtLocked"/>
                        <w:richText/>
                      </w:sdtPr>
                      <w:sdtContent>
                        <w:p>
                          <w:pPr>
                            <w:ind w:firstLine="284"/>
                            <w:jc w:val="both"/>
                            <w:rPr>
                              <w:rFonts w:eastAsia="Calibri"/>
                              <w:szCs w:val="24"/>
                            </w:rPr>
                          </w:pPr>
                          <w:sdt>
                            <w:sdtPr>
                              <w:alias w:val="Numeris"/>
                              <w:tag w:val="nr_10d9d1fa0fc0409d82953bf2d8bd4bae"/>
                              <w:lock w:val="sdtLocked"/>
                              <w:richText/>
                            </w:sdtPr>
                            <w:sdtContent>
                              <w:r>
                                <w:rPr>
                                  <w:rFonts w:eastAsia="Calibri"/>
                                  <w:szCs w:val="24"/>
                                </w:rPr>
                                <w:t>5</w:t>
                              </w:r>
                            </w:sdtContent>
                          </w:sdt>
                          <w:r>
                            <w:rPr>
                              <w:rFonts w:eastAsia="Calibri"/>
                              <w:szCs w:val="24"/>
                            </w:rPr>
                            <w:t>. Perkančiojo subjekto pasirinkimo sudaryti vieną ar kelias pirkimo sutartis negali nulemti siekis išvengti šio įstatymo arba, jeigu taikoma, Viešųjų pirkimų įstatymo ar Koncesijų įstatymo nuostatų taikymo.</w:t>
                          </w:r>
                        </w:p>
                        <w:p>
                          <w:pPr>
                            <w:ind w:firstLine="284"/>
                            <w:rPr>
                              <w:rFonts w:eastAsia="Calibri"/>
                              <w:b/>
                              <w:szCs w:val="24"/>
                            </w:rPr>
                          </w:pPr>
                        </w:p>
                      </w:sdtContent>
                    </w:sdt>
                  </w:sdtContent>
                </w:sdt>
                <w:sdt>
                  <w:sdtPr>
                    <w:alias w:val="24 str."/>
                    <w:tag w:val="part_1af4f41f0b084be5a7353e9df996266b"/>
                    <w:lock w:val="sdtLocked"/>
                    <w:richText/>
                  </w:sdtPr>
                  <w:sdtContent>
                    <w:p>
                      <w:pPr>
                        <w:ind w:firstLine="284"/>
                        <w:rPr>
                          <w:rFonts w:eastAsia="Calibri"/>
                          <w:b/>
                          <w:szCs w:val="24"/>
                        </w:rPr>
                      </w:pPr>
                      <w:sdt>
                        <w:sdtPr>
                          <w:alias w:val="Numeris"/>
                          <w:tag w:val="nr_1af4f41f0b084be5a7353e9df996266b"/>
                          <w:lock w:val="sdtLocked"/>
                          <w:richText/>
                        </w:sdtPr>
                        <w:sdtContent>
                          <w:r>
                            <w:rPr>
                              <w:rFonts w:eastAsia="Calibri"/>
                              <w:b/>
                              <w:szCs w:val="24"/>
                            </w:rPr>
                            <w:t>24</w:t>
                          </w:r>
                        </w:sdtContent>
                      </w:sdt>
                      <w:r>
                        <w:rPr>
                          <w:rFonts w:eastAsia="Calibri"/>
                          <w:b/>
                          <w:szCs w:val="24"/>
                        </w:rPr>
                        <w:t xml:space="preserve"> straipsnis. </w:t>
                      </w:r>
                      <w:sdt>
                        <w:sdtPr>
                          <w:alias w:val="Pavadinimas"/>
                          <w:tag w:val="title_1af4f41f0b084be5a7353e9df996266b"/>
                          <w:lock w:val="sdtLocked"/>
                          <w:richText/>
                        </w:sdtPr>
                        <w:sdtContent>
                          <w:r>
                            <w:rPr>
                              <w:rFonts w:eastAsia="Calibri"/>
                              <w:b/>
                              <w:szCs w:val="24"/>
                            </w:rPr>
                            <w:t xml:space="preserve">Pirkimų, apimančių gynybos ir saugumo aspektus, ypatumai </w:t>
                          </w:r>
                        </w:sdtContent>
                      </w:sdt>
                    </w:p>
                    <w:sdt>
                      <w:sdtPr>
                        <w:alias w:val="24 str. 1 d."/>
                        <w:tag w:val="part_be2060e4668943d99177ab6b52c28c05"/>
                        <w:lock w:val="sdtLocked"/>
                        <w:richText/>
                      </w:sdtPr>
                      <w:sdtContent>
                        <w:p>
                          <w:pPr>
                            <w:tabs>
                              <w:tab w:val="left" w:pos="4995"/>
                            </w:tabs>
                            <w:ind w:firstLine="284"/>
                            <w:jc w:val="both"/>
                            <w:rPr>
                              <w:rFonts w:eastAsia="Calibri"/>
                              <w:szCs w:val="24"/>
                            </w:rPr>
                          </w:pPr>
                          <w:sdt>
                            <w:sdtPr>
                              <w:alias w:val="Numeris"/>
                              <w:tag w:val="nr_be2060e4668943d99177ab6b52c28c05"/>
                              <w:lock w:val="sdtLocked"/>
                              <w:richText/>
                            </w:sdtPr>
                            <w:sdtContent>
                              <w:r>
                                <w:rPr>
                                  <w:szCs w:val="24"/>
                                  <w:lang w:eastAsia="lt-LT"/>
                                </w:rPr>
                                <w:t>1</w:t>
                              </w:r>
                            </w:sdtContent>
                          </w:sdt>
                          <w:r>
                            <w:rPr>
                              <w:szCs w:val="24"/>
                              <w:lang w:eastAsia="lt-LT"/>
                            </w:rPr>
                            <w:t>. Šio įstatymo reikalavimai taikomi pirkimams ir projekto konkursams, apimantiems gynybos ir saugumo aspektus, išskyrus pirkimus ir projekto konkursus, kuriems:</w:t>
                          </w:r>
                          <w:r>
                            <w:rPr>
                              <w:rFonts w:eastAsia="Calibri"/>
                              <w:szCs w:val="24"/>
                            </w:rPr>
                            <w:t xml:space="preserve"> </w:t>
                          </w:r>
                        </w:p>
                        <w:sdt>
                          <w:sdtPr>
                            <w:alias w:val="24 str. 1 d. 1 p."/>
                            <w:tag w:val="part_2fb609a76ef44fd494455c3dae2318cf"/>
                            <w:lock w:val="sdtLocked"/>
                            <w:richText/>
                          </w:sdtPr>
                          <w:sdtContent>
                            <w:p>
                              <w:pPr>
                                <w:ind w:firstLine="284"/>
                                <w:jc w:val="both"/>
                                <w:rPr>
                                  <w:szCs w:val="24"/>
                                  <w:lang w:eastAsia="lt-LT"/>
                                </w:rPr>
                              </w:pPr>
                              <w:sdt>
                                <w:sdtPr>
                                  <w:alias w:val="Numeris"/>
                                  <w:tag w:val="nr_2fb609a76ef44fd494455c3dae2318cf"/>
                                  <w:lock w:val="sdtLocked"/>
                                  <w:richText/>
                                </w:sdtPr>
                                <w:sdtContent>
                                  <w:r>
                                    <w:rPr>
                                      <w:szCs w:val="24"/>
                                      <w:lang w:eastAsia="lt-LT"/>
                                    </w:rPr>
                                    <w:t>1</w:t>
                                  </w:r>
                                </w:sdtContent>
                              </w:sdt>
                              <w:r>
                                <w:rPr>
                                  <w:szCs w:val="24"/>
                                  <w:lang w:eastAsia="lt-LT"/>
                                </w:rPr>
                                <w:t>) taikomas Viešųjų pirkimų, atliekamų gynybos ir saugumo srityje, įstatymas;</w:t>
                              </w:r>
                            </w:p>
                          </w:sdtContent>
                        </w:sdt>
                        <w:sdt>
                          <w:sdtPr>
                            <w:alias w:val="24 str. 1 d. 2 p."/>
                            <w:tag w:val="part_3edb6ad84e21452e8be8ca40c3b27b8e"/>
                            <w:lock w:val="sdtLocked"/>
                            <w:richText/>
                          </w:sdtPr>
                          <w:sdtContent>
                            <w:p>
                              <w:pPr>
                                <w:ind w:firstLine="284"/>
                                <w:jc w:val="both"/>
                                <w:rPr>
                                  <w:szCs w:val="24"/>
                                  <w:lang w:eastAsia="lt-LT"/>
                                </w:rPr>
                              </w:pPr>
                              <w:sdt>
                                <w:sdtPr>
                                  <w:alias w:val="Numeris"/>
                                  <w:tag w:val="nr_3edb6ad84e21452e8be8ca40c3b27b8e"/>
                                  <w:lock w:val="sdtLocked"/>
                                  <w:richText/>
                                </w:sdtPr>
                                <w:sdtContent>
                                  <w:r>
                                    <w:rPr>
                                      <w:szCs w:val="24"/>
                                      <w:lang w:eastAsia="lt-LT"/>
                                    </w:rPr>
                                    <w:t>2</w:t>
                                  </w:r>
                                </w:sdtContent>
                              </w:sdt>
                              <w:r>
                                <w:rPr>
                                  <w:szCs w:val="24"/>
                                  <w:lang w:eastAsia="lt-LT"/>
                                </w:rPr>
                                <w:t>) Viešųjų pirkimų, atliekamų gynybos ir saugumo srityje, įstatymas netaikomas vadovaujantis jo 3 straipsnio nuostatomis.</w:t>
                              </w:r>
                            </w:p>
                          </w:sdtContent>
                        </w:sdt>
                      </w:sdtContent>
                    </w:sdt>
                    <w:sdt>
                      <w:sdtPr>
                        <w:alias w:val="24 str. 2 d."/>
                        <w:tag w:val="part_d0921ff7f634475ab12e64f46a2f427d"/>
                        <w:lock w:val="sdtLocked"/>
                        <w:richText/>
                      </w:sdtPr>
                      <w:sdtContent>
                        <w:p>
                          <w:pPr>
                            <w:tabs>
                              <w:tab w:val="left" w:pos="4995"/>
                            </w:tabs>
                            <w:ind w:firstLine="284"/>
                            <w:jc w:val="both"/>
                            <w:rPr>
                              <w:rFonts w:eastAsia="Calibri"/>
                              <w:szCs w:val="24"/>
                            </w:rPr>
                          </w:pPr>
                          <w:sdt>
                            <w:sdtPr>
                              <w:alias w:val="Numeris"/>
                              <w:tag w:val="nr_d0921ff7f634475ab12e64f46a2f427d"/>
                              <w:lock w:val="sdtLocked"/>
                              <w:richText/>
                            </w:sdtPr>
                            <w:sdtContent>
                              <w:r>
                                <w:rPr>
                                  <w:szCs w:val="24"/>
                                  <w:lang w:eastAsia="lt-LT"/>
                                </w:rPr>
                                <w:t>2</w:t>
                              </w:r>
                            </w:sdtContent>
                          </w:sdt>
                          <w:r>
                            <w:rPr>
                              <w:szCs w:val="24"/>
                              <w:lang w:eastAsia="lt-LT"/>
                            </w:rPr>
                            <w:t>. Šio įstatymo reikalavimai netaikomi gynybos ir saugumo aspektus apimantiems pirkimams ir projekto konkursams,</w:t>
                          </w:r>
                          <w:r>
                            <w:rPr>
                              <w:rFonts w:eastAsia="Calibri"/>
                              <w:szCs w:val="24"/>
                            </w:rPr>
                            <w:t xml:space="preserve"> </w:t>
                          </w:r>
                          <w:r>
                            <w:rPr>
                              <w:szCs w:val="24"/>
                              <w:lang w:eastAsia="lt-LT"/>
                            </w:rPr>
                            <w:t>išskyrus pirkimus ir projekto konkursus, kuriems netaikomos išimtys pagal šio straipsnio 1 dalį, kai atliekant pirkimo procedūras ir projekto konkursus:</w:t>
                          </w:r>
                          <w:r>
                            <w:rPr>
                              <w:rFonts w:eastAsia="Calibri"/>
                              <w:szCs w:val="24"/>
                            </w:rPr>
                            <w:t xml:space="preserve"> </w:t>
                          </w:r>
                        </w:p>
                        <w:sdt>
                          <w:sdtPr>
                            <w:alias w:val="24 str. 2 d. 1 p."/>
                            <w:tag w:val="part_47f9a27c118a4f95960c416947384137"/>
                            <w:lock w:val="sdtLocked"/>
                            <w:richText/>
                          </w:sdtPr>
                          <w:sdtContent>
                            <w:p>
                              <w:pPr>
                                <w:ind w:firstLine="284"/>
                                <w:jc w:val="both"/>
                                <w:rPr>
                                  <w:szCs w:val="24"/>
                                  <w:lang w:eastAsia="lt-LT"/>
                                </w:rPr>
                              </w:pPr>
                              <w:sdt>
                                <w:sdtPr>
                                  <w:alias w:val="Numeris"/>
                                  <w:tag w:val="nr_47f9a27c118a4f95960c416947384137"/>
                                  <w:lock w:val="sdtLocked"/>
                                  <w:richText/>
                                </w:sdtPr>
                                <w:sdtContent>
                                  <w:r>
                                    <w:rPr>
                                      <w:szCs w:val="24"/>
                                      <w:lang w:eastAsia="lt-LT"/>
                                    </w:rPr>
                                    <w:t>1</w:t>
                                  </w:r>
                                </w:sdtContent>
                              </w:sdt>
                              <w:r>
                                <w:rPr>
                                  <w:szCs w:val="24"/>
                                  <w:lang w:eastAsia="lt-LT"/>
                                </w:rPr>
                                <w:t xml:space="preserve">) esminių valstybės saugumo interesų neįmanoma apsaugoti kitomis priemonėmis (pavyzdžiui, siekiama apsaugoti informacijos konfidencialų pobūdį) nei šio įstatymo reikalavimų netaikymas; </w:t>
                              </w:r>
                            </w:p>
                          </w:sdtContent>
                        </w:sdt>
                        <w:sdt>
                          <w:sdtPr>
                            <w:alias w:val="24 str. 2 d. 2 p."/>
                            <w:tag w:val="part_66dae1ebfa594cb795df538af0f7eb3e"/>
                            <w:lock w:val="sdtLocked"/>
                            <w:richText/>
                          </w:sdtPr>
                          <w:sdtContent>
                            <w:p>
                              <w:pPr>
                                <w:ind w:firstLine="284"/>
                                <w:jc w:val="both"/>
                                <w:rPr>
                                  <w:szCs w:val="24"/>
                                  <w:lang w:eastAsia="lt-LT"/>
                                </w:rPr>
                              </w:pPr>
                              <w:sdt>
                                <w:sdtPr>
                                  <w:alias w:val="Numeris"/>
                                  <w:tag w:val="nr_66dae1ebfa594cb795df538af0f7eb3e"/>
                                  <w:lock w:val="sdtLocked"/>
                                  <w:richText/>
                                </w:sdtPr>
                                <w:sdtContent>
                                  <w:r>
                                    <w:rPr>
                                      <w:szCs w:val="24"/>
                                      <w:lang w:eastAsia="lt-LT"/>
                                    </w:rPr>
                                    <w:t>2</w:t>
                                  </w:r>
                                </w:sdtContent>
                              </w:sdt>
                              <w:r>
                                <w:rPr>
                                  <w:szCs w:val="24"/>
                                  <w:lang w:eastAsia="lt-LT"/>
                                </w:rPr>
                                <w:t>) perkantysis subjektas turėtų atskleisti informaciją, kurios atskleidimas pažeistų esminius valstybės saugumo interesus.</w:t>
                              </w:r>
                            </w:p>
                          </w:sdtContent>
                        </w:sdt>
                      </w:sdtContent>
                    </w:sdt>
                    <w:sdt>
                      <w:sdtPr>
                        <w:alias w:val="24 str. 3 d."/>
                        <w:tag w:val="part_4acb26b6f62c4afcab6258743a95d903"/>
                        <w:lock w:val="sdtLocked"/>
                        <w:richText/>
                      </w:sdtPr>
                      <w:sdtContent>
                        <w:p>
                          <w:pPr>
                            <w:tabs>
                              <w:tab w:val="left" w:pos="4995"/>
                            </w:tabs>
                            <w:ind w:firstLine="284"/>
                            <w:jc w:val="both"/>
                            <w:rPr>
                              <w:rFonts w:eastAsia="Calibri"/>
                              <w:szCs w:val="24"/>
                            </w:rPr>
                          </w:pPr>
                          <w:sdt>
                            <w:sdtPr>
                              <w:alias w:val="Numeris"/>
                              <w:tag w:val="nr_4acb26b6f62c4afcab6258743a95d903"/>
                              <w:lock w:val="sdtLocked"/>
                              <w:richText/>
                            </w:sdtPr>
                            <w:sdtContent>
                              <w:r>
                                <w:rPr>
                                  <w:szCs w:val="24"/>
                                  <w:lang w:eastAsia="lt-LT"/>
                                </w:rPr>
                                <w:t>3</w:t>
                              </w:r>
                            </w:sdtContent>
                          </w:sdt>
                          <w:r>
                            <w:rPr>
                              <w:szCs w:val="24"/>
                              <w:lang w:eastAsia="lt-LT"/>
                            </w:rPr>
                            <w:t xml:space="preserve">. Šio įstatymo reikalavimai netaikomi, kai pirkimas, pirkimo sutarties vykdymas ar projekto konkursas yra pripažįstamas slaptu arba jiems taikomi specialūs saugumo reikalavimai valstybės saugumo aspektus reglamentuojančiuose įstatymuose ir juos įgyvendinančiuose teisės aktuose ir jeigu atitinkamų esminių valstybės saugumo interesų negalima apsaugoti kitomis priemonėmis nei šio įstatymo reikalavimų netaikymas. </w:t>
                          </w:r>
                        </w:p>
                      </w:sdtContent>
                    </w:sdt>
                    <w:sdt>
                      <w:sdtPr>
                        <w:alias w:val="24 str. 4 d."/>
                        <w:tag w:val="part_9f4f706efb2740a38eed7a91f8f4009d"/>
                        <w:lock w:val="sdtLocked"/>
                        <w:richText/>
                      </w:sdtPr>
                      <w:sdtContent>
                        <w:p>
                          <w:pPr>
                            <w:ind w:firstLine="284"/>
                            <w:jc w:val="both"/>
                            <w:rPr>
                              <w:szCs w:val="24"/>
                              <w:lang w:eastAsia="lt-LT"/>
                            </w:rPr>
                          </w:pPr>
                          <w:sdt>
                            <w:sdtPr>
                              <w:alias w:val="Numeris"/>
                              <w:tag w:val="nr_9f4f706efb2740a38eed7a91f8f4009d"/>
                              <w:lock w:val="sdtLocked"/>
                              <w:richText/>
                            </w:sdtPr>
                            <w:sdtContent>
                              <w:r>
                                <w:rPr>
                                  <w:szCs w:val="24"/>
                                  <w:lang w:eastAsia="lt-LT"/>
                                </w:rPr>
                                <w:t>4</w:t>
                              </w:r>
                            </w:sdtContent>
                          </w:sdt>
                          <w:r>
                            <w:rPr>
                              <w:szCs w:val="24"/>
                              <w:lang w:eastAsia="lt-LT"/>
                            </w:rPr>
                            <w:t xml:space="preserve">. Sprendimą dėl šio straipsnio 2 ir 3 dalyse nurodytų pirkimų atlikimo priima Lietuvos Respublikos Vyriausybė. </w:t>
                          </w:r>
                        </w:p>
                        <w:p>
                          <w:pPr>
                            <w:ind w:firstLine="284"/>
                            <w:rPr>
                              <w:rFonts w:eastAsia="Calibri"/>
                              <w:szCs w:val="24"/>
                            </w:rPr>
                          </w:pPr>
                        </w:p>
                      </w:sdtContent>
                    </w:sdt>
                  </w:sdtContent>
                </w:sdt>
                <w:sdt>
                  <w:sdtPr>
                    <w:alias w:val="25 str."/>
                    <w:tag w:val="part_03ac8b6a97084662bcf707c6f3715962"/>
                    <w:lock w:val="sdtLocked"/>
                    <w:richText/>
                  </w:sdtPr>
                  <w:sdtContent>
                    <w:p>
                      <w:pPr>
                        <w:ind w:firstLine="284"/>
                        <w:jc w:val="both"/>
                        <w:rPr>
                          <w:rFonts w:eastAsia="Calibri"/>
                          <w:b/>
                          <w:szCs w:val="24"/>
                        </w:rPr>
                      </w:pPr>
                      <w:sdt>
                        <w:sdtPr>
                          <w:alias w:val="Numeris"/>
                          <w:tag w:val="nr_03ac8b6a97084662bcf707c6f3715962"/>
                          <w:lock w:val="sdtLocked"/>
                          <w:richText/>
                        </w:sdtPr>
                        <w:sdtContent>
                          <w:r>
                            <w:rPr>
                              <w:rFonts w:eastAsia="Calibri"/>
                              <w:b/>
                              <w:szCs w:val="24"/>
                            </w:rPr>
                            <w:t>25</w:t>
                          </w:r>
                        </w:sdtContent>
                      </w:sdt>
                      <w:r>
                        <w:rPr>
                          <w:rFonts w:eastAsia="Calibri"/>
                          <w:b/>
                          <w:szCs w:val="24"/>
                        </w:rPr>
                        <w:t xml:space="preserve"> straipsnis. </w:t>
                      </w:r>
                      <w:sdt>
                        <w:sdtPr>
                          <w:alias w:val="Pavadinimas"/>
                          <w:tag w:val="title_03ac8b6a97084662bcf707c6f3715962"/>
                          <w:lock w:val="sdtLocked"/>
                          <w:richText/>
                        </w:sdtPr>
                        <w:sdtContent>
                          <w:r>
                            <w:rPr>
                              <w:rFonts w:eastAsia="Calibri"/>
                              <w:b/>
                              <w:szCs w:val="24"/>
                            </w:rPr>
                            <w:t xml:space="preserve">Mišrūs pirkimai, apimantys tą pačią veiklą ir gynybos ar saugumo aspektus </w:t>
                          </w:r>
                        </w:sdtContent>
                      </w:sdt>
                    </w:p>
                    <w:sdt>
                      <w:sdtPr>
                        <w:alias w:val="25 str. 1 d."/>
                        <w:tag w:val="part_e338d22d877f4315bc51962cf7781076"/>
                        <w:lock w:val="sdtLocked"/>
                        <w:richText/>
                      </w:sdtPr>
                      <w:sdtContent>
                        <w:p>
                          <w:pPr>
                            <w:ind w:firstLine="284"/>
                            <w:jc w:val="both"/>
                            <w:rPr>
                              <w:rFonts w:eastAsia="Calibri"/>
                              <w:szCs w:val="24"/>
                            </w:rPr>
                          </w:pPr>
                          <w:sdt>
                            <w:sdtPr>
                              <w:alias w:val="Numeris"/>
                              <w:tag w:val="nr_e338d22d877f4315bc51962cf7781076"/>
                              <w:lock w:val="sdtLocked"/>
                              <w:richText/>
                            </w:sdtPr>
                            <w:sdtContent>
                              <w:r>
                                <w:rPr>
                                  <w:rFonts w:eastAsia="Calibri"/>
                                  <w:szCs w:val="24"/>
                                </w:rPr>
                                <w:t>1</w:t>
                              </w:r>
                            </w:sdtContent>
                          </w:sdt>
                          <w:r>
                            <w:rPr>
                              <w:rFonts w:eastAsia="Calibri"/>
                              <w:szCs w:val="24"/>
                            </w:rPr>
                            <w:t xml:space="preserve">. Šio straipsnio nuostatos taikomos tais atvejais, kai tai pačiai veiklai vykdyti sudaroma mišri pirkimo sutartis dėl pirkimo objekto, kurio daliai taikomos šio įstatymo nuostatos, o kitai daliai – Sutarties dėl Europos Sąjungos veikimo 346 straipsnio arba Viešųjų pirkimų, atliekamų gynybos ir saugumo srityje, įstatymo nuostatos. </w:t>
                          </w:r>
                        </w:p>
                      </w:sdtContent>
                    </w:sdt>
                    <w:sdt>
                      <w:sdtPr>
                        <w:alias w:val="25 str. 2 d."/>
                        <w:tag w:val="part_46741fb5c9234e7d89cd46cd0b9a7db0"/>
                        <w:lock w:val="sdtLocked"/>
                        <w:richText/>
                      </w:sdtPr>
                      <w:sdtContent>
                        <w:p>
                          <w:pPr>
                            <w:ind w:firstLine="284"/>
                            <w:jc w:val="both"/>
                            <w:rPr>
                              <w:rFonts w:eastAsia="Calibri"/>
                              <w:szCs w:val="24"/>
                            </w:rPr>
                          </w:pPr>
                          <w:sdt>
                            <w:sdtPr>
                              <w:alias w:val="Numeris"/>
                              <w:tag w:val="nr_46741fb5c9234e7d89cd46cd0b9a7db0"/>
                              <w:lock w:val="sdtLocked"/>
                              <w:richText/>
                            </w:sdtPr>
                            <w:sdtContent>
                              <w:r>
                                <w:rPr>
                                  <w:rFonts w:eastAsia="Calibri"/>
                                  <w:szCs w:val="24"/>
                                </w:rPr>
                                <w:t>2</w:t>
                              </w:r>
                            </w:sdtContent>
                          </w:sdt>
                          <w:r>
                            <w:rPr>
                              <w:rFonts w:eastAsia="Calibri"/>
                              <w:szCs w:val="24"/>
                            </w:rPr>
                            <w:t xml:space="preserve">. Jeigu objektyviai gali būti sudaromos atskiros pirkimo sutartys dėl skirtingų pirkimo objekto dalių, perkantysis subjektas gali sudaryti vieną mišrią pirkimo sutartį dėl viso pirkimo objekto arba sudaryti pirkimo sutartis dėl kiekvienos pirkimo objekto dalies atskirai. Tuo atveju, kai perkantysis subjektas nusprendžia sudaryti: </w:t>
                          </w:r>
                        </w:p>
                        <w:sdt>
                          <w:sdtPr>
                            <w:alias w:val="25 str. 2 d. 1 p."/>
                            <w:tag w:val="part_1351aa73353a40fc923ad45541e93b28"/>
                            <w:lock w:val="sdtLocked"/>
                            <w:richText/>
                          </w:sdtPr>
                          <w:sdtContent>
                            <w:p>
                              <w:pPr>
                                <w:ind w:firstLine="284"/>
                                <w:jc w:val="both"/>
                                <w:rPr>
                                  <w:rFonts w:eastAsia="Calibri"/>
                                  <w:szCs w:val="24"/>
                                </w:rPr>
                              </w:pPr>
                              <w:sdt>
                                <w:sdtPr>
                                  <w:alias w:val="Numeris"/>
                                  <w:tag w:val="nr_1351aa73353a40fc923ad45541e93b28"/>
                                  <w:lock w:val="sdtLocked"/>
                                  <w:richText/>
                                </w:sdtPr>
                                <w:sdtContent>
                                  <w:r>
                                    <w:rPr>
                                      <w:rFonts w:eastAsia="Calibri"/>
                                      <w:szCs w:val="24"/>
                                    </w:rPr>
                                    <w:t>1</w:t>
                                  </w:r>
                                </w:sdtContent>
                              </w:sdt>
                              <w:r>
                                <w:rPr>
                                  <w:rFonts w:eastAsia="Calibri"/>
                                  <w:szCs w:val="24"/>
                                </w:rPr>
                                <w:t xml:space="preserve">) atskiras pirkimo sutartis dėl skirtingų pirkimo objekto dalių, sprendimas, kokio teisės akto nuostatas taikyti, priimamas dėl kiekvienos pirkimo sutarties atskirai, įvertinus atitinkamo pirkimo objekto ypatybes; </w:t>
                              </w:r>
                            </w:p>
                          </w:sdtContent>
                        </w:sdt>
                        <w:sdt>
                          <w:sdtPr>
                            <w:alias w:val="25 str. 2 d. 2 p."/>
                            <w:tag w:val="part_b9caac63a64b49738164335c79321c21"/>
                            <w:lock w:val="sdtLocked"/>
                            <w:richText/>
                          </w:sdtPr>
                          <w:sdtContent>
                            <w:p>
                              <w:pPr>
                                <w:ind w:firstLine="284"/>
                                <w:jc w:val="both"/>
                                <w:rPr>
                                  <w:rFonts w:eastAsia="Calibri"/>
                                  <w:szCs w:val="24"/>
                                </w:rPr>
                              </w:pPr>
                              <w:sdt>
                                <w:sdtPr>
                                  <w:alias w:val="Numeris"/>
                                  <w:tag w:val="nr_b9caac63a64b49738164335c79321c21"/>
                                  <w:lock w:val="sdtLocked"/>
                                  <w:richText/>
                                </w:sdtPr>
                                <w:sdtContent>
                                  <w:r>
                                    <w:rPr>
                                      <w:rFonts w:eastAsia="Calibri"/>
                                      <w:szCs w:val="24"/>
                                    </w:rPr>
                                    <w:t>2</w:t>
                                  </w:r>
                                </w:sdtContent>
                              </w:sdt>
                              <w:r>
                                <w:rPr>
                                  <w:rFonts w:eastAsia="Calibri"/>
                                  <w:szCs w:val="24"/>
                                </w:rPr>
                                <w:t xml:space="preserve">) mišrią pirkimo sutartį dėl viso pirkimo objekto, kurio daliai taikomos Sutarties dėl Europos Sąjungos veikimo 346 straipsnio nuostatos, tokiam pirkimui šio įstatymo nuostatos netaikomos, jeigu mišrios pirkimo sutarties sudarymas pagrįstas objektyviomis priežastimis; </w:t>
                              </w:r>
                            </w:p>
                          </w:sdtContent>
                        </w:sdt>
                        <w:sdt>
                          <w:sdtPr>
                            <w:alias w:val="25 str. 2 d. 3 p."/>
                            <w:tag w:val="part_2974884d4c3f495f82e3d2baf81e3d16"/>
                            <w:lock w:val="sdtLocked"/>
                            <w:richText/>
                          </w:sdtPr>
                          <w:sdtContent>
                            <w:p>
                              <w:pPr>
                                <w:ind w:firstLine="284"/>
                                <w:jc w:val="both"/>
                                <w:rPr>
                                  <w:rFonts w:eastAsia="Calibri"/>
                                  <w:szCs w:val="24"/>
                                </w:rPr>
                              </w:pPr>
                              <w:sdt>
                                <w:sdtPr>
                                  <w:alias w:val="Numeris"/>
                                  <w:tag w:val="nr_2974884d4c3f495f82e3d2baf81e3d16"/>
                                  <w:lock w:val="sdtLocked"/>
                                  <w:richText/>
                                </w:sdtPr>
                                <w:sdtContent>
                                  <w:r>
                                    <w:rPr>
                                      <w:rFonts w:eastAsia="Calibri"/>
                                      <w:szCs w:val="24"/>
                                    </w:rPr>
                                    <w:t>3</w:t>
                                  </w:r>
                                </w:sdtContent>
                              </w:sdt>
                              <w:r>
                                <w:rPr>
                                  <w:rFonts w:eastAsia="Calibri"/>
                                  <w:szCs w:val="24"/>
                                </w:rPr>
                                <w:t xml:space="preserve">) mišrią pirkimo sutartį dėl viso pirkimo objekto, kurio daliai taikomos Viešųjų pirkimų, atliekamų gynybos ir saugumo srityje, įstatymo nuostatos, tokiam pirkimui taikomos minėto įstatymo nuostatos, jeigu mišrios pirkimo sutarties sudarymas pagrįstas objektyviomis priežastimis. Šis nuostata taikoma atsižvelgiant į Viešųjų pirkimų, atliekamų gynybos ir saugumo srityje, įstatyme nustatytas pirkimo vertės ribas ir atvejus, kada minėto įstatymo reikalavimai netaikomi; </w:t>
                              </w:r>
                            </w:p>
                          </w:sdtContent>
                        </w:sdt>
                        <w:sdt>
                          <w:sdtPr>
                            <w:alias w:val="25 str. 2 d. 4 p."/>
                            <w:tag w:val="part_969b445135cf41f2b354300fcc0df3f1"/>
                            <w:lock w:val="sdtLocked"/>
                            <w:richText/>
                          </w:sdtPr>
                          <w:sdtContent>
                            <w:p>
                              <w:pPr>
                                <w:ind w:firstLine="284"/>
                                <w:jc w:val="both"/>
                                <w:rPr>
                                  <w:rFonts w:eastAsia="Calibri"/>
                                  <w:szCs w:val="24"/>
                                </w:rPr>
                              </w:pPr>
                              <w:sdt>
                                <w:sdtPr>
                                  <w:alias w:val="Numeris"/>
                                  <w:tag w:val="nr_969b445135cf41f2b354300fcc0df3f1"/>
                                  <w:lock w:val="sdtLocked"/>
                                  <w:richText/>
                                </w:sdtPr>
                                <w:sdtContent>
                                  <w:r>
                                    <w:rPr>
                                      <w:rFonts w:eastAsia="Calibri"/>
                                      <w:szCs w:val="24"/>
                                    </w:rPr>
                                    <w:t>4</w:t>
                                  </w:r>
                                </w:sdtContent>
                              </w:sdt>
                              <w:r>
                                <w:rPr>
                                  <w:rFonts w:eastAsia="Calibri"/>
                                  <w:szCs w:val="24"/>
                                </w:rPr>
                                <w:t xml:space="preserve">) mišrią pirkimo sutartį, kuriai gali būti taikomos šios dalies 2 ir 3 punkto nuostatos, taikomos šios dalies 2 punkto nuostatos. </w:t>
                              </w:r>
                            </w:p>
                          </w:sdtContent>
                        </w:sdt>
                      </w:sdtContent>
                    </w:sdt>
                    <w:sdt>
                      <w:sdtPr>
                        <w:alias w:val="25 str. 3 d."/>
                        <w:tag w:val="part_064fe88d6d3742ff8897196b117082e8"/>
                        <w:lock w:val="sdtLocked"/>
                        <w:richText/>
                      </w:sdtPr>
                      <w:sdtContent>
                        <w:p>
                          <w:pPr>
                            <w:ind w:firstLine="284"/>
                            <w:jc w:val="both"/>
                            <w:rPr>
                              <w:rFonts w:eastAsia="Calibri"/>
                              <w:szCs w:val="24"/>
                            </w:rPr>
                          </w:pPr>
                          <w:sdt>
                            <w:sdtPr>
                              <w:alias w:val="Numeris"/>
                              <w:tag w:val="nr_064fe88d6d3742ff8897196b117082e8"/>
                              <w:lock w:val="sdtLocked"/>
                              <w:richText/>
                            </w:sdtPr>
                            <w:sdtContent>
                              <w:r>
                                <w:rPr>
                                  <w:rFonts w:eastAsia="Calibri"/>
                                  <w:szCs w:val="24"/>
                                </w:rPr>
                                <w:t>3</w:t>
                              </w:r>
                            </w:sdtContent>
                          </w:sdt>
                          <w:r>
                            <w:rPr>
                              <w:rFonts w:eastAsia="Calibri"/>
                              <w:szCs w:val="24"/>
                            </w:rPr>
                            <w:t>. Pasirinkimo sudaryti mišrią pirkimo sutartį negali nulemti siekis išvengti šio įstatymo ir Viešųjų pirkimų, atliekamų gynybos ir saugumo srityje, įstatymo nuostatų taikymo.</w:t>
                          </w:r>
                        </w:p>
                      </w:sdtContent>
                    </w:sdt>
                    <w:sdt>
                      <w:sdtPr>
                        <w:alias w:val="25 str. 4 d."/>
                        <w:tag w:val="part_41e70f502a164764aa501ae9088d67a7"/>
                        <w:lock w:val="sdtLocked"/>
                        <w:richText/>
                      </w:sdtPr>
                      <w:sdtContent>
                        <w:p>
                          <w:pPr>
                            <w:ind w:firstLine="284"/>
                            <w:jc w:val="both"/>
                            <w:rPr>
                              <w:rFonts w:eastAsia="Calibri"/>
                              <w:szCs w:val="24"/>
                            </w:rPr>
                          </w:pPr>
                          <w:sdt>
                            <w:sdtPr>
                              <w:alias w:val="Numeris"/>
                              <w:tag w:val="nr_41e70f502a164764aa501ae9088d67a7"/>
                              <w:lock w:val="sdtLocked"/>
                              <w:richText/>
                            </w:sdtPr>
                            <w:sdtContent>
                              <w:r>
                                <w:rPr>
                                  <w:rFonts w:eastAsia="Calibri"/>
                                  <w:szCs w:val="24"/>
                                </w:rPr>
                                <w:t>4</w:t>
                              </w:r>
                            </w:sdtContent>
                          </w:sdt>
                          <w:r>
                            <w:rPr>
                              <w:rFonts w:eastAsia="Calibri"/>
                              <w:szCs w:val="24"/>
                            </w:rPr>
                            <w:t>. Jeigu dėl objektyvių priežasčių, susijusių su pirkimo objekto techninėmis ir (arba) ekonominėmis ypatybėmis, negali būti sudaromos atskiros pirkimo sutartys dėl pirkimo objekto, kurio daliai taikomos:</w:t>
                          </w:r>
                        </w:p>
                        <w:sdt>
                          <w:sdtPr>
                            <w:alias w:val="25 str. 4 d. 1 p."/>
                            <w:tag w:val="part_d476f49c71214da0a53452b45236f2fb"/>
                            <w:lock w:val="sdtLocked"/>
                            <w:richText/>
                          </w:sdtPr>
                          <w:sdtContent>
                            <w:p>
                              <w:pPr>
                                <w:ind w:firstLine="284"/>
                                <w:jc w:val="both"/>
                                <w:rPr>
                                  <w:rFonts w:eastAsia="Calibri"/>
                                  <w:szCs w:val="24"/>
                                </w:rPr>
                              </w:pPr>
                              <w:sdt>
                                <w:sdtPr>
                                  <w:alias w:val="Numeris"/>
                                  <w:tag w:val="nr_d476f49c71214da0a53452b45236f2fb"/>
                                  <w:lock w:val="sdtLocked"/>
                                  <w:richText/>
                                </w:sdtPr>
                                <w:sdtContent>
                                  <w:r>
                                    <w:rPr>
                                      <w:rFonts w:eastAsia="Calibri"/>
                                      <w:szCs w:val="24"/>
                                    </w:rPr>
                                    <w:t>1</w:t>
                                  </w:r>
                                </w:sdtContent>
                              </w:sdt>
                              <w:r>
                                <w:rPr>
                                  <w:rFonts w:eastAsia="Calibri"/>
                                  <w:szCs w:val="24"/>
                                </w:rPr>
                                <w:t>) Sutarties dėl Europos Sąjungos veikimo 346 straipsnio nuostatos, tokiam pirkimui šio įstatymo nuostatos netaikomos;</w:t>
                              </w:r>
                            </w:p>
                          </w:sdtContent>
                        </w:sdt>
                        <w:sdt>
                          <w:sdtPr>
                            <w:alias w:val="25 str. 4 d. 2 p."/>
                            <w:tag w:val="part_5f0c9d6983dd45e5938061a9ebac3c7e"/>
                            <w:lock w:val="sdtLocked"/>
                            <w:richText/>
                          </w:sdtPr>
                          <w:sdtContent>
                            <w:p>
                              <w:pPr>
                                <w:ind w:firstLine="284"/>
                                <w:jc w:val="both"/>
                                <w:rPr>
                                  <w:rFonts w:eastAsia="Calibri"/>
                                  <w:szCs w:val="24"/>
                                </w:rPr>
                              </w:pPr>
                              <w:sdt>
                                <w:sdtPr>
                                  <w:alias w:val="Numeris"/>
                                  <w:tag w:val="nr_5f0c9d6983dd45e5938061a9ebac3c7e"/>
                                  <w:lock w:val="sdtLocked"/>
                                  <w:richText/>
                                </w:sdtPr>
                                <w:sdtContent>
                                  <w:r>
                                    <w:rPr>
                                      <w:rFonts w:eastAsia="Calibri"/>
                                      <w:szCs w:val="24"/>
                                    </w:rPr>
                                    <w:t>2</w:t>
                                  </w:r>
                                </w:sdtContent>
                              </w:sdt>
                              <w:r>
                                <w:rPr>
                                  <w:rFonts w:eastAsia="Calibri"/>
                                  <w:szCs w:val="24"/>
                                </w:rPr>
                                <w:t xml:space="preserve">) Viešųjų pirkimų, atliekamų gynybos ir saugumo srityje, įstatymo nuostatos, tokiam pirkimui taikomos minėto įstatymo nuostatos. </w:t>
                              </w:r>
                            </w:p>
                            <w:p>
                              <w:pPr>
                                <w:ind w:firstLine="284"/>
                                <w:jc w:val="both"/>
                                <w:rPr>
                                  <w:rFonts w:eastAsia="Calibri"/>
                                  <w:szCs w:val="24"/>
                                </w:rPr>
                              </w:pPr>
                            </w:p>
                          </w:sdtContent>
                        </w:sdt>
                      </w:sdtContent>
                    </w:sdt>
                  </w:sdtContent>
                </w:sdt>
                <w:sdt>
                  <w:sdtPr>
                    <w:alias w:val="26 str."/>
                    <w:tag w:val="part_42c2efeb4318470b8553c0c716f257e2"/>
                    <w:lock w:val="sdtLocked"/>
                    <w:richText/>
                  </w:sdtPr>
                  <w:sdtContent>
                    <w:p>
                      <w:pPr>
                        <w:ind w:firstLine="284"/>
                        <w:jc w:val="both"/>
                        <w:rPr>
                          <w:rFonts w:eastAsia="Calibri"/>
                          <w:b/>
                          <w:szCs w:val="24"/>
                        </w:rPr>
                      </w:pPr>
                      <w:sdt>
                        <w:sdtPr>
                          <w:alias w:val="Numeris"/>
                          <w:tag w:val="nr_42c2efeb4318470b8553c0c716f257e2"/>
                          <w:lock w:val="sdtLocked"/>
                          <w:richText/>
                        </w:sdtPr>
                        <w:sdtContent>
                          <w:r>
                            <w:rPr>
                              <w:rFonts w:eastAsia="Calibri"/>
                              <w:b/>
                              <w:szCs w:val="24"/>
                            </w:rPr>
                            <w:t>26</w:t>
                          </w:r>
                        </w:sdtContent>
                      </w:sdt>
                      <w:r>
                        <w:rPr>
                          <w:rFonts w:eastAsia="Calibri"/>
                          <w:b/>
                          <w:szCs w:val="24"/>
                        </w:rPr>
                        <w:t xml:space="preserve"> straipsnis. </w:t>
                      </w:r>
                      <w:sdt>
                        <w:sdtPr>
                          <w:alias w:val="Pavadinimas"/>
                          <w:tag w:val="title_42c2efeb4318470b8553c0c716f257e2"/>
                          <w:lock w:val="sdtLocked"/>
                          <w:richText/>
                        </w:sdtPr>
                        <w:sdtContent>
                          <w:r>
                            <w:rPr>
                              <w:rFonts w:eastAsia="Calibri"/>
                              <w:b/>
                              <w:szCs w:val="24"/>
                            </w:rPr>
                            <w:t xml:space="preserve">Pirkimai, apimantys kelių rūšių veiklą ir gynybos ar saugumo aspektus </w:t>
                          </w:r>
                        </w:sdtContent>
                      </w:sdt>
                    </w:p>
                    <w:sdt>
                      <w:sdtPr>
                        <w:alias w:val="26 str. 1 d."/>
                        <w:tag w:val="part_1a11681c95b643e1bda88f960fddb103"/>
                        <w:lock w:val="sdtLocked"/>
                        <w:richText/>
                      </w:sdtPr>
                      <w:sdtContent>
                        <w:p>
                          <w:pPr>
                            <w:ind w:firstLine="284"/>
                            <w:jc w:val="both"/>
                            <w:rPr>
                              <w:rFonts w:eastAsia="Calibri"/>
                              <w:szCs w:val="24"/>
                            </w:rPr>
                          </w:pPr>
                          <w:sdt>
                            <w:sdtPr>
                              <w:alias w:val="Numeris"/>
                              <w:tag w:val="nr_1a11681c95b643e1bda88f960fddb103"/>
                              <w:lock w:val="sdtLocked"/>
                              <w:richText/>
                            </w:sdtPr>
                            <w:sdtContent>
                              <w:r>
                                <w:rPr>
                                  <w:rFonts w:eastAsia="Calibri"/>
                                  <w:szCs w:val="24"/>
                                </w:rPr>
                                <w:t>1</w:t>
                              </w:r>
                            </w:sdtContent>
                          </w:sdt>
                          <w:r>
                            <w:rPr>
                              <w:rFonts w:eastAsia="Calibri"/>
                              <w:szCs w:val="24"/>
                            </w:rPr>
                            <w:t>. Jeigu pirkimas yra skirtas kelių rūšių veiklai vykdyti, perkantysis subjektas gali sudaryti:</w:t>
                          </w:r>
                        </w:p>
                        <w:sdt>
                          <w:sdtPr>
                            <w:alias w:val="26 str. 1 d. 1 p."/>
                            <w:tag w:val="part_db9a711219d1469fbae65c06d8a8afe6"/>
                            <w:lock w:val="sdtLocked"/>
                            <w:richText/>
                          </w:sdtPr>
                          <w:sdtContent>
                            <w:p>
                              <w:pPr>
                                <w:ind w:firstLine="284"/>
                                <w:jc w:val="both"/>
                                <w:rPr>
                                  <w:rFonts w:eastAsia="Calibri"/>
                                  <w:szCs w:val="24"/>
                                </w:rPr>
                              </w:pPr>
                              <w:sdt>
                                <w:sdtPr>
                                  <w:alias w:val="Numeris"/>
                                  <w:tag w:val="nr_db9a711219d1469fbae65c06d8a8afe6"/>
                                  <w:lock w:val="sdtLocked"/>
                                  <w:richText/>
                                </w:sdtPr>
                                <w:sdtContent>
                                  <w:r>
                                    <w:rPr>
                                      <w:rFonts w:eastAsia="Calibri"/>
                                      <w:szCs w:val="24"/>
                                    </w:rPr>
                                    <w:t>1</w:t>
                                  </w:r>
                                </w:sdtContent>
                              </w:sdt>
                              <w:r>
                                <w:rPr>
                                  <w:rFonts w:eastAsia="Calibri"/>
                                  <w:szCs w:val="24"/>
                                </w:rPr>
                                <w:t>) atskiras pirkimo sutartis dėl pirkimo objekto dalių, skirtų kiekvienos atskiros rūšies veiklai vykdyti. Šiuo atveju perkantysis subjektas, nusprendęs sudaryti atskiras pirkimo sutartis, sprendimą, kokį teisinį reguliavimą taikyti, priima įvertinęs atitinkamos pirkimo objekto dalies ypatybes;</w:t>
                              </w:r>
                            </w:p>
                          </w:sdtContent>
                        </w:sdt>
                        <w:sdt>
                          <w:sdtPr>
                            <w:alias w:val="26 str. 1 d. 2 p."/>
                            <w:tag w:val="part_55c0c53a5c1f4a62a3542b6d6ce9ac3f"/>
                            <w:lock w:val="sdtLocked"/>
                            <w:richText/>
                          </w:sdtPr>
                          <w:sdtContent>
                            <w:p>
                              <w:pPr>
                                <w:ind w:firstLine="284"/>
                                <w:jc w:val="both"/>
                                <w:rPr>
                                  <w:rFonts w:eastAsia="Calibri"/>
                                  <w:szCs w:val="24"/>
                                </w:rPr>
                              </w:pPr>
                              <w:sdt>
                                <w:sdtPr>
                                  <w:alias w:val="Numeris"/>
                                  <w:tag w:val="nr_55c0c53a5c1f4a62a3542b6d6ce9ac3f"/>
                                  <w:lock w:val="sdtLocked"/>
                                  <w:richText/>
                                </w:sdtPr>
                                <w:sdtContent>
                                  <w:r>
                                    <w:rPr>
                                      <w:rFonts w:eastAsia="Calibri"/>
                                      <w:szCs w:val="24"/>
                                    </w:rPr>
                                    <w:t>2</w:t>
                                  </w:r>
                                </w:sdtContent>
                              </w:sdt>
                              <w:r>
                                <w:rPr>
                                  <w:rFonts w:eastAsia="Calibri"/>
                                  <w:szCs w:val="24"/>
                                </w:rPr>
                                <w:t>) vieną pirkimo sutartį dėl viso pirkimo objekto, skirto visų rūšių veiklai vykdyti, kai pirkimo objektas dėl objektyvių priežasčių, susijusių su jo techninėmis ir (arba) ekonominėmis ypatybėmis, negali būti suskaidytas į dalis.</w:t>
                              </w:r>
                            </w:p>
                          </w:sdtContent>
                        </w:sdt>
                      </w:sdtContent>
                    </w:sdt>
                    <w:sdt>
                      <w:sdtPr>
                        <w:alias w:val="26 str. 2 d."/>
                        <w:tag w:val="part_d671d0e0e00345309f78f8d47858c326"/>
                        <w:lock w:val="sdtLocked"/>
                        <w:richText/>
                      </w:sdtPr>
                      <w:sdtContent>
                        <w:p>
                          <w:pPr>
                            <w:ind w:firstLine="284"/>
                            <w:jc w:val="both"/>
                            <w:rPr>
                              <w:rFonts w:eastAsia="Calibri"/>
                              <w:szCs w:val="24"/>
                            </w:rPr>
                          </w:pPr>
                          <w:sdt>
                            <w:sdtPr>
                              <w:alias w:val="Numeris"/>
                              <w:tag w:val="nr_d671d0e0e00345309f78f8d47858c326"/>
                              <w:lock w:val="sdtLocked"/>
                              <w:richText/>
                            </w:sdtPr>
                            <w:sdtContent>
                              <w:r>
                                <w:rPr>
                                  <w:rFonts w:eastAsia="Calibri"/>
                                  <w:szCs w:val="24"/>
                                </w:rPr>
                                <w:t>2</w:t>
                              </w:r>
                            </w:sdtContent>
                          </w:sdt>
                          <w:r>
                            <w:rPr>
                              <w:rFonts w:eastAsia="Calibri"/>
                              <w:szCs w:val="24"/>
                            </w:rPr>
                            <w:t>. Sudarant vieną pirkimo sutartį pagal šio straipsnio 1 dalies 2 punktą:</w:t>
                          </w:r>
                        </w:p>
                        <w:sdt>
                          <w:sdtPr>
                            <w:alias w:val="26 str. 2 d. 1 p."/>
                            <w:tag w:val="part_f1d1bcdc15a841ad9b5254747f7ecdca"/>
                            <w:lock w:val="sdtLocked"/>
                            <w:richText/>
                          </w:sdtPr>
                          <w:sdtContent>
                            <w:p>
                              <w:pPr>
                                <w:ind w:firstLine="284"/>
                                <w:jc w:val="both"/>
                                <w:rPr>
                                  <w:rFonts w:eastAsia="Calibri"/>
                                  <w:szCs w:val="24"/>
                                </w:rPr>
                              </w:pPr>
                              <w:sdt>
                                <w:sdtPr>
                                  <w:alias w:val="Numeris"/>
                                  <w:tag w:val="nr_f1d1bcdc15a841ad9b5254747f7ecdca"/>
                                  <w:lock w:val="sdtLocked"/>
                                  <w:richText/>
                                </w:sdtPr>
                                <w:sdtContent>
                                  <w:r>
                                    <w:rPr>
                                      <w:rFonts w:eastAsia="Calibri"/>
                                      <w:szCs w:val="24"/>
                                    </w:rPr>
                                    <w:t>1</w:t>
                                  </w:r>
                                </w:sdtContent>
                              </w:sdt>
                              <w:r>
                                <w:rPr>
                                  <w:rFonts w:eastAsia="Calibri"/>
                                  <w:szCs w:val="24"/>
                                </w:rPr>
                                <w:t>) šis įstatymas netaikomas, jeigu vienai pirkimo objekto daliai taikomos šio įstatymo nuostatos, o kita pirkimo objekto dalis yra susijusi su informacija, kurios atskleidimas pažeistų esminius valstybės saugumo interesus;</w:t>
                              </w:r>
                            </w:p>
                          </w:sdtContent>
                        </w:sdt>
                        <w:sdt>
                          <w:sdtPr>
                            <w:alias w:val="26 str. 2 d. 2 p."/>
                            <w:tag w:val="part_1f4ba77488dd4230aa9737921c4103d5"/>
                            <w:lock w:val="sdtLocked"/>
                            <w:richText/>
                          </w:sdtPr>
                          <w:sdtContent>
                            <w:p>
                              <w:pPr>
                                <w:ind w:firstLine="284"/>
                                <w:jc w:val="both"/>
                                <w:rPr>
                                  <w:rFonts w:eastAsia="Calibri"/>
                                  <w:szCs w:val="24"/>
                                </w:rPr>
                              </w:pPr>
                              <w:sdt>
                                <w:sdtPr>
                                  <w:alias w:val="Numeris"/>
                                  <w:tag w:val="nr_1f4ba77488dd4230aa9737921c4103d5"/>
                                  <w:lock w:val="sdtLocked"/>
                                  <w:richText/>
                                </w:sdtPr>
                                <w:sdtContent>
                                  <w:r>
                                    <w:rPr>
                                      <w:rFonts w:eastAsia="Calibri"/>
                                      <w:szCs w:val="24"/>
                                    </w:rPr>
                                    <w:t>2</w:t>
                                  </w:r>
                                </w:sdtContent>
                              </w:sdt>
                              <w:r>
                                <w:rPr>
                                  <w:rFonts w:eastAsia="Calibri"/>
                                  <w:szCs w:val="24"/>
                                </w:rPr>
                                <w:t>) šis įstatymas netaikomas, jeigu vienai pirkimo objekto daliai taikomos šio įstatymo nuostatos, kitai – Viešųjų pirkimų, atliekamų gynybos ir saugumo srityje, įstatymo nuostatos, o dar kitai pirkimo objekto daliai yra taikomos Sutarties dėl Europos Sąjungos veikimo 346 straipsnio nuostatos;</w:t>
                              </w:r>
                            </w:p>
                          </w:sdtContent>
                        </w:sdt>
                        <w:sdt>
                          <w:sdtPr>
                            <w:alias w:val="26 str. 2 d. 3 p."/>
                            <w:tag w:val="part_27895c27efc34586abd9468f6208df74"/>
                            <w:lock w:val="sdtLocked"/>
                            <w:richText/>
                          </w:sdtPr>
                          <w:sdtContent>
                            <w:p>
                              <w:pPr>
                                <w:ind w:firstLine="284"/>
                                <w:jc w:val="both"/>
                                <w:rPr>
                                  <w:rFonts w:eastAsia="Calibri"/>
                                  <w:szCs w:val="24"/>
                                </w:rPr>
                              </w:pPr>
                              <w:sdt>
                                <w:sdtPr>
                                  <w:alias w:val="Numeris"/>
                                  <w:tag w:val="nr_27895c27efc34586abd9468f6208df74"/>
                                  <w:lock w:val="sdtLocked"/>
                                  <w:richText/>
                                </w:sdtPr>
                                <w:sdtContent>
                                  <w:r>
                                    <w:rPr>
                                      <w:rFonts w:eastAsia="Calibri"/>
                                      <w:szCs w:val="24"/>
                                    </w:rPr>
                                    <w:t>3</w:t>
                                  </w:r>
                                </w:sdtContent>
                              </w:sdt>
                              <w:r>
                                <w:rPr>
                                  <w:rFonts w:eastAsia="Calibri"/>
                                  <w:szCs w:val="24"/>
                                </w:rPr>
                                <w:t>) taikomos Viešųjų pirkimų, atliekamų gynybos ir saugumo srityje, įstatymo nuostatos, jeigu vienai pirkimo objekto daliai taikomos šio įstatymo nuostatos, o kitai – Viešųjų pirkimų, atliekamų gynybos ir saugumo srityje, įstatymo nuostatos.</w:t>
                              </w:r>
                            </w:p>
                          </w:sdtContent>
                        </w:sdt>
                      </w:sdtContent>
                    </w:sdt>
                    <w:sdt>
                      <w:sdtPr>
                        <w:alias w:val="26 str. 3 d."/>
                        <w:tag w:val="part_fcf89bc2d635417486dbe94a41ce8f3c"/>
                        <w:lock w:val="sdtLocked"/>
                        <w:richText/>
                      </w:sdtPr>
                      <w:sdtContent>
                        <w:p>
                          <w:pPr>
                            <w:ind w:firstLine="284"/>
                            <w:jc w:val="both"/>
                            <w:rPr>
                              <w:rFonts w:eastAsia="Calibri"/>
                              <w:szCs w:val="24"/>
                            </w:rPr>
                          </w:pPr>
                          <w:sdt>
                            <w:sdtPr>
                              <w:alias w:val="Numeris"/>
                              <w:tag w:val="nr_fcf89bc2d635417486dbe94a41ce8f3c"/>
                              <w:lock w:val="sdtLocked"/>
                              <w:richText/>
                            </w:sdtPr>
                            <w:sdtContent>
                              <w:r>
                                <w:rPr>
                                  <w:rFonts w:eastAsia="Calibri"/>
                                  <w:szCs w:val="24"/>
                                </w:rPr>
                                <w:t>3</w:t>
                              </w:r>
                            </w:sdtContent>
                          </w:sdt>
                          <w:r>
                            <w:rPr>
                              <w:rFonts w:eastAsia="Calibri"/>
                              <w:szCs w:val="24"/>
                            </w:rPr>
                            <w:t xml:space="preserve">. Pasirinkimo sudaryti vieną ar kelias pirkimo sutartis negali nulemti siekis išvengti šio įstatymo ar Viešųjų pirkimų, atliekamų gynybos ir saugumo srityje, įstatymo nuostatų taikymo. </w:t>
                          </w:r>
                        </w:p>
                        <w:p>
                          <w:pPr>
                            <w:ind w:firstLine="284"/>
                            <w:jc w:val="both"/>
                            <w:rPr>
                              <w:rFonts w:eastAsia="Calibri"/>
                              <w:szCs w:val="24"/>
                            </w:rPr>
                          </w:pPr>
                        </w:p>
                      </w:sdtContent>
                    </w:sdt>
                  </w:sdtContent>
                </w:sdt>
                <w:sdt>
                  <w:sdtPr>
                    <w:alias w:val="27 str."/>
                    <w:tag w:val="part_7b7db84f96f84cf5bc0a75712223c9d0"/>
                    <w:lock w:val="sdtLocked"/>
                    <w:richText/>
                  </w:sdtPr>
                  <w:sdtContent>
                    <w:p>
                      <w:pPr>
                        <w:ind w:firstLine="284"/>
                        <w:jc w:val="both"/>
                        <w:rPr>
                          <w:rFonts w:eastAsia="Calibri"/>
                          <w:b/>
                          <w:szCs w:val="24"/>
                        </w:rPr>
                      </w:pPr>
                      <w:sdt>
                        <w:sdtPr>
                          <w:alias w:val="Numeris"/>
                          <w:tag w:val="nr_7b7db84f96f84cf5bc0a75712223c9d0"/>
                          <w:lock w:val="sdtLocked"/>
                          <w:richText/>
                        </w:sdtPr>
                        <w:sdtContent>
                          <w:r>
                            <w:rPr>
                              <w:rFonts w:eastAsia="Calibri"/>
                              <w:b/>
                              <w:szCs w:val="24"/>
                            </w:rPr>
                            <w:t>27</w:t>
                          </w:r>
                        </w:sdtContent>
                      </w:sdt>
                      <w:r>
                        <w:rPr>
                          <w:rFonts w:eastAsia="Calibri"/>
                          <w:b/>
                          <w:szCs w:val="24"/>
                        </w:rPr>
                        <w:t xml:space="preserve"> straipsnis. </w:t>
                      </w:r>
                      <w:sdt>
                        <w:sdtPr>
                          <w:alias w:val="Pavadinimas"/>
                          <w:tag w:val="title_7b7db84f96f84cf5bc0a75712223c9d0"/>
                          <w:lock w:val="sdtLocked"/>
                          <w:richText/>
                        </w:sdtPr>
                        <w:sdtContent>
                          <w:r>
                            <w:rPr>
                              <w:rFonts w:eastAsia="Calibri"/>
                              <w:b/>
                              <w:szCs w:val="24"/>
                            </w:rPr>
                            <w:t xml:space="preserve">Pagal tarptautines taisykles atliekami pirkimai, apimantys gynybos ir saugumo aspektus </w:t>
                          </w:r>
                        </w:sdtContent>
                      </w:sdt>
                    </w:p>
                    <w:sdt>
                      <w:sdtPr>
                        <w:alias w:val="27 str. 1 d."/>
                        <w:tag w:val="part_c5c457ebdfb0436ca14b339226eca70e"/>
                        <w:lock w:val="sdtLocked"/>
                        <w:richText/>
                      </w:sdtPr>
                      <w:sdtContent>
                        <w:p>
                          <w:pPr>
                            <w:ind w:firstLine="284"/>
                            <w:jc w:val="both"/>
                            <w:rPr>
                              <w:rFonts w:eastAsia="Calibri"/>
                              <w:szCs w:val="24"/>
                            </w:rPr>
                          </w:pPr>
                          <w:sdt>
                            <w:sdtPr>
                              <w:alias w:val="Numeris"/>
                              <w:tag w:val="nr_c5c457ebdfb0436ca14b339226eca70e"/>
                              <w:lock w:val="sdtLocked"/>
                              <w:richText/>
                            </w:sdtPr>
                            <w:sdtContent>
                              <w:r>
                                <w:rPr>
                                  <w:rFonts w:eastAsia="Calibri"/>
                                  <w:szCs w:val="24"/>
                                </w:rPr>
                                <w:t>1</w:t>
                              </w:r>
                            </w:sdtContent>
                          </w:sdt>
                          <w:r>
                            <w:rPr>
                              <w:rFonts w:eastAsia="Calibri"/>
                              <w:szCs w:val="24"/>
                            </w:rPr>
                            <w:t xml:space="preserve">. Šio įstatymo reikalavimai netaikomi gynybos ir saugumo aspektus apimantiems pirkimams ir projekto konkursams, kuriuos perkantysis subjektas įpareigotas atlikti pagal kitas procedūrines taisykles, nustatytas: </w:t>
                          </w:r>
                        </w:p>
                        <w:sdt>
                          <w:sdtPr>
                            <w:alias w:val="27 str. 1 d. 1 p."/>
                            <w:tag w:val="part_499230d0ba254f6bae0d11d81ea1f2e4"/>
                            <w:lock w:val="sdtLocked"/>
                            <w:richText/>
                          </w:sdtPr>
                          <w:sdtContent>
                            <w:p>
                              <w:pPr>
                                <w:ind w:firstLine="284"/>
                                <w:jc w:val="both"/>
                                <w:rPr>
                                  <w:rFonts w:eastAsia="Calibri"/>
                                  <w:szCs w:val="24"/>
                                </w:rPr>
                              </w:pPr>
                              <w:sdt>
                                <w:sdtPr>
                                  <w:alias w:val="Numeris"/>
                                  <w:tag w:val="nr_499230d0ba254f6bae0d11d81ea1f2e4"/>
                                  <w:lock w:val="sdtLocked"/>
                                  <w:richText/>
                                </w:sdtPr>
                                <w:sdtContent>
                                  <w:r>
                                    <w:rPr>
                                      <w:rFonts w:eastAsia="Calibri"/>
                                      <w:szCs w:val="24"/>
                                    </w:rPr>
                                    <w:t>1</w:t>
                                  </w:r>
                                </w:sdtContent>
                              </w:sdt>
                              <w:r>
                                <w:rPr>
                                  <w:rFonts w:eastAsia="Calibri"/>
                                  <w:szCs w:val="24"/>
                                </w:rPr>
                                <w:t>) tarptautiniu susitarimu ar sutartimi (ar jų dalimis) tarp Lietuvos Respublikos ir vienos ar daugiau trečiųjų šalių dėl prekių, paslaugų, darbų, skirtų bendram susitarimą ar sutartį pasirašiusių šalių projektui įgyvendinti ar naudoti, jeigu jie yra sudaryti laikantis Sutartyje dėl Europos Sąjungos veikimo nustatytų principų ir apie tokius pirkimus perkantysis subjektas praneša Europos Komisijai;</w:t>
                              </w:r>
                            </w:p>
                          </w:sdtContent>
                        </w:sdt>
                        <w:sdt>
                          <w:sdtPr>
                            <w:alias w:val="27 str. 1 d. 2 p."/>
                            <w:tag w:val="part_ab27117554db4e4fb65cddd492dca9ad"/>
                            <w:lock w:val="sdtLocked"/>
                            <w:richText/>
                          </w:sdtPr>
                          <w:sdtContent>
                            <w:p>
                              <w:pPr>
                                <w:ind w:firstLine="284"/>
                                <w:jc w:val="both"/>
                                <w:rPr>
                                  <w:rFonts w:eastAsia="Calibri"/>
                                  <w:szCs w:val="24"/>
                                </w:rPr>
                              </w:pPr>
                              <w:sdt>
                                <w:sdtPr>
                                  <w:alias w:val="Numeris"/>
                                  <w:tag w:val="nr_ab27117554db4e4fb65cddd492dca9ad"/>
                                  <w:lock w:val="sdtLocked"/>
                                  <w:richText/>
                                </w:sdtPr>
                                <w:sdtContent>
                                  <w:r>
                                    <w:rPr>
                                      <w:rFonts w:eastAsia="Calibri"/>
                                      <w:szCs w:val="24"/>
                                    </w:rPr>
                                    <w:t>2</w:t>
                                  </w:r>
                                </w:sdtContent>
                              </w:sdt>
                              <w:r>
                                <w:rPr>
                                  <w:rFonts w:eastAsia="Calibri"/>
                                  <w:szCs w:val="24"/>
                                </w:rPr>
                                <w:t xml:space="preserve">) tarptautiniu susitarimu ar sutartimi dėl Lietuvos kariuomenės karinių vienetų dislokavimo užsienio valstybėse ir kurie yra susiję su valstybės narės ar trečiosios šalies įmonėmis; </w:t>
                              </w:r>
                            </w:p>
                          </w:sdtContent>
                        </w:sdt>
                        <w:sdt>
                          <w:sdtPr>
                            <w:alias w:val="27 str. 1 d. 3 p."/>
                            <w:tag w:val="part_fade97052cf24895909544da39365c9f"/>
                            <w:lock w:val="sdtLocked"/>
                            <w:richText/>
                          </w:sdtPr>
                          <w:sdtContent>
                            <w:p>
                              <w:pPr>
                                <w:tabs>
                                  <w:tab w:val="left" w:pos="567"/>
                                </w:tabs>
                                <w:ind w:firstLine="284"/>
                                <w:jc w:val="both"/>
                                <w:rPr>
                                  <w:rFonts w:eastAsia="Calibri"/>
                                  <w:szCs w:val="24"/>
                                </w:rPr>
                              </w:pPr>
                              <w:sdt>
                                <w:sdtPr>
                                  <w:alias w:val="Numeris"/>
                                  <w:tag w:val="nr_fade97052cf24895909544da39365c9f"/>
                                  <w:lock w:val="sdtLocked"/>
                                  <w:richText/>
                                </w:sdtPr>
                                <w:sdtContent>
                                  <w:r>
                                    <w:rPr>
                                      <w:rFonts w:eastAsia="Calibri"/>
                                      <w:szCs w:val="24"/>
                                    </w:rPr>
                                    <w:t>3</w:t>
                                  </w:r>
                                </w:sdtContent>
                              </w:sdt>
                              <w:r>
                                <w:rPr>
                                  <w:rFonts w:eastAsia="Calibri"/>
                                  <w:szCs w:val="24"/>
                                </w:rPr>
                                <w:t>) tarptautinių organizacijų.</w:t>
                              </w:r>
                            </w:p>
                          </w:sdtContent>
                        </w:sdt>
                      </w:sdtContent>
                    </w:sdt>
                    <w:sdt>
                      <w:sdtPr>
                        <w:alias w:val="27 str. 2 d."/>
                        <w:tag w:val="part_c9b7951e7ea34f76be95db4c4571e7c4"/>
                        <w:lock w:val="sdtLocked"/>
                        <w:richText/>
                      </w:sdtPr>
                      <w:sdtContent>
                        <w:p>
                          <w:pPr>
                            <w:tabs>
                              <w:tab w:val="left" w:pos="567"/>
                            </w:tabs>
                            <w:ind w:firstLine="284"/>
                            <w:jc w:val="both"/>
                            <w:rPr>
                              <w:rFonts w:eastAsia="Calibri"/>
                              <w:b/>
                              <w:szCs w:val="24"/>
                            </w:rPr>
                          </w:pPr>
                          <w:sdt>
                            <w:sdtPr>
                              <w:alias w:val="Numeris"/>
                              <w:tag w:val="nr_c9b7951e7ea34f76be95db4c4571e7c4"/>
                              <w:lock w:val="sdtLocked"/>
                              <w:richText/>
                            </w:sdtPr>
                            <w:sdtContent>
                              <w:r>
                                <w:rPr>
                                  <w:rFonts w:eastAsia="Calibri"/>
                                  <w:szCs w:val="24"/>
                                </w:rPr>
                                <w:t>2</w:t>
                              </w:r>
                            </w:sdtContent>
                          </w:sdt>
                          <w:r>
                            <w:rPr>
                              <w:rFonts w:eastAsia="Calibri"/>
                              <w:szCs w:val="24"/>
                            </w:rPr>
                            <w:t xml:space="preserve">. Šio įstatymo reikalavimai netaikomi gynybos ir saugumo aspektus apimantiems pirkimams ir projekto konkursams, kuriuos perkantysis subjektas vykdo pagal tarptautinės organizacijos ar tarptautinės finansų institucijos nustatytas procedūrines taisykles, ir kuriuos visiškai finansuoja tarptautinė organizacija ar tarptautinė finansų institucija. Tuo atveju, kai tarptautinė organizacija ar tarptautinė finansų institucija finansuoja didžiąją dalį pirkimų ir projekto konkursų, perkantysis subjektas ir šios institucijos sutaria dėl taikytinų procedūrinių taisyklių. </w:t>
                          </w:r>
                        </w:p>
                        <w:p>
                          <w:pPr>
                            <w:tabs>
                              <w:tab w:val="left" w:pos="4995"/>
                            </w:tabs>
                            <w:ind w:firstLine="284"/>
                            <w:jc w:val="both"/>
                            <w:rPr>
                              <w:rFonts w:eastAsia="Calibri"/>
                              <w:b/>
                              <w:szCs w:val="24"/>
                            </w:rPr>
                          </w:pPr>
                        </w:p>
                      </w:sdtContent>
                    </w:sdt>
                  </w:sdtContent>
                </w:sdt>
                <w:sdt>
                  <w:sdtPr>
                    <w:alias w:val="28 str."/>
                    <w:tag w:val="part_07f400ac63c541ca860bb8bcc7e45345"/>
                    <w:lock w:val="sdtLocked"/>
                    <w:richText/>
                  </w:sdtPr>
                  <w:sdtContent>
                    <w:p>
                      <w:pPr>
                        <w:tabs>
                          <w:tab w:val="left" w:pos="567"/>
                        </w:tabs>
                        <w:ind w:firstLine="284"/>
                        <w:jc w:val="both"/>
                        <w:rPr>
                          <w:rFonts w:eastAsia="Calibri"/>
                          <w:szCs w:val="24"/>
                        </w:rPr>
                      </w:pPr>
                      <w:sdt>
                        <w:sdtPr>
                          <w:alias w:val="Numeris"/>
                          <w:tag w:val="nr_07f400ac63c541ca860bb8bcc7e45345"/>
                          <w:lock w:val="sdtLocked"/>
                          <w:richText/>
                        </w:sdtPr>
                        <w:sdtContent>
                          <w:r>
                            <w:rPr>
                              <w:rFonts w:eastAsia="Calibri"/>
                              <w:b/>
                              <w:szCs w:val="24"/>
                            </w:rPr>
                            <w:t>28</w:t>
                          </w:r>
                        </w:sdtContent>
                      </w:sdt>
                      <w:r>
                        <w:rPr>
                          <w:rFonts w:eastAsia="Calibri"/>
                          <w:b/>
                          <w:szCs w:val="24"/>
                        </w:rPr>
                        <w:t xml:space="preserve"> straipsnis. </w:t>
                      </w:r>
                      <w:sdt>
                        <w:sdtPr>
                          <w:alias w:val="Pavadinimas"/>
                          <w:tag w:val="title_07f400ac63c541ca860bb8bcc7e45345"/>
                          <w:lock w:val="sdtLocked"/>
                          <w:richText/>
                        </w:sdtPr>
                        <w:sdtContent>
                          <w:r>
                            <w:rPr>
                              <w:rFonts w:eastAsia="Calibri"/>
                              <w:b/>
                              <w:szCs w:val="24"/>
                            </w:rPr>
                            <w:t xml:space="preserve">Mokslinių tyrimų ir eksperimentinės plėtros paslaugos </w:t>
                          </w:r>
                        </w:sdtContent>
                      </w:sdt>
                    </w:p>
                    <w:sdt>
                      <w:sdtPr>
                        <w:alias w:val="28 str. 1 d."/>
                        <w:tag w:val="part_79fe14c874cc436684a8d43b55327ad1"/>
                        <w:lock w:val="sdtLocked"/>
                        <w:richText/>
                      </w:sdtPr>
                      <w:sdtContent>
                        <w:p>
                          <w:pPr>
                            <w:ind w:firstLine="284"/>
                            <w:jc w:val="both"/>
                            <w:rPr>
                              <w:rFonts w:eastAsia="Calibri"/>
                              <w:bCs/>
                              <w:iCs/>
                              <w:szCs w:val="24"/>
                            </w:rPr>
                          </w:pPr>
                          <w:sdt>
                            <w:sdtPr>
                              <w:alias w:val="Numeris"/>
                              <w:tag w:val="nr_79fe14c874cc436684a8d43b55327ad1"/>
                              <w:lock w:val="sdtLocked"/>
                              <w:richText/>
                            </w:sdtPr>
                            <w:sdtContent>
                              <w:r>
                                <w:rPr>
                                  <w:rFonts w:eastAsia="Calibri"/>
                                  <w:szCs w:val="24"/>
                                </w:rPr>
                                <w:t>1</w:t>
                              </w:r>
                            </w:sdtContent>
                          </w:sdt>
                          <w:r>
                            <w:rPr>
                              <w:rFonts w:eastAsia="Calibri"/>
                              <w:szCs w:val="24"/>
                            </w:rPr>
                            <w:t xml:space="preserve">. Šio įstatymo reikalavimai </w:t>
                          </w:r>
                          <w:r>
                            <w:rPr>
                              <w:rFonts w:eastAsia="Calibri"/>
                              <w:szCs w:val="24"/>
                              <w:lang w:eastAsia="lt-LT"/>
                            </w:rPr>
                            <w:t>mokslinių tyrimų ir eksperimentinės plėtros paslaugų, kurių BVPŽ kodai yra n</w:t>
                          </w:r>
                          <w:r>
                            <w:rPr>
                              <w:rFonts w:eastAsia="Calibri"/>
                              <w:szCs w:val="24"/>
                            </w:rPr>
                            <w:t xml:space="preserve">uo 73000000-2 iki </w:t>
                          </w:r>
                          <w:r>
                            <w:rPr>
                              <w:rFonts w:eastAsia="Calibri"/>
                              <w:bCs/>
                              <w:iCs/>
                              <w:szCs w:val="24"/>
                            </w:rPr>
                            <w:t>73120000-9, 73300000-5, 73420000-2 ir 73430000-5, pirkimams</w:t>
                          </w:r>
                          <w:r>
                            <w:rPr>
                              <w:rFonts w:eastAsia="Calibri"/>
                              <w:szCs w:val="24"/>
                            </w:rPr>
                            <w:t xml:space="preserve"> </w:t>
                          </w:r>
                          <w:r>
                            <w:rPr>
                              <w:rFonts w:eastAsia="Calibri"/>
                              <w:bCs/>
                              <w:iCs/>
                              <w:szCs w:val="24"/>
                            </w:rPr>
                            <w:t>taikomi tik tuo atveju, kai yra tenkinamos visos šios sąlygos:</w:t>
                          </w:r>
                        </w:p>
                        <w:sdt>
                          <w:sdtPr>
                            <w:alias w:val="28 str. 1 d. 1 p."/>
                            <w:tag w:val="part_ac0a96e3fc2e42e49726284d7dfb7c2d"/>
                            <w:lock w:val="sdtLocked"/>
                            <w:richText/>
                          </w:sdtPr>
                          <w:sdtContent>
                            <w:p>
                              <w:pPr>
                                <w:ind w:firstLine="284"/>
                                <w:jc w:val="both"/>
                                <w:rPr>
                                  <w:rFonts w:eastAsia="Calibri"/>
                                  <w:bCs/>
                                  <w:iCs/>
                                  <w:szCs w:val="24"/>
                                </w:rPr>
                              </w:pPr>
                              <w:sdt>
                                <w:sdtPr>
                                  <w:alias w:val="Numeris"/>
                                  <w:tag w:val="nr_ac0a96e3fc2e42e49726284d7dfb7c2d"/>
                                  <w:lock w:val="sdtLocked"/>
                                  <w:richText/>
                                </w:sdtPr>
                                <w:sdtContent>
                                  <w:r>
                                    <w:rPr>
                                      <w:rFonts w:eastAsia="Calibri"/>
                                      <w:bCs/>
                                      <w:iCs/>
                                      <w:szCs w:val="24"/>
                                    </w:rPr>
                                    <w:t>1</w:t>
                                  </w:r>
                                </w:sdtContent>
                              </w:sdt>
                              <w:r>
                                <w:rPr>
                                  <w:rFonts w:eastAsia="Calibri"/>
                                  <w:bCs/>
                                  <w:iCs/>
                                  <w:szCs w:val="24"/>
                                </w:rPr>
                                <w:t>) gauta nauda yra naudojama tik perkančiojo subjekto veiklos poreikiams tenkinti;</w:t>
                              </w:r>
                            </w:p>
                          </w:sdtContent>
                        </w:sdt>
                        <w:sdt>
                          <w:sdtPr>
                            <w:alias w:val="28 str. 1 d. 2 p."/>
                            <w:tag w:val="part_7a1a26cfe1534cd1a4abbca70a6dfe4c"/>
                            <w:lock w:val="sdtLocked"/>
                            <w:richText/>
                          </w:sdtPr>
                          <w:sdtContent>
                            <w:p>
                              <w:pPr>
                                <w:ind w:firstLine="284"/>
                                <w:jc w:val="both"/>
                                <w:rPr>
                                  <w:rFonts w:eastAsia="Calibri"/>
                                  <w:szCs w:val="24"/>
                                  <w:lang w:eastAsia="lt-LT"/>
                                </w:rPr>
                              </w:pPr>
                              <w:sdt>
                                <w:sdtPr>
                                  <w:alias w:val="Numeris"/>
                                  <w:tag w:val="nr_7a1a26cfe1534cd1a4abbca70a6dfe4c"/>
                                  <w:lock w:val="sdtLocked"/>
                                  <w:richText/>
                                </w:sdtPr>
                                <w:sdtContent>
                                  <w:r>
                                    <w:rPr>
                                      <w:rFonts w:eastAsia="Calibri"/>
                                      <w:bCs/>
                                      <w:iCs/>
                                      <w:szCs w:val="24"/>
                                    </w:rPr>
                                    <w:t>2</w:t>
                                  </w:r>
                                </w:sdtContent>
                              </w:sdt>
                              <w:r>
                                <w:rPr>
                                  <w:rFonts w:eastAsia="Calibri"/>
                                  <w:bCs/>
                                  <w:iCs/>
                                  <w:szCs w:val="24"/>
                                </w:rPr>
                                <w:t xml:space="preserve">) už teikiamą paslaugą viską sumoka pats perkantysis subjektas. </w:t>
                              </w:r>
                              <w:r>
                                <w:rPr>
                                  <w:rFonts w:eastAsia="Calibri"/>
                                  <w:szCs w:val="24"/>
                                  <w:lang w:eastAsia="lt-LT"/>
                                </w:rPr>
                                <w:t xml:space="preserve"> </w:t>
                              </w:r>
                            </w:p>
                          </w:sdtContent>
                        </w:sdt>
                      </w:sdtContent>
                    </w:sdt>
                    <w:sdt>
                      <w:sdtPr>
                        <w:alias w:val="28 str. 2 d."/>
                        <w:tag w:val="part_d298f05dc403442ba179207a9fd1e1fc"/>
                        <w:lock w:val="sdtLocked"/>
                        <w:richText/>
                      </w:sdtPr>
                      <w:sdtContent>
                        <w:p>
                          <w:pPr>
                            <w:ind w:firstLine="284"/>
                            <w:jc w:val="both"/>
                            <w:rPr>
                              <w:rFonts w:eastAsia="Calibri"/>
                              <w:szCs w:val="24"/>
                            </w:rPr>
                          </w:pPr>
                          <w:sdt>
                            <w:sdtPr>
                              <w:alias w:val="Numeris"/>
                              <w:tag w:val="nr_d298f05dc403442ba179207a9fd1e1fc"/>
                              <w:lock w:val="sdtLocked"/>
                              <w:richText/>
                            </w:sdtPr>
                            <w:sdtContent>
                              <w:r>
                                <w:rPr>
                                  <w:rFonts w:eastAsia="Calibri"/>
                                  <w:szCs w:val="24"/>
                                </w:rPr>
                                <w:t>2</w:t>
                              </w:r>
                            </w:sdtContent>
                          </w:sdt>
                          <w:r>
                            <w:rPr>
                              <w:rFonts w:eastAsia="Calibri"/>
                              <w:szCs w:val="24"/>
                            </w:rPr>
                            <w:t>. Lietuvos Respublikos Vyriausybė ar jos įgaliotos institucijos patvirtina šių pirkimų tvarkos aprašus:</w:t>
                          </w:r>
                        </w:p>
                        <w:sdt>
                          <w:sdtPr>
                            <w:alias w:val="28 str. 2 d. 1 p."/>
                            <w:tag w:val="part_32e3acfc2d6c4af5b2017f780071f795"/>
                            <w:lock w:val="sdtLocked"/>
                            <w:richText/>
                          </w:sdtPr>
                          <w:sdtContent>
                            <w:p>
                              <w:pPr>
                                <w:ind w:firstLine="284"/>
                                <w:jc w:val="both"/>
                                <w:rPr>
                                  <w:rFonts w:eastAsia="Calibri"/>
                                  <w:szCs w:val="24"/>
                                </w:rPr>
                              </w:pPr>
                              <w:sdt>
                                <w:sdtPr>
                                  <w:alias w:val="Numeris"/>
                                  <w:tag w:val="nr_32e3acfc2d6c4af5b2017f780071f795"/>
                                  <w:lock w:val="sdtLocked"/>
                                  <w:richText/>
                                </w:sdtPr>
                                <w:sdtContent>
                                  <w:r>
                                    <w:rPr>
                                      <w:rFonts w:eastAsia="Calibri"/>
                                      <w:szCs w:val="24"/>
                                    </w:rPr>
                                    <w:t>1</w:t>
                                  </w:r>
                                </w:sdtContent>
                              </w:sdt>
                              <w:r>
                                <w:rPr>
                                  <w:rFonts w:eastAsia="Calibri"/>
                                  <w:szCs w:val="24"/>
                                </w:rPr>
                                <w:t>) mokslinių tyrimų ir eksperimentinės plėtros paslaugų, kurių BVPŽ kodai yra nuo 73000000-2 iki 73120000-9, 73300000-5, 73420000-2 ir 73430000-5, pirkimų, kuriems šio įstatymo reikalavimai netaikomi pagal šio straipsnio 1 dalį ir kuriais siekiama tenkinti mokslo ir studijų institucijų poreikius;</w:t>
                              </w:r>
                            </w:p>
                          </w:sdtContent>
                        </w:sdt>
                        <w:sdt>
                          <w:sdtPr>
                            <w:alias w:val="28 str. 2 d. 2 p."/>
                            <w:tag w:val="part_080607c5f93042d3b8b3266f94fdce77"/>
                            <w:lock w:val="sdtLocked"/>
                            <w:richText/>
                          </w:sdtPr>
                          <w:sdtContent>
                            <w:p>
                              <w:pPr>
                                <w:ind w:firstLine="284"/>
                                <w:jc w:val="both"/>
                                <w:rPr>
                                  <w:rFonts w:eastAsia="Calibri"/>
                                  <w:szCs w:val="24"/>
                                  <w:lang w:eastAsia="lt-LT"/>
                                </w:rPr>
                              </w:pPr>
                              <w:sdt>
                                <w:sdtPr>
                                  <w:alias w:val="Numeris"/>
                                  <w:tag w:val="nr_080607c5f93042d3b8b3266f94fdce77"/>
                                  <w:lock w:val="sdtLocked"/>
                                  <w:richText/>
                                </w:sdtPr>
                                <w:sdtContent>
                                  <w:r>
                                    <w:rPr>
                                      <w:rFonts w:eastAsia="Calibri"/>
                                      <w:szCs w:val="24"/>
                                    </w:rPr>
                                    <w:t>2</w:t>
                                  </w:r>
                                </w:sdtContent>
                              </w:sdt>
                              <w:r>
                                <w:rPr>
                                  <w:rFonts w:eastAsia="Calibri"/>
                                  <w:szCs w:val="24"/>
                                </w:rPr>
                                <w:t>) mokslinių tyrimų ir eksperimentinės plėtros paslaugų, kurių BVPŽ kodai yra nuo 73000000-2 iki 73120000-9, 73300000-5, 73420000-2 ir 73430000-5, pirkimų, kuriems šio įstatymo reikalavimai netaikomi pagal šio straipsnio 1 dalį ir kuriais siekiama sukurti inovatyvųjį produktą, paslaugą ar darbus (toliau – inovatyvusis produktas) ir taip tenkinti viešojo sektoriaus poreikius</w:t>
                              </w:r>
                              <w:r>
                                <w:rPr>
                                  <w:rFonts w:eastAsia="Calibri"/>
                                  <w:szCs w:val="24"/>
                                  <w:lang w:eastAsia="lt-LT"/>
                                </w:rPr>
                                <w:t>.</w:t>
                              </w:r>
                            </w:p>
                            <w:p>
                              <w:pPr>
                                <w:ind w:firstLine="284"/>
                                <w:jc w:val="both"/>
                                <w:rPr>
                                  <w:rFonts w:eastAsia="Calibri"/>
                                  <w:szCs w:val="24"/>
                                </w:rPr>
                              </w:pPr>
                            </w:p>
                          </w:sdtContent>
                        </w:sdt>
                      </w:sdtContent>
                    </w:sdt>
                  </w:sdtContent>
                </w:sdt>
              </w:sdtContent>
            </w:sdt>
            <w:sdt>
              <w:sdtPr>
                <w:alias w:val="skirsnis"/>
                <w:tag w:val="part_3a1e913f0d574cfdba64d16f5ae7dbf6"/>
                <w:lock w:val="sdtLocked"/>
                <w:richText/>
              </w:sdtPr>
              <w:sdtContent>
                <w:p>
                  <w:pPr>
                    <w:ind w:firstLine="284"/>
                    <w:jc w:val="center"/>
                    <w:rPr>
                      <w:rFonts w:eastAsia="Calibri"/>
                      <w:b/>
                      <w:szCs w:val="24"/>
                    </w:rPr>
                  </w:pPr>
                  <w:sdt>
                    <w:sdtPr>
                      <w:alias w:val="Numeris"/>
                      <w:tag w:val="nr_3a1e913f0d574cfdba64d16f5ae7dbf6"/>
                      <w:lock w:val="sdtLocked"/>
                      <w:richText/>
                    </w:sdtPr>
                    <w:sdtContent>
                      <w:r>
                        <w:rPr>
                          <w:rFonts w:eastAsia="Calibri"/>
                          <w:b/>
                          <w:szCs w:val="24"/>
                        </w:rPr>
                        <w:t>ŠEŠTASIS</w:t>
                      </w:r>
                    </w:sdtContent>
                  </w:sdt>
                  <w:r>
                    <w:rPr>
                      <w:rFonts w:eastAsia="Calibri"/>
                      <w:b/>
                      <w:szCs w:val="24"/>
                    </w:rPr>
                    <w:t xml:space="preserve"> SKIRSNIS</w:t>
                  </w:r>
                </w:p>
                <w:p>
                  <w:pPr>
                    <w:jc w:val="center"/>
                    <w:rPr>
                      <w:rFonts w:eastAsia="Calibri"/>
                      <w:b/>
                      <w:szCs w:val="24"/>
                    </w:rPr>
                  </w:pPr>
                  <w:sdt>
                    <w:sdtPr>
                      <w:alias w:val="Pavadinimas"/>
                      <w:tag w:val="title_3a1e913f0d574cfdba64d16f5ae7dbf6"/>
                      <w:lock w:val="sdtLocked"/>
                      <w:richText/>
                    </w:sdtPr>
                    <w:sdtContent>
                      <w:r>
                        <w:rPr>
                          <w:rFonts w:eastAsia="Calibri"/>
                          <w:b/>
                          <w:szCs w:val="24"/>
                        </w:rPr>
                        <w:t>VEIKLOS, TIESIOGIAI VEIKIAMOS KONKURENCIJOS</w:t>
                      </w:r>
                    </w:sdtContent>
                  </w:sdt>
                </w:p>
                <w:p>
                  <w:pPr>
                    <w:ind w:firstLine="567"/>
                    <w:jc w:val="both"/>
                    <w:rPr>
                      <w:rFonts w:eastAsia="Calibri"/>
                      <w:b/>
                      <w:szCs w:val="24"/>
                    </w:rPr>
                  </w:pPr>
                </w:p>
                <w:sdt>
                  <w:sdtPr>
                    <w:alias w:val="29 str."/>
                    <w:tag w:val="part_4e06526a25024e71a9fbfdc3a40be075"/>
                    <w:lock w:val="sdtLocked"/>
                    <w:richText/>
                  </w:sdtPr>
                  <w:sdtContent>
                    <w:p>
                      <w:pPr>
                        <w:ind w:firstLine="284"/>
                        <w:jc w:val="both"/>
                        <w:rPr>
                          <w:rFonts w:eastAsia="Calibri"/>
                          <w:b/>
                          <w:szCs w:val="24"/>
                        </w:rPr>
                      </w:pPr>
                      <w:sdt>
                        <w:sdtPr>
                          <w:alias w:val="Numeris"/>
                          <w:tag w:val="nr_4e06526a25024e71a9fbfdc3a40be075"/>
                          <w:lock w:val="sdtLocked"/>
                          <w:richText/>
                        </w:sdtPr>
                        <w:sdtContent>
                          <w:r>
                            <w:rPr>
                              <w:rFonts w:eastAsia="Calibri"/>
                              <w:b/>
                              <w:szCs w:val="24"/>
                            </w:rPr>
                            <w:t>29</w:t>
                          </w:r>
                        </w:sdtContent>
                      </w:sdt>
                      <w:r>
                        <w:rPr>
                          <w:rFonts w:eastAsia="Calibri"/>
                          <w:b/>
                          <w:szCs w:val="24"/>
                        </w:rPr>
                        <w:t xml:space="preserve"> straipsnis. </w:t>
                      </w:r>
                      <w:sdt>
                        <w:sdtPr>
                          <w:alias w:val="Pavadinimas"/>
                          <w:tag w:val="title_4e06526a25024e71a9fbfdc3a40be075"/>
                          <w:lock w:val="sdtLocked"/>
                          <w:richText/>
                        </w:sdtPr>
                        <w:sdtContent>
                          <w:r>
                            <w:rPr>
                              <w:rFonts w:eastAsia="Calibri"/>
                              <w:b/>
                              <w:szCs w:val="24"/>
                            </w:rPr>
                            <w:t xml:space="preserve">Veiklos, tiesiogiai veikiamos konkurencijos </w:t>
                          </w:r>
                        </w:sdtContent>
                      </w:sdt>
                    </w:p>
                    <w:sdt>
                      <w:sdtPr>
                        <w:alias w:val="29 str. 1 d."/>
                        <w:tag w:val="part_70f06f92b7b241d29d9439213b07e83b"/>
                        <w:lock w:val="sdtLocked"/>
                        <w:richText/>
                      </w:sdtPr>
                      <w:sdtContent>
                        <w:p>
                          <w:pPr>
                            <w:ind w:firstLine="284"/>
                            <w:jc w:val="both"/>
                            <w:rPr>
                              <w:rFonts w:eastAsia="Calibri"/>
                              <w:szCs w:val="24"/>
                            </w:rPr>
                          </w:pPr>
                          <w:sdt>
                            <w:sdtPr>
                              <w:alias w:val="Numeris"/>
                              <w:tag w:val="nr_70f06f92b7b241d29d9439213b07e83b"/>
                              <w:lock w:val="sdtLocked"/>
                              <w:richText/>
                            </w:sdtPr>
                            <w:sdtContent>
                              <w:r>
                                <w:rPr>
                                  <w:rFonts w:eastAsia="Calibri"/>
                                  <w:szCs w:val="24"/>
                                </w:rPr>
                                <w:t>1</w:t>
                              </w:r>
                            </w:sdtContent>
                          </w:sdt>
                          <w:r>
                            <w:rPr>
                              <w:rFonts w:eastAsia="Calibri"/>
                              <w:szCs w:val="24"/>
                            </w:rPr>
                            <w:t xml:space="preserve">. Šio įstatymo reikalavimai netaikomi pirkimams, skirtiems šio įstatymo 5–11 straipsnyje nurodytai veiklai vykdyti, jeigu perkantysis subjektas arba įgaliotos valstybės institucijos pagal savo kompetenciją pateikdami šio įstatymo 30 straipsnyje nurodytą prašymą gali įrodyti, kad šią veiklą tiesiogiai veikia konkurencija rinkose, į kurias patekti nėra jokių apribojimų, ir projekto konkursams, rengiamiems šiai veiklai vykdyti toje geografinėje vietovėje. Šioje dalyje nurodyta atitinkama veikla gali būti suprantama kaip tam tikro didesnio sektoriaus veiklos dalis arba veikla, vykdoma tam tikroje teritorijoje. </w:t>
                          </w:r>
                        </w:p>
                      </w:sdtContent>
                    </w:sdt>
                    <w:sdt>
                      <w:sdtPr>
                        <w:alias w:val="29 str. 2 d."/>
                        <w:tag w:val="part_231773e608674fa2a4148a14fa6fbdfd"/>
                        <w:lock w:val="sdtLocked"/>
                        <w:richText/>
                      </w:sdtPr>
                      <w:sdtContent>
                        <w:p>
                          <w:pPr>
                            <w:ind w:firstLine="284"/>
                            <w:jc w:val="both"/>
                            <w:rPr>
                              <w:rFonts w:eastAsia="Calibri"/>
                              <w:szCs w:val="24"/>
                            </w:rPr>
                          </w:pPr>
                          <w:sdt>
                            <w:sdtPr>
                              <w:alias w:val="Numeris"/>
                              <w:tag w:val="nr_231773e608674fa2a4148a14fa6fbdfd"/>
                              <w:lock w:val="sdtLocked"/>
                              <w:richText/>
                            </w:sdtPr>
                            <w:sdtContent>
                              <w:r>
                                <w:rPr>
                                  <w:rFonts w:eastAsia="Calibri"/>
                                  <w:szCs w:val="24"/>
                                </w:rPr>
                                <w:t>2</w:t>
                              </w:r>
                            </w:sdtContent>
                          </w:sdt>
                          <w:r>
                            <w:rPr>
                              <w:rFonts w:eastAsia="Calibri"/>
                              <w:szCs w:val="24"/>
                            </w:rPr>
                            <w:t xml:space="preserve">. Šio straipsnio 1 dalyje nurodytas vertinimas, nedaro poveikio konkurenciją reglamentuojančių teisės aktų nuostatų taikymui ir yra atliekamas atsižvelgiant į atitinkamų rūšių veiklos rinką ir atitinkamos rinkos geografinę aprėptį. </w:t>
                          </w:r>
                        </w:p>
                      </w:sdtContent>
                    </w:sdt>
                    <w:sdt>
                      <w:sdtPr>
                        <w:alias w:val="29 str. 3 d."/>
                        <w:tag w:val="part_753dea7305f5456d833d6bd4091e6f56"/>
                        <w:lock w:val="sdtLocked"/>
                        <w:richText/>
                      </w:sdtPr>
                      <w:sdtContent>
                        <w:p>
                          <w:pPr>
                            <w:ind w:firstLine="284"/>
                            <w:jc w:val="both"/>
                            <w:rPr>
                              <w:rFonts w:eastAsia="Calibri"/>
                              <w:szCs w:val="24"/>
                            </w:rPr>
                          </w:pPr>
                          <w:sdt>
                            <w:sdtPr>
                              <w:alias w:val="Numeris"/>
                              <w:tag w:val="nr_753dea7305f5456d833d6bd4091e6f56"/>
                              <w:lock w:val="sdtLocked"/>
                              <w:richText/>
                            </w:sdtPr>
                            <w:sdtContent>
                              <w:r>
                                <w:rPr>
                                  <w:rFonts w:eastAsia="Calibri"/>
                                  <w:szCs w:val="24"/>
                                </w:rPr>
                                <w:t>3</w:t>
                              </w:r>
                            </w:sdtContent>
                          </w:sdt>
                          <w:r>
                            <w:rPr>
                              <w:rFonts w:eastAsia="Calibri"/>
                              <w:szCs w:val="24"/>
                            </w:rPr>
                            <w:t>. Taikant šio straipsnio 1 dalį ir sprendžiant, ar veiklą tiesiogiai veikia konkurencija rinkose, vadovaujamasi kriterijais, atitinkančiais Sutarties dėl Europos Sąjungos veikimo nuostatas dėl konkurencijos, – paprastai atitinkamų produktų arba paslaugų ypatybės, alternatyvūs produktai arba paslaugos, kurie gali būti pakeičiami paklausos ir pasiūlos požiūriu, kainos ir esamas ar galimas daugiau kaip vienas atitinkamų produktų ar paslaugų tiekėjas.</w:t>
                          </w:r>
                        </w:p>
                      </w:sdtContent>
                    </w:sdt>
                    <w:sdt>
                      <w:sdtPr>
                        <w:alias w:val="29 str. 4 d."/>
                        <w:tag w:val="part_036b7d0e37894b838e387665e9b509c5"/>
                        <w:lock w:val="sdtLocked"/>
                        <w:richText/>
                      </w:sdtPr>
                      <w:sdtContent>
                        <w:p>
                          <w:pPr>
                            <w:ind w:firstLine="284"/>
                            <w:jc w:val="both"/>
                            <w:rPr>
                              <w:rFonts w:eastAsia="Calibri"/>
                              <w:szCs w:val="24"/>
                            </w:rPr>
                          </w:pPr>
                          <w:sdt>
                            <w:sdtPr>
                              <w:alias w:val="Numeris"/>
                              <w:tag w:val="nr_036b7d0e37894b838e387665e9b509c5"/>
                              <w:lock w:val="sdtLocked"/>
                              <w:richText/>
                            </w:sdtPr>
                            <w:sdtContent>
                              <w:r>
                                <w:rPr>
                                  <w:rFonts w:eastAsia="Calibri"/>
                                  <w:szCs w:val="24"/>
                                </w:rPr>
                                <w:t>4</w:t>
                              </w:r>
                            </w:sdtContent>
                          </w:sdt>
                          <w:r>
                            <w:rPr>
                              <w:rFonts w:eastAsia="Calibri"/>
                              <w:szCs w:val="24"/>
                            </w:rPr>
                            <w:t xml:space="preserve">. Atitinkamos rinkos geografinė aprėptis yra teritorija, kurioje egzistuoja atitinkamų ūkio subjektų teikiamų produktų ar teikiamų paslaugų pasiūla bei paklausa, kurioje konkurencijos sąlygos yra palyginti vienodos ir kuri gali būti atskirta nuo kaimyninių teritorijų, kuriose vyraujančios konkurencijos sąlygos yra pastebimai skirtingos. Atliekant šio straipsnio 1 dalyje nurodytą vertinimą, atsižvelgiama į atitinkamų produktų arba paslaugų objektyvias charakteristikas ir paskirtį, kliūtis, ribojančias ūkio subjektų patekimą į rinką, arba paklausos bei pasiūlos struktūrą tiriamoje rinkoje, ūkio subjektų užimamą rinkos dalį pradinėje geografinėje teritorijoje ir kaimyninėse teritorijose arba reikšmingus kainų skirtumus.  </w:t>
                          </w:r>
                        </w:p>
                      </w:sdtContent>
                    </w:sdt>
                    <w:sdt>
                      <w:sdtPr>
                        <w:alias w:val="29 str. 5 d."/>
                        <w:tag w:val="part_9d6f48a764844b28be48b95a6d18e312"/>
                        <w:lock w:val="sdtLocked"/>
                        <w:richText/>
                      </w:sdtPr>
                      <w:sdtContent>
                        <w:p>
                          <w:pPr>
                            <w:ind w:firstLine="284"/>
                            <w:jc w:val="both"/>
                            <w:rPr>
                              <w:rFonts w:eastAsia="Calibri"/>
                              <w:szCs w:val="24"/>
                            </w:rPr>
                          </w:pPr>
                          <w:sdt>
                            <w:sdtPr>
                              <w:alias w:val="Numeris"/>
                              <w:tag w:val="nr_9d6f48a764844b28be48b95a6d18e312"/>
                              <w:lock w:val="sdtLocked"/>
                              <w:richText/>
                            </w:sdtPr>
                            <w:sdtContent>
                              <w:r>
                                <w:rPr>
                                  <w:rFonts w:eastAsia="Calibri"/>
                                  <w:szCs w:val="24"/>
                                </w:rPr>
                                <w:t>5</w:t>
                              </w:r>
                            </w:sdtContent>
                          </w:sdt>
                          <w:r>
                            <w:rPr>
                              <w:rFonts w:eastAsia="Calibri"/>
                              <w:szCs w:val="24"/>
                            </w:rPr>
                            <w:t>. Laikoma, kad patekti į rinką nėra jokių apribojimų, jei yra įgyvendinti ir taikomi šio įstatymo 3 priede nurodytų Europos Sąjungos teisės aktų reikalavimai. Jeigu negalima daryti prielaidos, kad patekti į rinką galima nevaržomai, turi būti įrodyta, kad patekti į atitinkamą rinką galima laisvai</w:t>
                          </w:r>
                          <w:r>
                            <w:rPr>
                              <w:rFonts w:eastAsia="Calibri"/>
                              <w:i/>
                              <w:szCs w:val="24"/>
                            </w:rPr>
                            <w:t>.</w:t>
                          </w:r>
                        </w:p>
                        <w:p>
                          <w:pPr>
                            <w:ind w:firstLine="284"/>
                            <w:jc w:val="both"/>
                            <w:rPr>
                              <w:rFonts w:eastAsia="Calibri"/>
                              <w:szCs w:val="24"/>
                            </w:rPr>
                          </w:pPr>
                        </w:p>
                      </w:sdtContent>
                    </w:sdt>
                  </w:sdtContent>
                </w:sdt>
                <w:sdt>
                  <w:sdtPr>
                    <w:alias w:val="30 str."/>
                    <w:tag w:val="part_43af34be10da41d6b3f74ca58f8a2f55"/>
                    <w:lock w:val="sdtLocked"/>
                    <w:richText/>
                  </w:sdtPr>
                  <w:sdtContent>
                    <w:p>
                      <w:pPr>
                        <w:tabs>
                          <w:tab w:val="left" w:pos="4995"/>
                        </w:tabs>
                        <w:ind w:firstLine="284"/>
                        <w:jc w:val="both"/>
                        <w:rPr>
                          <w:rFonts w:eastAsia="Calibri"/>
                          <w:szCs w:val="24"/>
                        </w:rPr>
                      </w:pPr>
                      <w:sdt>
                        <w:sdtPr>
                          <w:alias w:val="Numeris"/>
                          <w:tag w:val="nr_43af34be10da41d6b3f74ca58f8a2f55"/>
                          <w:lock w:val="sdtLocked"/>
                          <w:richText/>
                        </w:sdtPr>
                        <w:sdtContent>
                          <w:r>
                            <w:rPr>
                              <w:rFonts w:eastAsia="Calibri"/>
                              <w:b/>
                              <w:szCs w:val="24"/>
                            </w:rPr>
                            <w:t>30</w:t>
                          </w:r>
                        </w:sdtContent>
                      </w:sdt>
                      <w:r>
                        <w:rPr>
                          <w:rFonts w:eastAsia="Calibri"/>
                          <w:b/>
                          <w:szCs w:val="24"/>
                        </w:rPr>
                        <w:t xml:space="preserve"> straipsnis. </w:t>
                      </w:r>
                      <w:sdt>
                        <w:sdtPr>
                          <w:alias w:val="Pavadinimas"/>
                          <w:tag w:val="title_43af34be10da41d6b3f74ca58f8a2f55"/>
                          <w:lock w:val="sdtLocked"/>
                          <w:richText/>
                        </w:sdtPr>
                        <w:sdtContent>
                          <w:r>
                            <w:rPr>
                              <w:rFonts w:eastAsia="Calibri"/>
                              <w:b/>
                              <w:szCs w:val="24"/>
                            </w:rPr>
                            <w:t xml:space="preserve">Nustatymo, ar konkrečią veiklą tiesiogiai veikia konkurencija, procedūra </w:t>
                          </w:r>
                        </w:sdtContent>
                      </w:sdt>
                    </w:p>
                    <w:sdt>
                      <w:sdtPr>
                        <w:alias w:val="30 str. 1 d."/>
                        <w:tag w:val="part_7305cb2629924fa1b48a1d0a3fd57131"/>
                        <w:lock w:val="sdtLocked"/>
                        <w:richText/>
                      </w:sdtPr>
                      <w:sdtContent>
                        <w:p>
                          <w:pPr>
                            <w:ind w:firstLine="284"/>
                            <w:jc w:val="both"/>
                            <w:rPr>
                              <w:rFonts w:eastAsia="Calibri"/>
                              <w:szCs w:val="24"/>
                            </w:rPr>
                          </w:pPr>
                          <w:sdt>
                            <w:sdtPr>
                              <w:alias w:val="Numeris"/>
                              <w:tag w:val="nr_7305cb2629924fa1b48a1d0a3fd57131"/>
                              <w:lock w:val="sdtLocked"/>
                              <w:richText/>
                            </w:sdtPr>
                            <w:sdtContent>
                              <w:r>
                                <w:rPr>
                                  <w:rFonts w:eastAsia="Calibri"/>
                                  <w:szCs w:val="24"/>
                                </w:rPr>
                                <w:t>1</w:t>
                              </w:r>
                            </w:sdtContent>
                          </w:sdt>
                          <w:r>
                            <w:rPr>
                              <w:rFonts w:eastAsia="Calibri"/>
                              <w:szCs w:val="24"/>
                            </w:rPr>
                            <w:t xml:space="preserve">. Perkantysis subjektas arba atitinkamoje vandentvarkos, energetikos, transporto ar pašto srityje, kurioje veikia perkantysis subjektas, kompetentinga Lietuvos Respublikos institucija gali pateikti prašymą Europos Komisijai dėl nustatymo, kad tam tikrai tos srities veiklai vykdyti skirtiems pirkimams ar projekto konkursams šis įstatymas netaikomas. Toks prašymas teikiamas laikantis šių sąlygų: </w:t>
                          </w:r>
                        </w:p>
                        <w:sdt>
                          <w:sdtPr>
                            <w:alias w:val="30 str. 1 d. 1 p."/>
                            <w:tag w:val="part_cb496bbb8fd54d49964964bf705574c4"/>
                            <w:lock w:val="sdtLocked"/>
                            <w:richText/>
                          </w:sdtPr>
                          <w:sdtContent>
                            <w:p>
                              <w:pPr>
                                <w:ind w:firstLine="284"/>
                                <w:jc w:val="both"/>
                                <w:rPr>
                                  <w:rFonts w:eastAsia="Calibri"/>
                                  <w:szCs w:val="24"/>
                                </w:rPr>
                              </w:pPr>
                              <w:sdt>
                                <w:sdtPr>
                                  <w:alias w:val="Numeris"/>
                                  <w:tag w:val="nr_cb496bbb8fd54d49964964bf705574c4"/>
                                  <w:lock w:val="sdtLocked"/>
                                  <w:richText/>
                                </w:sdtPr>
                                <w:sdtContent>
                                  <w:r>
                                    <w:rPr>
                                      <w:rFonts w:eastAsia="Calibri"/>
                                      <w:szCs w:val="24"/>
                                    </w:rPr>
                                    <w:t>1</w:t>
                                  </w:r>
                                </w:sdtContent>
                              </w:sdt>
                              <w:r>
                                <w:rPr>
                                  <w:rFonts w:eastAsia="Calibri"/>
                                  <w:szCs w:val="24"/>
                                </w:rPr>
                                <w:t>) prašyme nurodoma, kad pagal šio įstatymo 29 straipsnio 3–5 dalyse nurodytus kriterijus atitinkamą veiklą tiesiogiai veikia konkurencija rinkose, į kurias patekti nėra jokių apribojimų;</w:t>
                              </w:r>
                            </w:p>
                          </w:sdtContent>
                        </w:sdt>
                        <w:sdt>
                          <w:sdtPr>
                            <w:alias w:val="30 str. 1 d. 2 p."/>
                            <w:tag w:val="part_194ff702b12f43558371c4f7d1d6b887"/>
                            <w:lock w:val="sdtLocked"/>
                            <w:richText/>
                          </w:sdtPr>
                          <w:sdtContent>
                            <w:p>
                              <w:pPr>
                                <w:ind w:firstLine="284"/>
                                <w:jc w:val="both"/>
                                <w:rPr>
                                  <w:rFonts w:eastAsia="Calibri"/>
                                  <w:szCs w:val="24"/>
                                </w:rPr>
                              </w:pPr>
                              <w:sdt>
                                <w:sdtPr>
                                  <w:alias w:val="Numeris"/>
                                  <w:tag w:val="nr_194ff702b12f43558371c4f7d1d6b887"/>
                                  <w:lock w:val="sdtLocked"/>
                                  <w:richText/>
                                </w:sdtPr>
                                <w:sdtContent>
                                  <w:r>
                                    <w:rPr>
                                      <w:rFonts w:eastAsia="Calibri"/>
                                      <w:szCs w:val="24"/>
                                    </w:rPr>
                                    <w:t>2</w:t>
                                  </w:r>
                                </w:sdtContent>
                              </w:sdt>
                              <w:r>
                                <w:rPr>
                                  <w:rFonts w:eastAsia="Calibri"/>
                                  <w:szCs w:val="24"/>
                                </w:rPr>
                                <w:t>) kartu su prašymu pateikiama motyvuota atitinkamos veiklos vandentvarkos, energetikos, transporto ar pašto srityje kompetentingos nepriklausomos priežiūros institucijos nuomonė, kurioje išsamiai išanalizuotos galimybės atitinkamai veiklai taikyti šio įstatymo 29 straipsnio 1 ir 2 dalį, laikantis to straipsnio 3–5 dalių nuostatų, jeigu tokia nuomonė buvo priimta;</w:t>
                              </w:r>
                            </w:p>
                          </w:sdtContent>
                        </w:sdt>
                        <w:sdt>
                          <w:sdtPr>
                            <w:alias w:val="30 str. 1 d. 3 p."/>
                            <w:tag w:val="part_0662f985a2a640dd9f6746cdaa3ab8bc"/>
                            <w:lock w:val="sdtLocked"/>
                            <w:richText/>
                          </w:sdtPr>
                          <w:sdtContent>
                            <w:p>
                              <w:pPr>
                                <w:ind w:firstLine="284"/>
                                <w:jc w:val="both"/>
                                <w:rPr>
                                  <w:rFonts w:eastAsia="Calibri"/>
                                  <w:szCs w:val="24"/>
                                </w:rPr>
                              </w:pPr>
                              <w:sdt>
                                <w:sdtPr>
                                  <w:alias w:val="Numeris"/>
                                  <w:tag w:val="nr_0662f985a2a640dd9f6746cdaa3ab8bc"/>
                                  <w:lock w:val="sdtLocked"/>
                                  <w:richText/>
                                </w:sdtPr>
                                <w:sdtContent>
                                  <w:r>
                                    <w:rPr>
                                      <w:rFonts w:eastAsia="Calibri"/>
                                      <w:szCs w:val="24"/>
                                    </w:rPr>
                                    <w:t>3</w:t>
                                  </w:r>
                                </w:sdtContent>
                              </w:sdt>
                              <w:r>
                                <w:rPr>
                                  <w:rFonts w:eastAsia="Calibri"/>
                                  <w:szCs w:val="24"/>
                                </w:rPr>
                                <w:t>) prašymas gali būti susijęs su veikla, kuri yra tik dalis platesnio veiklos sektoriaus arba kuri vykdoma tik tam tikroje Lietuvos Respublikos teritorijos dalyje;</w:t>
                              </w:r>
                            </w:p>
                          </w:sdtContent>
                        </w:sdt>
                        <w:sdt>
                          <w:sdtPr>
                            <w:alias w:val="30 str. 1 d. 4 p."/>
                            <w:tag w:val="part_3165ffd35b89446f84ddabb01767c221"/>
                            <w:lock w:val="sdtLocked"/>
                            <w:richText/>
                          </w:sdtPr>
                          <w:sdtContent>
                            <w:p>
                              <w:pPr>
                                <w:ind w:firstLine="284"/>
                                <w:jc w:val="both"/>
                                <w:rPr>
                                  <w:rFonts w:eastAsia="Calibri"/>
                                  <w:szCs w:val="24"/>
                                </w:rPr>
                              </w:pPr>
                              <w:sdt>
                                <w:sdtPr>
                                  <w:alias w:val="Numeris"/>
                                  <w:tag w:val="nr_3165ffd35b89446f84ddabb01767c221"/>
                                  <w:lock w:val="sdtLocked"/>
                                  <w:richText/>
                                </w:sdtPr>
                                <w:sdtContent>
                                  <w:r>
                                    <w:rPr>
                                      <w:rFonts w:eastAsia="Calibri"/>
                                      <w:szCs w:val="24"/>
                                    </w:rPr>
                                    <w:t>4</w:t>
                                  </w:r>
                                </w:sdtContent>
                              </w:sdt>
                              <w:r>
                                <w:rPr>
                                  <w:rFonts w:eastAsia="Calibri"/>
                                  <w:szCs w:val="24"/>
                                </w:rPr>
                                <w:t xml:space="preserve">) prašyme pateikiama informacija apie visus svarbius faktus, priimtus teisės aktus, patvirtinančius šio įstatymo 29 straipsnio 1 ir 2 dalyse nurodytų sąlygų egzistavimą. </w:t>
                              </w:r>
                            </w:p>
                          </w:sdtContent>
                        </w:sdt>
                      </w:sdtContent>
                    </w:sdt>
                    <w:sdt>
                      <w:sdtPr>
                        <w:alias w:val="30 str. 2 d."/>
                        <w:tag w:val="part_8ae1825d5ad54a2ab7d5bb08d41ac756"/>
                        <w:lock w:val="sdtLocked"/>
                        <w:richText/>
                      </w:sdtPr>
                      <w:sdtContent>
                        <w:p>
                          <w:pPr>
                            <w:ind w:firstLine="284"/>
                            <w:jc w:val="both"/>
                            <w:rPr>
                              <w:rFonts w:eastAsia="Calibri"/>
                              <w:szCs w:val="24"/>
                            </w:rPr>
                          </w:pPr>
                          <w:sdt>
                            <w:sdtPr>
                              <w:alias w:val="Numeris"/>
                              <w:tag w:val="nr_8ae1825d5ad54a2ab7d5bb08d41ac756"/>
                              <w:lock w:val="sdtLocked"/>
                              <w:richText/>
                            </w:sdtPr>
                            <w:sdtContent>
                              <w:r>
                                <w:rPr>
                                  <w:rFonts w:eastAsia="Calibri"/>
                                  <w:szCs w:val="24"/>
                                </w:rPr>
                                <w:t>2</w:t>
                              </w:r>
                            </w:sdtContent>
                          </w:sdt>
                          <w:r>
                            <w:rPr>
                              <w:rFonts w:eastAsia="Calibri"/>
                              <w:szCs w:val="24"/>
                            </w:rPr>
                            <w:t>. Jeigu šio straipsnio 1 dalyje nurodytą prašymą teikia perkantysis subjektas, tai jo kopiją jis turi išsiųsti ir atitinkamos vandentvarkos, energetikos, transporto ar pašto srities, kurioje veikia perkantysis subjektas, kompetentingai Lietuvos Respublikos institucijai.</w:t>
                          </w:r>
                        </w:p>
                      </w:sdtContent>
                    </w:sdt>
                    <w:sdt>
                      <w:sdtPr>
                        <w:alias w:val="30 str. 3 d."/>
                        <w:tag w:val="part_1fef0b66846f44d3bd0d7ca51624dd60"/>
                        <w:lock w:val="sdtLocked"/>
                        <w:richText/>
                      </w:sdtPr>
                      <w:sdtContent>
                        <w:p>
                          <w:pPr>
                            <w:ind w:firstLine="284"/>
                            <w:jc w:val="both"/>
                            <w:rPr>
                              <w:rFonts w:eastAsia="Calibri"/>
                              <w:szCs w:val="24"/>
                            </w:rPr>
                          </w:pPr>
                          <w:sdt>
                            <w:sdtPr>
                              <w:alias w:val="Numeris"/>
                              <w:tag w:val="nr_1fef0b66846f44d3bd0d7ca51624dd60"/>
                              <w:lock w:val="sdtLocked"/>
                              <w:richText/>
                            </w:sdtPr>
                            <w:sdtContent>
                              <w:r>
                                <w:rPr>
                                  <w:rFonts w:eastAsia="Calibri"/>
                                  <w:szCs w:val="24"/>
                                </w:rPr>
                                <w:t>3</w:t>
                              </w:r>
                            </w:sdtContent>
                          </w:sdt>
                          <w:r>
                            <w:rPr>
                              <w:rFonts w:eastAsia="Calibri"/>
                              <w:szCs w:val="24"/>
                            </w:rPr>
                            <w:t xml:space="preserve">. Valstybei narei gavus Europos Komisijos pranešimą apie tai, kad šio straipsnio 1 dalyje nurodytą prašymą pateikęs perkantysis subjektas kartu nepateikė šio straipsnio 1 dalies 2 punkte nurodytos motyvuotos atitinkamos veiklos vandentvarkos, energetikos, transporto ar pašto srityje kompetentingos nepriklausomos priežiūros institucijos nuomonės, tokiu atveju atitinkamos veiklos vandentvarkos, energetikos, transporto ar pašto srityje kompetentinga nepriklausoma valstybės priežiūros institucija pateikia Europos Komisijai šio straipsnio 1 dalies 4 punkte nurodytą trūkstamą informaciją, kurios nepateikė pats perkantysis subjektas. </w:t>
                          </w:r>
                        </w:p>
                      </w:sdtContent>
                    </w:sdt>
                    <w:sdt>
                      <w:sdtPr>
                        <w:alias w:val="30 str. 4 d."/>
                        <w:tag w:val="part_40d5ac86587b4c868d002ca5a8fd8523"/>
                        <w:lock w:val="sdtLocked"/>
                        <w:richText/>
                      </w:sdtPr>
                      <w:sdtContent>
                        <w:p>
                          <w:pPr>
                            <w:ind w:firstLine="284"/>
                            <w:jc w:val="both"/>
                            <w:rPr>
                              <w:rFonts w:eastAsia="Calibri"/>
                              <w:szCs w:val="24"/>
                            </w:rPr>
                          </w:pPr>
                          <w:sdt>
                            <w:sdtPr>
                              <w:alias w:val="Numeris"/>
                              <w:tag w:val="nr_40d5ac86587b4c868d002ca5a8fd8523"/>
                              <w:lock w:val="sdtLocked"/>
                              <w:richText/>
                            </w:sdtPr>
                            <w:sdtContent>
                              <w:r>
                                <w:rPr>
                                  <w:rFonts w:eastAsia="Calibri"/>
                                  <w:szCs w:val="24"/>
                                </w:rPr>
                                <w:t>4</w:t>
                              </w:r>
                            </w:sdtContent>
                          </w:sdt>
                          <w:r>
                            <w:rPr>
                              <w:rFonts w:eastAsia="Calibri"/>
                              <w:szCs w:val="24"/>
                            </w:rPr>
                            <w:t xml:space="preserve">. Šis įstatymas netaikomas pirkimams ar projekto konkursams, kurie skirti šio įstatymo 5–11 straipsniuose nurodytai veiklai vykdyti, jeigu Europos Komisija priima įgyvendinimo aktą, nustatantį, kad atitinkamą veiklą tiesiogiai veikia konkurencija rinkose, kaip nustatyta šio įstatymo 29 straipsnyje arba jo nepriima praėjus šioje dalyje nustatytiems terminams. Europos Komisijos įgyvendinimo akto priėmimo terminai ir jų taikymo sąlygos yra šios: </w:t>
                          </w:r>
                        </w:p>
                        <w:sdt>
                          <w:sdtPr>
                            <w:alias w:val="30 str. 4 d. 1 p."/>
                            <w:tag w:val="part_5094959d0eb746b6bdc7a505d2bcaec6"/>
                            <w:lock w:val="sdtLocked"/>
                            <w:richText/>
                          </w:sdtPr>
                          <w:sdtContent>
                            <w:p>
                              <w:pPr>
                                <w:ind w:firstLine="284"/>
                                <w:jc w:val="both"/>
                                <w:rPr>
                                  <w:rFonts w:eastAsia="Calibri"/>
                                  <w:szCs w:val="24"/>
                                </w:rPr>
                              </w:pPr>
                              <w:sdt>
                                <w:sdtPr>
                                  <w:alias w:val="Numeris"/>
                                  <w:tag w:val="nr_5094959d0eb746b6bdc7a505d2bcaec6"/>
                                  <w:lock w:val="sdtLocked"/>
                                  <w:richText/>
                                </w:sdtPr>
                                <w:sdtContent>
                                  <w:r>
                                    <w:rPr>
                                      <w:rFonts w:eastAsia="Calibri"/>
                                      <w:szCs w:val="24"/>
                                    </w:rPr>
                                    <w:t>1</w:t>
                                  </w:r>
                                </w:sdtContent>
                              </w:sdt>
                              <w:r>
                                <w:rPr>
                                  <w:rFonts w:eastAsia="Calibri"/>
                                  <w:szCs w:val="24"/>
                                </w:rPr>
                                <w:t>) 90 darbo dienų, jeigu patekti į atitinkamą rinką nėra jokių apribojimų, nes valstybė narė yra įgyvendinusi ir taiko Europos Sąjungos teisės aktus, išvardintus šio įstatymo 3 priede;</w:t>
                              </w:r>
                            </w:p>
                          </w:sdtContent>
                        </w:sdt>
                        <w:sdt>
                          <w:sdtPr>
                            <w:alias w:val="30 str. 4 d. 2 p."/>
                            <w:tag w:val="part_a8981434a9234b7fb314035ad0660bc6"/>
                            <w:lock w:val="sdtLocked"/>
                            <w:richText/>
                          </w:sdtPr>
                          <w:sdtContent>
                            <w:p>
                              <w:pPr>
                                <w:ind w:firstLine="284"/>
                                <w:jc w:val="both"/>
                                <w:rPr>
                                  <w:rFonts w:eastAsia="Calibri"/>
                                  <w:szCs w:val="24"/>
                                </w:rPr>
                              </w:pPr>
                              <w:sdt>
                                <w:sdtPr>
                                  <w:alias w:val="Numeris"/>
                                  <w:tag w:val="nr_a8981434a9234b7fb314035ad0660bc6"/>
                                  <w:lock w:val="sdtLocked"/>
                                  <w:richText/>
                                </w:sdtPr>
                                <w:sdtContent>
                                  <w:r>
                                    <w:rPr>
                                      <w:rFonts w:eastAsia="Calibri"/>
                                      <w:szCs w:val="24"/>
                                    </w:rPr>
                                    <w:t>2</w:t>
                                  </w:r>
                                </w:sdtContent>
                              </w:sdt>
                              <w:r>
                                <w:rPr>
                                  <w:rFonts w:eastAsia="Calibri"/>
                                  <w:szCs w:val="24"/>
                                </w:rPr>
                                <w:t>) 130 darbo dienų – kitais nei šios dalies 1 punkte nurodytais atvejais;</w:t>
                              </w:r>
                            </w:p>
                          </w:sdtContent>
                        </w:sdt>
                        <w:sdt>
                          <w:sdtPr>
                            <w:alias w:val="30 str. 4 d. 3 p."/>
                            <w:tag w:val="part_cfcc3122685042f5a06e9ee9aa9317d8"/>
                            <w:lock w:val="sdtLocked"/>
                            <w:richText/>
                          </w:sdtPr>
                          <w:sdtContent>
                            <w:p>
                              <w:pPr>
                                <w:ind w:firstLine="284"/>
                                <w:jc w:val="both"/>
                                <w:rPr>
                                  <w:rFonts w:eastAsia="Calibri"/>
                                  <w:szCs w:val="24"/>
                                </w:rPr>
                              </w:pPr>
                              <w:sdt>
                                <w:sdtPr>
                                  <w:alias w:val="Numeris"/>
                                  <w:tag w:val="nr_cfcc3122685042f5a06e9ee9aa9317d8"/>
                                  <w:lock w:val="sdtLocked"/>
                                  <w:richText/>
                                </w:sdtPr>
                                <w:sdtContent>
                                  <w:r>
                                    <w:rPr>
                                      <w:rFonts w:eastAsia="Calibri"/>
                                      <w:szCs w:val="24"/>
                                    </w:rPr>
                                    <w:t>3</w:t>
                                  </w:r>
                                </w:sdtContent>
                              </w:sdt>
                              <w:r>
                                <w:rPr>
                                  <w:rFonts w:eastAsia="Calibri"/>
                                  <w:szCs w:val="24"/>
                                </w:rPr>
                                <w:t xml:space="preserve">) šios dalies 1 ir 2 punktuose nurodyti terminai pratęsiami dar 15 darbo dienų, jeigu kartu su prašymu  nepateikta šio straipsnio 1 dalies 2 punkte nurodyta motyvuota atitinkamos veiklos srityje kompetentingos nepriklausomos priežiūros institucijos nuomonė. Be to, Europos Komisija gali pratęsti minėtus terminus pritarus prašymą pateikusiam subjektui;</w:t>
                              </w:r>
                            </w:p>
                          </w:sdtContent>
                        </w:sdt>
                        <w:sdt>
                          <w:sdtPr>
                            <w:alias w:val="30 str. 4 d. 4 p."/>
                            <w:tag w:val="part_c5aea738836646ca93cc477924ec90db"/>
                            <w:lock w:val="sdtLocked"/>
                            <w:richText/>
                          </w:sdtPr>
                          <w:sdtContent>
                            <w:p>
                              <w:pPr>
                                <w:ind w:firstLine="284"/>
                                <w:jc w:val="both"/>
                                <w:rPr>
                                  <w:rFonts w:eastAsia="Calibri"/>
                                  <w:szCs w:val="24"/>
                                </w:rPr>
                              </w:pPr>
                              <w:sdt>
                                <w:sdtPr>
                                  <w:alias w:val="Numeris"/>
                                  <w:tag w:val="nr_c5aea738836646ca93cc477924ec90db"/>
                                  <w:lock w:val="sdtLocked"/>
                                  <w:richText/>
                                </w:sdtPr>
                                <w:sdtContent>
                                  <w:r>
                                    <w:rPr>
                                      <w:rFonts w:eastAsia="Calibri"/>
                                      <w:szCs w:val="24"/>
                                    </w:rPr>
                                    <w:t>4</w:t>
                                  </w:r>
                                </w:sdtContent>
                              </w:sdt>
                              <w:r>
                                <w:rPr>
                                  <w:rFonts w:eastAsia="Calibri"/>
                                  <w:szCs w:val="24"/>
                                </w:rPr>
                                <w:t>) šioje dalyje nurodyti terminai pradedami skaičiuoti nuo kitos darbo dienos po to, kai Europos Komisija gauna prašymą arba gauna visą informaciją, kai kartu su prašymu pateikta informacija nebuvo pakankama;</w:t>
                              </w:r>
                            </w:p>
                          </w:sdtContent>
                        </w:sdt>
                        <w:sdt>
                          <w:sdtPr>
                            <w:alias w:val="30 str. 4 d. 5 p."/>
                            <w:tag w:val="part_48734eb5092244988047a8f286d2ee25"/>
                            <w:lock w:val="sdtLocked"/>
                            <w:richText/>
                          </w:sdtPr>
                          <w:sdtContent>
                            <w:p>
                              <w:pPr>
                                <w:ind w:firstLine="284"/>
                                <w:jc w:val="both"/>
                                <w:rPr>
                                  <w:rFonts w:eastAsia="Calibri"/>
                                  <w:szCs w:val="24"/>
                                </w:rPr>
                              </w:pPr>
                              <w:sdt>
                                <w:sdtPr>
                                  <w:alias w:val="Numeris"/>
                                  <w:tag w:val="nr_48734eb5092244988047a8f286d2ee25"/>
                                  <w:lock w:val="sdtLocked"/>
                                  <w:richText/>
                                </w:sdtPr>
                                <w:sdtContent>
                                  <w:r>
                                    <w:rPr>
                                      <w:rFonts w:eastAsia="Calibri"/>
                                      <w:szCs w:val="24"/>
                                    </w:rPr>
                                    <w:t>5</w:t>
                                  </w:r>
                                </w:sdtContent>
                              </w:sdt>
                              <w:r>
                                <w:rPr>
                                  <w:rFonts w:eastAsia="Calibri"/>
                                  <w:szCs w:val="24"/>
                                </w:rPr>
                                <w:t>) jeigu vėluojama per Europos Komisijos nustatytą terminą pateikti jos prašomą trūkstamą informaciją, paaiškinti ar patikslinti prašyme pateiktą informaciją ar tokia papildoma informacija nėra tinkamai pateikta, tuomet šios dalies 1 ir 2 punktuose nurodyti terminai sustabdomi laikotarpiui nuo Europos Komisijos paklausime nurodyto termino pabaigos iki tinkamo trūkstamos informacijos, paaiškinimų, patikslinimų pateikimo.</w:t>
                              </w:r>
                            </w:p>
                          </w:sdtContent>
                        </w:sdt>
                      </w:sdtContent>
                    </w:sdt>
                    <w:sdt>
                      <w:sdtPr>
                        <w:alias w:val="30 str. 5 d."/>
                        <w:tag w:val="part_3c0061c1c7424a26a2fedf88c9e28831"/>
                        <w:lock w:val="sdtLocked"/>
                        <w:richText/>
                      </w:sdtPr>
                      <w:sdtContent>
                        <w:p>
                          <w:pPr>
                            <w:ind w:firstLine="284"/>
                            <w:jc w:val="both"/>
                            <w:rPr>
                              <w:rFonts w:eastAsia="Calibri"/>
                              <w:szCs w:val="24"/>
                            </w:rPr>
                          </w:pPr>
                          <w:sdt>
                            <w:sdtPr>
                              <w:alias w:val="Numeris"/>
                              <w:tag w:val="nr_3c0061c1c7424a26a2fedf88c9e28831"/>
                              <w:lock w:val="sdtLocked"/>
                              <w:richText/>
                            </w:sdtPr>
                            <w:sdtContent>
                              <w:r>
                                <w:rPr>
                                  <w:rFonts w:eastAsia="Calibri"/>
                                  <w:szCs w:val="24"/>
                                </w:rPr>
                                <w:t>5</w:t>
                              </w:r>
                            </w:sdtContent>
                          </w:sdt>
                          <w:r>
                            <w:rPr>
                              <w:rFonts w:eastAsia="Calibri"/>
                              <w:szCs w:val="24"/>
                            </w:rPr>
                            <w:t xml:space="preserve">. Perkantysis subjektas arba įgaliota atitinkamoje vandentvarkos, energetikos, transporto ar pašto srityje, kurioje veikia perkantysis subjektas, kompetentinga Lietuvos Respublikos institucija, pateikusi šio straipsnio 1 dalyje nurodytą prašymą, pritarus Europos Komisijai gali šį prašymą iš esmės pakeisti, įskaitant jame nurodytos veiklos ar geografinės teritorijos pakeitimą. Tokiu atveju, vadovaujantis šio straipsnio 3 dalimi, nustatomas naujas Europos Komisijos įgyvendinimo akto priėmimo terminas, išskyrus atvejus, jeigu Europos Komisija ir prašymą pateikęs subjektas susitarė dėl trumpesnio termino. </w:t>
                          </w:r>
                        </w:p>
                      </w:sdtContent>
                    </w:sdt>
                    <w:sdt>
                      <w:sdtPr>
                        <w:alias w:val="30 str. 6 d."/>
                        <w:tag w:val="part_bd81e1475c9846e491a66bbce11e1b73"/>
                        <w:lock w:val="sdtLocked"/>
                        <w:richText/>
                      </w:sdtPr>
                      <w:sdtContent>
                        <w:p>
                          <w:pPr>
                            <w:tabs>
                              <w:tab w:val="left" w:pos="4995"/>
                            </w:tabs>
                            <w:ind w:firstLine="284"/>
                            <w:jc w:val="both"/>
                            <w:rPr>
                              <w:rFonts w:eastAsia="Calibri"/>
                              <w:szCs w:val="24"/>
                            </w:rPr>
                          </w:pPr>
                          <w:sdt>
                            <w:sdtPr>
                              <w:alias w:val="Numeris"/>
                              <w:tag w:val="nr_bd81e1475c9846e491a66bbce11e1b73"/>
                              <w:lock w:val="sdtLocked"/>
                              <w:richText/>
                            </w:sdtPr>
                            <w:sdtContent>
                              <w:r>
                                <w:rPr>
                                  <w:rFonts w:eastAsia="Calibri"/>
                                  <w:szCs w:val="24"/>
                                </w:rPr>
                                <w:t>6</w:t>
                              </w:r>
                            </w:sdtContent>
                          </w:sdt>
                          <w:r>
                            <w:rPr>
                              <w:rFonts w:eastAsia="Calibri"/>
                              <w:szCs w:val="24"/>
                            </w:rPr>
                            <w:t>. Jeigu vykstant procedūroms pagal šio straipsnio 1, 3, 5 dalis dėl tam tikros veiklos valstybėje narėje Europos Komisijoje gaunamas kitas prašymas dėl tos pačios veiklos Lietuvos Respublikoje, tai nauja procedūra nebepradedama, o vėlesnis prašymas nagrinėjamas jau vykstančioje procedūroje.</w:t>
                          </w:r>
                        </w:p>
                        <w:p>
                          <w:pPr>
                            <w:jc w:val="center"/>
                            <w:rPr>
                              <w:rFonts w:eastAsia="Calibri"/>
                              <w:b/>
                              <w:szCs w:val="24"/>
                            </w:rPr>
                          </w:pPr>
                        </w:p>
                      </w:sdtContent>
                    </w:sdt>
                  </w:sdtContent>
                </w:sdt>
              </w:sdtContent>
            </w:sdt>
            <w:sdt>
              <w:sdtPr>
                <w:alias w:val="skirsnis"/>
                <w:tag w:val="part_2c254762bdf94018a8989cad0432b335"/>
                <w:lock w:val="sdtLocked"/>
                <w:richText/>
              </w:sdtPr>
              <w:sdtContent>
                <w:p>
                  <w:pPr>
                    <w:jc w:val="center"/>
                    <w:rPr>
                      <w:rFonts w:eastAsia="Calibri"/>
                      <w:b/>
                      <w:szCs w:val="24"/>
                    </w:rPr>
                  </w:pPr>
                  <w:sdt>
                    <w:sdtPr>
                      <w:alias w:val="Numeris"/>
                      <w:tag w:val="nr_2c254762bdf94018a8989cad0432b335"/>
                      <w:lock w:val="sdtLocked"/>
                      <w:richText/>
                    </w:sdtPr>
                    <w:sdtContent>
                      <w:r>
                        <w:rPr>
                          <w:rFonts w:eastAsia="Calibri"/>
                          <w:b/>
                          <w:szCs w:val="24"/>
                        </w:rPr>
                        <w:t>SEPTINTASIS</w:t>
                      </w:r>
                    </w:sdtContent>
                  </w:sdt>
                  <w:r>
                    <w:rPr>
                      <w:rFonts w:eastAsia="Calibri"/>
                      <w:b/>
                      <w:szCs w:val="24"/>
                    </w:rPr>
                    <w:t xml:space="preserve"> SKIRSNIS</w:t>
                  </w:r>
                </w:p>
                <w:p>
                  <w:pPr>
                    <w:jc w:val="center"/>
                    <w:rPr>
                      <w:rFonts w:eastAsia="Calibri"/>
                      <w:b/>
                      <w:szCs w:val="24"/>
                    </w:rPr>
                  </w:pPr>
                  <w:sdt>
                    <w:sdtPr>
                      <w:alias w:val="Pavadinimas"/>
                      <w:tag w:val="title_2c254762bdf94018a8989cad0432b335"/>
                      <w:lock w:val="sdtLocked"/>
                      <w:richText/>
                    </w:sdtPr>
                    <w:sdtContent>
                      <w:r>
                        <w:rPr>
                          <w:rFonts w:eastAsia="Calibri"/>
                          <w:b/>
                          <w:szCs w:val="24"/>
                        </w:rPr>
                        <w:t>BENDROSIOS TAISYKLĖS</w:t>
                      </w:r>
                    </w:sdtContent>
                  </w:sdt>
                </w:p>
                <w:p>
                  <w:pPr>
                    <w:jc w:val="both"/>
                    <w:rPr>
                      <w:rFonts w:eastAsia="Calibri"/>
                      <w:b/>
                      <w:szCs w:val="24"/>
                    </w:rPr>
                  </w:pPr>
                </w:p>
                <w:sdt>
                  <w:sdtPr>
                    <w:alias w:val="31 str."/>
                    <w:tag w:val="part_1a8e1add11ea425cbe612a6b0f927dbc"/>
                    <w:lock w:val="sdtLocked"/>
                    <w:richText/>
                  </w:sdtPr>
                  <w:sdtContent>
                    <w:p>
                      <w:pPr>
                        <w:ind w:firstLine="284"/>
                        <w:jc w:val="both"/>
                        <w:rPr>
                          <w:rFonts w:eastAsia="Calibri"/>
                          <w:b/>
                          <w:szCs w:val="24"/>
                        </w:rPr>
                      </w:pPr>
                      <w:sdt>
                        <w:sdtPr>
                          <w:alias w:val="Numeris"/>
                          <w:tag w:val="nr_1a8e1add11ea425cbe612a6b0f927dbc"/>
                          <w:lock w:val="sdtLocked"/>
                          <w:richText/>
                        </w:sdtPr>
                        <w:sdtContent>
                          <w:r>
                            <w:rPr>
                              <w:rFonts w:eastAsia="Calibri"/>
                              <w:b/>
                              <w:szCs w:val="24"/>
                            </w:rPr>
                            <w:t>31</w:t>
                          </w:r>
                        </w:sdtContent>
                      </w:sdt>
                      <w:r>
                        <w:rPr>
                          <w:rFonts w:eastAsia="Calibri"/>
                          <w:b/>
                          <w:szCs w:val="24"/>
                        </w:rPr>
                        <w:t xml:space="preserve"> straipsnis. </w:t>
                      </w:r>
                      <w:sdt>
                        <w:sdtPr>
                          <w:alias w:val="Pavadinimas"/>
                          <w:tag w:val="title_1a8e1add11ea425cbe612a6b0f927dbc"/>
                          <w:lock w:val="sdtLocked"/>
                          <w:richText/>
                        </w:sdtPr>
                        <w:sdtContent>
                          <w:r>
                            <w:rPr>
                              <w:rFonts w:eastAsia="Calibri"/>
                              <w:b/>
                              <w:szCs w:val="24"/>
                            </w:rPr>
                            <w:t xml:space="preserve">Pagrindiniai pirkimų principai ir tikslai </w:t>
                          </w:r>
                        </w:sdtContent>
                      </w:sdt>
                    </w:p>
                    <w:sdt>
                      <w:sdtPr>
                        <w:alias w:val="31 str. 1 d."/>
                        <w:tag w:val="part_73270e6a1bd64e09869a41570d23541e"/>
                        <w:lock w:val="sdtLocked"/>
                        <w:richText/>
                      </w:sdtPr>
                      <w:sdtContent>
                        <w:p>
                          <w:pPr>
                            <w:ind w:firstLine="284"/>
                            <w:jc w:val="both"/>
                            <w:rPr>
                              <w:rFonts w:eastAsia="Calibri"/>
                              <w:szCs w:val="24"/>
                            </w:rPr>
                          </w:pPr>
                          <w:sdt>
                            <w:sdtPr>
                              <w:alias w:val="Numeris"/>
                              <w:tag w:val="nr_73270e6a1bd64e09869a41570d23541e"/>
                              <w:lock w:val="sdtLocked"/>
                              <w:richText/>
                            </w:sdtPr>
                            <w:sdtContent>
                              <w:r>
                                <w:rPr>
                                  <w:rFonts w:eastAsia="Calibri"/>
                                  <w:szCs w:val="24"/>
                                </w:rPr>
                                <w:t>1</w:t>
                              </w:r>
                            </w:sdtContent>
                          </w:sdt>
                          <w:r>
                            <w:rPr>
                              <w:rFonts w:eastAsia="Calibri"/>
                              <w:szCs w:val="24"/>
                            </w:rPr>
                            <w:t xml:space="preserve">. Perkantysis subjektas užtikrina, kad pirkimo procese būtų laikomasi lygiateisiškumo, nediskriminavimo, abipusio pripažinimo, proporcingumo, skaidrumo principų. </w:t>
                          </w:r>
                        </w:p>
                      </w:sdtContent>
                    </w:sdt>
                    <w:sdt>
                      <w:sdtPr>
                        <w:alias w:val="31 str. 2 d."/>
                        <w:tag w:val="part_823e35dc8a9f443ba844722b8e22ef75"/>
                        <w:lock w:val="sdtLocked"/>
                        <w:richText/>
                      </w:sdtPr>
                      <w:sdtContent>
                        <w:p>
                          <w:pPr>
                            <w:ind w:firstLine="284"/>
                            <w:jc w:val="both"/>
                            <w:rPr>
                              <w:rFonts w:eastAsia="Calibri"/>
                              <w:szCs w:val="24"/>
                            </w:rPr>
                          </w:pPr>
                          <w:sdt>
                            <w:sdtPr>
                              <w:alias w:val="Numeris"/>
                              <w:tag w:val="nr_823e35dc8a9f443ba844722b8e22ef75"/>
                              <w:lock w:val="sdtLocked"/>
                              <w:richText/>
                            </w:sdtPr>
                            <w:sdtContent>
                              <w:r>
                                <w:rPr>
                                  <w:rFonts w:eastAsia="Calibri"/>
                                  <w:szCs w:val="24"/>
                                </w:rPr>
                                <w:t>2</w:t>
                              </w:r>
                            </w:sdtContent>
                          </w:sdt>
                          <w:r>
                            <w:rPr>
                              <w:rFonts w:eastAsia="Calibri"/>
                              <w:szCs w:val="24"/>
                            </w:rPr>
                            <w:t>. Perkantysis subjektas turi siekti, kad:</w:t>
                          </w:r>
                        </w:p>
                        <w:sdt>
                          <w:sdtPr>
                            <w:alias w:val="31 str. 2 d. 1 p."/>
                            <w:tag w:val="part_1ef5e371598847d38f389c9373d9e6d9"/>
                            <w:lock w:val="sdtLocked"/>
                            <w:richText/>
                          </w:sdtPr>
                          <w:sdtContent>
                            <w:p>
                              <w:pPr>
                                <w:ind w:firstLine="284"/>
                                <w:jc w:val="both"/>
                                <w:rPr>
                                  <w:rFonts w:eastAsia="Calibri"/>
                                  <w:szCs w:val="24"/>
                                </w:rPr>
                              </w:pPr>
                              <w:sdt>
                                <w:sdtPr>
                                  <w:alias w:val="Numeris"/>
                                  <w:tag w:val="nr_1ef5e371598847d38f389c9373d9e6d9"/>
                                  <w:lock w:val="sdtLocked"/>
                                  <w:richText/>
                                </w:sdtPr>
                                <w:sdtContent>
                                  <w:r>
                                    <w:rPr>
                                      <w:rFonts w:eastAsia="Calibri"/>
                                      <w:szCs w:val="24"/>
                                    </w:rPr>
                                    <w:t>1</w:t>
                                  </w:r>
                                </w:sdtContent>
                              </w:sdt>
                              <w:r>
                                <w:rPr>
                                  <w:rFonts w:eastAsia="Calibri"/>
                                  <w:szCs w:val="24"/>
                                </w:rPr>
                                <w:t>) įsigyjant prekių, paslaugų ar darbų tam skirtos lėšos būtų naudojamos racionaliai;</w:t>
                              </w:r>
                            </w:p>
                          </w:sdtContent>
                        </w:sdt>
                        <w:sdt>
                          <w:sdtPr>
                            <w:alias w:val="31 str. 2 d. 2 p."/>
                            <w:tag w:val="part_72b43bf65a2945d0b9061dfc20643221"/>
                            <w:lock w:val="sdtLocked"/>
                            <w:richText/>
                          </w:sdtPr>
                          <w:sdtContent>
                            <w:p>
                              <w:pPr>
                                <w:ind w:firstLine="284"/>
                                <w:jc w:val="both"/>
                                <w:rPr>
                                  <w:rFonts w:eastAsia="Calibri"/>
                                  <w:szCs w:val="24"/>
                                </w:rPr>
                              </w:pPr>
                              <w:sdt>
                                <w:sdtPr>
                                  <w:alias w:val="Numeris"/>
                                  <w:tag w:val="nr_72b43bf65a2945d0b9061dfc20643221"/>
                                  <w:lock w:val="sdtLocked"/>
                                  <w:richText/>
                                </w:sdtPr>
                                <w:sdtContent>
                                  <w:r>
                                    <w:rPr>
                                      <w:rFonts w:eastAsia="Calibri"/>
                                      <w:szCs w:val="24"/>
                                    </w:rPr>
                                    <w:t>2</w:t>
                                  </w:r>
                                </w:sdtContent>
                              </w:sdt>
                              <w:r>
                                <w:rPr>
                                  <w:rFonts w:eastAsia="Calibri"/>
                                  <w:szCs w:val="24"/>
                                </w:rPr>
                                <w:t xml:space="preserve">) vykdant pirkimo sutartis būtų laikomasi aplinkos apsaugos, socialinės ir darbo teisės įpareigojimų, nustatytų Europos Sąjungos, nacionalinėje teisėje, kolektyvinėse sutartyse ir šio įstatymo 7 priede nurodytose tarptautinėse konvencijose. </w:t>
                              </w:r>
                            </w:p>
                          </w:sdtContent>
                        </w:sdt>
                      </w:sdtContent>
                    </w:sdt>
                    <w:sdt>
                      <w:sdtPr>
                        <w:alias w:val="31 str. 3 d."/>
                        <w:tag w:val="part_8348c0f0231b401d9c22441af650e93f"/>
                        <w:lock w:val="sdtLocked"/>
                        <w:richText/>
                      </w:sdtPr>
                      <w:sdtContent>
                        <w:p>
                          <w:pPr>
                            <w:ind w:firstLine="284"/>
                            <w:jc w:val="both"/>
                            <w:rPr>
                              <w:rFonts w:eastAsia="Calibri"/>
                              <w:szCs w:val="24"/>
                            </w:rPr>
                          </w:pPr>
                          <w:sdt>
                            <w:sdtPr>
                              <w:alias w:val="Numeris"/>
                              <w:tag w:val="nr_8348c0f0231b401d9c22441af650e93f"/>
                              <w:lock w:val="sdtLocked"/>
                              <w:richText/>
                            </w:sdtPr>
                            <w:sdtContent>
                              <w:r>
                                <w:rPr>
                                  <w:rFonts w:eastAsia="Calibri"/>
                                  <w:szCs w:val="24"/>
                                </w:rPr>
                                <w:t>3</w:t>
                              </w:r>
                            </w:sdtContent>
                          </w:sdt>
                          <w:r>
                            <w:rPr>
                              <w:rFonts w:eastAsia="Calibri"/>
                              <w:szCs w:val="24"/>
                            </w:rPr>
                            <w:t xml:space="preserve">. Planuojant pirkimus ir jiems rengiantis negali būti siekiama išvengti šiame įstatyme nustatytos tvarkos taikymo ar dirbtinai sumažinti konkurenciją. Laikoma, kad konkurencija yra dirbtinai sumažinta, kai pirkimu nepagrįstai sudaromos palankesnės ar nepalankesnės sąlygos tam tikriems tiekėjams. </w:t>
                          </w:r>
                        </w:p>
                      </w:sdtContent>
                    </w:sdt>
                    <w:sdt>
                      <w:sdtPr>
                        <w:alias w:val="31 str. 4 d."/>
                        <w:tag w:val="part_6cd7e4f66c9b41d192d31946e6646aee"/>
                        <w:lock w:val="sdtLocked"/>
                        <w:richText/>
                      </w:sdtPr>
                      <w:sdtContent>
                        <w:p>
                          <w:pPr>
                            <w:ind w:firstLine="284"/>
                            <w:jc w:val="both"/>
                            <w:rPr>
                              <w:rFonts w:eastAsia="Calibri"/>
                              <w:szCs w:val="24"/>
                            </w:rPr>
                          </w:pPr>
                          <w:sdt>
                            <w:sdtPr>
                              <w:alias w:val="Numeris"/>
                              <w:tag w:val="nr_6cd7e4f66c9b41d192d31946e6646aee"/>
                              <w:lock w:val="sdtLocked"/>
                              <w:richText/>
                            </w:sdtPr>
                            <w:sdtContent>
                              <w:r>
                                <w:rPr>
                                  <w:rFonts w:eastAsia="Calibri"/>
                                  <w:szCs w:val="24"/>
                                </w:rPr>
                                <w:t>4</w:t>
                              </w:r>
                            </w:sdtContent>
                          </w:sdt>
                          <w:r>
                            <w:rPr>
                              <w:rFonts w:eastAsia="Calibri"/>
                              <w:szCs w:val="24"/>
                            </w:rPr>
                            <w:t xml:space="preserve">. Atsižvelgiant į Pasaulinės prekybos organizacijos sutartį dėl viešųjų pirkimų ir kitus tarptautinius susitarimus, kurie yra privalomi valstybėms narėms, perkantysis subjektas, nurodytas šio įstatymo 4 straipsnio 1 ir 2 punktuose, pirkimų metu turi taikyti vienodas sąlygas trečiųjų šalių, pasirašiusių atitinkamus tarptautinius susitarimus, ir valstybių narių tiekėjams, darbams, prekėms bei paslaugoms. </w:t>
                          </w:r>
                        </w:p>
                        <w:p>
                          <w:pPr>
                            <w:ind w:firstLine="284"/>
                            <w:jc w:val="both"/>
                            <w:rPr>
                              <w:rFonts w:eastAsia="Calibri"/>
                              <w:b/>
                              <w:szCs w:val="24"/>
                            </w:rPr>
                          </w:pPr>
                        </w:p>
                      </w:sdtContent>
                    </w:sdt>
                  </w:sdtContent>
                </w:sdt>
                <w:sdt>
                  <w:sdtPr>
                    <w:alias w:val="32 str."/>
                    <w:tag w:val="part_2f9c4c523dbe438e9028856dea79520e"/>
                    <w:lock w:val="sdtLocked"/>
                    <w:richText/>
                  </w:sdtPr>
                  <w:sdtContent>
                    <w:p>
                      <w:pPr>
                        <w:ind w:firstLine="284"/>
                        <w:jc w:val="both"/>
                        <w:rPr>
                          <w:rFonts w:eastAsia="Calibri"/>
                          <w:b/>
                          <w:szCs w:val="24"/>
                        </w:rPr>
                      </w:pPr>
                      <w:sdt>
                        <w:sdtPr>
                          <w:alias w:val="Numeris"/>
                          <w:tag w:val="nr_2f9c4c523dbe438e9028856dea79520e"/>
                          <w:lock w:val="sdtLocked"/>
                          <w:richText/>
                        </w:sdtPr>
                        <w:sdtContent>
                          <w:r>
                            <w:rPr>
                              <w:rFonts w:eastAsia="Calibri"/>
                              <w:b/>
                              <w:szCs w:val="24"/>
                            </w:rPr>
                            <w:t>32</w:t>
                          </w:r>
                        </w:sdtContent>
                      </w:sdt>
                      <w:r>
                        <w:rPr>
                          <w:rFonts w:eastAsia="Calibri"/>
                          <w:b/>
                          <w:szCs w:val="24"/>
                        </w:rPr>
                        <w:t xml:space="preserve"> straipsnis. </w:t>
                      </w:r>
                      <w:sdt>
                        <w:sdtPr>
                          <w:alias w:val="Pavadinimas"/>
                          <w:tag w:val="title_2f9c4c523dbe438e9028856dea79520e"/>
                          <w:lock w:val="sdtLocked"/>
                          <w:richText/>
                        </w:sdtPr>
                        <w:sdtContent>
                          <w:r>
                            <w:rPr>
                              <w:rFonts w:eastAsia="Calibri"/>
                              <w:b/>
                              <w:szCs w:val="24"/>
                            </w:rPr>
                            <w:t xml:space="preserve">Tiekėjai </w:t>
                          </w:r>
                        </w:sdtContent>
                      </w:sdt>
                    </w:p>
                    <w:sdt>
                      <w:sdtPr>
                        <w:alias w:val="32 str. 1 d."/>
                        <w:tag w:val="part_8eb852011ccb40c39f46b0a56e7e26a8"/>
                        <w:lock w:val="sdtLocked"/>
                        <w:richText/>
                      </w:sdtPr>
                      <w:sdtContent>
                        <w:p>
                          <w:pPr>
                            <w:ind w:firstLine="284"/>
                            <w:jc w:val="both"/>
                            <w:rPr>
                              <w:rFonts w:eastAsia="Calibri"/>
                              <w:b/>
                              <w:szCs w:val="24"/>
                            </w:rPr>
                          </w:pPr>
                          <w:sdt>
                            <w:sdtPr>
                              <w:alias w:val="Numeris"/>
                              <w:tag w:val="nr_8eb852011ccb40c39f46b0a56e7e26a8"/>
                              <w:lock w:val="sdtLocked"/>
                              <w:richText/>
                            </w:sdtPr>
                            <w:sdtContent>
                              <w:r>
                                <w:rPr>
                                  <w:rFonts w:eastAsia="Calibri"/>
                                  <w:szCs w:val="24"/>
                                </w:rPr>
                                <w:t>1</w:t>
                              </w:r>
                            </w:sdtContent>
                          </w:sdt>
                          <w:r>
                            <w:rPr>
                              <w:rFonts w:eastAsia="Calibri"/>
                              <w:szCs w:val="24"/>
                            </w:rPr>
                            <w:t xml:space="preserve">. Jei tiekėjai pagal valstybės narės, kurioje jie registruoti, teisės aktus turi teisę teikti tam tikrą paslaugą, tiekti prekę ar atlikti darbus, tiekėjo pasiūlymas neturi būti atmestas remiantis vien tik tuo, kad pagal Lietuvos Respublikos įstatymus yra reikalaujama, jog šie tiekėjai turi būti fiziniai arba juridiniai asmenys. Tačiau prekių, paslaugų ar darbų pirkimo atveju iš juridinių asmenų gali būti reikalaujama paraiškoje arba pasiūlyme nurodyti už atitinkamos pirkimo sutarties įvykdymą atsakingų darbuotojų pavardes ir jų profesinę kvalifikaciją. </w:t>
                          </w:r>
                        </w:p>
                      </w:sdtContent>
                    </w:sdt>
                    <w:sdt>
                      <w:sdtPr>
                        <w:alias w:val="32 str. 2 d."/>
                        <w:tag w:val="part_fcb8ef6c4c3f4ed1a25cce7b5370a361"/>
                        <w:lock w:val="sdtLocked"/>
                        <w:richText/>
                      </w:sdtPr>
                      <w:sdtContent>
                        <w:p>
                          <w:pPr>
                            <w:ind w:firstLine="284"/>
                            <w:jc w:val="both"/>
                            <w:rPr>
                              <w:rFonts w:eastAsia="Calibri"/>
                              <w:szCs w:val="24"/>
                            </w:rPr>
                          </w:pPr>
                          <w:sdt>
                            <w:sdtPr>
                              <w:alias w:val="Numeris"/>
                              <w:tag w:val="nr_fcb8ef6c4c3f4ed1a25cce7b5370a361"/>
                              <w:lock w:val="sdtLocked"/>
                              <w:richText/>
                            </w:sdtPr>
                            <w:sdtContent>
                              <w:r>
                                <w:rPr>
                                  <w:rFonts w:eastAsia="Calibri"/>
                                  <w:szCs w:val="24"/>
                                </w:rPr>
                                <w:t>2</w:t>
                              </w:r>
                            </w:sdtContent>
                          </w:sdt>
                          <w:r>
                            <w:rPr>
                              <w:rFonts w:eastAsia="Calibri"/>
                              <w:szCs w:val="24"/>
                            </w:rPr>
                            <w:t xml:space="preserve">. Paraišką arba pasiūlymą gali pateikti tiekėjų grupės, įskaitant laikinas tiekėjų grupes. Jeigu tokia grupė nori pateikti paraišką arba pasiūlymą, perkantysis subjektas iš šios grupės neturi reikalauti, kad ji įgytų tam tikrą teisinę formą, tačiau, perkančiajam subjektui priėmus sprendimą su tokia grupe sudaryti pirkimo sutartį, iš jos gali būti reikalaujama įgyti tam tikrą teisinę formą, jei tai yra būtina siekiant tinkamai įvykdyti pirkimo sutartį. </w:t>
                          </w:r>
                        </w:p>
                      </w:sdtContent>
                    </w:sdt>
                    <w:sdt>
                      <w:sdtPr>
                        <w:alias w:val="32 str. 3 d."/>
                        <w:tag w:val="part_dd1403ea22fd4c36b61dc6d0e286c144"/>
                        <w:lock w:val="sdtLocked"/>
                        <w:richText/>
                      </w:sdtPr>
                      <w:sdtContent>
                        <w:p>
                          <w:pPr>
                            <w:ind w:firstLine="284"/>
                            <w:jc w:val="both"/>
                            <w:rPr>
                              <w:rFonts w:eastAsia="Calibri"/>
                              <w:szCs w:val="24"/>
                            </w:rPr>
                          </w:pPr>
                          <w:sdt>
                            <w:sdtPr>
                              <w:alias w:val="Numeris"/>
                              <w:tag w:val="nr_dd1403ea22fd4c36b61dc6d0e286c144"/>
                              <w:lock w:val="sdtLocked"/>
                              <w:richText/>
                            </w:sdtPr>
                            <w:sdtContent>
                              <w:r>
                                <w:rPr>
                                  <w:rFonts w:eastAsia="Calibri"/>
                                  <w:szCs w:val="24"/>
                                </w:rPr>
                                <w:t>3</w:t>
                              </w:r>
                            </w:sdtContent>
                          </w:sdt>
                          <w:r>
                            <w:rPr>
                              <w:rFonts w:eastAsia="Calibri"/>
                              <w:szCs w:val="24"/>
                            </w:rPr>
                            <w:t xml:space="preserve">. Perkantysis subjektas pirkimo dokumentuose turi paaiškinti, kaip tiekėjų grupės turi atitikti reikalavimus, keliamus pagal šio įstatymo 60–63 straipsnius. Tiekėjų grupei keliami kvalifikacijos reikalavimai, taip pat pirkimo sutarties vykdymo sąlygos, įskaitant reikalavimus, kad tiekėjų grupė paskirtų bendrą atstovą arba vadovaujantį narį, nurodytų grupės sudėtį, kurios skiriasi nuo atskiriems dalyviams keliamų reikalavimų ir sąlygų, turi būti pagrįsti objektyviomis priežastimis ir proporcingi.   </w:t>
                          </w:r>
                        </w:p>
                        <w:p>
                          <w:pPr>
                            <w:ind w:firstLine="284"/>
                            <w:jc w:val="both"/>
                            <w:rPr>
                              <w:rFonts w:eastAsia="Calibri"/>
                              <w:b/>
                              <w:szCs w:val="24"/>
                            </w:rPr>
                          </w:pPr>
                        </w:p>
                      </w:sdtContent>
                    </w:sdt>
                  </w:sdtContent>
                </w:sdt>
                <w:sdt>
                  <w:sdtPr>
                    <w:alias w:val="33 str."/>
                    <w:tag w:val="part_c7001f3500464f6980d17db0d82453e1"/>
                    <w:lock w:val="sdtLocked"/>
                    <w:richText/>
                  </w:sdtPr>
                  <w:sdtContent>
                    <w:p>
                      <w:pPr>
                        <w:ind w:firstLine="284"/>
                        <w:jc w:val="both"/>
                        <w:rPr>
                          <w:rFonts w:eastAsia="Calibri"/>
                          <w:b/>
                          <w:szCs w:val="24"/>
                        </w:rPr>
                      </w:pPr>
                      <w:sdt>
                        <w:sdtPr>
                          <w:alias w:val="Numeris"/>
                          <w:tag w:val="nr_c7001f3500464f6980d17db0d82453e1"/>
                          <w:lock w:val="sdtLocked"/>
                          <w:richText/>
                        </w:sdtPr>
                        <w:sdtContent>
                          <w:r>
                            <w:rPr>
                              <w:rFonts w:eastAsia="Calibri"/>
                              <w:b/>
                              <w:szCs w:val="24"/>
                            </w:rPr>
                            <w:t>33</w:t>
                          </w:r>
                        </w:sdtContent>
                      </w:sdt>
                      <w:r>
                        <w:rPr>
                          <w:rFonts w:eastAsia="Calibri"/>
                          <w:b/>
                          <w:szCs w:val="24"/>
                        </w:rPr>
                        <w:t xml:space="preserve"> straipsnis. </w:t>
                      </w:r>
                      <w:sdt>
                        <w:sdtPr>
                          <w:alias w:val="Pavadinimas"/>
                          <w:tag w:val="title_c7001f3500464f6980d17db0d82453e1"/>
                          <w:lock w:val="sdtLocked"/>
                          <w:richText/>
                        </w:sdtPr>
                        <w:sdtContent>
                          <w:r>
                            <w:rPr>
                              <w:rFonts w:eastAsia="Calibri"/>
                              <w:b/>
                              <w:szCs w:val="24"/>
                            </w:rPr>
                            <w:t xml:space="preserve">Pirkimo komisija </w:t>
                          </w:r>
                        </w:sdtContent>
                      </w:sdt>
                    </w:p>
                    <w:sdt>
                      <w:sdtPr>
                        <w:alias w:val="33 str. 1 d."/>
                        <w:tag w:val="part_a012eead1de847f784d34abd6d54ad9d"/>
                        <w:lock w:val="sdtLocked"/>
                        <w:richText/>
                      </w:sdtPr>
                      <w:sdtContent>
                        <w:p>
                          <w:pPr>
                            <w:tabs>
                              <w:tab w:val="left" w:pos="851"/>
                            </w:tabs>
                            <w:ind w:firstLine="284"/>
                            <w:jc w:val="both"/>
                            <w:outlineLvl w:val="3"/>
                            <w:rPr>
                              <w:szCs w:val="24"/>
                            </w:rPr>
                          </w:pPr>
                          <w:sdt>
                            <w:sdtPr>
                              <w:alias w:val="Numeris"/>
                              <w:tag w:val="nr_a012eead1de847f784d34abd6d54ad9d"/>
                              <w:lock w:val="sdtLocked"/>
                              <w:richText/>
                            </w:sdtPr>
                            <w:sdtContent>
                              <w:r>
                                <w:rPr>
                                  <w:szCs w:val="24"/>
                                </w:rPr>
                                <w:t>1</w:t>
                              </w:r>
                            </w:sdtContent>
                          </w:sdt>
                          <w:r>
                            <w:rPr>
                              <w:szCs w:val="24"/>
                            </w:rPr>
                            <w:t>. Perkantysis subjektas pirkimo (pirkimų) procedūroms atlikti privalo (mažos vertės pirkimams</w:t>
                          </w:r>
                          <w:r>
                            <w:rPr>
                              <w:i/>
                              <w:iCs/>
                              <w:szCs w:val="24"/>
                            </w:rPr>
                            <w:t xml:space="preserve"> – </w:t>
                          </w:r>
                          <w:r>
                            <w:rPr>
                              <w:szCs w:val="24"/>
                            </w:rPr>
                            <w:t xml:space="preserve">gali) sudaryti pirkimo komisiją (toliau – Komisija), nustatyti jai užduotis ir suteikti visus įgaliojimus toms užduotims atlikti. Jeigu perkantysis subjektas pirkimų procedūroms atlikti įgalioja kitą perkantįjį subjektą ar perkančiąją organizaciją, šiuos veiksmus atlieka įgaliotasis subjektas. Komisija dirba pagal ją sudariusio perkančiojo subjekto ar įgaliotojo subjekto patvirtintą darbo reglamentą, yra jam atskaitinga ir vykdo tik raštiškas jo užduotis ir įpareigojimus. </w:t>
                          </w:r>
                        </w:p>
                      </w:sdtContent>
                    </w:sdt>
                    <w:sdt>
                      <w:sdtPr>
                        <w:alias w:val="33 str. 2 d."/>
                        <w:tag w:val="part_ac76331ec32246bca2c058b9f617bdcc"/>
                        <w:lock w:val="sdtLocked"/>
                        <w:richText/>
                      </w:sdtPr>
                      <w:sdtContent>
                        <w:p>
                          <w:pPr>
                            <w:ind w:firstLine="284"/>
                            <w:jc w:val="both"/>
                            <w:outlineLvl w:val="2"/>
                            <w:rPr>
                              <w:szCs w:val="24"/>
                            </w:rPr>
                          </w:pPr>
                          <w:sdt>
                            <w:sdtPr>
                              <w:alias w:val="Numeris"/>
                              <w:tag w:val="nr_ac76331ec32246bca2c058b9f617bdcc"/>
                              <w:lock w:val="sdtLocked"/>
                              <w:richText/>
                            </w:sdtPr>
                            <w:sdtContent>
                              <w:r>
                                <w:rPr>
                                  <w:szCs w:val="24"/>
                                </w:rPr>
                                <w:t>2</w:t>
                              </w:r>
                            </w:sdtContent>
                          </w:sdt>
                          <w:r>
                            <w:rPr>
                              <w:szCs w:val="24"/>
                            </w:rPr>
                            <w:t xml:space="preserve">. Komisija sudaroma perkančiojo subjekto arba jo įgaliotojo subjekto vadovo įsakymu (potvarkiu) iš ne mažiau kaip 3 fizinių asmenų – Komisijos pirmininko ir bent 2 Komisijos narių (toliau kartu – Komisijos narys, Komisijos nariai) . Šie asmenys gali būti ir ne Komisiją sudarančio subjekto darbuotojai, taip pat </w:t>
                          </w:r>
                          <w:r>
                            <w:rPr>
                              <w:rFonts w:eastAsia="Calibri"/>
                              <w:szCs w:val="24"/>
                            </w:rPr>
                            <w:t>jo steigėjo ar jį kontroliuojančių subjektų atstovai. Komisiją sudarantis perkantysis subjektas ar jo įgaliotasis subjektas turi teisę pasi</w:t>
                          </w:r>
                          <w:r>
                            <w:rPr>
                              <w:szCs w:val="24"/>
                            </w:rPr>
                            <w:t xml:space="preserve">kviesti ekspertų – dalyko žinovų konsultuoti klausimu, kuriam reikia specialių žinių ar vertinimo. </w:t>
                          </w:r>
                        </w:p>
                      </w:sdtContent>
                    </w:sdt>
                    <w:sdt>
                      <w:sdtPr>
                        <w:alias w:val="33 str. 3 d."/>
                        <w:tag w:val="part_bb2b178c540b4f2ea6a9d5575e16609c"/>
                        <w:lock w:val="sdtLocked"/>
                        <w:richText/>
                      </w:sdtPr>
                      <w:sdtContent>
                        <w:p>
                          <w:pPr>
                            <w:ind w:firstLine="284"/>
                            <w:jc w:val="both"/>
                            <w:outlineLvl w:val="2"/>
                            <w:rPr>
                              <w:szCs w:val="24"/>
                            </w:rPr>
                          </w:pPr>
                          <w:sdt>
                            <w:sdtPr>
                              <w:alias w:val="Numeris"/>
                              <w:tag w:val="nr_bb2b178c540b4f2ea6a9d5575e16609c"/>
                              <w:lock w:val="sdtLocked"/>
                              <w:richText/>
                            </w:sdtPr>
                            <w:sdtContent>
                              <w:r>
                                <w:rPr>
                                  <w:szCs w:val="24"/>
                                </w:rPr>
                                <w:t>3</w:t>
                              </w:r>
                            </w:sdtContent>
                          </w:sdt>
                          <w:r>
                            <w:rPr>
                              <w:szCs w:val="24"/>
                            </w:rPr>
                            <w:t>. Komisijos pirmininku skiriamas Komisiją sudariusio subjekto vadovas arba jo įgaliotas šio subjekto ar bendru pavaldumu susijusio kito subjekto darbuotojas.</w:t>
                          </w:r>
                          <w:r>
                            <w:rPr>
                              <w:i/>
                              <w:szCs w:val="24"/>
                            </w:rPr>
                            <w:t xml:space="preserve"> </w:t>
                          </w:r>
                          <w:r>
                            <w:rPr>
                              <w:szCs w:val="24"/>
                            </w:rPr>
                            <w:t xml:space="preserve">Skiriant Komisijos narius, turi būti atsižvelgiama į jų ekonomines, technines, teisines žinias ir šio įstatymo bei kitų pirkimus reglamentuojančių teisės aktų išmanymą. Komisijos nariais gali būti tik nepriekaištingos reputacijos asmenys. Komisijos posėdžiai ir priimami sprendimai yra teisėti, kai posėdyje dalyvauja daugiau kaip pusė visų Komisijos narių. </w:t>
                          </w:r>
                        </w:p>
                      </w:sdtContent>
                    </w:sdt>
                    <w:sdt>
                      <w:sdtPr>
                        <w:alias w:val="33 str. 4 d."/>
                        <w:tag w:val="part_38138c6716c348b582ffa836b0077b99"/>
                        <w:lock w:val="sdtLocked"/>
                        <w:richText/>
                      </w:sdtPr>
                      <w:sdtContent>
                        <w:p>
                          <w:pPr>
                            <w:ind w:firstLine="284"/>
                            <w:jc w:val="both"/>
                            <w:outlineLvl w:val="2"/>
                            <w:rPr>
                              <w:szCs w:val="24"/>
                            </w:rPr>
                          </w:pPr>
                          <w:sdt>
                            <w:sdtPr>
                              <w:alias w:val="Numeris"/>
                              <w:tag w:val="nr_38138c6716c348b582ffa836b0077b99"/>
                              <w:lock w:val="sdtLocked"/>
                              <w:richText/>
                            </w:sdtPr>
                            <w:sdtContent>
                              <w:r>
                                <w:rPr>
                                  <w:szCs w:val="24"/>
                                </w:rPr>
                                <w:t>4</w:t>
                              </w:r>
                            </w:sdtContent>
                          </w:sdt>
                          <w:r>
                            <w:rPr>
                              <w:szCs w:val="24"/>
                            </w:rPr>
                            <w:t xml:space="preserve">. </w:t>
                          </w:r>
                          <w:r>
                            <w:rPr>
                              <w:rFonts w:eastAsia="Calibri"/>
                              <w:szCs w:val="24"/>
                            </w:rPr>
                            <w:t xml:space="preserve">Perkantysis subjektas ar jo įgaliotasis subjektas gali kviesti </w:t>
                          </w:r>
                          <w:r>
                            <w:rPr>
                              <w:szCs w:val="24"/>
                            </w:rPr>
                            <w:t xml:space="preserve">Komisijos posėdžiuose stebėtojo teisėmis dalyvauti </w:t>
                          </w:r>
                          <w:r>
                            <w:rPr>
                              <w:rFonts w:eastAsia="Calibri"/>
                              <w:szCs w:val="24"/>
                            </w:rPr>
                            <w:t xml:space="preserve">valstybės ir savivaldybių institucijų ar įstaigų ir </w:t>
                          </w:r>
                          <w:r>
                            <w:rPr>
                              <w:szCs w:val="24"/>
                            </w:rPr>
                            <w:t xml:space="preserve">visuomenės atstovus, pateikusius </w:t>
                          </w:r>
                          <w:r>
                            <w:rPr>
                              <w:rFonts w:eastAsia="Calibri"/>
                              <w:color w:val="000000"/>
                              <w:szCs w:val="24"/>
                            </w:rPr>
                            <w:t>atstovaujamo subjekto į</w:t>
                          </w:r>
                          <w:r>
                            <w:rPr>
                              <w:rFonts w:eastAsia="Calibri"/>
                              <w:szCs w:val="24"/>
                            </w:rPr>
                            <w:t>galiojimą (toliau – stebėtojai)</w:t>
                          </w:r>
                          <w:r>
                            <w:rPr>
                              <w:szCs w:val="24"/>
                            </w:rPr>
                            <w:t xml:space="preserve">. </w:t>
                          </w:r>
                        </w:p>
                      </w:sdtContent>
                    </w:sdt>
                    <w:sdt>
                      <w:sdtPr>
                        <w:alias w:val="33 str. 5 d."/>
                        <w:tag w:val="part_458412ec47764cfb81b97900e292f991"/>
                        <w:lock w:val="sdtLocked"/>
                        <w:richText/>
                      </w:sdtPr>
                      <w:sdtContent>
                        <w:p>
                          <w:pPr>
                            <w:ind w:firstLine="284"/>
                            <w:jc w:val="both"/>
                            <w:outlineLvl w:val="2"/>
                            <w:rPr>
                              <w:szCs w:val="24"/>
                            </w:rPr>
                          </w:pPr>
                          <w:sdt>
                            <w:sdtPr>
                              <w:alias w:val="Numeris"/>
                              <w:tag w:val="nr_458412ec47764cfb81b97900e292f991"/>
                              <w:lock w:val="sdtLocked"/>
                              <w:richText/>
                            </w:sdtPr>
                            <w:sdtContent>
                              <w:r>
                                <w:rPr>
                                  <w:szCs w:val="24"/>
                                </w:rPr>
                                <w:t>5</w:t>
                              </w:r>
                            </w:sdtContent>
                          </w:sdt>
                          <w:r>
                            <w:rPr>
                              <w:szCs w:val="24"/>
                            </w:rPr>
                            <w:t>. Komisijos posėdžiai gali vykti Centrinės pirkimų informacinės sistemos priemonėmis.</w:t>
                          </w:r>
                        </w:p>
                      </w:sdtContent>
                    </w:sdt>
                    <w:sdt>
                      <w:sdtPr>
                        <w:alias w:val="33 str. 6 d."/>
                        <w:tag w:val="part_aa8ba198306e43f1bbfbf6cc91a8a2bb"/>
                        <w:lock w:val="sdtLocked"/>
                        <w:richText/>
                      </w:sdtPr>
                      <w:sdtContent>
                        <w:p>
                          <w:pPr>
                            <w:ind w:firstLine="284"/>
                            <w:jc w:val="both"/>
                            <w:outlineLvl w:val="2"/>
                            <w:rPr>
                              <w:b/>
                              <w:szCs w:val="24"/>
                            </w:rPr>
                          </w:pPr>
                          <w:sdt>
                            <w:sdtPr>
                              <w:alias w:val="Numeris"/>
                              <w:tag w:val="nr_aa8ba198306e43f1bbfbf6cc91a8a2bb"/>
                              <w:lock w:val="sdtLocked"/>
                              <w:richText/>
                            </w:sdtPr>
                            <w:sdtContent>
                              <w:r>
                                <w:rPr>
                                  <w:szCs w:val="24"/>
                                </w:rPr>
                                <w:t>6</w:t>
                              </w:r>
                            </w:sdtContent>
                          </w:sdt>
                          <w:r>
                            <w:rPr>
                              <w:szCs w:val="24"/>
                            </w:rPr>
                            <w:t xml:space="preserve">. Komisija veikia ją sudariusio subjekto vardu pagal jai suteiktus įgaliojimus. Komisija veikia nuo sprendimo ją sudaryti priėmimo, kol įvykdys visas raštiškas ją sudariusio subjekto jai nustatytas užduotis arba kol bus priimtas sprendimas nutraukti pirkimo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33 str. 7 d."/>
                        <w:tag w:val="part_74a58771e521477fbfb08b4c42f36687"/>
                        <w:lock w:val="sdtLocked"/>
                        <w:richText/>
                      </w:sdtPr>
                      <w:sdtContent>
                        <w:p>
                          <w:pPr>
                            <w:ind w:firstLine="284"/>
                            <w:jc w:val="both"/>
                            <w:outlineLvl w:val="2"/>
                            <w:rPr>
                              <w:b/>
                              <w:szCs w:val="24"/>
                            </w:rPr>
                          </w:pPr>
                          <w:sdt>
                            <w:sdtPr>
                              <w:alias w:val="Numeris"/>
                              <w:tag w:val="nr_74a58771e521477fbfb08b4c42f36687"/>
                              <w:lock w:val="sdtLocked"/>
                              <w:richText/>
                            </w:sdtPr>
                            <w:sdtContent>
                              <w:r>
                                <w:rPr>
                                  <w:szCs w:val="24"/>
                                </w:rPr>
                                <w:t>7</w:t>
                              </w:r>
                            </w:sdtContent>
                          </w:sdt>
                          <w:r>
                            <w:rPr>
                              <w:szCs w:val="24"/>
                            </w:rPr>
                            <w:t>. Už Komisijos veiksmus ar priimtus sprendimus atsako ją sudaręs subjektas. Komisijos narys, ekspertas, stebėtojai už savo veiką atsako pagal Lietuvos Respublikos įstatymus.</w:t>
                          </w:r>
                        </w:p>
                        <w:p>
                          <w:pPr>
                            <w:ind w:firstLine="284"/>
                            <w:jc w:val="both"/>
                            <w:rPr>
                              <w:rFonts w:eastAsia="Calibri"/>
                              <w:b/>
                              <w:szCs w:val="24"/>
                            </w:rPr>
                          </w:pPr>
                        </w:p>
                      </w:sdtContent>
                    </w:sdt>
                  </w:sdtContent>
                </w:sdt>
                <w:sdt>
                  <w:sdtPr>
                    <w:alias w:val="34 str."/>
                    <w:tag w:val="part_d4052e6c782e4dcaad242806f223ce1d"/>
                    <w:lock w:val="sdtLocked"/>
                    <w:richText/>
                  </w:sdtPr>
                  <w:sdtContent>
                    <w:p>
                      <w:pPr>
                        <w:ind w:firstLine="284"/>
                        <w:jc w:val="both"/>
                        <w:rPr>
                          <w:rFonts w:eastAsia="Calibri"/>
                          <w:b/>
                          <w:szCs w:val="24"/>
                        </w:rPr>
                      </w:pPr>
                      <w:sdt>
                        <w:sdtPr>
                          <w:alias w:val="Numeris"/>
                          <w:tag w:val="nr_d4052e6c782e4dcaad242806f223ce1d"/>
                          <w:lock w:val="sdtLocked"/>
                          <w:richText/>
                        </w:sdtPr>
                        <w:sdtContent>
                          <w:r>
                            <w:rPr>
                              <w:rFonts w:eastAsia="Calibri"/>
                              <w:b/>
                              <w:szCs w:val="24"/>
                            </w:rPr>
                            <w:t>34</w:t>
                          </w:r>
                        </w:sdtContent>
                      </w:sdt>
                      <w:r>
                        <w:rPr>
                          <w:rFonts w:eastAsia="Calibri"/>
                          <w:b/>
                          <w:szCs w:val="24"/>
                        </w:rPr>
                        <w:t xml:space="preserve"> straipsnis. </w:t>
                      </w:r>
                      <w:sdt>
                        <w:sdtPr>
                          <w:alias w:val="Pavadinimas"/>
                          <w:tag w:val="title_d4052e6c782e4dcaad242806f223ce1d"/>
                          <w:lock w:val="sdtLocked"/>
                          <w:richText/>
                        </w:sdtPr>
                        <w:sdtContent>
                          <w:r>
                            <w:rPr>
                              <w:rFonts w:eastAsia="Calibri"/>
                              <w:b/>
                              <w:szCs w:val="24"/>
                            </w:rPr>
                            <w:t xml:space="preserve">Konfidencialumas </w:t>
                          </w:r>
                        </w:sdtContent>
                      </w:sdt>
                    </w:p>
                    <w:sdt>
                      <w:sdtPr>
                        <w:alias w:val="34 str. 1 d."/>
                        <w:tag w:val="part_653e1a687abd48639c70e5bad69bc73f"/>
                        <w:lock w:val="sdtLocked"/>
                        <w:richText/>
                      </w:sdtPr>
                      <w:sdtContent>
                        <w:p>
                          <w:pPr>
                            <w:ind w:firstLine="284"/>
                            <w:jc w:val="both"/>
                            <w:rPr>
                              <w:rFonts w:eastAsia="Calibri"/>
                              <w:szCs w:val="24"/>
                              <w:lang w:eastAsia="lt-LT"/>
                            </w:rPr>
                          </w:pPr>
                          <w:sdt>
                            <w:sdtPr>
                              <w:alias w:val="Numeris"/>
                              <w:tag w:val="nr_653e1a687abd48639c70e5bad69bc73f"/>
                              <w:lock w:val="sdtLocked"/>
                              <w:richText/>
                            </w:sdtPr>
                            <w:sdtContent>
                              <w:r>
                                <w:rPr>
                                  <w:rFonts w:eastAsia="Calibri"/>
                                  <w:szCs w:val="24"/>
                                  <w:lang w:eastAsia="lt-LT"/>
                                </w:rPr>
                                <w:t>1</w:t>
                              </w:r>
                            </w:sdtContent>
                          </w:sdt>
                          <w:r>
                            <w:rPr>
                              <w:rFonts w:eastAsia="Calibri"/>
                              <w:szCs w:val="24"/>
                              <w:lang w:eastAsia="lt-LT"/>
                            </w:rPr>
                            <w:t xml:space="preserve">. Perkantysis subjektas, Komisija, jos nariai ar ekspertai ir kiti asmenys negali tretiesiems asmenims atskleisti iš tiekėjų gautos informacijos, kurią jie nurodė kaip konfidencialią. </w:t>
                          </w:r>
                        </w:p>
                      </w:sdtContent>
                    </w:sdt>
                    <w:sdt>
                      <w:sdtPr>
                        <w:alias w:val="34 str. 2 d."/>
                        <w:tag w:val="part_8804c75345fb4e7cb374d653d40b8926"/>
                        <w:lock w:val="sdtLocked"/>
                        <w:richText/>
                      </w:sdtPr>
                      <w:sdtContent>
                        <w:p>
                          <w:pPr>
                            <w:ind w:firstLine="284"/>
                            <w:jc w:val="both"/>
                            <w:rPr>
                              <w:rFonts w:eastAsia="Calibri"/>
                              <w:szCs w:val="24"/>
                              <w:lang w:eastAsia="lt-LT"/>
                            </w:rPr>
                          </w:pPr>
                          <w:sdt>
                            <w:sdtPr>
                              <w:alias w:val="Numeris"/>
                              <w:tag w:val="nr_8804c75345fb4e7cb374d653d40b8926"/>
                              <w:lock w:val="sdtLocked"/>
                              <w:richText/>
                            </w:sdtPr>
                            <w:sdtContent>
                              <w:r>
                                <w:rPr>
                                  <w:rFonts w:eastAsia="Calibri"/>
                                  <w:szCs w:val="24"/>
                                  <w:lang w:eastAsia="lt-LT"/>
                                </w:rPr>
                                <w:t>2</w:t>
                              </w:r>
                            </w:sdtContent>
                          </w:sdt>
                          <w:r>
                            <w:rPr>
                              <w:rFonts w:eastAsia="Calibri"/>
                              <w:szCs w:val="24"/>
                              <w:lang w:eastAsia="lt-LT"/>
                            </w:rPr>
                            <w:t>. Visas tiekėjo pasiūlymas ir paraiška negali būti laikomi konfidencialia informacija, tačiau tiekėjas gali nurodyti, kad tam tikra jo pasiūlyme pateikta informacija yra konfidenciali. Konfidencialia informacija gali būti, įskaitant, bet neapsiribojant, komercinė (gamybinė) paslaptis ir konfidencialieji pasiūlymų aspektai. Konfidencialia negalima laikyti informacijos:</w:t>
                          </w:r>
                        </w:p>
                        <w:sdt>
                          <w:sdtPr>
                            <w:alias w:val="34 str. 2 d. 1 p."/>
                            <w:tag w:val="part_b8836eabead74bbb8c9c200fc2a239fb"/>
                            <w:lock w:val="sdtLocked"/>
                            <w:richText/>
                          </w:sdtPr>
                          <w:sdtContent>
                            <w:p>
                              <w:pPr>
                                <w:ind w:firstLine="284"/>
                                <w:jc w:val="both"/>
                                <w:rPr>
                                  <w:rFonts w:eastAsia="Calibri"/>
                                  <w:szCs w:val="24"/>
                                  <w:lang w:eastAsia="lt-LT"/>
                                </w:rPr>
                              </w:pPr>
                              <w:sdt>
                                <w:sdtPr>
                                  <w:alias w:val="Numeris"/>
                                  <w:tag w:val="nr_b8836eabead74bbb8c9c200fc2a239fb"/>
                                  <w:lock w:val="sdtLocked"/>
                                  <w:richText/>
                                </w:sdtPr>
                                <w:sdtContent>
                                  <w:r>
                                    <w:rPr>
                                      <w:rFonts w:eastAsia="Calibri"/>
                                      <w:szCs w:val="24"/>
                                      <w:lang w:eastAsia="lt-LT"/>
                                    </w:rPr>
                                    <w:t>1</w:t>
                                  </w:r>
                                </w:sdtContent>
                              </w:sdt>
                              <w:r>
                                <w:rPr>
                                  <w:rFonts w:eastAsia="Calibri"/>
                                  <w:szCs w:val="24"/>
                                  <w:lang w:eastAsia="lt-LT"/>
                                </w:rPr>
                                <w:t>) jeigu tai pažeistų įstatymų, nustatančių informacijos atskleidimo ar teisės gauti informaciją reikalavimus, ir šiuos įstatymus įgyvendinančių teisės aktų nuostatas;</w:t>
                              </w:r>
                            </w:p>
                          </w:sdtContent>
                        </w:sdt>
                        <w:sdt>
                          <w:sdtPr>
                            <w:alias w:val="34 str. 2 d. 2 p."/>
                            <w:tag w:val="part_0407ea8e9bd84ed59560aa60270b4851"/>
                            <w:lock w:val="sdtLocked"/>
                            <w:richText/>
                          </w:sdtPr>
                          <w:sdtContent>
                            <w:p>
                              <w:pPr>
                                <w:ind w:firstLine="284"/>
                                <w:jc w:val="both"/>
                                <w:rPr>
                                  <w:rFonts w:eastAsia="Calibri"/>
                                  <w:szCs w:val="24"/>
                                  <w:lang w:eastAsia="lt-LT"/>
                                </w:rPr>
                              </w:pPr>
                              <w:sdt>
                                <w:sdtPr>
                                  <w:alias w:val="Numeris"/>
                                  <w:tag w:val="nr_0407ea8e9bd84ed59560aa60270b4851"/>
                                  <w:lock w:val="sdtLocked"/>
                                  <w:richText/>
                                </w:sdtPr>
                                <w:sdtContent>
                                  <w:r>
                                    <w:rPr>
                                      <w:rFonts w:eastAsia="Calibri"/>
                                      <w:szCs w:val="24"/>
                                      <w:lang w:eastAsia="lt-LT"/>
                                    </w:rPr>
                                    <w:t>2</w:t>
                                  </w:r>
                                </w:sdtContent>
                              </w:sdt>
                              <w:r>
                                <w:rPr>
                                  <w:rFonts w:eastAsia="Calibri"/>
                                  <w:szCs w:val="24"/>
                                  <w:lang w:eastAsia="lt-LT"/>
                                </w:rPr>
                                <w:t>) jeigu tai pažeistų šio įstatymo 47 ir 68 straipsnių reikalavimus dėl paskelbimo apie sudarytą pirkimo sutartį, kandidatų ir dalyvių informavimo, įskaitant informaciją apie pasiūlyme nurodytą prekių, paslaugų ar darbų kainą, išskyrus jos sudedamąsias dalis;</w:t>
                              </w:r>
                            </w:p>
                          </w:sdtContent>
                        </w:sdt>
                        <w:sdt>
                          <w:sdtPr>
                            <w:alias w:val="34 str. 2 d. 3 p."/>
                            <w:tag w:val="part_d18fcbced45e491990ab5f7cfad1c04f"/>
                            <w:lock w:val="sdtLocked"/>
                            <w:richText/>
                          </w:sdtPr>
                          <w:sdtContent>
                            <w:p>
                              <w:pPr>
                                <w:ind w:firstLine="284"/>
                                <w:jc w:val="both"/>
                                <w:rPr>
                                  <w:rFonts w:eastAsia="Calibri"/>
                                  <w:szCs w:val="24"/>
                                  <w:lang w:eastAsia="lt-LT"/>
                                </w:rPr>
                              </w:pPr>
                              <w:sdt>
                                <w:sdtPr>
                                  <w:alias w:val="Numeris"/>
                                  <w:tag w:val="nr_d18fcbced45e491990ab5f7cfad1c04f"/>
                                  <w:lock w:val="sdtLocked"/>
                                  <w:richText/>
                                </w:sdtPr>
                                <w:sdtContent>
                                  <w:r>
                                    <w:rPr>
                                      <w:rFonts w:eastAsia="Calibri"/>
                                      <w:szCs w:val="24"/>
                                      <w:lang w:eastAsia="lt-LT"/>
                                    </w:rPr>
                                    <w:t>3</w:t>
                                  </w:r>
                                </w:sdtContent>
                              </w:sdt>
                              <w:r>
                                <w:rPr>
                                  <w:rFonts w:eastAsia="Calibri"/>
                                  <w:szCs w:val="24"/>
                                  <w:lang w:eastAsia="lt-LT"/>
                                </w:rPr>
                                <w:t>) pateiktos tiekėjų pašalinimo pagrindų nebuvimą ir atitiktį kvalifikacijos reikalavimams patvirtinančiuose dokumentuose, išskyrus informaciją, kurią atskleidus būtų pažeisti Lietuvos Respublikos asmens duomenų teisinės apsaugos įstatymo reikalavimai. Jeigu tiekėjas nepateikia tokių įrodymų per perkančiojo subjekto nurodytą terminą, laikoma, kad tokia informacija yra nekonfidenciali.</w:t>
                              </w:r>
                            </w:p>
                          </w:sdtContent>
                        </w:sdt>
                      </w:sdtContent>
                    </w:sdt>
                    <w:sdt>
                      <w:sdtPr>
                        <w:alias w:val="34 str. 3 d."/>
                        <w:tag w:val="part_e915374595b44fb0bf2437e71e0e0998"/>
                        <w:lock w:val="sdtLocked"/>
                        <w:richText/>
                      </w:sdtPr>
                      <w:sdtContent>
                        <w:p>
                          <w:pPr>
                            <w:ind w:firstLine="284"/>
                            <w:jc w:val="both"/>
                            <w:rPr>
                              <w:rFonts w:eastAsia="Calibri"/>
                              <w:szCs w:val="24"/>
                              <w:lang w:eastAsia="lt-LT"/>
                            </w:rPr>
                          </w:pPr>
                          <w:sdt>
                            <w:sdtPr>
                              <w:alias w:val="Numeris"/>
                              <w:tag w:val="nr_e915374595b44fb0bf2437e71e0e0998"/>
                              <w:lock w:val="sdtLocked"/>
                              <w:richText/>
                            </w:sdtPr>
                            <w:sdtContent>
                              <w:r>
                                <w:rPr>
                                  <w:rFonts w:eastAsia="Calibri"/>
                                  <w:szCs w:val="24"/>
                                  <w:lang w:eastAsia="lt-LT"/>
                                </w:rPr>
                                <w:t>3</w:t>
                              </w:r>
                            </w:sdtContent>
                          </w:sdt>
                          <w:r>
                            <w:rPr>
                              <w:rFonts w:eastAsia="Calibri"/>
                              <w:szCs w:val="24"/>
                              <w:lang w:eastAsia="lt-LT"/>
                            </w:rPr>
                            <w:t>. Perkančiajam subjektui kilus abejonių dėl tiekėjo pasiūlyme nurodytos informacijos konfidencialumo, jis gali prašyti tiekėjo įrodyti, kodėl nurodyta informacija yra konfidenciali. Jeigu tiekėjas per perkančiojo subjekto nurodytą terminą, kuris negali būti trumpesnis nei 5 darbo dienos, nepateikia tokių įrodymų arba pateikia netinkamus įrodymus, laikoma, kad tokia informacija yra nekonfidenciali.</w:t>
                          </w:r>
                        </w:p>
                      </w:sdtContent>
                    </w:sdt>
                    <w:sdt>
                      <w:sdtPr>
                        <w:alias w:val="34 str. 4 d."/>
                        <w:tag w:val="part_0653ac9e58c14143a198c6cf6f1c9c03"/>
                        <w:lock w:val="sdtLocked"/>
                        <w:richText/>
                      </w:sdtPr>
                      <w:sdtContent>
                        <w:p>
                          <w:pPr>
                            <w:ind w:firstLine="284"/>
                            <w:jc w:val="both"/>
                            <w:rPr>
                              <w:rFonts w:eastAsia="Calibri"/>
                              <w:szCs w:val="24"/>
                              <w:lang w:eastAsia="lt-LT"/>
                            </w:rPr>
                          </w:pPr>
                          <w:sdt>
                            <w:sdtPr>
                              <w:alias w:val="Numeris"/>
                              <w:tag w:val="nr_0653ac9e58c14143a198c6cf6f1c9c03"/>
                              <w:lock w:val="sdtLocked"/>
                              <w:richText/>
                            </w:sdtPr>
                            <w:sdtContent>
                              <w:r>
                                <w:rPr>
                                  <w:rFonts w:eastAsia="Calibri"/>
                                  <w:szCs w:val="24"/>
                                  <w:lang w:eastAsia="lt-LT"/>
                                </w:rPr>
                                <w:t>4</w:t>
                              </w:r>
                            </w:sdtContent>
                          </w:sdt>
                          <w:r>
                            <w:rPr>
                              <w:rFonts w:eastAsia="Calibri"/>
                              <w:szCs w:val="24"/>
                              <w:lang w:eastAsia="lt-LT"/>
                            </w:rPr>
                            <w:t xml:space="preserve">. Suinteresuoti dalyviai gali prašyti perkančiojo subjekto supažindinti juos su kitų dalyvių pasiūlymais, tačiau negali būti atskleidžiama informacija, kurią dalyviai nurodė kaip konfidencialią nepažeisdami šio straipsnio 2 dalies nuostatų. </w:t>
                          </w:r>
                        </w:p>
                      </w:sdtContent>
                    </w:sdt>
                    <w:sdt>
                      <w:sdtPr>
                        <w:alias w:val="34 str. 5 d."/>
                        <w:tag w:val="part_a32f0f8b1b4c4da3831edd246d3adf75"/>
                        <w:lock w:val="sdtLocked"/>
                        <w:richText/>
                      </w:sdtPr>
                      <w:sdtContent>
                        <w:p>
                          <w:pPr>
                            <w:ind w:firstLine="284"/>
                            <w:jc w:val="both"/>
                            <w:rPr>
                              <w:rFonts w:eastAsia="Calibri"/>
                              <w:szCs w:val="24"/>
                              <w:lang w:eastAsia="lt-LT"/>
                            </w:rPr>
                          </w:pPr>
                          <w:sdt>
                            <w:sdtPr>
                              <w:alias w:val="Numeris"/>
                              <w:tag w:val="nr_a32f0f8b1b4c4da3831edd246d3adf75"/>
                              <w:lock w:val="sdtLocked"/>
                              <w:richText/>
                            </w:sdtPr>
                            <w:sdtContent>
                              <w:r>
                                <w:rPr>
                                  <w:rFonts w:eastAsia="Calibri"/>
                                  <w:szCs w:val="24"/>
                                  <w:lang w:eastAsia="lt-LT"/>
                                </w:rPr>
                                <w:t>5</w:t>
                              </w:r>
                            </w:sdtContent>
                          </w:sdt>
                          <w:r>
                            <w:rPr>
                              <w:rFonts w:eastAsia="Calibri"/>
                              <w:szCs w:val="24"/>
                              <w:lang w:eastAsia="lt-LT"/>
                            </w:rPr>
                            <w:t xml:space="preserve">. Perkantysis subjektas gali nustatyti tiekėjams reikalavimus, siekdamas apsaugoti informacijos, kurią perkantieji subjektai teikia pirkimo procese, konfidencialų pobūdį, įskaitant informaciją apie kvalifikacijos vertinimo sistemą. </w:t>
                          </w:r>
                        </w:p>
                        <w:p>
                          <w:pPr>
                            <w:ind w:firstLine="284"/>
                            <w:jc w:val="both"/>
                            <w:rPr>
                              <w:rFonts w:eastAsia="Calibri"/>
                              <w:b/>
                              <w:szCs w:val="24"/>
                            </w:rPr>
                          </w:pPr>
                        </w:p>
                      </w:sdtContent>
                    </w:sdt>
                  </w:sdtContent>
                </w:sdt>
                <w:sdt>
                  <w:sdtPr>
                    <w:alias w:val="35 str."/>
                    <w:tag w:val="part_6302ef64256647b18ae0cc311b80b7c5"/>
                    <w:lock w:val="sdtLocked"/>
                    <w:richText/>
                  </w:sdtPr>
                  <w:sdtContent>
                    <w:p>
                      <w:pPr>
                        <w:ind w:firstLine="284"/>
                        <w:jc w:val="both"/>
                        <w:rPr>
                          <w:rFonts w:eastAsia="Calibri"/>
                          <w:b/>
                          <w:szCs w:val="24"/>
                        </w:rPr>
                      </w:pPr>
                      <w:sdt>
                        <w:sdtPr>
                          <w:alias w:val="Numeris"/>
                          <w:tag w:val="nr_6302ef64256647b18ae0cc311b80b7c5"/>
                          <w:lock w:val="sdtLocked"/>
                          <w:richText/>
                        </w:sdtPr>
                        <w:sdtContent>
                          <w:r>
                            <w:rPr>
                              <w:rFonts w:eastAsia="Calibri"/>
                              <w:b/>
                              <w:szCs w:val="24"/>
                            </w:rPr>
                            <w:t>35</w:t>
                          </w:r>
                        </w:sdtContent>
                      </w:sdt>
                      <w:r>
                        <w:rPr>
                          <w:rFonts w:eastAsia="Calibri"/>
                          <w:b/>
                          <w:szCs w:val="24"/>
                        </w:rPr>
                        <w:t xml:space="preserve"> straipsnis. </w:t>
                      </w:r>
                      <w:sdt>
                        <w:sdtPr>
                          <w:alias w:val="Pavadinimas"/>
                          <w:tag w:val="title_6302ef64256647b18ae0cc311b80b7c5"/>
                          <w:lock w:val="sdtLocked"/>
                          <w:richText/>
                        </w:sdtPr>
                        <w:sdtContent>
                          <w:r>
                            <w:rPr>
                              <w:rFonts w:eastAsia="Calibri"/>
                              <w:b/>
                              <w:szCs w:val="24"/>
                            </w:rPr>
                            <w:t>I</w:t>
                          </w:r>
                          <w:r>
                            <w:rPr>
                              <w:b/>
                              <w:szCs w:val="24"/>
                            </w:rPr>
                            <w:t xml:space="preserve">nteresų konfliktas </w:t>
                          </w:r>
                        </w:sdtContent>
                      </w:sdt>
                    </w:p>
                    <w:sdt>
                      <w:sdtPr>
                        <w:alias w:val="35 str. 1 d."/>
                        <w:tag w:val="part_b3baee7f458841f3992b2643a52bfdd4"/>
                        <w:lock w:val="sdtLocked"/>
                        <w:richText/>
                      </w:sdtPr>
                      <w:sdtContent>
                        <w:p>
                          <w:pPr>
                            <w:ind w:firstLine="284"/>
                            <w:jc w:val="both"/>
                            <w:rPr>
                              <w:rFonts w:eastAsia="Calibri"/>
                              <w:szCs w:val="24"/>
                            </w:rPr>
                          </w:pPr>
                          <w:sdt>
                            <w:sdtPr>
                              <w:alias w:val="Numeris"/>
                              <w:tag w:val="nr_b3baee7f458841f3992b2643a52bfdd4"/>
                              <w:lock w:val="sdtLocked"/>
                              <w:richText/>
                            </w:sdtPr>
                            <w:sdtContent>
                              <w:r>
                                <w:rPr>
                                  <w:rFonts w:eastAsia="Calibri"/>
                                  <w:szCs w:val="24"/>
                                </w:rPr>
                                <w:t>1</w:t>
                              </w:r>
                            </w:sdtContent>
                          </w:sdt>
                          <w:r>
                            <w:rPr>
                              <w:rFonts w:eastAsia="Calibri"/>
                              <w:szCs w:val="24"/>
                            </w:rPr>
                            <w:t>. Pirkimuose kylantiems interesų konfliktams priskiriami atvejai, kai perkantieji subjektai, kurie yra perkančiosios organizacijos, ar pagalbinės pirkimų veiklos paslaugų teikėjo darbuotojai, Komisijos nariai, ekspertai ar stebėtojai, dalyvaujantys pirkimo procedūroje ar galintys daryti įtaką jos rezultatams, turi tiesioginį ar netiesioginį finansinį, ekonominį ar kitokio pobūdžio asmeninį suinteresuotumą, galintį pakenkti jų nešališkumui ir nepriklausomumui pirkimo metu.</w:t>
                          </w:r>
                        </w:p>
                      </w:sdtContent>
                    </w:sdt>
                    <w:sdt>
                      <w:sdtPr>
                        <w:alias w:val="35 str. 2 d."/>
                        <w:tag w:val="part_b9f0a490909042928d963329a83c7678"/>
                        <w:lock w:val="sdtLocked"/>
                        <w:richText/>
                      </w:sdtPr>
                      <w:sdtContent>
                        <w:p>
                          <w:pPr>
                            <w:ind w:firstLine="284"/>
                            <w:jc w:val="both"/>
                            <w:rPr>
                              <w:rFonts w:eastAsia="Calibri"/>
                              <w:szCs w:val="24"/>
                            </w:rPr>
                          </w:pPr>
                          <w:sdt>
                            <w:sdtPr>
                              <w:alias w:val="Numeris"/>
                              <w:tag w:val="nr_b9f0a490909042928d963329a83c7678"/>
                              <w:lock w:val="sdtLocked"/>
                              <w:richText/>
                            </w:sdtPr>
                            <w:sdtContent>
                              <w:r>
                                <w:rPr>
                                  <w:rFonts w:eastAsia="Calibri"/>
                                  <w:szCs w:val="24"/>
                                </w:rPr>
                                <w:t>2</w:t>
                              </w:r>
                            </w:sdtContent>
                          </w:sdt>
                          <w:r>
                            <w:rPr>
                              <w:rFonts w:eastAsia="Calibri"/>
                              <w:szCs w:val="24"/>
                            </w:rPr>
                            <w:t xml:space="preserve">. Perkantysis subjektas, kuris yra perkančioji organizacija, siekdamas užkirsti kelią pirkimuose kylantiems interesų konfliktams, turi reikalauti, kad kiekvienas šio straipsnio 1 dalyje nurodytas asmuo pirkimo procedūrose dalyvautų ar su pirkimu susijusius sprendimus priimtų tik prieš tai pasirašęs konfidencialumo pasižadėjimą ir Viešųjų pirkimų tarnybos kartu su Vyriausiąja tarnybinės etikos komisija nustatytos formos nešališkumo deklaraciją. </w:t>
                          </w:r>
                        </w:p>
                      </w:sdtContent>
                    </w:sdt>
                    <w:sdt>
                      <w:sdtPr>
                        <w:alias w:val="35 str. 3 d."/>
                        <w:tag w:val="part_1986b9f94a674a95957426b790e38050"/>
                        <w:lock w:val="sdtLocked"/>
                        <w:richText/>
                      </w:sdtPr>
                      <w:sdtContent>
                        <w:p>
                          <w:pPr>
                            <w:ind w:firstLine="284"/>
                            <w:jc w:val="both"/>
                            <w:rPr>
                              <w:rFonts w:eastAsia="Calibri"/>
                              <w:szCs w:val="24"/>
                            </w:rPr>
                          </w:pPr>
                          <w:sdt>
                            <w:sdtPr>
                              <w:alias w:val="Numeris"/>
                              <w:tag w:val="nr_1986b9f94a674a95957426b790e38050"/>
                              <w:lock w:val="sdtLocked"/>
                              <w:richText/>
                            </w:sdtPr>
                            <w:sdtContent>
                              <w:r>
                                <w:rPr>
                                  <w:rFonts w:eastAsia="Calibri"/>
                                  <w:szCs w:val="24"/>
                                </w:rPr>
                                <w:t>3</w:t>
                              </w:r>
                            </w:sdtContent>
                          </w:sdt>
                          <w:r>
                            <w:rPr>
                              <w:rFonts w:eastAsia="Calibri"/>
                              <w:szCs w:val="24"/>
                            </w:rPr>
                            <w:t xml:space="preserve">. Perkančiajam subjektui, kuris yra perkančioji organizacija, gavus pagrįstos informacijos apie tai, kad šio straipsnio 1 dalyje nurodytas asmuo gali būti patekęs į intereso konflikto situaciją ir nenusišalino nuo su atitinkamu pirkimu susijusių sprendimų priėmimo, šio perkančiojo subjekto vadovas ar jo įgaliotasis atstovas sustabdo nurodyto asmens dalyvavimą su atitinkamu pirkimu susijusių sprendimų priėmimo procese ir atlieka to asmens su pirkimu susijusios veiklos patikrinimą. Perkantysis subjektas, kuris yra perkančioji organizacija, nustatęs, kad asmuo pateko į interesų konflikto situaciją, pašalina jį iš su atitinkamu pirkimu susijusių sprendimų priėmimo ir įvertina, ar dėl nustatyto interesų konflikto neatsirado </w:t>
                          </w:r>
                          <w:r>
                            <w:rPr>
                              <w:rFonts w:eastAsia="Calibri"/>
                              <w:i/>
                              <w:szCs w:val="24"/>
                            </w:rPr>
                            <w:t>mutatis mutandis</w:t>
                          </w:r>
                          <w:r>
                            <w:rPr>
                              <w:rFonts w:eastAsia="Calibri"/>
                              <w:szCs w:val="24"/>
                            </w:rPr>
                            <w:t xml:space="preserve"> taikomame Viešųjų pirkimų įstatymo 45 straipsnio 4 dalies 2 punkte nurodytas tiekėjo pašalinimo pagrindas. </w:t>
                          </w:r>
                        </w:p>
                        <w:p>
                          <w:pPr>
                            <w:ind w:firstLine="284"/>
                            <w:jc w:val="both"/>
                            <w:rPr>
                              <w:rFonts w:eastAsia="Calibri"/>
                              <w:b/>
                              <w:szCs w:val="24"/>
                            </w:rPr>
                          </w:pPr>
                        </w:p>
                      </w:sdtContent>
                    </w:sdt>
                  </w:sdtContent>
                </w:sdt>
                <w:sdt>
                  <w:sdtPr>
                    <w:alias w:val="36 str."/>
                    <w:tag w:val="part_cd41ac1723144973bd497a6d81c170ba"/>
                    <w:lock w:val="sdtLocked"/>
                    <w:richText/>
                  </w:sdtPr>
                  <w:sdtContent>
                    <w:p>
                      <w:pPr>
                        <w:ind w:firstLine="284"/>
                        <w:jc w:val="both"/>
                        <w:rPr>
                          <w:rFonts w:eastAsia="Calibri"/>
                          <w:b/>
                          <w:szCs w:val="24"/>
                        </w:rPr>
                      </w:pPr>
                      <w:sdt>
                        <w:sdtPr>
                          <w:alias w:val="Numeris"/>
                          <w:tag w:val="nr_cd41ac1723144973bd497a6d81c170ba"/>
                          <w:lock w:val="sdtLocked"/>
                          <w:richText/>
                        </w:sdtPr>
                        <w:sdtContent>
                          <w:r>
                            <w:rPr>
                              <w:rFonts w:eastAsia="Calibri"/>
                              <w:b/>
                              <w:szCs w:val="24"/>
                            </w:rPr>
                            <w:t>36</w:t>
                          </w:r>
                        </w:sdtContent>
                      </w:sdt>
                      <w:r>
                        <w:rPr>
                          <w:rFonts w:eastAsia="Calibri"/>
                          <w:b/>
                          <w:szCs w:val="24"/>
                        </w:rPr>
                        <w:t xml:space="preserve"> straipsnis. </w:t>
                      </w:r>
                      <w:sdt>
                        <w:sdtPr>
                          <w:alias w:val="Pavadinimas"/>
                          <w:tag w:val="title_cd41ac1723144973bd497a6d81c170ba"/>
                          <w:lock w:val="sdtLocked"/>
                          <w:richText/>
                        </w:sdtPr>
                        <w:sdtContent>
                          <w:r>
                            <w:rPr>
                              <w:rFonts w:eastAsia="Calibri"/>
                              <w:b/>
                              <w:szCs w:val="24"/>
                            </w:rPr>
                            <w:t xml:space="preserve">Bendravimas ir keitimasis informacija </w:t>
                          </w:r>
                        </w:sdtContent>
                      </w:sdt>
                    </w:p>
                    <w:sdt>
                      <w:sdtPr>
                        <w:alias w:val="36 str. 1 d."/>
                        <w:tag w:val="part_00004e4a8eaa4514a5090e28f6cfc40b"/>
                        <w:lock w:val="sdtLocked"/>
                        <w:richText/>
                      </w:sdtPr>
                      <w:sdtContent>
                        <w:p>
                          <w:pPr>
                            <w:ind w:firstLine="284"/>
                            <w:jc w:val="both"/>
                            <w:rPr>
                              <w:rFonts w:eastAsia="Calibri"/>
                              <w:szCs w:val="24"/>
                            </w:rPr>
                          </w:pPr>
                          <w:sdt>
                            <w:sdtPr>
                              <w:alias w:val="Numeris"/>
                              <w:tag w:val="nr_00004e4a8eaa4514a5090e28f6cfc40b"/>
                              <w:lock w:val="sdtLocked"/>
                              <w:richText/>
                            </w:sdtPr>
                            <w:sdtContent>
                              <w:r>
                                <w:rPr>
                                  <w:rFonts w:eastAsia="Calibri"/>
                                  <w:szCs w:val="24"/>
                                </w:rPr>
                                <w:t>1</w:t>
                              </w:r>
                            </w:sdtContent>
                          </w:sdt>
                          <w:r>
                            <w:rPr>
                              <w:rFonts w:eastAsia="Calibri"/>
                              <w:szCs w:val="24"/>
                            </w:rPr>
                            <w:t xml:space="preserve">. Bet koks perkančiojo subjekto ir tiekėjo bendravimas ir keitimasis informacija pagal šį įstatymą, įskaitant skelbimų apie pirkimą, kvietimų pateikti pasiūlymą ir kitų pirkimo dokumentų, tiekėjų paraiškų, paraiškų dėl kvalifikavimo pagal kvalifikacijos vertinimo sistemą, pasiūlymų, sprendinių, projekto konkurso planų ir projektų, pateikimą, vyksta naudojantis Centrinės pirkimų informacinės sistemos priemonėmis. Šios dalies reikalavimų gali būti nesilaikoma tik išimtiniais šiame įstatyme nurodytais atvejais. </w:t>
                          </w:r>
                        </w:p>
                      </w:sdtContent>
                    </w:sdt>
                    <w:sdt>
                      <w:sdtPr>
                        <w:alias w:val="36 str. 2 d."/>
                        <w:tag w:val="part_63c99d67c3d04a3f9e0392c265f80aa7"/>
                        <w:lock w:val="sdtLocked"/>
                        <w:richText/>
                      </w:sdtPr>
                      <w:sdtContent>
                        <w:p>
                          <w:pPr>
                            <w:ind w:firstLine="284"/>
                            <w:jc w:val="both"/>
                            <w:rPr>
                              <w:rFonts w:eastAsia="Calibri"/>
                              <w:szCs w:val="24"/>
                            </w:rPr>
                          </w:pPr>
                          <w:sdt>
                            <w:sdtPr>
                              <w:alias w:val="Numeris"/>
                              <w:tag w:val="nr_63c99d67c3d04a3f9e0392c265f80aa7"/>
                              <w:lock w:val="sdtLocked"/>
                              <w:richText/>
                            </w:sdtPr>
                            <w:sdtContent>
                              <w:r>
                                <w:rPr>
                                  <w:rFonts w:eastAsia="Calibri"/>
                                  <w:szCs w:val="24"/>
                                </w:rPr>
                                <w:t>2</w:t>
                              </w:r>
                            </w:sdtContent>
                          </w:sdt>
                          <w:r>
                            <w:rPr>
                              <w:rFonts w:eastAsia="Calibri"/>
                              <w:szCs w:val="24"/>
                            </w:rPr>
                            <w:t>. Sudarant pirkimo sutartis centrinės perkančiosios organizacijos sudarytos preliminariosios sutarties pagrindu perkančiojo subjekto ir tiekėjo bendravimas ir keitimasis informacija, įskaitant tiekėjų pasiūlymų pateikimą, gali vykti centrinės perkančiosios organizacijos siūlomomis elektroninėmis priemonėmis.</w:t>
                          </w:r>
                        </w:p>
                      </w:sdtContent>
                    </w:sdt>
                    <w:sdt>
                      <w:sdtPr>
                        <w:alias w:val="36 str. 3 d."/>
                        <w:tag w:val="part_6e1a2a156c1948f79784095186ec09a1"/>
                        <w:lock w:val="sdtLocked"/>
                        <w:richText/>
                      </w:sdtPr>
                      <w:sdtContent>
                        <w:p>
                          <w:pPr>
                            <w:ind w:firstLine="284"/>
                            <w:jc w:val="both"/>
                            <w:rPr>
                              <w:rFonts w:eastAsia="Calibri"/>
                              <w:szCs w:val="24"/>
                            </w:rPr>
                          </w:pPr>
                          <w:sdt>
                            <w:sdtPr>
                              <w:alias w:val="Numeris"/>
                              <w:tag w:val="nr_6e1a2a156c1948f79784095186ec09a1"/>
                              <w:lock w:val="sdtLocked"/>
                              <w:richText/>
                            </w:sdtPr>
                            <w:sdtContent>
                              <w:r>
                                <w:rPr>
                                  <w:rFonts w:eastAsia="Calibri"/>
                                  <w:szCs w:val="24"/>
                                </w:rPr>
                                <w:t>3</w:t>
                              </w:r>
                            </w:sdtContent>
                          </w:sdt>
                          <w:r>
                            <w:rPr>
                              <w:rFonts w:eastAsia="Calibri"/>
                              <w:szCs w:val="24"/>
                            </w:rPr>
                            <w:t>. Vykdant pirkimo sutartis pridėtinės vertės mokesčio sąskaitos faktūros, sąskaitos faktūros, kreditiniai ir debetiniai dokumentai bei avansinės sąskaitos turi būti teikiamos naudojantis informacinės sistemos „E. sąskaita“ priemonėmis, išskyrus šiame įstatyme nustatytus atvejus, kai pirkimo sutartys gali būti sudaromos žodžiu.</w:t>
                          </w:r>
                        </w:p>
                      </w:sdtContent>
                    </w:sdt>
                    <w:sdt>
                      <w:sdtPr>
                        <w:alias w:val="36 str. 4 d."/>
                        <w:tag w:val="part_0ca8882670f2486293dabdf1be878b6e"/>
                        <w:lock w:val="sdtLocked"/>
                        <w:richText/>
                      </w:sdtPr>
                      <w:sdtContent>
                        <w:p>
                          <w:pPr>
                            <w:ind w:firstLine="284"/>
                            <w:jc w:val="both"/>
                            <w:rPr>
                              <w:rFonts w:eastAsia="Calibri"/>
                              <w:szCs w:val="24"/>
                            </w:rPr>
                          </w:pPr>
                          <w:sdt>
                            <w:sdtPr>
                              <w:alias w:val="Numeris"/>
                              <w:tag w:val="nr_0ca8882670f2486293dabdf1be878b6e"/>
                              <w:lock w:val="sdtLocked"/>
                              <w:richText/>
                            </w:sdtPr>
                            <w:sdtContent>
                              <w:r>
                                <w:rPr>
                                  <w:rFonts w:eastAsia="Calibri"/>
                                  <w:szCs w:val="24"/>
                                </w:rPr>
                                <w:t>4</w:t>
                              </w:r>
                            </w:sdtContent>
                          </w:sdt>
                          <w:r>
                            <w:rPr>
                              <w:rFonts w:eastAsia="Calibri"/>
                              <w:szCs w:val="24"/>
                            </w:rPr>
                            <w:t xml:space="preserve">. Centrinės pirkimų informacinės sistemos priemonės, centrinės perkančiosios organizacijos siūlomos elektroninės priemonės, informacinės sistemos „E. sąskaita“ priemonės ir jų techninės charakteristikos turi nediskriminuoti tiekėjų, būti visiems prieinamos ir suderintos su visuotinai naudojamomis informacinės ir ryšių technologijos priemonėmis, neriboti tiekėjų galimybių dalyvauti pirkimo procedūrose. </w:t>
                          </w:r>
                        </w:p>
                      </w:sdtContent>
                    </w:sdt>
                    <w:sdt>
                      <w:sdtPr>
                        <w:alias w:val="36 str. 5 d."/>
                        <w:tag w:val="part_39333845a51c4b4e9f3178bf7313de40"/>
                        <w:lock w:val="sdtLocked"/>
                        <w:richText/>
                      </w:sdtPr>
                      <w:sdtContent>
                        <w:p>
                          <w:pPr>
                            <w:ind w:firstLine="284"/>
                            <w:jc w:val="both"/>
                            <w:rPr>
                              <w:rFonts w:eastAsia="Calibri"/>
                              <w:szCs w:val="24"/>
                            </w:rPr>
                          </w:pPr>
                          <w:sdt>
                            <w:sdtPr>
                              <w:alias w:val="Numeris"/>
                              <w:tag w:val="nr_39333845a51c4b4e9f3178bf7313de40"/>
                              <w:lock w:val="sdtLocked"/>
                              <w:richText/>
                            </w:sdtPr>
                            <w:sdtContent>
                              <w:r>
                                <w:rPr>
                                  <w:rFonts w:eastAsia="Calibri"/>
                                  <w:szCs w:val="24"/>
                                </w:rPr>
                                <w:t>5</w:t>
                              </w:r>
                            </w:sdtContent>
                          </w:sdt>
                          <w:r>
                            <w:rPr>
                              <w:rFonts w:eastAsia="Calibri"/>
                              <w:szCs w:val="24"/>
                            </w:rPr>
                            <w:t xml:space="preserve">. Perkantysis subjektas gali nereikalauti teikiant paraiškas, paraiškas dėl kvalifikavimo pagal kvalifikacijos vertinimo sistemą, pasiūlymus, sprendinius, projekto konkursų planus ir projektus, (toliau – tiekėjo dokumentai) naudoti Centrinės pirkimų informacinės sistemos priemones, jeigu: </w:t>
                          </w:r>
                        </w:p>
                        <w:sdt>
                          <w:sdtPr>
                            <w:alias w:val="36 str. 5 d. 1 p."/>
                            <w:tag w:val="part_9e1adfacd4ce4e408ed83c295361cd53"/>
                            <w:lock w:val="sdtLocked"/>
                            <w:richText/>
                          </w:sdtPr>
                          <w:sdtContent>
                            <w:p>
                              <w:pPr>
                                <w:ind w:firstLine="284"/>
                                <w:jc w:val="both"/>
                                <w:rPr>
                                  <w:rFonts w:eastAsia="Calibri"/>
                                  <w:szCs w:val="24"/>
                                </w:rPr>
                              </w:pPr>
                              <w:sdt>
                                <w:sdtPr>
                                  <w:alias w:val="Numeris"/>
                                  <w:tag w:val="nr_9e1adfacd4ce4e408ed83c295361cd53"/>
                                  <w:lock w:val="sdtLocked"/>
                                  <w:richText/>
                                </w:sdtPr>
                                <w:sdtContent>
                                  <w:r>
                                    <w:rPr>
                                      <w:rFonts w:eastAsia="Calibri"/>
                                      <w:szCs w:val="24"/>
                                    </w:rPr>
                                    <w:t>1</w:t>
                                  </w:r>
                                </w:sdtContent>
                              </w:sdt>
                              <w:r>
                                <w:rPr>
                                  <w:rFonts w:eastAsia="Calibri"/>
                                  <w:szCs w:val="24"/>
                                </w:rPr>
                                <w:t xml:space="preserve">) specialus pirkimo pobūdis pareikalautų elektroninių priemonių, įrangos ar rinkmenų formatų, kurie nėra visuotinai prieinami ar palaikomi visuotinai prieinamomis programomis; </w:t>
                              </w:r>
                            </w:p>
                          </w:sdtContent>
                        </w:sdt>
                        <w:sdt>
                          <w:sdtPr>
                            <w:alias w:val="36 str. 5 d. 2 p."/>
                            <w:tag w:val="part_6369a87192a646b4a48222002bf45047"/>
                            <w:lock w:val="sdtLocked"/>
                            <w:richText/>
                          </w:sdtPr>
                          <w:sdtContent>
                            <w:p>
                              <w:pPr>
                                <w:ind w:firstLine="284"/>
                                <w:jc w:val="both"/>
                                <w:rPr>
                                  <w:rFonts w:eastAsia="Calibri"/>
                                  <w:szCs w:val="24"/>
                                </w:rPr>
                              </w:pPr>
                              <w:sdt>
                                <w:sdtPr>
                                  <w:alias w:val="Numeris"/>
                                  <w:tag w:val="nr_6369a87192a646b4a48222002bf45047"/>
                                  <w:lock w:val="sdtLocked"/>
                                  <w:richText/>
                                </w:sdtPr>
                                <w:sdtContent>
                                  <w:r>
                                    <w:rPr>
                                      <w:rFonts w:eastAsia="Calibri"/>
                                      <w:szCs w:val="24"/>
                                    </w:rPr>
                                    <w:t>2</w:t>
                                  </w:r>
                                </w:sdtContent>
                              </w:sdt>
                              <w:r>
                                <w:rPr>
                                  <w:rFonts w:eastAsia="Calibri"/>
                                  <w:szCs w:val="24"/>
                                </w:rPr>
                                <w:t>) tiekėjo dokumentams parengti reikėtų naudoti rinkmenų formatus, kuriuos gali perskaityti tik patentuotos programos, ar programas kurios nėra atviros ar visuotinai prieinamos ir kurių perkantysis subjektas negali sudaryti sąlygų atsisiųsti ar panaudoti nuotoliniu būdu;</w:t>
                              </w:r>
                            </w:p>
                          </w:sdtContent>
                        </w:sdt>
                        <w:sdt>
                          <w:sdtPr>
                            <w:alias w:val="36 str. 5 d. 3 p."/>
                            <w:tag w:val="part_119747de934e4ceaae66ef661efa2a73"/>
                            <w:lock w:val="sdtLocked"/>
                            <w:richText/>
                          </w:sdtPr>
                          <w:sdtContent>
                            <w:p>
                              <w:pPr>
                                <w:ind w:firstLine="284"/>
                                <w:jc w:val="both"/>
                                <w:rPr>
                                  <w:rFonts w:eastAsia="Calibri"/>
                                  <w:szCs w:val="24"/>
                                </w:rPr>
                              </w:pPr>
                              <w:sdt>
                                <w:sdtPr>
                                  <w:alias w:val="Numeris"/>
                                  <w:tag w:val="nr_119747de934e4ceaae66ef661efa2a73"/>
                                  <w:lock w:val="sdtLocked"/>
                                  <w:richText/>
                                </w:sdtPr>
                                <w:sdtContent>
                                  <w:r>
                                    <w:rPr>
                                      <w:rFonts w:eastAsia="Calibri"/>
                                      <w:szCs w:val="24"/>
                                    </w:rPr>
                                    <w:t>3</w:t>
                                  </w:r>
                                </w:sdtContent>
                              </w:sdt>
                              <w:r>
                                <w:rPr>
                                  <w:rFonts w:eastAsia="Calibri"/>
                                  <w:szCs w:val="24"/>
                                </w:rPr>
                                <w:t>) elektroninių priemonių naudojimas pareikalautų specialios biuro įrangos, kuri nėra visuotinai prieinama perkantiesiems subjektams;</w:t>
                              </w:r>
                            </w:p>
                          </w:sdtContent>
                        </w:sdt>
                        <w:sdt>
                          <w:sdtPr>
                            <w:alias w:val="36 str. 5 d. 4 p."/>
                            <w:tag w:val="part_8bf28e76cec04aad9c62812eeb7e897a"/>
                            <w:lock w:val="sdtLocked"/>
                            <w:richText/>
                          </w:sdtPr>
                          <w:sdtContent>
                            <w:p>
                              <w:pPr>
                                <w:ind w:firstLine="284"/>
                                <w:jc w:val="both"/>
                                <w:rPr>
                                  <w:rFonts w:eastAsia="Calibri"/>
                                  <w:szCs w:val="24"/>
                                </w:rPr>
                              </w:pPr>
                              <w:sdt>
                                <w:sdtPr>
                                  <w:alias w:val="Numeris"/>
                                  <w:tag w:val="nr_8bf28e76cec04aad9c62812eeb7e897a"/>
                                  <w:lock w:val="sdtLocked"/>
                                  <w:richText/>
                                </w:sdtPr>
                                <w:sdtContent>
                                  <w:r>
                                    <w:rPr>
                                      <w:rFonts w:eastAsia="Calibri"/>
                                      <w:szCs w:val="24"/>
                                    </w:rPr>
                                    <w:t>4</w:t>
                                  </w:r>
                                </w:sdtContent>
                              </w:sdt>
                              <w:r>
                                <w:rPr>
                                  <w:rFonts w:eastAsia="Calibri"/>
                                  <w:szCs w:val="24"/>
                                </w:rPr>
                                <w:t>) pirkimo dokumentuose reikalaujama pateikti modelius ar maketus, kurių neįmanoma perduoti elektroninėmis priemonėmis.</w:t>
                              </w:r>
                            </w:p>
                          </w:sdtContent>
                        </w:sdt>
                      </w:sdtContent>
                    </w:sdt>
                    <w:sdt>
                      <w:sdtPr>
                        <w:alias w:val="36 str. 6 d."/>
                        <w:tag w:val="part_533eedd1371f4384843d7215c2a1dff3"/>
                        <w:lock w:val="sdtLocked"/>
                        <w:richText/>
                      </w:sdtPr>
                      <w:sdtContent>
                        <w:p>
                          <w:pPr>
                            <w:ind w:firstLine="284"/>
                            <w:jc w:val="both"/>
                            <w:rPr>
                              <w:rFonts w:eastAsia="Calibri"/>
                              <w:szCs w:val="24"/>
                            </w:rPr>
                          </w:pPr>
                          <w:sdt>
                            <w:sdtPr>
                              <w:alias w:val="Numeris"/>
                              <w:tag w:val="nr_533eedd1371f4384843d7215c2a1dff3"/>
                              <w:lock w:val="sdtLocked"/>
                              <w:richText/>
                            </w:sdtPr>
                            <w:sdtContent>
                              <w:r>
                                <w:rPr>
                                  <w:rFonts w:eastAsia="Calibri"/>
                                  <w:szCs w:val="24"/>
                                </w:rPr>
                                <w:t>6</w:t>
                              </w:r>
                            </w:sdtContent>
                          </w:sdt>
                          <w:r>
                            <w:rPr>
                              <w:rFonts w:eastAsia="Calibri"/>
                              <w:szCs w:val="24"/>
                            </w:rPr>
                            <w:t>. Šio straipsnio 5 dalyje nurodytais atvejais tiekėjo dokumentai gali būti pateikiami per pašto paslaugos teikėją ar kitą tinkamą vežėją arba derinant pašto paslaugos teikėją ar kitą tinkamą vežėją ir Centrinės pirkimų informacinės sistemos priemones.</w:t>
                          </w:r>
                        </w:p>
                      </w:sdtContent>
                    </w:sdt>
                    <w:sdt>
                      <w:sdtPr>
                        <w:alias w:val="36 str. 7 d."/>
                        <w:tag w:val="part_b35222051c6d47d9834f5a5761765cb7"/>
                        <w:lock w:val="sdtLocked"/>
                        <w:richText/>
                      </w:sdtPr>
                      <w:sdtContent>
                        <w:p>
                          <w:pPr>
                            <w:ind w:firstLine="284"/>
                            <w:jc w:val="both"/>
                            <w:rPr>
                              <w:rFonts w:eastAsia="Calibri"/>
                              <w:szCs w:val="24"/>
                            </w:rPr>
                          </w:pPr>
                          <w:sdt>
                            <w:sdtPr>
                              <w:alias w:val="Numeris"/>
                              <w:tag w:val="nr_b35222051c6d47d9834f5a5761765cb7"/>
                              <w:lock w:val="sdtLocked"/>
                              <w:richText/>
                            </w:sdtPr>
                            <w:sdtContent>
                              <w:r>
                                <w:rPr>
                                  <w:rFonts w:eastAsia="Calibri"/>
                                  <w:szCs w:val="24"/>
                                </w:rPr>
                                <w:t>7</w:t>
                              </w:r>
                            </w:sdtContent>
                          </w:sdt>
                          <w:r>
                            <w:rPr>
                              <w:rFonts w:eastAsia="Calibri"/>
                              <w:szCs w:val="24"/>
                            </w:rPr>
                            <w:t xml:space="preserve">. Perkantysis subjektas ir tiekėjas bendrauti ir keistis informacija gali kitomis nei Centrinės pirkimų informacinės sistemos priemonėmis, kai dėl pirkimo pobūdžio reikia naudoti specialių informacinių sistemų priemones ir įrangą, kurios nėra visuotinai naudojamos, pavyzdžiui, darbų pirkimo ar projekto konkurso atveju statinio informacinio modeliavimo priemones. Tokiu atveju perkantysis subjektas turi pasiūlyti alternatyvią prieigą prie šių priemonių ir įrangos. Laikoma, kad perkantysis subjektas pasiūlė tinkamas alternatyvias prieigos galimybes bet kuriuo iš šių atvejų: </w:t>
                          </w:r>
                        </w:p>
                        <w:sdt>
                          <w:sdtPr>
                            <w:alias w:val="36 str. 7 d. 1 p."/>
                            <w:tag w:val="part_96e6e3a42dd84bf2b13cc7274aac6a07"/>
                            <w:lock w:val="sdtLocked"/>
                            <w:richText/>
                          </w:sdtPr>
                          <w:sdtContent>
                            <w:p>
                              <w:pPr>
                                <w:ind w:firstLine="284"/>
                                <w:jc w:val="both"/>
                                <w:rPr>
                                  <w:rFonts w:eastAsia="Calibri"/>
                                  <w:szCs w:val="24"/>
                                </w:rPr>
                              </w:pPr>
                              <w:sdt>
                                <w:sdtPr>
                                  <w:alias w:val="Numeris"/>
                                  <w:tag w:val="nr_96e6e3a42dd84bf2b13cc7274aac6a07"/>
                                  <w:lock w:val="sdtLocked"/>
                                  <w:richText/>
                                </w:sdtPr>
                                <w:sdtContent>
                                  <w:r>
                                    <w:rPr>
                                      <w:rFonts w:eastAsia="Calibri"/>
                                      <w:szCs w:val="24"/>
                                    </w:rPr>
                                    <w:t>1</w:t>
                                  </w:r>
                                </w:sdtContent>
                              </w:sdt>
                              <w:r>
                                <w:rPr>
                                  <w:rFonts w:eastAsia="Calibri"/>
                                  <w:szCs w:val="24"/>
                                </w:rPr>
                                <w:t>) suteikė neatlygintiną, neribotą ir visapusišką tiesioginę prieigą elektroninėmis priemonėmis prie tų priemonių ir įrangos nuo skelbimo apie pirkimą paskelbimo arba kvietimo patvirtinti susidomėjimą išsiuntimo dienos ir minėtame skelbime ar kvietime nurodė interneto adresą, kuriuo tos priemonės ir įranga yra prieinami;</w:t>
                              </w:r>
                            </w:p>
                          </w:sdtContent>
                        </w:sdt>
                        <w:sdt>
                          <w:sdtPr>
                            <w:alias w:val="36 str. 7 d. 2 p."/>
                            <w:tag w:val="part_e12292d208d34f32a14417123390b170"/>
                            <w:lock w:val="sdtLocked"/>
                            <w:richText/>
                          </w:sdtPr>
                          <w:sdtContent>
                            <w:p>
                              <w:pPr>
                                <w:ind w:firstLine="284"/>
                                <w:jc w:val="both"/>
                                <w:rPr>
                                  <w:rFonts w:eastAsia="Calibri"/>
                                  <w:szCs w:val="24"/>
                                </w:rPr>
                              </w:pPr>
                              <w:sdt>
                                <w:sdtPr>
                                  <w:alias w:val="Numeris"/>
                                  <w:tag w:val="nr_e12292d208d34f32a14417123390b170"/>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pirkimo procedūroje naudodami suteiktus laikinus neatlygintinus prisijungimo kodus; </w:t>
                              </w:r>
                            </w:p>
                          </w:sdtContent>
                        </w:sdt>
                        <w:sdt>
                          <w:sdtPr>
                            <w:alias w:val="36 str. 7 d. 3 p."/>
                            <w:tag w:val="part_1cc3cd1717c74b1c8dccbc7f1edcdf42"/>
                            <w:lock w:val="sdtLocked"/>
                            <w:richText/>
                          </w:sdtPr>
                          <w:sdtContent>
                            <w:p>
                              <w:pPr>
                                <w:ind w:firstLine="284"/>
                                <w:jc w:val="both"/>
                                <w:rPr>
                                  <w:rFonts w:eastAsia="Calibri"/>
                                  <w:szCs w:val="24"/>
                                </w:rPr>
                              </w:pPr>
                              <w:sdt>
                                <w:sdtPr>
                                  <w:alias w:val="Numeris"/>
                                  <w:tag w:val="nr_1cc3cd1717c74b1c8dccbc7f1edcdf42"/>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36 str. 8 d."/>
                        <w:tag w:val="part_b5e44506b4324caa805dca146a36e90e"/>
                        <w:lock w:val="sdtLocked"/>
                        <w:richText/>
                      </w:sdtPr>
                      <w:sdtContent>
                        <w:p>
                          <w:pPr>
                            <w:ind w:firstLine="284"/>
                            <w:jc w:val="both"/>
                            <w:rPr>
                              <w:rFonts w:eastAsia="Calibri"/>
                              <w:szCs w:val="24"/>
                            </w:rPr>
                          </w:pPr>
                          <w:sdt>
                            <w:sdtPr>
                              <w:alias w:val="Numeris"/>
                              <w:tag w:val="nr_b5e44506b4324caa805dca146a36e90e"/>
                              <w:lock w:val="sdtLocked"/>
                              <w:richText/>
                            </w:sdtPr>
                            <w:sdtContent>
                              <w:r>
                                <w:rPr>
                                  <w:rFonts w:eastAsia="Calibri"/>
                                  <w:szCs w:val="24"/>
                                </w:rPr>
                                <w:t>8</w:t>
                              </w:r>
                            </w:sdtContent>
                          </w:sdt>
                          <w:r>
                            <w:rPr>
                              <w:rFonts w:eastAsia="Calibri"/>
                              <w:szCs w:val="24"/>
                            </w:rPr>
                            <w:t xml:space="preserve">. Perkantysis subjektas gali nereikalauti teikiant tiekėjo dokumentus naudoti elektronines priemones, jeigu kitas nei elektronines priemones (pateikiant per pašto paslaugos teikėją ar kitą tinkamą vežėją) naudoti būtina dėl: </w:t>
                          </w:r>
                        </w:p>
                        <w:sdt>
                          <w:sdtPr>
                            <w:alias w:val="36 str. 8 d. 1 p."/>
                            <w:tag w:val="part_dbfa625d3c634b24817abedc26f18f73"/>
                            <w:lock w:val="sdtLocked"/>
                            <w:richText/>
                          </w:sdtPr>
                          <w:sdtContent>
                            <w:p>
                              <w:pPr>
                                <w:ind w:firstLine="284"/>
                                <w:jc w:val="both"/>
                                <w:rPr>
                                  <w:rFonts w:eastAsia="Calibri"/>
                                  <w:szCs w:val="24"/>
                                </w:rPr>
                              </w:pPr>
                              <w:sdt>
                                <w:sdtPr>
                                  <w:alias w:val="Numeris"/>
                                  <w:tag w:val="nr_dbfa625d3c634b24817abedc26f18f73"/>
                                  <w:lock w:val="sdtLocked"/>
                                  <w:richText/>
                                </w:sdtPr>
                                <w:sdtContent>
                                  <w:r>
                                    <w:rPr>
                                      <w:rFonts w:eastAsia="Calibri"/>
                                      <w:szCs w:val="24"/>
                                    </w:rPr>
                                    <w:t>1</w:t>
                                  </w:r>
                                </w:sdtContent>
                              </w:sdt>
                              <w:r>
                                <w:rPr>
                                  <w:rFonts w:eastAsia="Calibri"/>
                                  <w:szCs w:val="24"/>
                                </w:rPr>
                                <w:t>) elektroninių priemonių saugumo pažeidimo;</w:t>
                              </w:r>
                            </w:p>
                          </w:sdtContent>
                        </w:sdt>
                        <w:sdt>
                          <w:sdtPr>
                            <w:alias w:val="36 str. 8 d. 2 p."/>
                            <w:tag w:val="part_79cf5ab6cae14bfcbe0f6b53a222a308"/>
                            <w:lock w:val="sdtLocked"/>
                            <w:richText/>
                          </w:sdtPr>
                          <w:sdtContent>
                            <w:p>
                              <w:pPr>
                                <w:ind w:firstLine="284"/>
                                <w:jc w:val="both"/>
                                <w:rPr>
                                  <w:rFonts w:eastAsia="Calibri"/>
                                  <w:szCs w:val="24"/>
                                </w:rPr>
                              </w:pPr>
                              <w:sdt>
                                <w:sdtPr>
                                  <w:alias w:val="Numeris"/>
                                  <w:tag w:val="nr_79cf5ab6cae14bfcbe0f6b53a222a308"/>
                                  <w:lock w:val="sdtLocked"/>
                                  <w:richText/>
                                </w:sdtPr>
                                <w:sdtContent>
                                  <w:r>
                                    <w:rPr>
                                      <w:rFonts w:eastAsia="Calibri"/>
                                      <w:szCs w:val="24"/>
                                    </w:rPr>
                                    <w:t>2</w:t>
                                  </w:r>
                                </w:sdtContent>
                              </w:sdt>
                              <w:r>
                                <w:rPr>
                                  <w:rFonts w:eastAsia="Calibri"/>
                                  <w:szCs w:val="24"/>
                                </w:rPr>
                                <w:t xml:space="preserve">) ypač jautriai informacijai apsaugoti reikalingos tokio aukšto lygio apsaugos, kurios neįmanoma užtikrinti Centrinės pirkimų informacinės sistemos priemonėmis arba specialių informacinių sistemų priemonėmis ir įranga suteikiant alternatyvią prieigą prie šių priemonių ir įrangos pagal šio straipsnio 7 dalį. </w:t>
                              </w:r>
                            </w:p>
                          </w:sdtContent>
                        </w:sdt>
                      </w:sdtContent>
                    </w:sdt>
                    <w:sdt>
                      <w:sdtPr>
                        <w:alias w:val="36 str. 9 d."/>
                        <w:tag w:val="part_518d384412a7498c819c41932952676c"/>
                        <w:lock w:val="sdtLocked"/>
                        <w:richText/>
                      </w:sdtPr>
                      <w:sdtContent>
                        <w:p>
                          <w:pPr>
                            <w:ind w:firstLine="284"/>
                            <w:jc w:val="both"/>
                            <w:rPr>
                              <w:rFonts w:eastAsia="Calibri"/>
                              <w:szCs w:val="24"/>
                            </w:rPr>
                          </w:pPr>
                          <w:sdt>
                            <w:sdtPr>
                              <w:alias w:val="Numeris"/>
                              <w:tag w:val="nr_518d384412a7498c819c41932952676c"/>
                              <w:lock w:val="sdtLocked"/>
                              <w:richText/>
                            </w:sdtPr>
                            <w:sdtContent>
                              <w:r>
                                <w:rPr>
                                  <w:rFonts w:eastAsia="Calibri"/>
                                  <w:szCs w:val="24"/>
                                </w:rPr>
                                <w:t>9</w:t>
                              </w:r>
                            </w:sdtContent>
                          </w:sdt>
                          <w:r>
                            <w:rPr>
                              <w:rFonts w:eastAsia="Calibri"/>
                              <w:szCs w:val="24"/>
                            </w:rPr>
                            <w:t xml:space="preserve">. Perkančiojo subjekto ir tiekėjo bendravimas ir keitimasis informacija žodžiu leistinas tik tuo atveju, kai jo turinys įforminamas dokumentuose ar garso įrašuose. Žodžiu negali būti pateikiami pirkimo dokumentai ir tiekėjo dokumentai, išreiškiamas tiekėjų susidomėjimas pirkimu. </w:t>
                          </w:r>
                        </w:p>
                      </w:sdtContent>
                    </w:sdt>
                    <w:sdt>
                      <w:sdtPr>
                        <w:alias w:val="36 str. 10 d."/>
                        <w:tag w:val="part_4c7f820a819b41bcb696b0acee9741b3"/>
                        <w:lock w:val="sdtLocked"/>
                        <w:richText/>
                      </w:sdtPr>
                      <w:sdtContent>
                        <w:p>
                          <w:pPr>
                            <w:ind w:firstLine="284"/>
                            <w:jc w:val="both"/>
                            <w:rPr>
                              <w:rFonts w:eastAsia="Calibri"/>
                              <w:szCs w:val="24"/>
                            </w:rPr>
                          </w:pPr>
                          <w:sdt>
                            <w:sdtPr>
                              <w:alias w:val="Numeris"/>
                              <w:tag w:val="nr_4c7f820a819b41bcb696b0acee9741b3"/>
                              <w:lock w:val="sdtLocked"/>
                              <w:richText/>
                            </w:sdtPr>
                            <w:sdtContent>
                              <w:r>
                                <w:rPr>
                                  <w:rFonts w:eastAsia="Calibri"/>
                                  <w:szCs w:val="24"/>
                                </w:rPr>
                                <w:t>10</w:t>
                              </w:r>
                            </w:sdtContent>
                          </w:sdt>
                          <w:r>
                            <w:rPr>
                              <w:rFonts w:eastAsia="Calibri"/>
                              <w:szCs w:val="24"/>
                            </w:rPr>
                            <w:t>. Nepaisant pasirinkto perkančiojo subjekto ir tiekėjo bendravimo ir informacijos pasikeitimo būdo, turi būti užtikrinama, kad būtų išsaugotas duomenų vientisumas, tiekėjų dokumentų konfidencialumas. Taip pat būtina užtikrinti, kad perkantysis subjektas su tiekėjų dokumentais galėtų susipažinti tik pasibaigus nustatytam jų</w:t>
                          </w:r>
                          <w:r>
                            <w:rPr>
                              <w:rFonts w:eastAsia="Calibri"/>
                              <w:b/>
                              <w:szCs w:val="24"/>
                            </w:rPr>
                            <w:t xml:space="preserve"> </w:t>
                          </w:r>
                          <w:r>
                            <w:rPr>
                              <w:rFonts w:eastAsia="Calibri"/>
                              <w:szCs w:val="24"/>
                            </w:rPr>
                            <w:t xml:space="preserve">pateikimo terminui. </w:t>
                          </w:r>
                        </w:p>
                      </w:sdtContent>
                    </w:sdt>
                    <w:sdt>
                      <w:sdtPr>
                        <w:alias w:val="36 str. 11 d."/>
                        <w:tag w:val="part_db06484d2cc442c68ea4f113bf897989"/>
                        <w:lock w:val="sdtLocked"/>
                        <w:richText/>
                      </w:sdtPr>
                      <w:sdtContent>
                        <w:p>
                          <w:pPr>
                            <w:ind w:firstLine="284"/>
                            <w:jc w:val="both"/>
                            <w:rPr>
                              <w:rFonts w:eastAsia="Calibri"/>
                              <w:szCs w:val="24"/>
                            </w:rPr>
                          </w:pPr>
                          <w:sdt>
                            <w:sdtPr>
                              <w:alias w:val="Numeris"/>
                              <w:tag w:val="nr_db06484d2cc442c68ea4f113bf897989"/>
                              <w:lock w:val="sdtLocked"/>
                              <w:richText/>
                            </w:sdtPr>
                            <w:sdtContent>
                              <w:r>
                                <w:rPr>
                                  <w:rFonts w:eastAsia="Calibri"/>
                                  <w:szCs w:val="24"/>
                                </w:rPr>
                                <w:t>11</w:t>
                              </w:r>
                            </w:sdtContent>
                          </w:sdt>
                          <w:r>
                            <w:rPr>
                              <w:rFonts w:eastAsia="Calibri"/>
                              <w:szCs w:val="24"/>
                            </w:rPr>
                            <w:t xml:space="preserve">. Centrinei pirkimų informacinei sistemai, centrinės perkančiosios organizacijos siūlomoms elektroninėms priemonėms ir kitoms specialių informacinių sistemų priemonėms ir įrangai, skirtai tiekėjo dokumentams perduoti ir priimti, be šio įstatymo 6 priede nustatytų reikalavimų taikomos šios taisyklės: </w:t>
                          </w:r>
                        </w:p>
                        <w:sdt>
                          <w:sdtPr>
                            <w:alias w:val="36 str. 11 d. 1 p."/>
                            <w:tag w:val="part_9b337d2ddcca4d1d82806ca3add3d941"/>
                            <w:lock w:val="sdtLocked"/>
                            <w:richText/>
                          </w:sdtPr>
                          <w:sdtContent>
                            <w:p>
                              <w:pPr>
                                <w:ind w:firstLine="284"/>
                                <w:jc w:val="both"/>
                                <w:rPr>
                                  <w:rFonts w:eastAsia="Calibri"/>
                                  <w:szCs w:val="24"/>
                                </w:rPr>
                              </w:pPr>
                              <w:sdt>
                                <w:sdtPr>
                                  <w:alias w:val="Numeris"/>
                                  <w:tag w:val="nr_9b337d2ddcca4d1d82806ca3add3d941"/>
                                  <w:lock w:val="sdtLocked"/>
                                  <w:richText/>
                                </w:sdtPr>
                                <w:sdtContent>
                                  <w:r>
                                    <w:rPr>
                                      <w:rFonts w:eastAsia="Calibri"/>
                                      <w:szCs w:val="24"/>
                                    </w:rPr>
                                    <w:t>1</w:t>
                                  </w:r>
                                </w:sdtContent>
                              </w:sdt>
                              <w:r>
                                <w:rPr>
                                  <w:rFonts w:eastAsia="Calibri"/>
                                  <w:szCs w:val="24"/>
                                </w:rPr>
                                <w:t xml:space="preserve">) suinteresuotosioms šalims turi būti prieinama informacija apie reikalavimus, būtinus tiekėjo dokumentams pateikti, įskaitant kodavimą ir laiko žymėjimą; </w:t>
                              </w:r>
                            </w:p>
                          </w:sdtContent>
                        </w:sdt>
                        <w:sdt>
                          <w:sdtPr>
                            <w:alias w:val="36 str. 11 d. 2 p."/>
                            <w:tag w:val="part_f87b257a51464bb199d49ee1e29ace5b"/>
                            <w:lock w:val="sdtLocked"/>
                            <w:richText/>
                          </w:sdtPr>
                          <w:sdtContent>
                            <w:p>
                              <w:pPr>
                                <w:ind w:firstLine="284"/>
                                <w:jc w:val="both"/>
                                <w:rPr>
                                  <w:rFonts w:eastAsia="Calibri"/>
                                  <w:szCs w:val="24"/>
                                </w:rPr>
                              </w:pPr>
                              <w:sdt>
                                <w:sdtPr>
                                  <w:alias w:val="Numeris"/>
                                  <w:tag w:val="nr_f87b257a51464bb199d49ee1e29ace5b"/>
                                  <w:lock w:val="sdtLocked"/>
                                  <w:richText/>
                                </w:sdtPr>
                                <w:sdtContent>
                                  <w:r>
                                    <w:rPr>
                                      <w:rFonts w:eastAsia="Calibri"/>
                                      <w:szCs w:val="24"/>
                                    </w:rPr>
                                    <w:t>2</w:t>
                                  </w:r>
                                </w:sdtContent>
                              </w:sdt>
                              <w:r>
                                <w:rPr>
                                  <w:rFonts w:eastAsia="Calibri"/>
                                  <w:szCs w:val="24"/>
                                </w:rPr>
                                <w:t xml:space="preserve">) tiekėjo dokumentai turi būti pateikti pasirašyti saugiu elektroniniu parašu, patvirtintu galiojančiu kvalifikuotu sertifikatu, atitinkančiu Lietuvos Respublikos elektroninio parašo įstatymo nustatytus reikalavimus; </w:t>
                              </w:r>
                            </w:p>
                          </w:sdtContent>
                        </w:sdt>
                        <w:sdt>
                          <w:sdtPr>
                            <w:alias w:val="36 str. 11 d. 3 p."/>
                            <w:tag w:val="part_6d37c7613c2b4e9c877b76935a1daea1"/>
                            <w:lock w:val="sdtLocked"/>
                            <w:richText/>
                          </w:sdtPr>
                          <w:sdtContent>
                            <w:p>
                              <w:pPr>
                                <w:ind w:firstLine="284"/>
                                <w:jc w:val="both"/>
                                <w:rPr>
                                  <w:rFonts w:eastAsia="Calibri"/>
                                  <w:szCs w:val="24"/>
                                </w:rPr>
                              </w:pPr>
                              <w:sdt>
                                <w:sdtPr>
                                  <w:alias w:val="Numeris"/>
                                  <w:tag w:val="nr_6d37c7613c2b4e9c877b76935a1daea1"/>
                                  <w:lock w:val="sdtLocked"/>
                                  <w:richText/>
                                </w:sdtPr>
                                <w:sdtContent>
                                  <w:r>
                                    <w:rPr>
                                      <w:rFonts w:eastAsia="Calibri"/>
                                      <w:szCs w:val="24"/>
                                    </w:rPr>
                                    <w:t>3</w:t>
                                  </w:r>
                                </w:sdtContent>
                              </w:sdt>
                              <w:r>
                                <w:rPr>
                                  <w:rFonts w:eastAsia="Calibri"/>
                                  <w:szCs w:val="24"/>
                                </w:rPr>
                                <w:t>) saugus elektroninis parašas, patvirtintas galiojančiu kvalifikuotu sertifikatu, priimamas šiomis sąlygomis:</w:t>
                              </w:r>
                            </w:p>
                          </w:sdtContent>
                        </w:sdt>
                        <w:sdt>
                          <w:sdtPr>
                            <w:alias w:val="36 str. 11 d. a p."/>
                            <w:tag w:val="part_9e4963e57b004893b410c6213b37f961"/>
                            <w:lock w:val="sdtLocked"/>
                            <w:richText/>
                          </w:sdtPr>
                          <w:sdtContent>
                            <w:p>
                              <w:pPr>
                                <w:ind w:firstLine="284"/>
                                <w:jc w:val="both"/>
                                <w:rPr>
                                  <w:rFonts w:eastAsia="Calibri"/>
                                  <w:szCs w:val="24"/>
                                </w:rPr>
                              </w:pPr>
                              <w:r>
                                <w:rPr>
                                  <w:rFonts w:eastAsia="Calibri"/>
                                  <w:szCs w:val="24"/>
                                </w:rPr>
                                <w:t>a) tiekėjo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tiekėjo dokumentai pateikiami kitokiu elektroninio parašo formatu, į elektroninio parašo arba elektroninio dokumento laikmeną turi būti įtraukta informacija apie esamas patvirtinimo galimybes, kuriomis naudodamasis perkantysis subjektas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36 str. 11 d. b p."/>
                            <w:tag w:val="part_d6395a15c6aa4a32a72b276e817c8701"/>
                            <w:lock w:val="sdtLocked"/>
                            <w:richText/>
                          </w:sdtPr>
                          <w:sdtContent>
                            <w:p>
                              <w:pPr>
                                <w:ind w:firstLine="284"/>
                                <w:jc w:val="both"/>
                                <w:rPr>
                                  <w:rFonts w:eastAsia="Calibri"/>
                                  <w:szCs w:val="24"/>
                                </w:rPr>
                              </w:pPr>
                              <w:r>
                                <w:rPr>
                                  <w:rFonts w:eastAsia="Calibri"/>
                                  <w:szCs w:val="24"/>
                                </w:rPr>
                                <w:t xml:space="preserve">b) jeigu tieko dokumentai pasirašyti saugiu elektroniniu parašu, patvirtintu galiojančiu kvalifikuotu sertifikatu, kurį išdavė sertifikavimo paslaugų teikėjas, įtrauktas į patikimą sąrašą, sudarytą 2009 m. spalio 16 d. Europos Komisijos sprendimu Nr. 2009/767/EB, </w:t>
                              </w:r>
                              <w:r>
                                <w:rPr>
                                  <w:rFonts w:eastAsia="Calibri"/>
                                  <w:bCs/>
                                  <w:szCs w:val="24"/>
                                </w:rPr>
                                <w:t>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r>
                                <w:rPr>
                                  <w:rFonts w:eastAsia="Calibri"/>
                                  <w:szCs w:val="24"/>
                                </w:rPr>
                                <w:t xml:space="preserve"> </w:t>
                              </w:r>
                            </w:p>
                          </w:sdtContent>
                        </w:sdt>
                      </w:sdtContent>
                    </w:sdt>
                    <w:sdt>
                      <w:sdtPr>
                        <w:alias w:val="36 str. 12 d."/>
                        <w:tag w:val="part_fac0e3447a72445db3e84e6b01393322"/>
                        <w:lock w:val="sdtLocked"/>
                        <w:richText/>
                      </w:sdtPr>
                      <w:sdtContent>
                        <w:p>
                          <w:pPr>
                            <w:ind w:firstLine="284"/>
                            <w:jc w:val="both"/>
                            <w:rPr>
                              <w:rFonts w:eastAsia="Calibri"/>
                              <w:szCs w:val="24"/>
                            </w:rPr>
                          </w:pPr>
                          <w:sdt>
                            <w:sdtPr>
                              <w:alias w:val="Numeris"/>
                              <w:tag w:val="nr_fac0e3447a72445db3e84e6b01393322"/>
                              <w:lock w:val="sdtLocked"/>
                              <w:richText/>
                            </w:sdtPr>
                            <w:sdtContent>
                              <w:r>
                                <w:rPr>
                                  <w:rFonts w:eastAsia="Calibri"/>
                                  <w:szCs w:val="24"/>
                                </w:rPr>
                                <w:t>12</w:t>
                              </w:r>
                            </w:sdtContent>
                          </w:sdt>
                          <w:r>
                            <w:rPr>
                              <w:rFonts w:eastAsia="Calibri"/>
                              <w:szCs w:val="24"/>
                            </w:rPr>
                            <w:t>. Mobilizacijos ir karo padėties atveju esant Centrinės pirkimų informacinės sistemos pažeidimams, dėl kurių negalimas perkančiojo subjekto ir tiekėjo bendravimas ir keitimasis informacija naudojantis šia sistema, gali būti naudojamos kitos šiame straipsnyje Centrinei pirkimų informacinei sistemai keliamus reikalavimus atitinkančios elektroninės priemonės.</w:t>
                          </w:r>
                        </w:p>
                      </w:sdtContent>
                    </w:sdt>
                    <w:sdt>
                      <w:sdtPr>
                        <w:alias w:val="36 str. 13 d."/>
                        <w:tag w:val="part_4c1006fa394647d5bf705dff2f611efb"/>
                        <w:lock w:val="sdtLocked"/>
                        <w:richText/>
                      </w:sdtPr>
                      <w:sdtContent>
                        <w:p>
                          <w:pPr>
                            <w:ind w:firstLine="284"/>
                            <w:jc w:val="both"/>
                            <w:rPr>
                              <w:rFonts w:eastAsia="Calibri"/>
                              <w:szCs w:val="24"/>
                            </w:rPr>
                          </w:pPr>
                          <w:sdt>
                            <w:sdtPr>
                              <w:alias w:val="Numeris"/>
                              <w:tag w:val="nr_4c1006fa394647d5bf705dff2f611efb"/>
                              <w:lock w:val="sdtLocked"/>
                              <w:richText/>
                            </w:sdtPr>
                            <w:sdtContent>
                              <w:r>
                                <w:rPr>
                                  <w:rFonts w:eastAsia="Calibri"/>
                                  <w:szCs w:val="24"/>
                                </w:rPr>
                                <w:t>13</w:t>
                              </w:r>
                            </w:sdtContent>
                          </w:sdt>
                          <w:r>
                            <w:rPr>
                              <w:rFonts w:eastAsia="Calibri"/>
                              <w:szCs w:val="24"/>
                            </w:rPr>
                            <w:t>. Institucijos ir kiti subjektai, kompetentingi išduoti pirkimo procedūrose reikalaujamus dokumentus, gali nustatyti saugaus parašo formatą pagal 2011 m. vasario 25 d. Komisijos sprendimo 2011/130/ES, kuriuo nustatomi būtinieji dokumentų, kompetentingų institucijų pasirašomų elektroniniu būdu pagal Europos Parlamento ir Tarybos direktyvą 2006/123/EB dėl paslaugų vidaus rinkoje, tarptautinio tvarkymo reikalavimai (OL, 2011 L 53, p. 66), 1 straipsnio 2 dalyje nustatytus reikalavimus. Tokiu atveju turi būti parengtos tam formatui techniškai tvarkyti būtinos priemonės ir informacija. Į tokių dokumentų elektroninį parašą arba elektroninio dokumento laikmeną įtraukiama informacija apie esamas patvirtinimo galimybes, kuriomis naudojantis gautus elektroninius parašus būtų galima patvirtinti internetu, neatlygintinai ir asmenims, kuriems pateikiamų dokumentų kalba nėra gimtoji, suprantamu būdu.</w:t>
                          </w:r>
                        </w:p>
                        <w:p>
                          <w:pPr>
                            <w:ind w:firstLine="284"/>
                            <w:jc w:val="both"/>
                            <w:rPr>
                              <w:rFonts w:eastAsia="Calibri"/>
                              <w:szCs w:val="24"/>
                            </w:rPr>
                          </w:pPr>
                        </w:p>
                      </w:sdtContent>
                    </w:sdt>
                  </w:sdtContent>
                </w:sdt>
                <w:sdt>
                  <w:sdtPr>
                    <w:alias w:val="37 str."/>
                    <w:tag w:val="part_5752c80891f54446a58d5f171680af99"/>
                    <w:lock w:val="sdtLocked"/>
                    <w:richText/>
                  </w:sdtPr>
                  <w:sdtContent>
                    <w:p>
                      <w:pPr>
                        <w:ind w:firstLine="284"/>
                        <w:jc w:val="both"/>
                        <w:rPr>
                          <w:rFonts w:eastAsia="Calibri"/>
                          <w:b/>
                          <w:szCs w:val="24"/>
                        </w:rPr>
                      </w:pPr>
                      <w:sdt>
                        <w:sdtPr>
                          <w:alias w:val="Numeris"/>
                          <w:tag w:val="nr_5752c80891f54446a58d5f171680af99"/>
                          <w:lock w:val="sdtLocked"/>
                          <w:richText/>
                        </w:sdtPr>
                        <w:sdtContent>
                          <w:r>
                            <w:rPr>
                              <w:rFonts w:eastAsia="Calibri"/>
                              <w:b/>
                              <w:szCs w:val="24"/>
                            </w:rPr>
                            <w:t>37</w:t>
                          </w:r>
                        </w:sdtContent>
                      </w:sdt>
                      <w:r>
                        <w:rPr>
                          <w:rFonts w:eastAsia="Calibri"/>
                          <w:b/>
                          <w:szCs w:val="24"/>
                        </w:rPr>
                        <w:t xml:space="preserve"> straipsnis. </w:t>
                      </w:r>
                      <w:sdt>
                        <w:sdtPr>
                          <w:alias w:val="Pavadinimas"/>
                          <w:tag w:val="title_5752c80891f54446a58d5f171680af99"/>
                          <w:lock w:val="sdtLocked"/>
                          <w:richText/>
                        </w:sdtPr>
                        <w:sdtContent>
                          <w:r>
                            <w:rPr>
                              <w:rFonts w:eastAsia="Calibri"/>
                              <w:b/>
                              <w:szCs w:val="24"/>
                            </w:rPr>
                            <w:t xml:space="preserve">Rezervuota teisė dalyvauti pirkimuose </w:t>
                          </w:r>
                        </w:sdtContent>
                      </w:sdt>
                    </w:p>
                    <w:sdt>
                      <w:sdtPr>
                        <w:alias w:val="37 str. 1 d."/>
                        <w:tag w:val="part_a568a1e1960042a3b4bb7313cdfe9342"/>
                        <w:lock w:val="sdtLocked"/>
                        <w:richText/>
                      </w:sdtPr>
                      <w:sdtContent>
                        <w:p>
                          <w:pPr>
                            <w:ind w:firstLine="284"/>
                            <w:jc w:val="both"/>
                            <w:rPr>
                              <w:rFonts w:eastAsia="Calibri"/>
                              <w:szCs w:val="24"/>
                              <w:lang w:eastAsia="lt-LT"/>
                            </w:rPr>
                          </w:pPr>
                          <w:sdt>
                            <w:sdtPr>
                              <w:alias w:val="Numeris"/>
                              <w:tag w:val="nr_a568a1e1960042a3b4bb7313cdfe9342"/>
                              <w:lock w:val="sdtLocked"/>
                              <w:richText/>
                            </w:sdtPr>
                            <w:sdtContent>
                              <w:r>
                                <w:rPr>
                                  <w:rFonts w:eastAsia="Calibri"/>
                                  <w:szCs w:val="24"/>
                                  <w:lang w:eastAsia="lt-LT"/>
                                </w:rPr>
                                <w:t>1</w:t>
                              </w:r>
                            </w:sdtContent>
                          </w:sdt>
                          <w:r>
                            <w:rPr>
                              <w:rFonts w:eastAsia="Calibri"/>
                              <w:szCs w:val="24"/>
                              <w:lang w:eastAsia="lt-LT"/>
                            </w:rPr>
                            <w:t>. Perkantysis subjektas pirkimo dokumentuose gali nustatyti sąlygas, sudarančias galimybę pirkimuose dalyvauti tik tokį statusą turintiems tiekėjams:</w:t>
                          </w:r>
                        </w:p>
                        <w:sdt>
                          <w:sdtPr>
                            <w:alias w:val="37 str. 1 d. 1 p."/>
                            <w:tag w:val="part_3818d7b4b76245a89e7076bf85dc8925"/>
                            <w:lock w:val="sdtLocked"/>
                            <w:richText/>
                          </w:sdtPr>
                          <w:sdtContent>
                            <w:p>
                              <w:pPr>
                                <w:ind w:firstLine="284"/>
                                <w:jc w:val="both"/>
                                <w:rPr>
                                  <w:rFonts w:eastAsia="Calibri"/>
                                  <w:szCs w:val="24"/>
                                  <w:lang w:eastAsia="lt-LT"/>
                                </w:rPr>
                              </w:pPr>
                              <w:sdt>
                                <w:sdtPr>
                                  <w:alias w:val="Numeris"/>
                                  <w:tag w:val="nr_3818d7b4b76245a89e7076bf85dc8925"/>
                                  <w:lock w:val="sdtLocked"/>
                                  <w:richText/>
                                </w:sdtPr>
                                <w:sdtContent>
                                  <w:r>
                                    <w:rPr>
                                      <w:rFonts w:eastAsia="Calibri"/>
                                      <w:szCs w:val="24"/>
                                      <w:lang w:eastAsia="lt-LT"/>
                                    </w:rPr>
                                    <w:t>1</w:t>
                                  </w:r>
                                </w:sdtContent>
                              </w:sdt>
                              <w:r>
                                <w:rPr>
                                  <w:rFonts w:eastAsia="Calibri"/>
                                  <w:szCs w:val="24"/>
                                  <w:lang w:eastAsia="lt-LT"/>
                                </w:rPr>
                                <w:t xml:space="preserve">) socialinei įmonei; </w:t>
                              </w:r>
                            </w:p>
                          </w:sdtContent>
                        </w:sdt>
                        <w:sdt>
                          <w:sdtPr>
                            <w:alias w:val="37 str. 1 d. 2 p."/>
                            <w:tag w:val="part_8d32a5899238421297a55f4b92b7b78e"/>
                            <w:lock w:val="sdtLocked"/>
                            <w:richText/>
                          </w:sdtPr>
                          <w:sdtContent>
                            <w:p>
                              <w:pPr>
                                <w:ind w:firstLine="284"/>
                                <w:jc w:val="both"/>
                                <w:rPr>
                                  <w:rFonts w:eastAsia="Calibri"/>
                                  <w:szCs w:val="24"/>
                                  <w:lang w:eastAsia="lt-LT"/>
                                </w:rPr>
                              </w:pPr>
                              <w:sdt>
                                <w:sdtPr>
                                  <w:alias w:val="Numeris"/>
                                  <w:tag w:val="nr_8d32a5899238421297a55f4b92b7b78e"/>
                                  <w:lock w:val="sdtLocked"/>
                                  <w:richText/>
                                </w:sdtPr>
                                <w:sdtContent>
                                  <w:r>
                                    <w:rPr>
                                      <w:rFonts w:eastAsia="Calibri"/>
                                      <w:szCs w:val="24"/>
                                      <w:lang w:eastAsia="lt-LT"/>
                                    </w:rPr>
                                    <w:t>2</w:t>
                                  </w:r>
                                </w:sdtContent>
                              </w:sdt>
                              <w:r>
                                <w:rPr>
                                  <w:rFonts w:eastAsia="Calibri"/>
                                  <w:szCs w:val="24"/>
                                  <w:lang w:eastAsia="lt-LT"/>
                                </w:rPr>
                                <w:t>) neįgaliųjų socialinei įmonei;</w:t>
                              </w:r>
                            </w:p>
                          </w:sdtContent>
                        </w:sdt>
                        <w:sdt>
                          <w:sdtPr>
                            <w:alias w:val="37 str. 1 d. 3 p."/>
                            <w:tag w:val="part_d2b2be44e43240e6a852490ffda6cf4c"/>
                            <w:lock w:val="sdtLocked"/>
                            <w:richText/>
                          </w:sdtPr>
                          <w:sdtContent>
                            <w:p>
                              <w:pPr>
                                <w:ind w:firstLine="284"/>
                                <w:jc w:val="both"/>
                                <w:rPr>
                                  <w:rFonts w:eastAsia="Calibri"/>
                                  <w:szCs w:val="24"/>
                                  <w:lang w:eastAsia="lt-LT"/>
                                </w:rPr>
                              </w:pPr>
                              <w:sdt>
                                <w:sdtPr>
                                  <w:alias w:val="Numeris"/>
                                  <w:tag w:val="nr_d2b2be44e43240e6a852490ffda6cf4c"/>
                                  <w:lock w:val="sdtLocked"/>
                                  <w:richText/>
                                </w:sdtPr>
                                <w:sdtContent>
                                  <w:r>
                                    <w:rPr>
                                      <w:rFonts w:eastAsia="Calibri"/>
                                      <w:szCs w:val="24"/>
                                      <w:lang w:eastAsia="lt-LT"/>
                                    </w:rPr>
                                    <w:t>3</w:t>
                                  </w:r>
                                </w:sdtContent>
                              </w:sdt>
                              <w:r>
                                <w:rPr>
                                  <w:rFonts w:eastAsia="Calibri"/>
                                  <w:szCs w:val="24"/>
                                  <w:lang w:eastAsia="lt-LT"/>
                                </w:rPr>
                                <w:t>) tiekėjui, kuriame dirba daugiau kaip 50 procentų nuteistųjų, atliekančių arešto, terminuoto laisvės atėmimo ir laisvės atėmimo iki gyvos galvos bausmes;</w:t>
                              </w:r>
                            </w:p>
                          </w:sdtContent>
                        </w:sdt>
                        <w:sdt>
                          <w:sdtPr>
                            <w:alias w:val="37 str. 1 d. 4 p."/>
                            <w:tag w:val="part_0d45fa34759b46baa7715593c29c21c6"/>
                            <w:lock w:val="sdtLocked"/>
                            <w:richText/>
                          </w:sdtPr>
                          <w:sdtContent>
                            <w:p>
                              <w:pPr>
                                <w:ind w:firstLine="284"/>
                                <w:jc w:val="both"/>
                                <w:rPr>
                                  <w:rFonts w:eastAsia="Calibri"/>
                                  <w:szCs w:val="24"/>
                                  <w:lang w:eastAsia="lt-LT"/>
                                </w:rPr>
                              </w:pPr>
                              <w:sdt>
                                <w:sdtPr>
                                  <w:alias w:val="Numeris"/>
                                  <w:tag w:val="nr_0d45fa34759b46baa7715593c29c21c6"/>
                                  <w:lock w:val="sdtLocked"/>
                                  <w:richText/>
                                </w:sdtPr>
                                <w:sdtContent>
                                  <w:r>
                                    <w:rPr>
                                      <w:rFonts w:eastAsia="Calibri"/>
                                      <w:szCs w:val="24"/>
                                      <w:lang w:eastAsia="lt-LT"/>
                                    </w:rPr>
                                    <w:t>4</w:t>
                                  </w:r>
                                </w:sdtContent>
                              </w:sdt>
                              <w:r>
                                <w:rPr>
                                  <w:rFonts w:eastAsia="Calibri"/>
                                  <w:szCs w:val="24"/>
                                  <w:lang w:eastAsia="lt-LT"/>
                                </w:rPr>
                                <w:t>) tiekėjui, kurių dalyviai yra sveikatos priežiūros įstaigos ir kuriose darbo terapijos pagrindais dirba ne mažiau kaip 50 procentų pacientų;</w:t>
                              </w:r>
                            </w:p>
                          </w:sdtContent>
                        </w:sdt>
                        <w:sdt>
                          <w:sdtPr>
                            <w:alias w:val="37 str. 1 d. 5 p."/>
                            <w:tag w:val="part_04da004b804f4c1681046bd6f4fba2b9"/>
                            <w:lock w:val="sdtLocked"/>
                            <w:richText/>
                          </w:sdtPr>
                          <w:sdtContent>
                            <w:p>
                              <w:pPr>
                                <w:ind w:firstLine="284"/>
                                <w:jc w:val="both"/>
                                <w:rPr>
                                  <w:rFonts w:eastAsia="Calibri"/>
                                  <w:szCs w:val="24"/>
                                  <w:lang w:eastAsia="lt-LT"/>
                                </w:rPr>
                              </w:pPr>
                              <w:sdt>
                                <w:sdtPr>
                                  <w:alias w:val="Numeris"/>
                                  <w:tag w:val="nr_04da004b804f4c1681046bd6f4fba2b9"/>
                                  <w:lock w:val="sdtLocked"/>
                                  <w:richText/>
                                </w:sdtPr>
                                <w:sdtContent>
                                  <w:r>
                                    <w:rPr>
                                      <w:rFonts w:eastAsia="Calibri"/>
                                      <w:szCs w:val="24"/>
                                    </w:rPr>
                                    <w:t>5</w:t>
                                  </w:r>
                                </w:sdtContent>
                              </w:sdt>
                              <w:r>
                                <w:rPr>
                                  <w:rFonts w:eastAsia="Calibri"/>
                                  <w:szCs w:val="24"/>
                                </w:rPr>
                                <w:t>)</w:t>
                              </w:r>
                              <w:r>
                                <w:rPr>
                                  <w:rFonts w:eastAsia="Calibri"/>
                                  <w:szCs w:val="24"/>
                                  <w:lang w:eastAsia="lt-LT"/>
                                </w:rPr>
                                <w:t xml:space="preserve"> tiekėjui, kuris dalyvauja valstybės, savivaldybių institucijų ar užimtumo rėmimo politiką įgyvendinančių įstaigų remiamų asmenų užimtumo rėmimo priemonėse, su sąlyga, kad ne mažiau kaip 50 procentų to tiekėjo darbuotojų yra nepalankioje padėtyje esantys asmenys, įskaitant neįgaliuosius, bedarbius, socialinėje atskirtyje esančius, grįžusius ar esančius laisvės atėmimo vietose, priklausančius nuo psichiką veikiančių medžiagų.</w:t>
                              </w:r>
                            </w:p>
                          </w:sdtContent>
                        </w:sdt>
                      </w:sdtContent>
                    </w:sdt>
                    <w:sdt>
                      <w:sdtPr>
                        <w:alias w:val="37 str. 2 d."/>
                        <w:tag w:val="part_67e3fc4119504001b86fcfa21c1b7040"/>
                        <w:lock w:val="sdtLocked"/>
                        <w:richText/>
                      </w:sdtPr>
                      <w:sdtContent>
                        <w:p>
                          <w:pPr>
                            <w:ind w:firstLine="284"/>
                            <w:jc w:val="both"/>
                            <w:rPr>
                              <w:rFonts w:eastAsia="Calibri"/>
                              <w:szCs w:val="24"/>
                              <w:lang w:eastAsia="lt-LT"/>
                            </w:rPr>
                          </w:pPr>
                          <w:sdt>
                            <w:sdtPr>
                              <w:alias w:val="Numeris"/>
                              <w:tag w:val="nr_67e3fc4119504001b86fcfa21c1b7040"/>
                              <w:lock w:val="sdtLocked"/>
                              <w:richText/>
                            </w:sdtPr>
                            <w:sdtContent>
                              <w:r>
                                <w:rPr>
                                  <w:rFonts w:eastAsia="Calibri"/>
                                  <w:szCs w:val="24"/>
                                  <w:lang w:eastAsia="lt-LT"/>
                                </w:rPr>
                                <w:t>2</w:t>
                              </w:r>
                            </w:sdtContent>
                          </w:sdt>
                          <w:r>
                            <w:rPr>
                              <w:rFonts w:eastAsia="Calibri"/>
                              <w:szCs w:val="24"/>
                              <w:lang w:eastAsia="lt-LT"/>
                            </w:rPr>
                            <w:t>.</w:t>
                          </w:r>
                          <w:r>
                            <w:rPr>
                              <w:rFonts w:eastAsia="Calibri"/>
                              <w:szCs w:val="24"/>
                            </w:rPr>
                            <w:t xml:space="preserve"> Šio straipsnio 1 dalyje nurodyti tiekėjai savo gaminamų prekių, teikiamų paslaugų ar atliekamų darbų sąrašus nuolat skelbia Centrinėje pirkimų informacinėje sistemoje.</w:t>
                          </w:r>
                        </w:p>
                      </w:sdtContent>
                    </w:sdt>
                    <w:sdt>
                      <w:sdtPr>
                        <w:alias w:val="37 str. 3 d."/>
                        <w:tag w:val="part_306ab5b0ae0945378ebcbd73ff2f7d5e"/>
                        <w:lock w:val="sdtLocked"/>
                        <w:richText/>
                      </w:sdtPr>
                      <w:sdtContent>
                        <w:p>
                          <w:pPr>
                            <w:ind w:firstLine="284"/>
                            <w:jc w:val="both"/>
                            <w:rPr>
                              <w:rFonts w:eastAsia="Calibri"/>
                              <w:szCs w:val="24"/>
                              <w:lang w:eastAsia="lt-LT"/>
                            </w:rPr>
                          </w:pPr>
                          <w:sdt>
                            <w:sdtPr>
                              <w:alias w:val="Numeris"/>
                              <w:tag w:val="nr_306ab5b0ae0945378ebcbd73ff2f7d5e"/>
                              <w:lock w:val="sdtLocked"/>
                              <w:richText/>
                            </w:sdtPr>
                            <w:sdtContent>
                              <w:r>
                                <w:rPr>
                                  <w:rFonts w:eastAsia="Calibri"/>
                                  <w:szCs w:val="24"/>
                                  <w:lang w:eastAsia="lt-LT"/>
                                </w:rPr>
                                <w:t>3</w:t>
                              </w:r>
                            </w:sdtContent>
                          </w:sdt>
                          <w:r>
                            <w:rPr>
                              <w:rFonts w:eastAsia="Calibri"/>
                              <w:szCs w:val="24"/>
                              <w:lang w:eastAsia="lt-LT"/>
                            </w:rPr>
                            <w:t>. Pirkimo dokumentuose, įskaitant skelbimą apie pirkimą, reguliarų orientacinį skelbimą ar skelbimą apie kvalifikacijos vertinimo sistemą, turi būti nuoroda į rezervuotus pirkimus ir reikalavimas pagrįsti, kad tiekėjas atitinka šio straipsnio reikalavimus (pateikiamas kompetentingos institucijos išduotas dokumentas ar tiekėjo patvirtinta deklaracija). Pirkimo dokumentuose ir pirkimo sutartyje taip pat nustatoma sąlyga tiekėjui visą pirkimo sutarties vykdymo laikotarpį atitikti šio straipsnio reikalavimus.</w:t>
                          </w:r>
                        </w:p>
                      </w:sdtContent>
                    </w:sdt>
                    <w:sdt>
                      <w:sdtPr>
                        <w:alias w:val="37 str. 4 d."/>
                        <w:tag w:val="part_34480d5fc1bc4d63b2a7c342f9117e63"/>
                        <w:lock w:val="sdtLocked"/>
                        <w:richText/>
                      </w:sdtPr>
                      <w:sdtContent>
                        <w:p>
                          <w:pPr>
                            <w:ind w:firstLine="284"/>
                            <w:jc w:val="both"/>
                            <w:rPr>
                              <w:rFonts w:eastAsia="Calibri"/>
                              <w:szCs w:val="24"/>
                              <w:lang w:eastAsia="lt-LT"/>
                            </w:rPr>
                          </w:pPr>
                          <w:sdt>
                            <w:sdtPr>
                              <w:alias w:val="Numeris"/>
                              <w:tag w:val="nr_34480d5fc1bc4d63b2a7c342f9117e63"/>
                              <w:lock w:val="sdtLocked"/>
                              <w:richText/>
                            </w:sdtPr>
                            <w:sdtContent>
                              <w:r>
                                <w:rPr>
                                  <w:rFonts w:eastAsia="Calibri"/>
                                  <w:szCs w:val="24"/>
                                  <w:lang w:eastAsia="lt-LT"/>
                                </w:rPr>
                                <w:t>4</w:t>
                              </w:r>
                            </w:sdtContent>
                          </w:sdt>
                          <w:r>
                            <w:rPr>
                              <w:rFonts w:eastAsia="Calibri"/>
                              <w:szCs w:val="24"/>
                              <w:lang w:eastAsia="lt-LT"/>
                            </w:rPr>
                            <w:t>. Tiekėjas, dalyvaujantis rezervuotuose pirkimuose, pirkimo sutarčiai įvykdyti kaip subtiekėjus gali pasitelkti tik atitinkamose šio straipsnio dalyse nurodytą statusą turinčius tiekėjus.</w:t>
                          </w:r>
                        </w:p>
                        <w:p>
                          <w:pPr>
                            <w:ind w:firstLine="284"/>
                            <w:jc w:val="both"/>
                            <w:rPr>
                              <w:rFonts w:eastAsia="Calibri"/>
                              <w:szCs w:val="24"/>
                              <w:lang w:eastAsia="lt-LT"/>
                            </w:rPr>
                          </w:pPr>
                        </w:p>
                      </w:sdtContent>
                    </w:sdt>
                  </w:sdtContent>
                </w:sdt>
                <w:sdt>
                  <w:sdtPr>
                    <w:alias w:val="38 str."/>
                    <w:tag w:val="part_0d43575e68064c9f9156cdbeae85d1ad"/>
                    <w:lock w:val="sdtLocked"/>
                    <w:richText/>
                  </w:sdtPr>
                  <w:sdtContent>
                    <w:p>
                      <w:pPr>
                        <w:ind w:firstLine="284"/>
                        <w:jc w:val="both"/>
                        <w:rPr>
                          <w:rFonts w:eastAsia="Calibri"/>
                          <w:szCs w:val="24"/>
                        </w:rPr>
                      </w:pPr>
                      <w:sdt>
                        <w:sdtPr>
                          <w:alias w:val="Numeris"/>
                          <w:tag w:val="nr_0d43575e68064c9f9156cdbeae85d1ad"/>
                          <w:lock w:val="sdtLocked"/>
                          <w:richText/>
                        </w:sdtPr>
                        <w:sdtContent>
                          <w:r>
                            <w:rPr>
                              <w:rFonts w:eastAsia="Calibri"/>
                              <w:b/>
                              <w:szCs w:val="24"/>
                            </w:rPr>
                            <w:t>38</w:t>
                          </w:r>
                        </w:sdtContent>
                      </w:sdt>
                      <w:r>
                        <w:rPr>
                          <w:rFonts w:eastAsia="Calibri"/>
                          <w:b/>
                          <w:szCs w:val="24"/>
                        </w:rPr>
                        <w:t xml:space="preserve"> straipsnis. </w:t>
                      </w:r>
                      <w:sdt>
                        <w:sdtPr>
                          <w:alias w:val="Pavadinimas"/>
                          <w:tag w:val="title_0d43575e68064c9f9156cdbeae85d1ad"/>
                          <w:lock w:val="sdtLocked"/>
                          <w:richText/>
                        </w:sdtPr>
                        <w:sdtContent>
                          <w:r>
                            <w:rPr>
                              <w:rFonts w:eastAsia="Calibri"/>
                              <w:b/>
                              <w:szCs w:val="24"/>
                            </w:rPr>
                            <w:t xml:space="preserve">Tarptautinio pirkimo, supaprastinto pirkimo ir mažos vertės pirkimo </w:t>
                          </w:r>
                          <w:r>
                            <w:rPr>
                              <w:b/>
                              <w:szCs w:val="24"/>
                            </w:rPr>
                            <w:t>atlikimas</w:t>
                          </w:r>
                          <w:r>
                            <w:rPr>
                              <w:rFonts w:eastAsia="Calibri"/>
                              <w:b/>
                              <w:szCs w:val="24"/>
                            </w:rPr>
                            <w:t xml:space="preserve"> </w:t>
                          </w:r>
                        </w:sdtContent>
                      </w:sdt>
                    </w:p>
                    <w:sdt>
                      <w:sdtPr>
                        <w:alias w:val="38 str. 1 d."/>
                        <w:tag w:val="part_e85839c3643942a3bcb902276b92fcb5"/>
                        <w:lock w:val="sdtLocked"/>
                        <w:richText/>
                      </w:sdtPr>
                      <w:sdtContent>
                        <w:p>
                          <w:pPr>
                            <w:ind w:firstLine="284"/>
                            <w:jc w:val="both"/>
                            <w:rPr>
                              <w:rFonts w:eastAsia="Calibri"/>
                              <w:szCs w:val="24"/>
                            </w:rPr>
                          </w:pPr>
                          <w:sdt>
                            <w:sdtPr>
                              <w:alias w:val="Numeris"/>
                              <w:tag w:val="nr_e85839c3643942a3bcb902276b92fcb5"/>
                              <w:lock w:val="sdtLocked"/>
                              <w:richText/>
                            </w:sdtPr>
                            <w:sdtContent>
                              <w:r>
                                <w:rPr>
                                  <w:rFonts w:eastAsia="Calibri"/>
                                  <w:szCs w:val="24"/>
                                </w:rPr>
                                <w:t>1</w:t>
                              </w:r>
                            </w:sdtContent>
                          </w:sdt>
                          <w:r>
                            <w:rPr>
                              <w:rFonts w:eastAsia="Calibri"/>
                              <w:szCs w:val="24"/>
                            </w:rPr>
                            <w:t>. Tarptautinį ar supaprastintą pirkimą perkantysis subjektas atlieka šiame įstatyme nustatyta tvarka, išskyrus šio straipsnio 2 ir 3 dalyje nurodytus atvejus.</w:t>
                          </w:r>
                        </w:p>
                      </w:sdtContent>
                    </w:sdt>
                    <w:sdt>
                      <w:sdtPr>
                        <w:alias w:val="38 str. 2 d."/>
                        <w:tag w:val="part_dcf6f6694fab4eb384532058dddec041"/>
                        <w:lock w:val="sdtLocked"/>
                        <w:richText/>
                      </w:sdtPr>
                      <w:sdtContent>
                        <w:p>
                          <w:pPr>
                            <w:ind w:firstLine="284"/>
                            <w:jc w:val="both"/>
                            <w:rPr>
                              <w:szCs w:val="24"/>
                            </w:rPr>
                          </w:pPr>
                          <w:sdt>
                            <w:sdtPr>
                              <w:alias w:val="Numeris"/>
                              <w:tag w:val="nr_dcf6f6694fab4eb384532058dddec041"/>
                              <w:lock w:val="sdtLocked"/>
                              <w:richText/>
                            </w:sdtPr>
                            <w:sdtContent>
                              <w:r>
                                <w:rPr>
                                  <w:szCs w:val="24"/>
                                </w:rPr>
                                <w:t>2</w:t>
                              </w:r>
                            </w:sdtContent>
                          </w:sdt>
                          <w:r>
                            <w:rPr>
                              <w:szCs w:val="24"/>
                            </w:rPr>
                            <w:t xml:space="preserve">. Mažos vertės pirkimai atliekami pagal perkančiojo subjekto vadovaujantis šiuo įstatymu pasitvirtintas taisykles. Šias taisykles perkantysis subjektas ne vėliau kaip per 3 darbo dienas nuo jų patvirtinimo paskelbia Centrinėje pirkimų informacinėje sistemoje </w:t>
                          </w:r>
                          <w:r>
                            <w:rPr>
                              <w:rFonts w:eastAsia="Calibri"/>
                              <w:bCs/>
                              <w:szCs w:val="24"/>
                            </w:rPr>
                            <w:t>ir perkančiojo subjekto</w:t>
                          </w:r>
                          <w:r>
                            <w:rPr>
                              <w:rFonts w:eastAsia="Calibri"/>
                              <w:szCs w:val="24"/>
                            </w:rPr>
                            <w:t xml:space="preserve"> interneto svetainėje, specialiai tam skirtoje skiltyje (toliau – pirkėjo profilis)</w:t>
                          </w:r>
                          <w:r>
                            <w:rPr>
                              <w:szCs w:val="24"/>
                            </w:rPr>
                            <w:t xml:space="preserve">, jeigu perkantysis subjektas turi savo interneto svetainę. Perkantysis subjektas, atlikdamas mažos vertės pirkimus, gali netaikyti šio įstatymo 41–44, 46, 47, 49–66 straipsnių, 68 straipsnio 2, 4 ir 5 dalių, III skyriaus, IV skyriaus, išskyrus 90 straipsnį, ir V skyriaus nuostatų. </w:t>
                          </w:r>
                          <w:r>
                            <w:rPr>
                              <w:rFonts w:eastAsia="Calibri"/>
                              <w:szCs w:val="24"/>
                            </w:rPr>
                            <w:t>Mažos vertės pirkimų atveju taip pat gali būti nesilaikoma šio įstatymo 36 straipsnio reikalavimų, išskyrus 36 straipsnio 3 dalies reikalavimą, tačiau turi būti užtikrinama, kad pasirinktas perkančiojo subjekto ir tiekėjo bendravimo ir keitimosi informacija būdas nediskriminuotų tiekėjų ir neribotų tiekėjų galimybių dalyvauti pirkimo procedūrose, o jeigu naudojamos elektroninės priemonės, jos būtų visiems prieinamos ir suderintos su visuotinai naudojamomis informacinės ir ryšių technologijos priemonėmis.</w:t>
                          </w:r>
                        </w:p>
                        <w:p>
                          <w:pPr>
                            <w:ind w:firstLine="284"/>
                            <w:jc w:val="both"/>
                            <w:rPr>
                              <w:szCs w:val="24"/>
                            </w:rPr>
                          </w:pPr>
                        </w:p>
                        <w:p>
                          <w:pPr>
                            <w:rPr>
                              <w:rFonts w:eastAsia="Calibri"/>
                              <w:b/>
                              <w:szCs w:val="24"/>
                            </w:rPr>
                          </w:pPr>
                        </w:p>
                      </w:sdtContent>
                    </w:sdt>
                  </w:sdtContent>
                </w:sdt>
              </w:sdtContent>
            </w:sdt>
          </w:sdtContent>
        </w:sdt>
        <w:sdt>
          <w:sdtPr>
            <w:alias w:val="skyrius"/>
            <w:tag w:val="part_e99724901ec04a0ca3a980cae8f061aa"/>
            <w:lock w:val="sdtLocked"/>
            <w:richText/>
          </w:sdtPr>
          <w:sdtContent>
            <w:p>
              <w:pPr>
                <w:ind w:firstLine="284"/>
                <w:jc w:val="center"/>
                <w:rPr>
                  <w:rFonts w:eastAsia="Calibri"/>
                  <w:b/>
                  <w:szCs w:val="24"/>
                </w:rPr>
              </w:pPr>
              <w:sdt>
                <w:sdtPr>
                  <w:alias w:val="Numeris"/>
                  <w:tag w:val="nr_e99724901ec04a0ca3a980cae8f061aa"/>
                  <w:lock w:val="sdtLocked"/>
                  <w:richText/>
                </w:sdtPr>
                <w:sdtContent>
                  <w:r>
                    <w:rPr>
                      <w:rFonts w:eastAsia="Calibri"/>
                      <w:b/>
                      <w:szCs w:val="24"/>
                    </w:rPr>
                    <w:t>II</w:t>
                  </w:r>
                </w:sdtContent>
              </w:sdt>
              <w:r>
                <w:rPr>
                  <w:rFonts w:eastAsia="Calibri"/>
                  <w:b/>
                  <w:szCs w:val="24"/>
                </w:rPr>
                <w:t xml:space="preserve"> SKYRIUS</w:t>
              </w:r>
            </w:p>
            <w:p>
              <w:pPr>
                <w:ind w:firstLine="284"/>
                <w:jc w:val="center"/>
                <w:rPr>
                  <w:rFonts w:eastAsia="Calibri"/>
                  <w:b/>
                  <w:szCs w:val="24"/>
                </w:rPr>
              </w:pPr>
              <w:sdt>
                <w:sdtPr>
                  <w:alias w:val="Pavadinimas"/>
                  <w:tag w:val="title_e99724901ec04a0ca3a980cae8f061aa"/>
                  <w:lock w:val="sdtLocked"/>
                  <w:richText/>
                </w:sdtPr>
                <w:sdtContent>
                  <w:r>
                    <w:rPr>
                      <w:rFonts w:eastAsia="Calibri"/>
                      <w:b/>
                      <w:szCs w:val="24"/>
                    </w:rPr>
                    <w:t>PIRKIMO PLANAVIMAS IR ATLIKIMAS, PIRKIMO DOKUMENTAI</w:t>
                  </w:r>
                </w:sdtContent>
              </w:sdt>
            </w:p>
            <w:p>
              <w:pPr>
                <w:ind w:firstLine="284"/>
                <w:rPr>
                  <w:rFonts w:eastAsia="Calibri"/>
                  <w:b/>
                  <w:szCs w:val="24"/>
                </w:rPr>
              </w:pPr>
            </w:p>
            <w:sdt>
              <w:sdtPr>
                <w:alias w:val="skirsnis"/>
                <w:tag w:val="part_4f866889b0454c3a8bdb5f12736df9d2"/>
                <w:lock w:val="sdtLocked"/>
                <w:richText/>
              </w:sdtPr>
              <w:sdtContent>
                <w:p>
                  <w:pPr>
                    <w:ind w:firstLine="284"/>
                    <w:jc w:val="center"/>
                    <w:rPr>
                      <w:rFonts w:eastAsia="Calibri"/>
                      <w:b/>
                      <w:szCs w:val="24"/>
                    </w:rPr>
                  </w:pPr>
                  <w:sdt>
                    <w:sdtPr>
                      <w:alias w:val="Numeris"/>
                      <w:tag w:val="nr_4f866889b0454c3a8bdb5f12736df9d2"/>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4f866889b0454c3a8bdb5f12736df9d2"/>
                      <w:lock w:val="sdtLocked"/>
                      <w:richText/>
                    </w:sdtPr>
                    <w:sdtContent>
                      <w:r>
                        <w:rPr>
                          <w:rFonts w:eastAsia="Calibri"/>
                          <w:b/>
                          <w:szCs w:val="24"/>
                        </w:rPr>
                        <w:t>PIRKIMO PLANAVIMAS IR PASIRENGIMAS PIRKIMUI</w:t>
                      </w:r>
                    </w:sdtContent>
                  </w:sdt>
                </w:p>
                <w:p>
                  <w:pPr>
                    <w:ind w:firstLine="284"/>
                    <w:jc w:val="center"/>
                    <w:rPr>
                      <w:rFonts w:eastAsia="Calibri"/>
                      <w:b/>
                      <w:szCs w:val="24"/>
                    </w:rPr>
                  </w:pPr>
                </w:p>
                <w:sdt>
                  <w:sdtPr>
                    <w:alias w:val="39 str."/>
                    <w:tag w:val="part_37652bbdf53840eba07009371a477b96"/>
                    <w:lock w:val="sdtLocked"/>
                    <w:richText/>
                  </w:sdtPr>
                  <w:sdtContent>
                    <w:p>
                      <w:pPr>
                        <w:ind w:firstLine="284"/>
                        <w:rPr>
                          <w:rFonts w:eastAsia="Calibri"/>
                          <w:b/>
                          <w:szCs w:val="24"/>
                        </w:rPr>
                      </w:pPr>
                      <w:sdt>
                        <w:sdtPr>
                          <w:alias w:val="Numeris"/>
                          <w:tag w:val="nr_37652bbdf53840eba07009371a477b96"/>
                          <w:lock w:val="sdtLocked"/>
                          <w:richText/>
                        </w:sdtPr>
                        <w:sdtContent>
                          <w:r>
                            <w:rPr>
                              <w:rFonts w:eastAsia="Calibri"/>
                              <w:b/>
                              <w:szCs w:val="24"/>
                            </w:rPr>
                            <w:t>39</w:t>
                          </w:r>
                        </w:sdtContent>
                      </w:sdt>
                      <w:r>
                        <w:rPr>
                          <w:rFonts w:eastAsia="Calibri"/>
                          <w:b/>
                          <w:szCs w:val="24"/>
                        </w:rPr>
                        <w:t xml:space="preserve"> straipsnis. </w:t>
                      </w:r>
                      <w:sdt>
                        <w:sdtPr>
                          <w:alias w:val="Pavadinimas"/>
                          <w:tag w:val="title_37652bbdf53840eba07009371a477b96"/>
                          <w:lock w:val="sdtLocked"/>
                          <w:richText/>
                        </w:sdtPr>
                        <w:sdtContent>
                          <w:r>
                            <w:rPr>
                              <w:rFonts w:eastAsia="Calibri"/>
                              <w:b/>
                              <w:szCs w:val="24"/>
                            </w:rPr>
                            <w:t xml:space="preserve">Pirkimų planai </w:t>
                          </w:r>
                        </w:sdtContent>
                      </w:sdt>
                    </w:p>
                    <w:sdt>
                      <w:sdtPr>
                        <w:alias w:val="39 str. 1 d."/>
                        <w:tag w:val="part_8333351a777442169dffe50392e8b1ed"/>
                        <w:lock w:val="sdtLocked"/>
                        <w:richText/>
                      </w:sdtPr>
                      <w:sdtContent>
                        <w:p>
                          <w:pPr>
                            <w:ind w:firstLine="284"/>
                            <w:jc w:val="both"/>
                            <w:rPr>
                              <w:rFonts w:eastAsia="Calibri"/>
                              <w:bCs/>
                              <w:szCs w:val="24"/>
                            </w:rPr>
                          </w:pPr>
                          <w:sdt>
                            <w:sdtPr>
                              <w:alias w:val="Numeris"/>
                              <w:tag w:val="nr_8333351a777442169dffe50392e8b1ed"/>
                              <w:lock w:val="sdtLocked"/>
                              <w:richText/>
                            </w:sdtPr>
                            <w:sdtContent>
                              <w:r>
                                <w:rPr>
                                  <w:rFonts w:eastAsia="Calibri"/>
                                  <w:szCs w:val="24"/>
                                </w:rPr>
                                <w:t>1</w:t>
                              </w:r>
                            </w:sdtContent>
                          </w:sdt>
                          <w:r>
                            <w:rPr>
                              <w:rFonts w:eastAsia="Calibri"/>
                              <w:szCs w:val="24"/>
                            </w:rPr>
                            <w:t xml:space="preserve">. </w:t>
                          </w:r>
                          <w:r>
                            <w:rPr>
                              <w:rFonts w:eastAsia="Calibri"/>
                              <w:bCs/>
                              <w:szCs w:val="24"/>
                            </w:rPr>
                            <w:t>Perkantysis subjektas turi parengti ir patvirtinti planuojamų atlikti einamaisiais biudžetiniais metais pirkimų planus ir pagal Viešųjų pirkimų tarnybos nustatytus reikalavimus ir tvarką Centrinėje pirkimų informacinėje sistemoje paskelbti planuojamų atlikti pirkimų suvestinę. Ši suvestinė turi būti paskelbta kiekvienais metais ne vėliau kaip iki vasario 1 dienos, o patikslinus planuojamų atlikti einamaisiais biudžetiniais metais pirkimų planus – ne vėliau kaip per 5 darbo dienas.</w:t>
                          </w:r>
                        </w:p>
                      </w:sdtContent>
                    </w:sdt>
                    <w:sdt>
                      <w:sdtPr>
                        <w:alias w:val="39 str. 2 d."/>
                        <w:tag w:val="part_378a61d53af742f7bb7cf9a0c43ab063"/>
                        <w:lock w:val="sdtLocked"/>
                        <w:richText/>
                      </w:sdtPr>
                      <w:sdtContent>
                        <w:p>
                          <w:pPr>
                            <w:ind w:firstLine="284"/>
                            <w:jc w:val="both"/>
                            <w:rPr>
                              <w:rFonts w:eastAsia="Calibri"/>
                              <w:bCs/>
                              <w:szCs w:val="24"/>
                            </w:rPr>
                          </w:pPr>
                          <w:sdt>
                            <w:sdtPr>
                              <w:alias w:val="Numeris"/>
                              <w:tag w:val="nr_378a61d53af742f7bb7cf9a0c43ab063"/>
                              <w:lock w:val="sdtLocked"/>
                              <w:richText/>
                            </w:sdtPr>
                            <w:sdtContent>
                              <w:r>
                                <w:rPr>
                                  <w:rFonts w:eastAsia="Calibri"/>
                                  <w:bCs/>
                                  <w:szCs w:val="24"/>
                                </w:rPr>
                                <w:t>2</w:t>
                              </w:r>
                            </w:sdtContent>
                          </w:sdt>
                          <w:r>
                            <w:rPr>
                              <w:rFonts w:eastAsia="Calibri"/>
                              <w:bCs/>
                              <w:szCs w:val="24"/>
                            </w:rPr>
                            <w:t xml:space="preserve">. Šio straipsnio 1 dalyje </w:t>
                          </w:r>
                          <w:r>
                            <w:rPr>
                              <w:rFonts w:eastAsia="Calibri"/>
                              <w:szCs w:val="24"/>
                            </w:rPr>
                            <w:t xml:space="preserve">nurodyta tvarka paskelbta </w:t>
                          </w:r>
                          <w:r>
                            <w:rPr>
                              <w:rFonts w:eastAsia="Calibri"/>
                              <w:bCs/>
                              <w:szCs w:val="24"/>
                            </w:rPr>
                            <w:t xml:space="preserve">planuojamų atlikti pirkimų suvestinė papildomai </w:t>
                          </w:r>
                          <w:r>
                            <w:rPr>
                              <w:rFonts w:eastAsia="Calibri"/>
                              <w:szCs w:val="24"/>
                            </w:rPr>
                            <w:t xml:space="preserve">gali būti paskelbta pirkėjo profilyje. Paskelbtos </w:t>
                          </w:r>
                          <w:r>
                            <w:rPr>
                              <w:rFonts w:eastAsia="Calibri"/>
                              <w:bCs/>
                              <w:szCs w:val="24"/>
                            </w:rPr>
                            <w:t>planuojamų atlikti pirkimų suvestinės</w:t>
                          </w:r>
                          <w:r>
                            <w:rPr>
                              <w:rFonts w:eastAsia="Calibri"/>
                              <w:szCs w:val="24"/>
                            </w:rPr>
                            <w:t xml:space="preserve"> turinys visur turi būti tapatus.</w:t>
                          </w:r>
                        </w:p>
                        <w:p>
                          <w:pPr>
                            <w:ind w:firstLine="284"/>
                            <w:jc w:val="both"/>
                            <w:rPr>
                              <w:rFonts w:eastAsia="Calibri"/>
                              <w:bCs/>
                              <w:szCs w:val="24"/>
                            </w:rPr>
                          </w:pPr>
                        </w:p>
                      </w:sdtContent>
                    </w:sdt>
                  </w:sdtContent>
                </w:sdt>
                <w:sdt>
                  <w:sdtPr>
                    <w:alias w:val="40 str."/>
                    <w:tag w:val="part_f29806ce657d4e56afd353b7af90ce6c"/>
                    <w:lock w:val="sdtLocked"/>
                    <w:richText/>
                  </w:sdtPr>
                  <w:sdtContent>
                    <w:p>
                      <w:pPr>
                        <w:ind w:firstLine="284"/>
                        <w:jc w:val="both"/>
                        <w:rPr>
                          <w:rFonts w:eastAsia="Calibri"/>
                          <w:b/>
                          <w:bCs/>
                          <w:szCs w:val="24"/>
                        </w:rPr>
                      </w:pPr>
                      <w:sdt>
                        <w:sdtPr>
                          <w:alias w:val="Numeris"/>
                          <w:tag w:val="nr_f29806ce657d4e56afd353b7af90ce6c"/>
                          <w:lock w:val="sdtLocked"/>
                          <w:richText/>
                        </w:sdtPr>
                        <w:sdtContent>
                          <w:r>
                            <w:rPr>
                              <w:rFonts w:eastAsia="Calibri"/>
                              <w:b/>
                              <w:bCs/>
                              <w:szCs w:val="24"/>
                            </w:rPr>
                            <w:t>40</w:t>
                          </w:r>
                        </w:sdtContent>
                      </w:sdt>
                      <w:r>
                        <w:rPr>
                          <w:rFonts w:eastAsia="Calibri"/>
                          <w:b/>
                          <w:bCs/>
                          <w:szCs w:val="24"/>
                        </w:rPr>
                        <w:t xml:space="preserve"> straipsnis. </w:t>
                      </w:r>
                      <w:sdt>
                        <w:sdtPr>
                          <w:alias w:val="Pavadinimas"/>
                          <w:tag w:val="title_f29806ce657d4e56afd353b7af90ce6c"/>
                          <w:lock w:val="sdtLocked"/>
                          <w:richText/>
                        </w:sdtPr>
                        <w:sdtContent>
                          <w:r>
                            <w:rPr>
                              <w:rFonts w:eastAsia="Calibri"/>
                              <w:b/>
                              <w:bCs/>
                              <w:szCs w:val="24"/>
                            </w:rPr>
                            <w:t>Pasirengimas pirkimui</w:t>
                          </w:r>
                        </w:sdtContent>
                      </w:sdt>
                    </w:p>
                    <w:sdt>
                      <w:sdtPr>
                        <w:alias w:val="40 str. 1 d."/>
                        <w:tag w:val="part_092535316d4d47c4bb2b1d0bbcf41be5"/>
                        <w:lock w:val="sdtLocked"/>
                        <w:richText/>
                      </w:sdtPr>
                      <w:sdtContent>
                        <w:p>
                          <w:pPr>
                            <w:ind w:firstLine="284"/>
                            <w:jc w:val="both"/>
                            <w:rPr>
                              <w:rFonts w:eastAsia="Calibri"/>
                              <w:bCs/>
                              <w:szCs w:val="24"/>
                            </w:rPr>
                          </w:pPr>
                          <w:sdt>
                            <w:sdtPr>
                              <w:alias w:val="Numeris"/>
                              <w:tag w:val="nr_092535316d4d47c4bb2b1d0bbcf41be5"/>
                              <w:lock w:val="sdtLocked"/>
                              <w:richText/>
                            </w:sdtPr>
                            <w:sdtContent>
                              <w:r>
                                <w:rPr>
                                  <w:rFonts w:eastAsia="Calibri"/>
                                  <w:bCs/>
                                  <w:szCs w:val="24"/>
                                </w:rPr>
                                <w:t>1</w:t>
                              </w:r>
                            </w:sdtContent>
                          </w:sdt>
                          <w:r>
                            <w:rPr>
                              <w:rFonts w:eastAsia="Calibri"/>
                              <w:bCs/>
                              <w:szCs w:val="24"/>
                            </w:rPr>
                            <w:t>. Perkantysis subjektas, siekdamas pasirengti pirkimui ir pranešti tiekėjams apie savo pirkimų planus ir reikalavimus, gali:</w:t>
                          </w:r>
                        </w:p>
                        <w:sdt>
                          <w:sdtPr>
                            <w:alias w:val="40 str. 1 d. 1 p."/>
                            <w:tag w:val="part_600f085eb07b4ba3bbb1098e60f65860"/>
                            <w:lock w:val="sdtLocked"/>
                            <w:richText/>
                          </w:sdtPr>
                          <w:sdtContent>
                            <w:p>
                              <w:pPr>
                                <w:ind w:firstLine="284"/>
                                <w:jc w:val="both"/>
                                <w:rPr>
                                  <w:rFonts w:eastAsia="Calibri"/>
                                  <w:bCs/>
                                  <w:szCs w:val="24"/>
                                </w:rPr>
                              </w:pPr>
                              <w:sdt>
                                <w:sdtPr>
                                  <w:alias w:val="Numeris"/>
                                  <w:tag w:val="nr_600f085eb07b4ba3bbb1098e60f65860"/>
                                  <w:lock w:val="sdtLocked"/>
                                  <w:richText/>
                                </w:sdtPr>
                                <w:sdtContent>
                                  <w:r>
                                    <w:rPr>
                                      <w:rFonts w:eastAsia="Calibri"/>
                                      <w:bCs/>
                                      <w:szCs w:val="24"/>
                                    </w:rPr>
                                    <w:t>1</w:t>
                                  </w:r>
                                </w:sdtContent>
                              </w:sdt>
                              <w:r>
                                <w:rPr>
                                  <w:rFonts w:eastAsia="Calibri"/>
                                  <w:bCs/>
                                  <w:szCs w:val="24"/>
                                </w:rPr>
                                <w:t xml:space="preserve">) prašyti suteikti ir gauti rinkos, taip pat nepriklausomų ekspertų, institucijų arba rinkos dalyvių konsultacijas. Šiomis konsultacijomis remiamasi pirkimo metu, jeigu dėl tokių konsultacijų nėra iškreipiama konkurencija ir pažeidžiami nediskriminavimo ir skaidrumo principai. Perkančiajam subjektui nusprendus paskelbti kvietimą suteikti šiame punkte nurodytas konsultacijas, šis kvietimas turi būti skelbiamas Centrinėje pirkimų informacinėje sistemoje Viešųjų pirkimų tarnybos nustatyta tvarka; </w:t>
                              </w:r>
                            </w:p>
                          </w:sdtContent>
                        </w:sdt>
                        <w:sdt>
                          <w:sdtPr>
                            <w:alias w:val="40 str. 1 d. 2 p."/>
                            <w:tag w:val="part_ad70f907d53c4c85b439c1651d6b811a"/>
                            <w:lock w:val="sdtLocked"/>
                            <w:richText/>
                          </w:sdtPr>
                          <w:sdtContent>
                            <w:p>
                              <w:pPr>
                                <w:ind w:firstLine="284"/>
                                <w:jc w:val="both"/>
                                <w:rPr>
                                  <w:rFonts w:eastAsia="Calibri"/>
                                  <w:bCs/>
                                  <w:szCs w:val="24"/>
                                </w:rPr>
                              </w:pPr>
                              <w:sdt>
                                <w:sdtPr>
                                  <w:alias w:val="Numeris"/>
                                  <w:tag w:val="nr_ad70f907d53c4c85b439c1651d6b811a"/>
                                  <w:lock w:val="sdtLocked"/>
                                  <w:richText/>
                                </w:sdtPr>
                                <w:sdtContent>
                                  <w:r>
                                    <w:rPr>
                                      <w:rFonts w:eastAsia="Calibri"/>
                                      <w:bCs/>
                                      <w:szCs w:val="24"/>
                                    </w:rPr>
                                    <w:t>2</w:t>
                                  </w:r>
                                </w:sdtContent>
                              </w:sdt>
                              <w:r>
                                <w:rPr>
                                  <w:rFonts w:eastAsia="Calibri"/>
                                  <w:bCs/>
                                  <w:szCs w:val="24"/>
                                </w:rPr>
                                <w:t>) iš anksto Centrinėje pirkimų informacinėje sistemoje paskelbti pirkimų, techninių specifikacijų projektus. Techninių specifikacijų projektai, dėl šių projektų gautos pastabos ir pasiūlymai vertinami Viešųjų pirkimų tarnybos nustatyta tvarka.</w:t>
                              </w:r>
                            </w:p>
                          </w:sdtContent>
                        </w:sdt>
                      </w:sdtContent>
                    </w:sdt>
                    <w:sdt>
                      <w:sdtPr>
                        <w:alias w:val="40 str. 2 d."/>
                        <w:tag w:val="part_28efcfebda39455689801f541052dd95"/>
                        <w:lock w:val="sdtLocked"/>
                        <w:richText/>
                      </w:sdtPr>
                      <w:sdtContent>
                        <w:p>
                          <w:pPr>
                            <w:ind w:firstLine="284"/>
                            <w:jc w:val="both"/>
                            <w:rPr>
                              <w:rFonts w:eastAsia="Calibri"/>
                              <w:bCs/>
                              <w:szCs w:val="24"/>
                            </w:rPr>
                          </w:pPr>
                          <w:sdt>
                            <w:sdtPr>
                              <w:alias w:val="Numeris"/>
                              <w:tag w:val="nr_28efcfebda39455689801f541052dd95"/>
                              <w:lock w:val="sdtLocked"/>
                              <w:richText/>
                            </w:sdtPr>
                            <w:sdtContent>
                              <w:r>
                                <w:rPr>
                                  <w:rFonts w:eastAsia="Calibri"/>
                                  <w:bCs/>
                                  <w:szCs w:val="24"/>
                                </w:rPr>
                                <w:t>2</w:t>
                              </w:r>
                            </w:sdtContent>
                          </w:sdt>
                          <w:r>
                            <w:rPr>
                              <w:rFonts w:eastAsia="Calibri"/>
                              <w:bCs/>
                              <w:szCs w:val="24"/>
                            </w:rPr>
                            <w:t>. Centrinėje pirkimų informacinėje sistemoje paskelbus š</w:t>
                          </w:r>
                          <w:r>
                            <w:rPr>
                              <w:rFonts w:eastAsia="Calibri"/>
                              <w:szCs w:val="24"/>
                            </w:rPr>
                            <w:t xml:space="preserve">io straipsnio 1 dalyje nurodytą </w:t>
                          </w:r>
                          <w:r>
                            <w:rPr>
                              <w:rFonts w:eastAsia="Calibri"/>
                              <w:bCs/>
                              <w:szCs w:val="24"/>
                            </w:rPr>
                            <w:t xml:space="preserve">kvietimą suteikti konsultacijas arba techninių specifikacijų projektą, šie dokumentai </w:t>
                          </w:r>
                          <w:r>
                            <w:rPr>
                              <w:rFonts w:eastAsia="Calibri"/>
                              <w:szCs w:val="24"/>
                            </w:rPr>
                            <w:t>papildomai gali būti skelbiami pirkėjo profilyje, kitur internete ir (arba) leidiniuose. To paties dokumento turinys visur turi būti tapatus.</w:t>
                          </w:r>
                        </w:p>
                      </w:sdtContent>
                    </w:sdt>
                    <w:sdt>
                      <w:sdtPr>
                        <w:alias w:val="40 str. 3 d."/>
                        <w:tag w:val="part_0d29d93ea85f4cae9ee60fafdb4edd24"/>
                        <w:lock w:val="sdtLocked"/>
                        <w:richText/>
                      </w:sdtPr>
                      <w:sdtContent>
                        <w:p>
                          <w:pPr>
                            <w:ind w:firstLine="284"/>
                            <w:jc w:val="both"/>
                            <w:rPr>
                              <w:rFonts w:eastAsia="Calibri"/>
                              <w:bCs/>
                              <w:szCs w:val="24"/>
                            </w:rPr>
                          </w:pPr>
                          <w:sdt>
                            <w:sdtPr>
                              <w:alias w:val="Numeris"/>
                              <w:tag w:val="nr_0d29d93ea85f4cae9ee60fafdb4edd24"/>
                              <w:lock w:val="sdtLocked"/>
                              <w:richText/>
                            </w:sdtPr>
                            <w:sdtContent>
                              <w:r>
                                <w:rPr>
                                  <w:rFonts w:eastAsia="Calibri"/>
                                  <w:bCs/>
                                  <w:szCs w:val="24"/>
                                </w:rPr>
                                <w:t>3</w:t>
                              </w:r>
                            </w:sdtContent>
                          </w:sdt>
                          <w:r>
                            <w:rPr>
                              <w:rFonts w:eastAsia="Calibri"/>
                              <w:bCs/>
                              <w:szCs w:val="24"/>
                            </w:rPr>
                            <w:t xml:space="preserve">. Tais atvejais, kai kandidatas ar dalyvis, kuris pats ar su juo bendradarbiaujantis ūkio subjektas, padėjo pasirengti pirkimui, perkantysis subjektas privalo imtis tinkamų priemonių, kad dėl tokių kandidatų ir dalyvių dalyvavimo nebūtų pažeista konkurencija. Tinkamomis priemonėmis laikomas informacijos, kurią gavo pasirengti pirkimui padėję kandidatai ar dalyviai, pateikimas kitiems kandidatams ir dalyviams ir pakankamų pasiūlymų pateikimo terminų nustatymas. </w:t>
                          </w:r>
                        </w:p>
                      </w:sdtContent>
                    </w:sdt>
                    <w:sdt>
                      <w:sdtPr>
                        <w:alias w:val="40 str. 4 d."/>
                        <w:tag w:val="part_6408be72dc084bf49d6403a2852fd780"/>
                        <w:lock w:val="sdtLocked"/>
                        <w:richText/>
                      </w:sdtPr>
                      <w:sdtContent>
                        <w:p>
                          <w:pPr>
                            <w:ind w:firstLine="284"/>
                            <w:jc w:val="both"/>
                            <w:rPr>
                              <w:rFonts w:eastAsia="Calibri"/>
                              <w:bCs/>
                              <w:szCs w:val="24"/>
                            </w:rPr>
                          </w:pPr>
                          <w:sdt>
                            <w:sdtPr>
                              <w:alias w:val="Numeris"/>
                              <w:tag w:val="nr_6408be72dc084bf49d6403a2852fd780"/>
                              <w:lock w:val="sdtLocked"/>
                              <w:richText/>
                            </w:sdtPr>
                            <w:sdtContent>
                              <w:r>
                                <w:rPr>
                                  <w:rFonts w:eastAsia="Calibri"/>
                                  <w:bCs/>
                                  <w:szCs w:val="24"/>
                                </w:rPr>
                                <w:t>4</w:t>
                              </w:r>
                            </w:sdtContent>
                          </w:sdt>
                          <w:r>
                            <w:rPr>
                              <w:rFonts w:eastAsia="Calibri"/>
                              <w:bCs/>
                              <w:szCs w:val="24"/>
                            </w:rPr>
                            <w:t xml:space="preserve">. Jeigu, perkančiojo subjekto nuomone, šio straipsnio 3 dalyje nurodytų priemonių nepakanka norint užtikrinti tiekėjų lygiateisiškumo principo laikymąsi, tikrindamas, ar nėra tiekėjo pašalinimo pagrindų, jis privalo prašyti kandidato ar dalyvio, padėjusio pasirengti pirkimui raštu pagrįsti, kad jų išankstinis dalyvavimas negalėjo pažeisti konkurencijos. Tokio kandidato ar dalyvio paraiška ar pasiūlymas šiuo pagrindu atmetamas tik tuo atveju, jeigu jis nepateikia perkančiajam subjektui tinkamo pagrindimo. </w:t>
                          </w:r>
                        </w:p>
                        <w:p>
                          <w:pPr>
                            <w:ind w:firstLine="284"/>
                            <w:rPr>
                              <w:rFonts w:eastAsia="Calibri"/>
                              <w:b/>
                              <w:szCs w:val="24"/>
                            </w:rPr>
                          </w:pPr>
                        </w:p>
                      </w:sdtContent>
                    </w:sdt>
                  </w:sdtContent>
                </w:sdt>
              </w:sdtContent>
            </w:sdt>
          </w:sdtContent>
        </w:sdt>
        <w:sdt>
          <w:sdtPr>
            <w:alias w:val="skyrius"/>
            <w:tag w:val="part_5ac3f0422138417db891578c0fd84d65"/>
            <w:lock w:val="sdtLocked"/>
            <w:richText/>
          </w:sdtPr>
          <w:sdtContent>
            <w:p>
              <w:pPr>
                <w:ind w:firstLine="284"/>
                <w:rPr>
                  <w:rFonts w:eastAsia="Calibri"/>
                  <w:b/>
                  <w:szCs w:val="24"/>
                </w:rPr>
              </w:pPr>
              <w:r>
                <w:rPr>
                  <w:rFonts w:eastAsia="Calibri"/>
                  <w:b/>
                  <w:szCs w:val="24"/>
                </w:rPr>
                <w:t xml:space="preserve">41 straipsnis. Pirkimo objekto skaidymas į dalis </w:t>
              </w:r>
            </w:p>
            <w:sdt>
              <w:sdtPr>
                <w:alias w:val="1 d."/>
                <w:tag w:val="part_65ae46a6e3cd49c48c3108b59dfd4ea0"/>
                <w:lock w:val="sdtLocked"/>
                <w:richText/>
              </w:sdtPr>
              <w:sdtContent>
                <w:p>
                  <w:pPr>
                    <w:ind w:firstLine="284"/>
                    <w:jc w:val="both"/>
                    <w:rPr>
                      <w:rFonts w:eastAsia="Calibri"/>
                      <w:szCs w:val="24"/>
                      <w:lang w:eastAsia="lt-LT"/>
                    </w:rPr>
                  </w:pPr>
                  <w:sdt>
                    <w:sdtPr>
                      <w:alias w:val="Numeris"/>
                      <w:tag w:val="nr_65ae46a6e3cd49c48c3108b59dfd4ea0"/>
                      <w:lock w:val="sdtLocked"/>
                      <w:richText/>
                    </w:sdtPr>
                    <w:sdtContent>
                      <w:r>
                        <w:rPr>
                          <w:rFonts w:eastAsia="Calibri"/>
                          <w:szCs w:val="24"/>
                          <w:lang w:eastAsia="lt-LT"/>
                        </w:rPr>
                        <w:t>1</w:t>
                      </w:r>
                    </w:sdtContent>
                  </w:sdt>
                  <w:r>
                    <w:rPr>
                      <w:rFonts w:eastAsia="Calibri"/>
                      <w:szCs w:val="24"/>
                      <w:lang w:eastAsia="lt-LT"/>
                    </w:rPr>
                    <w:t xml:space="preserve">. Pirkimas gali būti atliekamas skaidant pirkimo objektą į dalis, kurių kiekvienai numatoma sudaryti atskirą pirkimo sutartį, ir apibrėžiant šių dalių apimtį ir dalyką. Pirkimo objektas skaidomas kiekybiniu, kokybiniu pagrindu ar pagal skirtingus jo įgyvendinimo etapus. </w:t>
                  </w:r>
                </w:p>
              </w:sdtContent>
            </w:sdt>
            <w:sdt>
              <w:sdtPr>
                <w:alias w:val="2 d."/>
                <w:tag w:val="part_50114d22741a44a3a36e7bc69b8ec193"/>
                <w:lock w:val="sdtLocked"/>
                <w:richText/>
              </w:sdtPr>
              <w:sdtContent>
                <w:p>
                  <w:pPr>
                    <w:ind w:firstLine="284"/>
                    <w:jc w:val="both"/>
                    <w:rPr>
                      <w:rFonts w:eastAsia="Calibri"/>
                      <w:bCs/>
                      <w:iCs/>
                      <w:szCs w:val="24"/>
                    </w:rPr>
                  </w:pPr>
                  <w:sdt>
                    <w:sdtPr>
                      <w:alias w:val="Numeris"/>
                      <w:tag w:val="nr_50114d22741a44a3a36e7bc69b8ec193"/>
                      <w:lock w:val="sdtLocked"/>
                      <w:richText/>
                    </w:sdtPr>
                    <w:sdtContent>
                      <w:r>
                        <w:rPr>
                          <w:rFonts w:eastAsia="Calibri"/>
                          <w:szCs w:val="24"/>
                        </w:rPr>
                        <w:t>2</w:t>
                      </w:r>
                    </w:sdtContent>
                  </w:sdt>
                  <w:r>
                    <w:rPr>
                      <w:rFonts w:eastAsia="Calibri"/>
                      <w:szCs w:val="24"/>
                    </w:rPr>
                    <w:t xml:space="preserve">. Tais atvejais, kai pirkimo objektas skaidomas į dalis, perkantysis subjektas skelbime apie pirkimą, </w:t>
                  </w:r>
                  <w:r>
                    <w:rPr>
                      <w:rFonts w:eastAsia="Calibri"/>
                      <w:bCs/>
                      <w:iCs/>
                      <w:szCs w:val="24"/>
                    </w:rPr>
                    <w:t>kvietime patvirtinti susidomėjimą ar kituose pirkimo dokumentuose, kuriais kviečiama dalyvauti pirkime, nurodo:</w:t>
                  </w:r>
                </w:p>
                <w:sdt>
                  <w:sdtPr>
                    <w:alias w:val="2 d. 1 p."/>
                    <w:tag w:val="part_9abbf08bb6414d398dd7bd37484a50a6"/>
                    <w:lock w:val="sdtLocked"/>
                    <w:richText/>
                  </w:sdtPr>
                  <w:sdtContent>
                    <w:p>
                      <w:pPr>
                        <w:ind w:firstLine="284"/>
                        <w:jc w:val="both"/>
                        <w:rPr>
                          <w:rFonts w:eastAsia="Calibri"/>
                          <w:szCs w:val="24"/>
                        </w:rPr>
                      </w:pPr>
                      <w:sdt>
                        <w:sdtPr>
                          <w:alias w:val="Numeris"/>
                          <w:tag w:val="nr_9abbf08bb6414d398dd7bd37484a50a6"/>
                          <w:lock w:val="sdtLocked"/>
                          <w:richText/>
                        </w:sdtPr>
                        <w:sdtContent>
                          <w:r>
                            <w:rPr>
                              <w:rFonts w:eastAsia="Calibri"/>
                              <w:bCs/>
                              <w:iCs/>
                              <w:szCs w:val="24"/>
                            </w:rPr>
                            <w:t>1</w:t>
                          </w:r>
                        </w:sdtContent>
                      </w:sdt>
                      <w:r>
                        <w:rPr>
                          <w:rFonts w:eastAsia="Calibri"/>
                          <w:bCs/>
                          <w:iCs/>
                          <w:szCs w:val="24"/>
                        </w:rPr>
                        <w:t xml:space="preserve">) </w:t>
                      </w:r>
                      <w:r>
                        <w:rPr>
                          <w:rFonts w:eastAsia="Calibri"/>
                          <w:szCs w:val="24"/>
                        </w:rPr>
                        <w:t>kelioms pirkimo objekto dalims (vienai, dviem ar daugiau) tas pats tiekėjas gali pateikti pasiūlymą;</w:t>
                      </w:r>
                    </w:p>
                  </w:sdtContent>
                </w:sdt>
                <w:sdt>
                  <w:sdtPr>
                    <w:alias w:val="2 d. 2 p."/>
                    <w:tag w:val="part_5eaa06bf825a440e96cfc9c73d38bca1"/>
                    <w:lock w:val="sdtLocked"/>
                    <w:richText/>
                  </w:sdtPr>
                  <w:sdtContent>
                    <w:p>
                      <w:pPr>
                        <w:ind w:firstLine="284"/>
                        <w:jc w:val="both"/>
                        <w:rPr>
                          <w:rFonts w:eastAsia="Calibri"/>
                          <w:szCs w:val="24"/>
                        </w:rPr>
                      </w:pPr>
                      <w:sdt>
                        <w:sdtPr>
                          <w:alias w:val="Numeris"/>
                          <w:tag w:val="nr_5eaa06bf825a440e96cfc9c73d38bca1"/>
                          <w:lock w:val="sdtLocked"/>
                          <w:richText/>
                        </w:sdtPr>
                        <w:sdtContent>
                          <w:r>
                            <w:rPr>
                              <w:rFonts w:eastAsia="Calibri"/>
                              <w:szCs w:val="24"/>
                            </w:rPr>
                            <w:t>2</w:t>
                          </w:r>
                        </w:sdtContent>
                      </w:sdt>
                      <w:r>
                        <w:rPr>
                          <w:rFonts w:eastAsia="Calibri"/>
                          <w:szCs w:val="24"/>
                        </w:rPr>
                        <w:t>) maksimalų skaičių pirkimo objekto dalių, dėl kurių laimėtoju gali būti nustatomas tas pats tiekėjas, jeigu perkantysis subjektas nusprendžia šį skaičių riboti. Pirkimo dokumentuose turi būti nurodyti objektyvūs ir nediskriminuojantys kriterijai ar taisyklės, taikomos nustatant, kurias pirkimo objekto dalis laimėjo tiekėjas, jeigu pagal pasiūlymų vertinimo rezultatus tam pačiam tiekėjui turėtų atitekti didesnis nei nustatytas maksimalus pirkimo objekto dalių skaičius;</w:t>
                      </w:r>
                    </w:p>
                  </w:sdtContent>
                </w:sdt>
                <w:sdt>
                  <w:sdtPr>
                    <w:alias w:val="2 d. 3 p."/>
                    <w:tag w:val="part_137d51cb096a4eb2bc2c4dab47052e63"/>
                    <w:lock w:val="sdtLocked"/>
                    <w:richText/>
                  </w:sdtPr>
                  <w:sdtContent>
                    <w:p>
                      <w:pPr>
                        <w:ind w:firstLine="284"/>
                        <w:jc w:val="both"/>
                        <w:rPr>
                          <w:rFonts w:eastAsia="Calibri"/>
                          <w:szCs w:val="24"/>
                        </w:rPr>
                      </w:pPr>
                      <w:sdt>
                        <w:sdtPr>
                          <w:alias w:val="Numeris"/>
                          <w:tag w:val="nr_137d51cb096a4eb2bc2c4dab47052e63"/>
                          <w:lock w:val="sdtLocked"/>
                          <w:richText/>
                        </w:sdtPr>
                        <w:sdtContent>
                          <w:r>
                            <w:rPr>
                              <w:rFonts w:eastAsia="Calibri"/>
                              <w:szCs w:val="24"/>
                            </w:rPr>
                            <w:t>3</w:t>
                          </w:r>
                        </w:sdtContent>
                      </w:sdt>
                      <w:r>
                        <w:rPr>
                          <w:rFonts w:eastAsia="Calibri"/>
                          <w:szCs w:val="24"/>
                        </w:rPr>
                        <w:t>) pirkimo objekto dalis, dėl kurių perkantysis subjektas gali sudaryti vieną pirkimo sutartį, jeigu dėl šių dalių laimėtoju nustatomas tas pats tiekėjas.</w:t>
                      </w:r>
                    </w:p>
                    <w:p>
                      <w:pPr>
                        <w:ind w:firstLine="284"/>
                        <w:rPr>
                          <w:rFonts w:eastAsia="Calibri"/>
                          <w:szCs w:val="24"/>
                        </w:rPr>
                      </w:pPr>
                    </w:p>
                  </w:sdtContent>
                </w:sdt>
              </w:sdtContent>
            </w:sdt>
            <w:sdt>
              <w:sdtPr>
                <w:alias w:val="42 str."/>
                <w:tag w:val="part_00048cf07bd84716ac1e55455fca207c"/>
                <w:lock w:val="sdtLocked"/>
                <w:richText/>
              </w:sdtPr>
              <w:sdtContent>
                <w:p>
                  <w:pPr>
                    <w:ind w:firstLine="284"/>
                    <w:jc w:val="both"/>
                    <w:rPr>
                      <w:rFonts w:eastAsia="Calibri"/>
                      <w:szCs w:val="24"/>
                    </w:rPr>
                  </w:pPr>
                  <w:sdt>
                    <w:sdtPr>
                      <w:alias w:val="Numeris"/>
                      <w:tag w:val="nr_00048cf07bd84716ac1e55455fca207c"/>
                      <w:lock w:val="sdtLocked"/>
                      <w:richText/>
                    </w:sdtPr>
                    <w:sdtContent>
                      <w:r>
                        <w:rPr>
                          <w:rFonts w:eastAsia="Calibri"/>
                          <w:b/>
                          <w:szCs w:val="24"/>
                        </w:rPr>
                        <w:t>42</w:t>
                      </w:r>
                    </w:sdtContent>
                  </w:sdt>
                  <w:r>
                    <w:rPr>
                      <w:rFonts w:eastAsia="Calibri"/>
                      <w:b/>
                      <w:szCs w:val="24"/>
                    </w:rPr>
                    <w:t xml:space="preserve"> straipsnis. </w:t>
                  </w:r>
                  <w:sdt>
                    <w:sdtPr>
                      <w:alias w:val="Pavadinimas"/>
                      <w:tag w:val="title_00048cf07bd84716ac1e55455fca207c"/>
                      <w:lock w:val="sdtLocked"/>
                      <w:richText/>
                    </w:sdtPr>
                    <w:sdtContent>
                      <w:r>
                        <w:rPr>
                          <w:rFonts w:eastAsia="Calibri"/>
                          <w:b/>
                          <w:szCs w:val="24"/>
                        </w:rPr>
                        <w:t xml:space="preserve">Pirkimo procedūrų pradžia ir pabaiga </w:t>
                      </w:r>
                    </w:sdtContent>
                  </w:sdt>
                </w:p>
                <w:sdt>
                  <w:sdtPr>
                    <w:alias w:val="42 str. 1 d."/>
                    <w:tag w:val="part_7c35674c1e1f4c08897c00661425c61a"/>
                    <w:lock w:val="sdtLocked"/>
                    <w:richText/>
                  </w:sdtPr>
                  <w:sdtContent>
                    <w:p>
                      <w:pPr>
                        <w:ind w:firstLine="284"/>
                        <w:jc w:val="both"/>
                        <w:outlineLvl w:val="2"/>
                        <w:rPr>
                          <w:szCs w:val="24"/>
                        </w:rPr>
                      </w:pPr>
                      <w:sdt>
                        <w:sdtPr>
                          <w:alias w:val="Numeris"/>
                          <w:tag w:val="nr_7c35674c1e1f4c08897c00661425c61a"/>
                          <w:lock w:val="sdtLocked"/>
                          <w:richText/>
                        </w:sdtPr>
                        <w:sdtContent>
                          <w:r>
                            <w:rPr>
                              <w:szCs w:val="24"/>
                            </w:rPr>
                            <w:t>1</w:t>
                          </w:r>
                        </w:sdtContent>
                      </w:sdt>
                      <w:r>
                        <w:rPr>
                          <w:szCs w:val="24"/>
                        </w:rPr>
                        <w:t>. Pirkimo procedūros prasideda, kai:</w:t>
                      </w:r>
                    </w:p>
                    <w:sdt>
                      <w:sdtPr>
                        <w:alias w:val="42 str. 1 d. 1 p."/>
                        <w:tag w:val="part_8e9985a5d11940ca9a8013281e9ffe7e"/>
                        <w:lock w:val="sdtLocked"/>
                        <w:richText/>
                      </w:sdtPr>
                      <w:sdtContent>
                        <w:p>
                          <w:pPr>
                            <w:ind w:firstLine="284"/>
                            <w:jc w:val="both"/>
                            <w:outlineLvl w:val="2"/>
                            <w:rPr>
                              <w:szCs w:val="24"/>
                            </w:rPr>
                          </w:pPr>
                          <w:sdt>
                            <w:sdtPr>
                              <w:alias w:val="Numeris"/>
                              <w:tag w:val="nr_8e9985a5d11940ca9a8013281e9ffe7e"/>
                              <w:lock w:val="sdtLocked"/>
                              <w:richText/>
                            </w:sdtPr>
                            <w:sdtContent>
                              <w:r>
                                <w:rPr>
                                  <w:szCs w:val="24"/>
                                </w:rPr>
                                <w:t>1</w:t>
                              </w:r>
                            </w:sdtContent>
                          </w:sdt>
                          <w:r>
                            <w:rPr>
                              <w:szCs w:val="24"/>
                            </w:rPr>
                            <w:t xml:space="preserve">) Viešųjų pirkimų tarnyba gauna perkančiojo subjekto pateiktą skelbimą apie pirkimą,  reguliarų orientacinį skelbimą ar skelbimą apie kvalifikacijos vertinimo sistemą, kuriais kviečiama dalyvauti pirkime; </w:t>
                          </w:r>
                        </w:p>
                      </w:sdtContent>
                    </w:sdt>
                    <w:sdt>
                      <w:sdtPr>
                        <w:alias w:val="42 str. 1 d. 2 p."/>
                        <w:tag w:val="part_28585e1f0df1462195c2003a7bf00edc"/>
                        <w:lock w:val="sdtLocked"/>
                        <w:richText/>
                      </w:sdtPr>
                      <w:sdtContent>
                        <w:p>
                          <w:pPr>
                            <w:ind w:firstLine="284"/>
                            <w:jc w:val="both"/>
                            <w:outlineLvl w:val="2"/>
                            <w:rPr>
                              <w:szCs w:val="24"/>
                            </w:rPr>
                          </w:pPr>
                          <w:sdt>
                            <w:sdtPr>
                              <w:alias w:val="Numeris"/>
                              <w:tag w:val="nr_28585e1f0df1462195c2003a7bf00edc"/>
                              <w:lock w:val="sdtLocked"/>
                              <w:richText/>
                            </w:sdtPr>
                            <w:sdtContent>
                              <w:r>
                                <w:rPr>
                                  <w:szCs w:val="24"/>
                                </w:rPr>
                                <w:t>2</w:t>
                              </w:r>
                            </w:sdtContent>
                          </w:sdt>
                          <w:r>
                            <w:rPr>
                              <w:szCs w:val="24"/>
                            </w:rPr>
                            <w:t xml:space="preserve">) tiekėjams išsiunčiamas kvietimas dalyvauti neskelbiamose derybose; </w:t>
                          </w:r>
                        </w:p>
                      </w:sdtContent>
                    </w:sdt>
                    <w:sdt>
                      <w:sdtPr>
                        <w:alias w:val="42 str. 1 d. 3 p."/>
                        <w:tag w:val="part_d172eb6568904076ba39b4794d78e9a5"/>
                        <w:lock w:val="sdtLocked"/>
                        <w:richText/>
                      </w:sdtPr>
                      <w:sdtContent>
                        <w:p>
                          <w:pPr>
                            <w:ind w:firstLine="284"/>
                            <w:jc w:val="both"/>
                            <w:outlineLvl w:val="2"/>
                            <w:rPr>
                              <w:szCs w:val="24"/>
                            </w:rPr>
                          </w:pPr>
                          <w:sdt>
                            <w:sdtPr>
                              <w:alias w:val="Numeris"/>
                              <w:tag w:val="nr_d172eb6568904076ba39b4794d78e9a5"/>
                              <w:lock w:val="sdtLocked"/>
                              <w:richText/>
                            </w:sdtPr>
                            <w:sdtContent>
                              <w:r>
                                <w:rPr>
                                  <w:szCs w:val="24"/>
                                </w:rPr>
                                <w:t>3</w:t>
                              </w:r>
                            </w:sdtContent>
                          </w:sdt>
                          <w:r>
                            <w:rPr>
                              <w:szCs w:val="24"/>
                            </w:rPr>
                            <w:t xml:space="preserve">) perkantysis subjektas priima sprendimą pirkimą atlikti </w:t>
                          </w:r>
                          <w:r>
                            <w:rPr>
                              <w:szCs w:val="24"/>
                              <w:lang w:eastAsia="lt-LT"/>
                            </w:rPr>
                            <w:t>pagal šio įstatymo 80 straipsnio 2 dalį</w:t>
                          </w:r>
                          <w:r>
                            <w:rPr>
                              <w:szCs w:val="24"/>
                            </w:rPr>
                            <w:t>;</w:t>
                          </w:r>
                        </w:p>
                      </w:sdtContent>
                    </w:sdt>
                    <w:sdt>
                      <w:sdtPr>
                        <w:alias w:val="42 str. 1 d. 4 p."/>
                        <w:tag w:val="part_d0ccd78683034f8fa55e6f2a380b57db"/>
                        <w:lock w:val="sdtLocked"/>
                        <w:richText/>
                      </w:sdtPr>
                      <w:sdtContent>
                        <w:p>
                          <w:pPr>
                            <w:ind w:firstLine="284"/>
                            <w:jc w:val="both"/>
                            <w:outlineLvl w:val="2"/>
                            <w:rPr>
                              <w:szCs w:val="24"/>
                            </w:rPr>
                          </w:pPr>
                          <w:sdt>
                            <w:sdtPr>
                              <w:alias w:val="Numeris"/>
                              <w:tag w:val="nr_d0ccd78683034f8fa55e6f2a380b57db"/>
                              <w:lock w:val="sdtLocked"/>
                              <w:richText/>
                            </w:sdtPr>
                            <w:sdtContent>
                              <w:r>
                                <w:rPr>
                                  <w:szCs w:val="24"/>
                                </w:rPr>
                                <w:t>4</w:t>
                              </w:r>
                            </w:sdtContent>
                          </w:sdt>
                          <w:r>
                            <w:rPr>
                              <w:szCs w:val="24"/>
                            </w:rPr>
                            <w:t>) tiekėjams, su kuriais sudaryta preliminarioji sutartis, išsiunčiamas kvietimas pateikti pasiūlymą atnaujintame tiekėjų varžymesi;</w:t>
                          </w:r>
                        </w:p>
                      </w:sdtContent>
                    </w:sdt>
                    <w:sdt>
                      <w:sdtPr>
                        <w:alias w:val="42 str. 1 d. 5 p."/>
                        <w:tag w:val="part_3709ce55745d4ff28b8ae0b6451fee06"/>
                        <w:lock w:val="sdtLocked"/>
                        <w:richText/>
                      </w:sdtPr>
                      <w:sdtContent>
                        <w:p>
                          <w:pPr>
                            <w:ind w:firstLine="284"/>
                            <w:jc w:val="both"/>
                            <w:outlineLvl w:val="2"/>
                            <w:rPr>
                              <w:szCs w:val="24"/>
                            </w:rPr>
                          </w:pPr>
                          <w:sdt>
                            <w:sdtPr>
                              <w:alias w:val="Numeris"/>
                              <w:tag w:val="nr_3709ce55745d4ff28b8ae0b6451fee06"/>
                              <w:lock w:val="sdtLocked"/>
                              <w:richText/>
                            </w:sdtPr>
                            <w:sdtContent>
                              <w:r>
                                <w:rPr>
                                  <w:szCs w:val="24"/>
                                </w:rPr>
                                <w:t>5</w:t>
                              </w:r>
                            </w:sdtContent>
                          </w:sdt>
                          <w:r>
                            <w:rPr>
                              <w:szCs w:val="24"/>
                            </w:rPr>
                            <w:t>) tiekėjams, kuriems leista dalyvauti dinaminėje pirkimų sistemoje, išsiunčiamas kvietimas pateikti pasiūlymą.</w:t>
                          </w:r>
                        </w:p>
                      </w:sdtContent>
                    </w:sdt>
                  </w:sdtContent>
                </w:sdt>
                <w:sdt>
                  <w:sdtPr>
                    <w:alias w:val="42 str. 2 d."/>
                    <w:tag w:val="part_301419a111d2477ebb24ab3efe46f9f4"/>
                    <w:lock w:val="sdtLocked"/>
                    <w:richText/>
                  </w:sdtPr>
                  <w:sdtContent>
                    <w:p>
                      <w:pPr>
                        <w:ind w:firstLine="284"/>
                        <w:jc w:val="both"/>
                        <w:outlineLvl w:val="2"/>
                        <w:rPr>
                          <w:strike/>
                          <w:szCs w:val="24"/>
                        </w:rPr>
                      </w:pPr>
                      <w:sdt>
                        <w:sdtPr>
                          <w:alias w:val="Numeris"/>
                          <w:tag w:val="nr_301419a111d2477ebb24ab3efe46f9f4"/>
                          <w:lock w:val="sdtLocked"/>
                          <w:richText/>
                        </w:sdtPr>
                        <w:sdtContent>
                          <w:r>
                            <w:rPr>
                              <w:szCs w:val="24"/>
                            </w:rPr>
                            <w:t>2</w:t>
                          </w:r>
                        </w:sdtContent>
                      </w:sdt>
                      <w:r>
                        <w:rPr>
                          <w:szCs w:val="24"/>
                        </w:rPr>
                        <w:t xml:space="preserve">. Pirkimo procedūros (ar atskiros pirkimo dalies pirkimo procedūros) baigiasi, kai: </w:t>
                      </w:r>
                    </w:p>
                    <w:sdt>
                      <w:sdtPr>
                        <w:alias w:val="42 str. 2 d. 1 p."/>
                        <w:tag w:val="part_9ad39450dbd64034a0dbdaa9a84919d8"/>
                        <w:lock w:val="sdtLocked"/>
                        <w:richText/>
                      </w:sdtPr>
                      <w:sdtContent>
                        <w:p>
                          <w:pPr>
                            <w:ind w:firstLine="284"/>
                            <w:jc w:val="both"/>
                            <w:outlineLvl w:val="2"/>
                            <w:rPr>
                              <w:strike/>
                              <w:szCs w:val="24"/>
                            </w:rPr>
                          </w:pPr>
                          <w:sdt>
                            <w:sdtPr>
                              <w:alias w:val="Numeris"/>
                              <w:tag w:val="nr_9ad39450dbd64034a0dbdaa9a84919d8"/>
                              <w:lock w:val="sdtLocked"/>
                              <w:richText/>
                            </w:sdtPr>
                            <w:sdtContent>
                              <w:r>
                                <w:rPr>
                                  <w:szCs w:val="24"/>
                                </w:rPr>
                                <w:t>1</w:t>
                              </w:r>
                            </w:sdtContent>
                          </w:sdt>
                          <w:r>
                            <w:rPr>
                              <w:szCs w:val="24"/>
                            </w:rPr>
                            <w:t>) sudaroma pirkimo sutartis, sudaroma preliminarioji sutartis, sukuriama dinaminė pirkimų sistema arba nustatomas projekto konkurso laimėtojas;</w:t>
                          </w:r>
                        </w:p>
                      </w:sdtContent>
                    </w:sdt>
                    <w:sdt>
                      <w:sdtPr>
                        <w:alias w:val="42 str. 2 d. 2 p."/>
                        <w:tag w:val="part_de688ea72abd490db23a12afae95038e"/>
                        <w:lock w:val="sdtLocked"/>
                        <w:richText/>
                      </w:sdtPr>
                      <w:sdtContent>
                        <w:p>
                          <w:pPr>
                            <w:ind w:firstLine="284"/>
                            <w:jc w:val="both"/>
                            <w:outlineLvl w:val="3"/>
                            <w:rPr>
                              <w:szCs w:val="24"/>
                            </w:rPr>
                          </w:pPr>
                          <w:sdt>
                            <w:sdtPr>
                              <w:alias w:val="Numeris"/>
                              <w:tag w:val="nr_de688ea72abd490db23a12afae95038e"/>
                              <w:lock w:val="sdtLocked"/>
                              <w:richText/>
                            </w:sdtPr>
                            <w:sdtContent>
                              <w:r>
                                <w:rPr>
                                  <w:szCs w:val="24"/>
                                </w:rPr>
                                <w:t>2</w:t>
                              </w:r>
                            </w:sdtContent>
                          </w:sdt>
                          <w:r>
                            <w:rPr>
                              <w:szCs w:val="24"/>
                            </w:rPr>
                            <w:t>) atmetamos visos paraiškos ar pasiūlymai;</w:t>
                          </w:r>
                        </w:p>
                      </w:sdtContent>
                    </w:sdt>
                    <w:sdt>
                      <w:sdtPr>
                        <w:alias w:val="42 str. 2 d. 3 p."/>
                        <w:tag w:val="part_b1d3f71eaf6c426eb02baa90b9b5b641"/>
                        <w:lock w:val="sdtLocked"/>
                        <w:richText/>
                      </w:sdtPr>
                      <w:sdtContent>
                        <w:p>
                          <w:pPr>
                            <w:ind w:firstLine="284"/>
                            <w:jc w:val="both"/>
                            <w:outlineLvl w:val="3"/>
                            <w:rPr>
                              <w:szCs w:val="24"/>
                            </w:rPr>
                          </w:pPr>
                          <w:sdt>
                            <w:sdtPr>
                              <w:alias w:val="Numeris"/>
                              <w:tag w:val="nr_b1d3f71eaf6c426eb02baa90b9b5b641"/>
                              <w:lock w:val="sdtLocked"/>
                              <w:richText/>
                            </w:sdtPr>
                            <w:sdtContent>
                              <w:r>
                                <w:rPr>
                                  <w:szCs w:val="24"/>
                                </w:rPr>
                                <w:t>3</w:t>
                              </w:r>
                            </w:sdtContent>
                          </w:sdt>
                          <w:r>
                            <w:rPr>
                              <w:szCs w:val="24"/>
                            </w:rPr>
                            <w:t>) nutraukiamos pirkimo procedūros;</w:t>
                          </w:r>
                        </w:p>
                      </w:sdtContent>
                    </w:sdt>
                    <w:sdt>
                      <w:sdtPr>
                        <w:alias w:val="42 str. 2 d. 4 p."/>
                        <w:tag w:val="part_063b5b4472e04c2eb4344721d39d5a74"/>
                        <w:lock w:val="sdtLocked"/>
                        <w:richText/>
                      </w:sdtPr>
                      <w:sdtContent>
                        <w:p>
                          <w:pPr>
                            <w:ind w:firstLine="284"/>
                            <w:jc w:val="both"/>
                            <w:outlineLvl w:val="3"/>
                            <w:rPr>
                              <w:szCs w:val="24"/>
                            </w:rPr>
                          </w:pPr>
                          <w:sdt>
                            <w:sdtPr>
                              <w:alias w:val="Numeris"/>
                              <w:tag w:val="nr_063b5b4472e04c2eb4344721d39d5a74"/>
                              <w:lock w:val="sdtLocked"/>
                              <w:richText/>
                            </w:sdtPr>
                            <w:sdtContent>
                              <w:r>
                                <w:rPr>
                                  <w:szCs w:val="24"/>
                                </w:rPr>
                                <w:t>4</w:t>
                              </w:r>
                            </w:sdtContent>
                          </w:sdt>
                          <w:r>
                            <w:rPr>
                              <w:szCs w:val="24"/>
                            </w:rPr>
                            <w:t>) per nustatytą terminą nepateikiama nė vienos paraiškos ar pasiūlymo;</w:t>
                          </w:r>
                        </w:p>
                      </w:sdtContent>
                    </w:sdt>
                    <w:sdt>
                      <w:sdtPr>
                        <w:alias w:val="42 str. 2 d. 5 p."/>
                        <w:tag w:val="part_ea9dcc80d84048899b864d13e85d3912"/>
                        <w:lock w:val="sdtLocked"/>
                        <w:richText/>
                      </w:sdtPr>
                      <w:sdtContent>
                        <w:p>
                          <w:pPr>
                            <w:ind w:firstLine="284"/>
                            <w:jc w:val="both"/>
                            <w:outlineLvl w:val="3"/>
                            <w:rPr>
                              <w:szCs w:val="24"/>
                            </w:rPr>
                          </w:pPr>
                          <w:sdt>
                            <w:sdtPr>
                              <w:alias w:val="Numeris"/>
                              <w:tag w:val="nr_ea9dcc80d84048899b864d13e85d3912"/>
                              <w:lock w:val="sdtLocked"/>
                              <w:richText/>
                            </w:sdtPr>
                            <w:sdtContent>
                              <w:r>
                                <w:rPr>
                                  <w:szCs w:val="24"/>
                                </w:rPr>
                                <w:t>5</w:t>
                              </w:r>
                            </w:sdtContent>
                          </w:sdt>
                          <w:r>
                            <w:rPr>
                              <w:szCs w:val="24"/>
                            </w:rPr>
                            <w:t>) baigiasi pasiūlymų galiojimo laikas ir pirkimo sutartis ar preliminarioji sutartis nesudaroma dėl priežasčių, kurios priklauso nuo tiekėjų;</w:t>
                          </w:r>
                        </w:p>
                      </w:sdtContent>
                    </w:sdt>
                    <w:sdt>
                      <w:sdtPr>
                        <w:alias w:val="42 str. 2 d. 6 p."/>
                        <w:tag w:val="part_b7c64817febc4fbe84a1236c1c1c2686"/>
                        <w:lock w:val="sdtLocked"/>
                        <w:richText/>
                      </w:sdtPr>
                      <w:sdtContent>
                        <w:p>
                          <w:pPr>
                            <w:ind w:firstLine="284"/>
                            <w:jc w:val="both"/>
                            <w:outlineLvl w:val="3"/>
                            <w:rPr>
                              <w:szCs w:val="24"/>
                            </w:rPr>
                          </w:pPr>
                          <w:sdt>
                            <w:sdtPr>
                              <w:alias w:val="Numeris"/>
                              <w:tag w:val="nr_b7c64817febc4fbe84a1236c1c1c2686"/>
                              <w:lock w:val="sdtLocked"/>
                              <w:richText/>
                            </w:sdtPr>
                            <w:sdtContent>
                              <w:r>
                                <w:rPr>
                                  <w:szCs w:val="24"/>
                                </w:rPr>
                                <w:t>6</w:t>
                              </w:r>
                            </w:sdtContent>
                          </w:sdt>
                          <w:r>
                            <w:rPr>
                              <w:szCs w:val="24"/>
                            </w:rPr>
                            <w:t>) visi tiekėjai atšaukia pasiūlymus ar atsisako sudaryti pirkimo sutartį.</w:t>
                          </w:r>
                        </w:p>
                      </w:sdtContent>
                    </w:sdt>
                  </w:sdtContent>
                </w:sdt>
                <w:sdt>
                  <w:sdtPr>
                    <w:alias w:val="42 str. 3 d."/>
                    <w:tag w:val="part_0bcc90ebbfbb4c628cfb961c11122943"/>
                    <w:lock w:val="sdtLocked"/>
                    <w:richText/>
                  </w:sdtPr>
                  <w:sdtContent>
                    <w:p>
                      <w:pPr>
                        <w:ind w:firstLine="284"/>
                        <w:jc w:val="both"/>
                        <w:rPr>
                          <w:rFonts w:eastAsia="Calibri"/>
                          <w:szCs w:val="24"/>
                        </w:rPr>
                      </w:pPr>
                      <w:sdt>
                        <w:sdtPr>
                          <w:alias w:val="Numeris"/>
                          <w:tag w:val="nr_0bcc90ebbfbb4c628cfb961c11122943"/>
                          <w:lock w:val="sdtLocked"/>
                          <w:richText/>
                        </w:sdtPr>
                        <w:sdtContent>
                          <w:r>
                            <w:rPr>
                              <w:rFonts w:eastAsia="Calibri"/>
                              <w:szCs w:val="24"/>
                            </w:rPr>
                            <w:t>3</w:t>
                          </w:r>
                        </w:sdtContent>
                      </w:sdt>
                      <w:r>
                        <w:rPr>
                          <w:rFonts w:eastAsia="Calibri"/>
                          <w:szCs w:val="24"/>
                        </w:rPr>
                        <w:t>. Perkantysis subjektas turi teisę savo iniciatyva nutraukti pradėtas pirkimo procedūras. Tai gali būti atliekama bet kuriuo metu iki pirkimo sutarties (preliminariosios sutarties)</w:t>
                      </w:r>
                      <w:r>
                        <w:rPr>
                          <w:rFonts w:ascii="Calibri" w:eastAsia="Calibri" w:hAnsi="Calibri"/>
                          <w:sz w:val="22"/>
                          <w:szCs w:val="24"/>
                        </w:rPr>
                        <w:t xml:space="preserve"> </w:t>
                      </w:r>
                      <w:r>
                        <w:rPr>
                          <w:rFonts w:eastAsia="Calibri"/>
                          <w:szCs w:val="24"/>
                        </w:rPr>
                        <w:t>sudarymo, jeigu atsirado aplinkybių, kurių nebuvo galima numatyti.</w:t>
                      </w:r>
                    </w:p>
                    <w:p>
                      <w:pPr>
                        <w:ind w:firstLine="284"/>
                        <w:jc w:val="both"/>
                        <w:rPr>
                          <w:rFonts w:eastAsia="Calibri"/>
                          <w:b/>
                          <w:szCs w:val="24"/>
                        </w:rPr>
                      </w:pPr>
                    </w:p>
                  </w:sdtContent>
                </w:sdt>
              </w:sdtContent>
            </w:sdt>
            <w:sdt>
              <w:sdtPr>
                <w:alias w:val="skirsnis"/>
                <w:tag w:val="part_a0ab42f96ce44af2998ab9152c85e817"/>
                <w:lock w:val="sdtLocked"/>
                <w:richText/>
              </w:sdtPr>
              <w:sdtContent>
                <w:p>
                  <w:pPr>
                    <w:ind w:firstLine="284"/>
                    <w:jc w:val="center"/>
                    <w:rPr>
                      <w:rFonts w:eastAsia="Calibri"/>
                      <w:b/>
                      <w:szCs w:val="24"/>
                    </w:rPr>
                  </w:pPr>
                  <w:sdt>
                    <w:sdtPr>
                      <w:alias w:val="Numeris"/>
                      <w:tag w:val="nr_a0ab42f96ce44af2998ab9152c85e817"/>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a0ab42f96ce44af2998ab9152c85e817"/>
                      <w:lock w:val="sdtLocked"/>
                      <w:richText/>
                    </w:sdtPr>
                    <w:sdtContent>
                      <w:r>
                        <w:rPr>
                          <w:rFonts w:eastAsia="Calibri"/>
                          <w:b/>
                          <w:szCs w:val="24"/>
                        </w:rPr>
                        <w:t>PIRKIMO SKELBIMAI</w:t>
                      </w:r>
                    </w:sdtContent>
                  </w:sdt>
                </w:p>
                <w:p>
                  <w:pPr>
                    <w:ind w:firstLine="284"/>
                    <w:rPr>
                      <w:rFonts w:eastAsia="Calibri"/>
                      <w:b/>
                      <w:szCs w:val="24"/>
                    </w:rPr>
                  </w:pPr>
                </w:p>
                <w:sdt>
                  <w:sdtPr>
                    <w:alias w:val="43 str."/>
                    <w:tag w:val="part_61946410619741ae89ab4dcb094a2184"/>
                    <w:lock w:val="sdtLocked"/>
                    <w:richText/>
                  </w:sdtPr>
                  <w:sdtContent>
                    <w:p>
                      <w:pPr>
                        <w:ind w:firstLine="284"/>
                        <w:jc w:val="both"/>
                        <w:rPr>
                          <w:rFonts w:eastAsia="Calibri"/>
                          <w:b/>
                          <w:szCs w:val="24"/>
                        </w:rPr>
                      </w:pPr>
                      <w:sdt>
                        <w:sdtPr>
                          <w:alias w:val="Numeris"/>
                          <w:tag w:val="nr_61946410619741ae89ab4dcb094a2184"/>
                          <w:lock w:val="sdtLocked"/>
                          <w:richText/>
                        </w:sdtPr>
                        <w:sdtContent>
                          <w:r>
                            <w:rPr>
                              <w:rFonts w:eastAsia="Calibri"/>
                              <w:b/>
                              <w:szCs w:val="24"/>
                            </w:rPr>
                            <w:t>43</w:t>
                          </w:r>
                        </w:sdtContent>
                      </w:sdt>
                      <w:r>
                        <w:rPr>
                          <w:rFonts w:eastAsia="Calibri"/>
                          <w:b/>
                          <w:szCs w:val="24"/>
                        </w:rPr>
                        <w:t xml:space="preserve"> straipsnis. </w:t>
                      </w:r>
                      <w:sdt>
                        <w:sdtPr>
                          <w:alias w:val="Pavadinimas"/>
                          <w:tag w:val="title_61946410619741ae89ab4dcb094a2184"/>
                          <w:lock w:val="sdtLocked"/>
                          <w:richText/>
                        </w:sdtPr>
                        <w:sdtContent>
                          <w:r>
                            <w:rPr>
                              <w:rFonts w:eastAsia="Calibri"/>
                              <w:b/>
                              <w:szCs w:val="24"/>
                            </w:rPr>
                            <w:t xml:space="preserve">Reguliarus orientacinis skelbimas </w:t>
                          </w:r>
                        </w:sdtContent>
                      </w:sdt>
                    </w:p>
                    <w:sdt>
                      <w:sdtPr>
                        <w:alias w:val="43 str. 1 d."/>
                        <w:tag w:val="part_e539cb06379949abbcfba579deabe2bc"/>
                        <w:lock w:val="sdtLocked"/>
                        <w:richText/>
                      </w:sdtPr>
                      <w:sdtContent>
                        <w:p>
                          <w:pPr>
                            <w:ind w:firstLine="284"/>
                            <w:jc w:val="both"/>
                            <w:rPr>
                              <w:rFonts w:eastAsia="Calibri"/>
                              <w:szCs w:val="24"/>
                            </w:rPr>
                          </w:pPr>
                          <w:sdt>
                            <w:sdtPr>
                              <w:alias w:val="Numeris"/>
                              <w:tag w:val="nr_e539cb06379949abbcfba579deabe2bc"/>
                              <w:lock w:val="sdtLocked"/>
                              <w:richText/>
                            </w:sdtPr>
                            <w:sdtContent>
                              <w:r>
                                <w:rPr>
                                  <w:rFonts w:eastAsia="Calibri"/>
                                  <w:szCs w:val="24"/>
                                </w:rPr>
                                <w:t>1</w:t>
                              </w:r>
                            </w:sdtContent>
                          </w:sdt>
                          <w:r>
                            <w:rPr>
                              <w:rFonts w:eastAsia="Calibri"/>
                              <w:szCs w:val="24"/>
                            </w:rPr>
                            <w:t xml:space="preserve">. Perkantysis subjektas, norėdamas iš anksto pranešti apie planuojamus pirkimus, gali paskelbti reguliarų orientacinį skelbimą. </w:t>
                          </w:r>
                        </w:p>
                      </w:sdtContent>
                    </w:sdt>
                    <w:sdt>
                      <w:sdtPr>
                        <w:alias w:val="43 str. 2 d."/>
                        <w:tag w:val="part_1441b4fd09804f009e202d27a9781e44"/>
                        <w:lock w:val="sdtLocked"/>
                        <w:richText/>
                      </w:sdtPr>
                      <w:sdtContent>
                        <w:p>
                          <w:pPr>
                            <w:ind w:firstLine="284"/>
                            <w:jc w:val="both"/>
                            <w:rPr>
                              <w:rFonts w:eastAsia="Calibri"/>
                              <w:szCs w:val="24"/>
                            </w:rPr>
                          </w:pPr>
                          <w:sdt>
                            <w:sdtPr>
                              <w:alias w:val="Numeris"/>
                              <w:tag w:val="nr_1441b4fd09804f009e202d27a9781e44"/>
                              <w:lock w:val="sdtLocked"/>
                              <w:richText/>
                            </w:sdtPr>
                            <w:sdtContent>
                              <w:r>
                                <w:rPr>
                                  <w:rFonts w:eastAsia="Calibri"/>
                                  <w:szCs w:val="24"/>
                                </w:rPr>
                                <w:t>2</w:t>
                              </w:r>
                            </w:sdtContent>
                          </w:sdt>
                          <w:r>
                            <w:rPr>
                              <w:rFonts w:eastAsia="Calibri"/>
                              <w:szCs w:val="24"/>
                            </w:rPr>
                            <w:t xml:space="preserve">. Laikotarpis, kuriam skelbiamas reguliarus orientacinis skelbimas negali būti ilgesnis nei 12 mėnesių nuo jo išsiuntimo paskelbti dienos. </w:t>
                          </w:r>
                        </w:p>
                      </w:sdtContent>
                    </w:sdt>
                    <w:sdt>
                      <w:sdtPr>
                        <w:alias w:val="43 str. 3 d."/>
                        <w:tag w:val="part_bacd4150b66441b49f199fbdb1459c0f"/>
                        <w:lock w:val="sdtLocked"/>
                        <w:richText/>
                      </w:sdtPr>
                      <w:sdtContent>
                        <w:p>
                          <w:pPr>
                            <w:ind w:firstLine="284"/>
                            <w:jc w:val="both"/>
                            <w:rPr>
                              <w:rFonts w:eastAsia="Calibri"/>
                              <w:szCs w:val="24"/>
                            </w:rPr>
                          </w:pPr>
                          <w:sdt>
                            <w:sdtPr>
                              <w:alias w:val="Numeris"/>
                              <w:tag w:val="nr_bacd4150b66441b49f199fbdb1459c0f"/>
                              <w:lock w:val="sdtLocked"/>
                              <w:richText/>
                            </w:sdtPr>
                            <w:sdtContent>
                              <w:r>
                                <w:rPr>
                                  <w:rFonts w:eastAsia="Calibri"/>
                                  <w:szCs w:val="24"/>
                                </w:rPr>
                                <w:t>3</w:t>
                              </w:r>
                            </w:sdtContent>
                          </w:sdt>
                          <w:r>
                            <w:rPr>
                              <w:rFonts w:eastAsia="Calibri"/>
                              <w:szCs w:val="24"/>
                            </w:rPr>
                            <w:t xml:space="preserve">. Perkantysis subjektas reguliariu orientaciniu skelbimu gali pakviesti tiekėjus dalyvauti ribotame konkurse ar skelbiamose derybose. Toks skelbimas turi atitikti šiuos reikalavimus: </w:t>
                          </w:r>
                        </w:p>
                        <w:sdt>
                          <w:sdtPr>
                            <w:alias w:val="43 str. 3 d. 1 p."/>
                            <w:tag w:val="part_153cbbac637e47a1b5ad1c4c43f285d3"/>
                            <w:lock w:val="sdtLocked"/>
                            <w:richText/>
                          </w:sdtPr>
                          <w:sdtContent>
                            <w:p>
                              <w:pPr>
                                <w:ind w:firstLine="284"/>
                                <w:jc w:val="both"/>
                                <w:rPr>
                                  <w:rFonts w:eastAsia="Calibri"/>
                                  <w:szCs w:val="24"/>
                                </w:rPr>
                              </w:pPr>
                              <w:sdt>
                                <w:sdtPr>
                                  <w:alias w:val="Numeris"/>
                                  <w:tag w:val="nr_153cbbac637e47a1b5ad1c4c43f285d3"/>
                                  <w:lock w:val="sdtLocked"/>
                                  <w:richText/>
                                </w:sdtPr>
                                <w:sdtContent>
                                  <w:r>
                                    <w:rPr>
                                      <w:rFonts w:eastAsia="Calibri"/>
                                      <w:szCs w:val="24"/>
                                    </w:rPr>
                                    <w:t>1</w:t>
                                  </w:r>
                                </w:sdtContent>
                              </w:sdt>
                              <w:r>
                                <w:rPr>
                                  <w:rFonts w:eastAsia="Calibri"/>
                                  <w:szCs w:val="24"/>
                                </w:rPr>
                                <w:t>) jame nurodytos prekės, paslaugos ar darbai, dėl kurių numatyta sudaryti pirkimo sutartį;</w:t>
                              </w:r>
                            </w:p>
                          </w:sdtContent>
                        </w:sdt>
                        <w:sdt>
                          <w:sdtPr>
                            <w:alias w:val="43 str. 3 d. 2 p."/>
                            <w:tag w:val="part_7b6232cd472d453b9c5de545756e5497"/>
                            <w:lock w:val="sdtLocked"/>
                            <w:richText/>
                          </w:sdtPr>
                          <w:sdtContent>
                            <w:p>
                              <w:pPr>
                                <w:ind w:firstLine="284"/>
                                <w:jc w:val="both"/>
                                <w:rPr>
                                  <w:rFonts w:eastAsia="Calibri"/>
                                  <w:szCs w:val="24"/>
                                </w:rPr>
                              </w:pPr>
                              <w:sdt>
                                <w:sdtPr>
                                  <w:alias w:val="Numeris"/>
                                  <w:tag w:val="nr_7b6232cd472d453b9c5de545756e5497"/>
                                  <w:lock w:val="sdtLocked"/>
                                  <w:richText/>
                                </w:sdtPr>
                                <w:sdtContent>
                                  <w:r>
                                    <w:rPr>
                                      <w:rFonts w:eastAsia="Calibri"/>
                                      <w:szCs w:val="24"/>
                                    </w:rPr>
                                    <w:t>2</w:t>
                                  </w:r>
                                </w:sdtContent>
                              </w:sdt>
                              <w:r>
                                <w:rPr>
                                  <w:rFonts w:eastAsia="Calibri"/>
                                  <w:szCs w:val="24"/>
                                </w:rPr>
                                <w:t>) jame nurodyta, kad bus vykdomas ribotas konkursas ar skelbiamos derybos papildomai neskelbiant skelbimo apie pirkimą, o suinteresuoti tiekėjai bus kviečiami išreikšti susidomėjimą pirkimu;</w:t>
                              </w:r>
                            </w:p>
                          </w:sdtContent>
                        </w:sdt>
                        <w:sdt>
                          <w:sdtPr>
                            <w:alias w:val="43 str. 3 d. 3 p."/>
                            <w:tag w:val="part_43405fcf37e342dea9d4a755df203c2e"/>
                            <w:lock w:val="sdtLocked"/>
                            <w:richText/>
                          </w:sdtPr>
                          <w:sdtContent>
                            <w:p>
                              <w:pPr>
                                <w:ind w:firstLine="284"/>
                                <w:jc w:val="both"/>
                                <w:rPr>
                                  <w:rFonts w:eastAsia="Calibri"/>
                                  <w:szCs w:val="24"/>
                                </w:rPr>
                              </w:pPr>
                              <w:sdt>
                                <w:sdtPr>
                                  <w:alias w:val="Numeris"/>
                                  <w:tag w:val="nr_43405fcf37e342dea9d4a755df203c2e"/>
                                  <w:lock w:val="sdtLocked"/>
                                  <w:richText/>
                                </w:sdtPr>
                                <w:sdtContent>
                                  <w:r>
                                    <w:rPr>
                                      <w:rFonts w:eastAsia="Calibri"/>
                                      <w:szCs w:val="24"/>
                                    </w:rPr>
                                    <w:t>3</w:t>
                                  </w:r>
                                </w:sdtContent>
                              </w:sdt>
                              <w:r>
                                <w:rPr>
                                  <w:rFonts w:eastAsia="Calibri"/>
                                  <w:szCs w:val="24"/>
                                </w:rPr>
                                <w:t>) jame pateikta visa informacija pagal šio įstatymo 48 straipsnio 2 dalies reikalavimus;</w:t>
                              </w:r>
                            </w:p>
                          </w:sdtContent>
                        </w:sdt>
                        <w:sdt>
                          <w:sdtPr>
                            <w:alias w:val="43 str. 3 d. 4 p."/>
                            <w:tag w:val="part_b5147724ba144ec988ee52bf90fd9630"/>
                            <w:lock w:val="sdtLocked"/>
                            <w:richText/>
                          </w:sdtPr>
                          <w:sdtContent>
                            <w:p>
                              <w:pPr>
                                <w:ind w:firstLine="284"/>
                                <w:jc w:val="both"/>
                                <w:rPr>
                                  <w:rFonts w:eastAsia="Calibri"/>
                                  <w:szCs w:val="24"/>
                                </w:rPr>
                              </w:pPr>
                              <w:sdt>
                                <w:sdtPr>
                                  <w:alias w:val="Numeris"/>
                                  <w:tag w:val="nr_b5147724ba144ec988ee52bf90fd9630"/>
                                  <w:lock w:val="sdtLocked"/>
                                  <w:richText/>
                                </w:sdtPr>
                                <w:sdtContent>
                                  <w:r>
                                    <w:rPr>
                                      <w:rFonts w:eastAsia="Calibri"/>
                                      <w:szCs w:val="24"/>
                                    </w:rPr>
                                    <w:t>4</w:t>
                                  </w:r>
                                </w:sdtContent>
                              </w:sdt>
                              <w:r>
                                <w:rPr>
                                  <w:rFonts w:eastAsia="Calibri"/>
                                  <w:szCs w:val="24"/>
                                </w:rPr>
                                <w:t>) jis išsiųstas paskelbti likus ne mažiau kaip 35 dienoms (supaprastintų pirkimų atveju – likus ne mažiau kaip 15 dienų) ir ne daugiau kaip 12 mėnesių iki kvietimo patvirtinti susidomėjimą išsiuntimo dienos.</w:t>
                              </w:r>
                            </w:p>
                          </w:sdtContent>
                        </w:sdt>
                      </w:sdtContent>
                    </w:sdt>
                    <w:sdt>
                      <w:sdtPr>
                        <w:alias w:val="43 str. 4 d."/>
                        <w:tag w:val="part_a56f77bc5d8f4a6a9f2dd3f0b90eb5e6"/>
                        <w:lock w:val="sdtLocked"/>
                        <w:richText/>
                      </w:sdtPr>
                      <w:sdtContent>
                        <w:p>
                          <w:pPr>
                            <w:ind w:firstLine="284"/>
                            <w:jc w:val="both"/>
                            <w:rPr>
                              <w:rFonts w:eastAsia="Calibri"/>
                              <w:b/>
                              <w:szCs w:val="24"/>
                            </w:rPr>
                          </w:pPr>
                          <w:sdt>
                            <w:sdtPr>
                              <w:alias w:val="Numeris"/>
                              <w:tag w:val="nr_a56f77bc5d8f4a6a9f2dd3f0b90eb5e6"/>
                              <w:lock w:val="sdtLocked"/>
                              <w:richText/>
                            </w:sdtPr>
                            <w:sdtContent>
                              <w:r>
                                <w:rPr>
                                  <w:rFonts w:eastAsia="Calibri"/>
                                  <w:szCs w:val="24"/>
                                </w:rPr>
                                <w:t>4</w:t>
                              </w:r>
                            </w:sdtContent>
                          </w:sdt>
                          <w:r>
                            <w:rPr>
                              <w:rFonts w:eastAsia="Calibri"/>
                              <w:szCs w:val="24"/>
                            </w:rPr>
                            <w:t>. Paskelbęs reguliarų orientacinį skelbimą apie atvirą konkursą, perkantysis subjektas gali sutrumpinti pasiūlymų pateikimo terminus, kaip nustatyta šio įstatymo 70 straipsnio 2 dalyje, jeigu šis skelbimas paskelbtas ne mažiau kaip prieš 35 dienas (supaprastintų pirkimų atveju – ne mažiau kaip prieš 15 dienų) ir ne daugiau kaip prieš 12 mėnesių iki skelbimo apie pirkimą išsiuntimo iš Viešųjų pirkimų tarnybos dienos ir jame pateikta informacija apie pirkimą, kuri buvo žinoma paskelbimo metu, pagal šio įstatymo 48 straipsnio 2 dalies reikalavimus. Šios dalies nuostatos taikomos tik tais atvejais, kai reguliariu orientaciniu skelbimu nebuvo kviečiama dalyvauti pirkime, kaip nustatyta šio straipsnio 3 dalyje.</w:t>
                          </w:r>
                        </w:p>
                        <w:p>
                          <w:pPr>
                            <w:ind w:firstLine="284"/>
                            <w:rPr>
                              <w:rFonts w:eastAsia="Calibri"/>
                              <w:b/>
                              <w:szCs w:val="24"/>
                            </w:rPr>
                          </w:pPr>
                        </w:p>
                      </w:sdtContent>
                    </w:sdt>
                  </w:sdtContent>
                </w:sdt>
                <w:sdt>
                  <w:sdtPr>
                    <w:alias w:val="44 str."/>
                    <w:tag w:val="part_6acc22edd6df419ea965b222e685ee1d"/>
                    <w:lock w:val="sdtLocked"/>
                    <w:richText/>
                  </w:sdtPr>
                  <w:sdtContent>
                    <w:p>
                      <w:pPr>
                        <w:ind w:firstLine="284"/>
                        <w:rPr>
                          <w:rFonts w:eastAsia="Calibri"/>
                          <w:b/>
                          <w:szCs w:val="24"/>
                        </w:rPr>
                      </w:pPr>
                      <w:sdt>
                        <w:sdtPr>
                          <w:alias w:val="Numeris"/>
                          <w:tag w:val="nr_6acc22edd6df419ea965b222e685ee1d"/>
                          <w:lock w:val="sdtLocked"/>
                          <w:richText/>
                        </w:sdtPr>
                        <w:sdtContent>
                          <w:r>
                            <w:rPr>
                              <w:rFonts w:eastAsia="Calibri"/>
                              <w:b/>
                              <w:szCs w:val="24"/>
                            </w:rPr>
                            <w:t>44</w:t>
                          </w:r>
                        </w:sdtContent>
                      </w:sdt>
                      <w:r>
                        <w:rPr>
                          <w:rFonts w:eastAsia="Calibri"/>
                          <w:b/>
                          <w:szCs w:val="24"/>
                        </w:rPr>
                        <w:t xml:space="preserve"> straipsnis. </w:t>
                      </w:r>
                      <w:sdt>
                        <w:sdtPr>
                          <w:alias w:val="Pavadinimas"/>
                          <w:tag w:val="title_6acc22edd6df419ea965b222e685ee1d"/>
                          <w:lock w:val="sdtLocked"/>
                          <w:richText/>
                        </w:sdtPr>
                        <w:sdtContent>
                          <w:r>
                            <w:rPr>
                              <w:rFonts w:eastAsia="Calibri"/>
                              <w:b/>
                              <w:szCs w:val="24"/>
                            </w:rPr>
                            <w:t xml:space="preserve">Skelbimas apie kvalifikacijos vertinimo sistemą </w:t>
                          </w:r>
                        </w:sdtContent>
                      </w:sdt>
                    </w:p>
                    <w:sdt>
                      <w:sdtPr>
                        <w:alias w:val="44 str. 1 d."/>
                        <w:tag w:val="part_a349bb8a11854413b090268b860ddd6d"/>
                        <w:lock w:val="sdtLocked"/>
                        <w:richText/>
                      </w:sdtPr>
                      <w:sdtContent>
                        <w:p>
                          <w:pPr>
                            <w:ind w:firstLine="284"/>
                            <w:jc w:val="both"/>
                            <w:rPr>
                              <w:rFonts w:eastAsia="Calibri"/>
                              <w:szCs w:val="24"/>
                            </w:rPr>
                          </w:pPr>
                          <w:sdt>
                            <w:sdtPr>
                              <w:alias w:val="Numeris"/>
                              <w:tag w:val="nr_a349bb8a11854413b090268b860ddd6d"/>
                              <w:lock w:val="sdtLocked"/>
                              <w:richText/>
                            </w:sdtPr>
                            <w:sdtContent>
                              <w:r>
                                <w:rPr>
                                  <w:rFonts w:eastAsia="Calibri"/>
                                  <w:szCs w:val="24"/>
                                </w:rPr>
                                <w:t>1</w:t>
                              </w:r>
                            </w:sdtContent>
                          </w:sdt>
                          <w:r>
                            <w:rPr>
                              <w:rFonts w:eastAsia="Calibri"/>
                              <w:szCs w:val="24"/>
                            </w:rPr>
                            <w:t xml:space="preserve">. Perkantysis subjektas, nusprendęs taikyti kvalifikacijos vertinimo sistemą, kaip nustatyta šio įstatymo 62 straipsnyje, privalo paskelbti skelbimą apie kvalifikacijos vertinimo sistemą ir jame nurodyti kvalifikacijos vertinimo sistemos tikslą, galiojimo terminą ir kaip galima susipažinti su </w:t>
                          </w:r>
                          <w:r>
                            <w:rPr>
                              <w:rFonts w:eastAsia="Calibri"/>
                              <w:szCs w:val="24"/>
                              <w:lang w:eastAsia="lt-LT"/>
                            </w:rPr>
                            <w:t>kvalifikacijos vertinimo sistemos taikymo taisyklėmis</w:t>
                          </w:r>
                          <w:r>
                            <w:rPr>
                              <w:rFonts w:eastAsia="Calibri"/>
                              <w:szCs w:val="24"/>
                            </w:rPr>
                            <w:t xml:space="preserve">. </w:t>
                          </w:r>
                        </w:p>
                      </w:sdtContent>
                    </w:sdt>
                    <w:sdt>
                      <w:sdtPr>
                        <w:alias w:val="44 str. 2 d."/>
                        <w:tag w:val="part_c09434c629a941b2b3aed2416bbf4666"/>
                        <w:lock w:val="sdtLocked"/>
                        <w:richText/>
                      </w:sdtPr>
                      <w:sdtContent>
                        <w:p>
                          <w:pPr>
                            <w:ind w:firstLine="284"/>
                            <w:jc w:val="both"/>
                            <w:rPr>
                              <w:rFonts w:eastAsia="Calibri"/>
                              <w:szCs w:val="24"/>
                            </w:rPr>
                          </w:pPr>
                          <w:sdt>
                            <w:sdtPr>
                              <w:alias w:val="Numeris"/>
                              <w:tag w:val="nr_c09434c629a941b2b3aed2416bbf4666"/>
                              <w:lock w:val="sdtLocked"/>
                              <w:richText/>
                            </w:sdtPr>
                            <w:sdtContent>
                              <w:r>
                                <w:rPr>
                                  <w:rFonts w:eastAsia="Calibri"/>
                                  <w:szCs w:val="24"/>
                                </w:rPr>
                                <w:t>2</w:t>
                              </w:r>
                            </w:sdtContent>
                          </w:sdt>
                          <w:r>
                            <w:rPr>
                              <w:rFonts w:eastAsia="Calibri"/>
                              <w:szCs w:val="24"/>
                            </w:rPr>
                            <w:t>. Skelbimu apie kvalifikacijos vertinimo sistemą perkantysis subjektas gali pakviesti tiekėjus dalyvauti ribotame konkurse, skelbiamose derybose, konkurenciniame dialoge ar inovacijų partnerystėje.</w:t>
                          </w:r>
                        </w:p>
                      </w:sdtContent>
                    </w:sdt>
                    <w:sdt>
                      <w:sdtPr>
                        <w:alias w:val="44 str. 3 d."/>
                        <w:tag w:val="part_08671c45ed7f4a9f83f8b8ab69325620"/>
                        <w:lock w:val="sdtLocked"/>
                        <w:richText/>
                      </w:sdtPr>
                      <w:sdtContent>
                        <w:p>
                          <w:pPr>
                            <w:ind w:firstLine="284"/>
                            <w:jc w:val="both"/>
                            <w:rPr>
                              <w:rFonts w:eastAsia="Calibri"/>
                              <w:szCs w:val="24"/>
                            </w:rPr>
                          </w:pPr>
                          <w:sdt>
                            <w:sdtPr>
                              <w:alias w:val="Numeris"/>
                              <w:tag w:val="nr_08671c45ed7f4a9f83f8b8ab69325620"/>
                              <w:lock w:val="sdtLocked"/>
                              <w:richText/>
                            </w:sdtPr>
                            <w:sdtContent>
                              <w:r>
                                <w:rPr>
                                  <w:rFonts w:eastAsia="Calibri"/>
                                  <w:szCs w:val="24"/>
                                </w:rPr>
                                <w:t>3</w:t>
                              </w:r>
                            </w:sdtContent>
                          </w:sdt>
                          <w:r>
                            <w:rPr>
                              <w:rFonts w:eastAsia="Calibri"/>
                              <w:szCs w:val="24"/>
                            </w:rPr>
                            <w:t xml:space="preserve">. Perkantysis subjektas turi informuoti Europos leidinių biurą apie kvalifikacijos vertinimo sistemos galiojimo termino pasikeitimus, naudodamas šias standartines formas: </w:t>
                          </w:r>
                        </w:p>
                        <w:sdt>
                          <w:sdtPr>
                            <w:alias w:val="44 str. 3 d. 1 p."/>
                            <w:tag w:val="part_20dd035448c149428897ef58aa849761"/>
                            <w:lock w:val="sdtLocked"/>
                            <w:richText/>
                          </w:sdtPr>
                          <w:sdtContent>
                            <w:p>
                              <w:pPr>
                                <w:ind w:left="34" w:firstLine="284"/>
                                <w:jc w:val="both"/>
                                <w:rPr>
                                  <w:szCs w:val="24"/>
                                </w:rPr>
                              </w:pPr>
                              <w:sdt>
                                <w:sdtPr>
                                  <w:alias w:val="Numeris"/>
                                  <w:tag w:val="nr_20dd035448c149428897ef58aa849761"/>
                                  <w:lock w:val="sdtLocked"/>
                                  <w:richText/>
                                </w:sdtPr>
                                <w:sdtContent>
                                  <w:r>
                                    <w:rPr>
                                      <w:szCs w:val="24"/>
                                    </w:rPr>
                                    <w:t>1</w:t>
                                  </w:r>
                                </w:sdtContent>
                              </w:sdt>
                              <w:r>
                                <w:rPr>
                                  <w:szCs w:val="24"/>
                                </w:rPr>
                                <w:t>) skelbimo apie kvalifikacijos vertinimo sistemą – jeigu galiojimo terminas pakeičiamas nenutraukiant kvalifikacijos vertinimo sistemos taikymo;</w:t>
                              </w:r>
                            </w:p>
                          </w:sdtContent>
                        </w:sdt>
                        <w:sdt>
                          <w:sdtPr>
                            <w:alias w:val="44 str. 3 d. 2 p."/>
                            <w:tag w:val="part_1b0c3a1ca7914e169be34ebf4c93fb6a"/>
                            <w:lock w:val="sdtLocked"/>
                            <w:richText/>
                          </w:sdtPr>
                          <w:sdtContent>
                            <w:p>
                              <w:pPr>
                                <w:ind w:firstLine="284"/>
                                <w:jc w:val="both"/>
                                <w:rPr>
                                  <w:rFonts w:eastAsia="Calibri"/>
                                  <w:szCs w:val="24"/>
                                </w:rPr>
                              </w:pPr>
                              <w:sdt>
                                <w:sdtPr>
                                  <w:alias w:val="Numeris"/>
                                  <w:tag w:val="nr_1b0c3a1ca7914e169be34ebf4c93fb6a"/>
                                  <w:lock w:val="sdtLocked"/>
                                  <w:richText/>
                                </w:sdtPr>
                                <w:sdtContent>
                                  <w:r>
                                    <w:rPr>
                                      <w:rFonts w:eastAsia="Calibri"/>
                                      <w:szCs w:val="24"/>
                                    </w:rPr>
                                    <w:t>2</w:t>
                                  </w:r>
                                </w:sdtContent>
                              </w:sdt>
                              <w:r>
                                <w:rPr>
                                  <w:rFonts w:eastAsia="Calibri"/>
                                  <w:szCs w:val="24"/>
                                </w:rPr>
                                <w:t>) skelbimo apie pirkimo sutarties sudarymą – jeigu kvalifikacijos vertinimo sistemos taikymas nutraukiamas.</w:t>
                              </w:r>
                            </w:p>
                            <w:p>
                              <w:pPr>
                                <w:ind w:firstLine="284"/>
                                <w:rPr>
                                  <w:rFonts w:eastAsia="Calibri"/>
                                  <w:b/>
                                  <w:szCs w:val="24"/>
                                </w:rPr>
                              </w:pPr>
                            </w:p>
                          </w:sdtContent>
                        </w:sdt>
                      </w:sdtContent>
                    </w:sdt>
                  </w:sdtContent>
                </w:sdt>
                <w:sdt>
                  <w:sdtPr>
                    <w:alias w:val="45 str."/>
                    <w:tag w:val="part_a541b21edbb74b9d8d170dfedb01e47c"/>
                    <w:lock w:val="sdtLocked"/>
                    <w:richText/>
                  </w:sdtPr>
                  <w:sdtContent>
                    <w:p>
                      <w:pPr>
                        <w:ind w:firstLine="284"/>
                        <w:jc w:val="both"/>
                        <w:rPr>
                          <w:rFonts w:eastAsia="Calibri"/>
                          <w:b/>
                          <w:szCs w:val="24"/>
                        </w:rPr>
                      </w:pPr>
                      <w:sdt>
                        <w:sdtPr>
                          <w:alias w:val="Numeris"/>
                          <w:tag w:val="nr_a541b21edbb74b9d8d170dfedb01e47c"/>
                          <w:lock w:val="sdtLocked"/>
                          <w:richText/>
                        </w:sdtPr>
                        <w:sdtContent>
                          <w:r>
                            <w:rPr>
                              <w:rFonts w:eastAsia="Calibri"/>
                              <w:b/>
                              <w:szCs w:val="24"/>
                            </w:rPr>
                            <w:t>45</w:t>
                          </w:r>
                        </w:sdtContent>
                      </w:sdt>
                      <w:r>
                        <w:rPr>
                          <w:rFonts w:eastAsia="Calibri"/>
                          <w:b/>
                          <w:szCs w:val="24"/>
                        </w:rPr>
                        <w:t xml:space="preserve"> straipsnis. </w:t>
                      </w:r>
                      <w:sdt>
                        <w:sdtPr>
                          <w:alias w:val="Pavadinimas"/>
                          <w:tag w:val="title_a541b21edbb74b9d8d170dfedb01e47c"/>
                          <w:lock w:val="sdtLocked"/>
                          <w:richText/>
                        </w:sdtPr>
                        <w:sdtContent>
                          <w:r>
                            <w:rPr>
                              <w:rFonts w:eastAsia="Calibri"/>
                              <w:b/>
                              <w:szCs w:val="24"/>
                            </w:rPr>
                            <w:t>Skelbimas apie pirkimą ir skelbimas apie projekto konkursą</w:t>
                          </w:r>
                        </w:sdtContent>
                      </w:sdt>
                    </w:p>
                    <w:sdt>
                      <w:sdtPr>
                        <w:alias w:val="45 str. 1 d."/>
                        <w:tag w:val="part_970559fa07094aae8d5029a7f4e5c48f"/>
                        <w:lock w:val="sdtLocked"/>
                        <w:richText/>
                      </w:sdtPr>
                      <w:sdtContent>
                        <w:p>
                          <w:pPr>
                            <w:ind w:firstLine="284"/>
                            <w:jc w:val="both"/>
                            <w:rPr>
                              <w:rFonts w:eastAsia="Calibri"/>
                              <w:szCs w:val="24"/>
                            </w:rPr>
                          </w:pPr>
                          <w:sdt>
                            <w:sdtPr>
                              <w:alias w:val="Numeris"/>
                              <w:tag w:val="nr_970559fa07094aae8d5029a7f4e5c48f"/>
                              <w:lock w:val="sdtLocked"/>
                              <w:richText/>
                            </w:sdtPr>
                            <w:sdtContent>
                              <w:r>
                                <w:rPr>
                                  <w:rFonts w:eastAsia="Calibri"/>
                                  <w:szCs w:val="24"/>
                                </w:rPr>
                                <w:t>1</w:t>
                              </w:r>
                            </w:sdtContent>
                          </w:sdt>
                          <w:r>
                            <w:rPr>
                              <w:rFonts w:eastAsia="Calibri"/>
                              <w:szCs w:val="24"/>
                            </w:rPr>
                            <w:t xml:space="preserve">. Perkantysis subjektas, tiekėjus dalyvauti pirkime, atliekamame pagal šio įstatymo procedūras, kviečia skelbimu apie pirkimą ar skelbimu apie projekto konkursą, išskyrus atvejus, kai vyksta neskelbiamos derybos arba taikomos šio įstatymo 43 straipsnio 3 dalies ar 44 straipsnio 2 dalies nuostatos. </w:t>
                          </w:r>
                        </w:p>
                      </w:sdtContent>
                    </w:sdt>
                    <w:sdt>
                      <w:sdtPr>
                        <w:alias w:val="45 str. 2 d."/>
                        <w:tag w:val="part_65264e5fea454f138c6a9f6357b246bd"/>
                        <w:lock w:val="sdtLocked"/>
                        <w:richText/>
                      </w:sdtPr>
                      <w:sdtContent>
                        <w:p>
                          <w:pPr>
                            <w:ind w:firstLine="284"/>
                            <w:jc w:val="both"/>
                            <w:rPr>
                              <w:rFonts w:eastAsia="Calibri"/>
                              <w:b/>
                              <w:szCs w:val="24"/>
                            </w:rPr>
                          </w:pPr>
                          <w:sdt>
                            <w:sdtPr>
                              <w:alias w:val="Numeris"/>
                              <w:tag w:val="nr_65264e5fea454f138c6a9f6357b246bd"/>
                              <w:lock w:val="sdtLocked"/>
                              <w:richText/>
                            </w:sdtPr>
                            <w:sdtContent>
                              <w:r>
                                <w:rPr>
                                  <w:rFonts w:eastAsia="Calibri"/>
                                  <w:szCs w:val="24"/>
                                </w:rPr>
                                <w:t>2</w:t>
                              </w:r>
                            </w:sdtContent>
                          </w:sdt>
                          <w:r>
                            <w:rPr>
                              <w:rFonts w:eastAsia="Calibri"/>
                              <w:szCs w:val="24"/>
                            </w:rPr>
                            <w:t>. Perkantysis subjektas, norėdamas pakviesti tiekėjus dalyvauti mažos vertės pirkime, skelbia apie pirkimą, išskyrus perkančiojo subjekto taisyklėse nustatytus atvejus.</w:t>
                          </w:r>
                        </w:p>
                        <w:p>
                          <w:pPr>
                            <w:ind w:firstLine="284"/>
                            <w:rPr>
                              <w:rFonts w:eastAsia="Calibri"/>
                              <w:b/>
                              <w:szCs w:val="24"/>
                            </w:rPr>
                          </w:pPr>
                        </w:p>
                      </w:sdtContent>
                    </w:sdt>
                  </w:sdtContent>
                </w:sdt>
                <w:sdt>
                  <w:sdtPr>
                    <w:alias w:val="46 str."/>
                    <w:tag w:val="part_3d6a42482f50413c9590d19fecea235d"/>
                    <w:lock w:val="sdtLocked"/>
                    <w:richText/>
                  </w:sdtPr>
                  <w:sdtContent>
                    <w:p>
                      <w:pPr>
                        <w:ind w:firstLine="284"/>
                        <w:rPr>
                          <w:rFonts w:eastAsia="Calibri"/>
                          <w:b/>
                          <w:szCs w:val="24"/>
                        </w:rPr>
                      </w:pPr>
                      <w:sdt>
                        <w:sdtPr>
                          <w:alias w:val="Numeris"/>
                          <w:tag w:val="nr_3d6a42482f50413c9590d19fecea235d"/>
                          <w:lock w:val="sdtLocked"/>
                          <w:richText/>
                        </w:sdtPr>
                        <w:sdtContent>
                          <w:r>
                            <w:rPr>
                              <w:rFonts w:eastAsia="Calibri"/>
                              <w:b/>
                              <w:szCs w:val="24"/>
                            </w:rPr>
                            <w:t>46</w:t>
                          </w:r>
                        </w:sdtContent>
                      </w:sdt>
                      <w:r>
                        <w:rPr>
                          <w:rFonts w:eastAsia="Calibri"/>
                          <w:b/>
                          <w:szCs w:val="24"/>
                        </w:rPr>
                        <w:t xml:space="preserve"> straipsnis. </w:t>
                      </w:r>
                      <w:sdt>
                        <w:sdtPr>
                          <w:alias w:val="Pavadinimas"/>
                          <w:tag w:val="title_3d6a42482f50413c9590d19fecea235d"/>
                          <w:lock w:val="sdtLocked"/>
                          <w:richText/>
                        </w:sdtPr>
                        <w:sdtContent>
                          <w:r>
                            <w:rPr>
                              <w:rFonts w:eastAsia="Calibri"/>
                              <w:b/>
                              <w:szCs w:val="24"/>
                            </w:rPr>
                            <w:t xml:space="preserve">Pranešimas dėl savanoriško </w:t>
                          </w:r>
                          <w:r>
                            <w:rPr>
                              <w:rFonts w:eastAsia="Calibri"/>
                              <w:b/>
                              <w:i/>
                              <w:szCs w:val="24"/>
                            </w:rPr>
                            <w:t>ex ante</w:t>
                          </w:r>
                          <w:r>
                            <w:rPr>
                              <w:rFonts w:eastAsia="Calibri"/>
                              <w:b/>
                              <w:szCs w:val="24"/>
                            </w:rPr>
                            <w:t xml:space="preserve"> skaidrumo </w:t>
                          </w:r>
                        </w:sdtContent>
                      </w:sdt>
                    </w:p>
                    <w:sdt>
                      <w:sdtPr>
                        <w:alias w:val="46 str. 1 d."/>
                        <w:tag w:val="part_1a689144f14d4e3db063ad3231bc739d"/>
                        <w:lock w:val="sdtLocked"/>
                        <w:richText/>
                      </w:sdtPr>
                      <w:sdtContent>
                        <w:p>
                          <w:pPr>
                            <w:ind w:firstLine="284"/>
                            <w:jc w:val="both"/>
                            <w:rPr>
                              <w:rFonts w:eastAsia="Calibri"/>
                              <w:szCs w:val="24"/>
                            </w:rPr>
                          </w:pPr>
                          <w:r>
                            <w:rPr>
                              <w:rFonts w:eastAsia="Calibri"/>
                              <w:szCs w:val="24"/>
                            </w:rPr>
                            <w:t xml:space="preserve">Perkantysis subjektas, atlikdamas pirkimą, apie kurį, jo manymu, neprivalo skelbti Europos Sąjungos leidinių biuras ir (arba) neprivaloma skelbti Centrinėje pirkimų informacinėje sistemoje, priėmęs sprendimą nustatyti laimėjusį pasiūlymą, gali paskelbti pranešimą dėl savanoriško </w:t>
                          </w:r>
                          <w:r>
                            <w:rPr>
                              <w:rFonts w:eastAsia="Calibri"/>
                              <w:i/>
                              <w:szCs w:val="24"/>
                            </w:rPr>
                            <w:t xml:space="preserve">ex ante </w:t>
                          </w:r>
                          <w:r>
                            <w:rPr>
                              <w:rFonts w:eastAsia="Calibri"/>
                              <w:szCs w:val="24"/>
                            </w:rPr>
                            <w:t>skaidrumo.</w:t>
                          </w:r>
                        </w:p>
                        <w:p>
                          <w:pPr>
                            <w:ind w:firstLine="284"/>
                            <w:jc w:val="both"/>
                            <w:rPr>
                              <w:rFonts w:eastAsia="Calibri"/>
                              <w:b/>
                              <w:szCs w:val="24"/>
                            </w:rPr>
                          </w:pPr>
                        </w:p>
                      </w:sdtContent>
                    </w:sdt>
                  </w:sdtContent>
                </w:sdt>
                <w:sdt>
                  <w:sdtPr>
                    <w:alias w:val="47 str."/>
                    <w:tag w:val="part_1ceafb5d108e48ac9f7036fae874e6e3"/>
                    <w:lock w:val="sdtLocked"/>
                    <w:richText/>
                  </w:sdtPr>
                  <w:sdtContent>
                    <w:p>
                      <w:pPr>
                        <w:ind w:firstLine="284"/>
                        <w:jc w:val="both"/>
                        <w:rPr>
                          <w:rFonts w:eastAsia="Calibri"/>
                          <w:b/>
                          <w:szCs w:val="24"/>
                        </w:rPr>
                      </w:pPr>
                      <w:sdt>
                        <w:sdtPr>
                          <w:alias w:val="Numeris"/>
                          <w:tag w:val="nr_1ceafb5d108e48ac9f7036fae874e6e3"/>
                          <w:lock w:val="sdtLocked"/>
                          <w:richText/>
                        </w:sdtPr>
                        <w:sdtContent>
                          <w:r>
                            <w:rPr>
                              <w:rFonts w:eastAsia="Calibri"/>
                              <w:b/>
                              <w:szCs w:val="24"/>
                            </w:rPr>
                            <w:t>47</w:t>
                          </w:r>
                        </w:sdtContent>
                      </w:sdt>
                      <w:r>
                        <w:rPr>
                          <w:rFonts w:eastAsia="Calibri"/>
                          <w:b/>
                          <w:szCs w:val="24"/>
                        </w:rPr>
                        <w:t xml:space="preserve"> straipsnis. </w:t>
                      </w:r>
                      <w:sdt>
                        <w:sdtPr>
                          <w:alias w:val="Pavadinimas"/>
                          <w:tag w:val="title_1ceafb5d108e48ac9f7036fae874e6e3"/>
                          <w:lock w:val="sdtLocked"/>
                          <w:richText/>
                        </w:sdtPr>
                        <w:sdtContent>
                          <w:r>
                            <w:rPr>
                              <w:rFonts w:eastAsia="Calibri"/>
                              <w:b/>
                              <w:szCs w:val="24"/>
                            </w:rPr>
                            <w:t xml:space="preserve">Skelbimai apie pirkimo ir projekto konkurso rezultatus </w:t>
                          </w:r>
                        </w:sdtContent>
                      </w:sdt>
                    </w:p>
                    <w:sdt>
                      <w:sdtPr>
                        <w:alias w:val="47 str. 1 d."/>
                        <w:tag w:val="part_5ee25d73d78449e0bbb854ac93e98d6d"/>
                        <w:lock w:val="sdtLocked"/>
                        <w:richText/>
                      </w:sdtPr>
                      <w:sdtContent>
                        <w:p>
                          <w:pPr>
                            <w:ind w:firstLine="284"/>
                            <w:jc w:val="both"/>
                            <w:rPr>
                              <w:rFonts w:eastAsia="Calibri"/>
                              <w:szCs w:val="24"/>
                            </w:rPr>
                          </w:pPr>
                          <w:sdt>
                            <w:sdtPr>
                              <w:alias w:val="Numeris"/>
                              <w:tag w:val="nr_5ee25d73d78449e0bbb854ac93e98d6d"/>
                              <w:lock w:val="sdtLocked"/>
                              <w:richText/>
                            </w:sdtPr>
                            <w:sdtContent>
                              <w:r>
                                <w:rPr>
                                  <w:rFonts w:eastAsia="Calibri"/>
                                  <w:szCs w:val="24"/>
                                </w:rPr>
                                <w:t>1</w:t>
                              </w:r>
                            </w:sdtContent>
                          </w:sdt>
                          <w:r>
                            <w:rPr>
                              <w:rFonts w:eastAsia="Calibri"/>
                              <w:szCs w:val="24"/>
                            </w:rPr>
                            <w:t xml:space="preserve">. Tarptautinio pirkimo atveju perkantysis subjektas šiame straipsnyje nustatyta tvarka privalo paskelbti skelbimą apie pirkimo sutarties ar preliminariosios sutarties sudarymą, skelbimą apie projekto konkurso rezultatus, skelbimą apie pirkimo sutarties keitimą. </w:t>
                          </w:r>
                        </w:p>
                      </w:sdtContent>
                    </w:sdt>
                    <w:sdt>
                      <w:sdtPr>
                        <w:alias w:val="47 str. 2 d."/>
                        <w:tag w:val="part_46b6aef62ce04a25ad5d325634a5ea93"/>
                        <w:lock w:val="sdtLocked"/>
                        <w:richText/>
                      </w:sdtPr>
                      <w:sdtContent>
                        <w:p>
                          <w:pPr>
                            <w:ind w:firstLine="284"/>
                            <w:jc w:val="both"/>
                            <w:rPr>
                              <w:rFonts w:eastAsia="Calibri"/>
                              <w:szCs w:val="24"/>
                            </w:rPr>
                          </w:pPr>
                          <w:sdt>
                            <w:sdtPr>
                              <w:alias w:val="Numeris"/>
                              <w:tag w:val="nr_46b6aef62ce04a25ad5d325634a5ea93"/>
                              <w:lock w:val="sdtLocked"/>
                              <w:richText/>
                            </w:sdtPr>
                            <w:sdtContent>
                              <w:r>
                                <w:rPr>
                                  <w:rFonts w:eastAsia="Calibri"/>
                                  <w:szCs w:val="24"/>
                                </w:rPr>
                                <w:t>2</w:t>
                              </w:r>
                            </w:sdtContent>
                          </w:sdt>
                          <w:r>
                            <w:rPr>
                              <w:rFonts w:eastAsia="Calibri"/>
                              <w:szCs w:val="24"/>
                            </w:rPr>
                            <w:t>. Skelbimas apie pirkimo sutarties sudarymą, preliminariosios sutarties sudarymą, projekto konkurso rezultatus skelbiamas ne vėliau kaip per 30 dienų po pirkimo sutarties ar preliminariosios sutarties sudarymo arba po projekto konkurso rezultatų patvirtinimo. Šie skelbimai gali būti sugrupuojami ir skelbiami kas ketvirtį:</w:t>
                          </w:r>
                        </w:p>
                        <w:sdt>
                          <w:sdtPr>
                            <w:alias w:val="47 str. 2 d. 1 p."/>
                            <w:tag w:val="part_b4b7eda6e3774fcca5a510e2e85269ac"/>
                            <w:lock w:val="sdtLocked"/>
                            <w:richText/>
                          </w:sdtPr>
                          <w:sdtContent>
                            <w:p>
                              <w:pPr>
                                <w:ind w:firstLine="284"/>
                                <w:jc w:val="both"/>
                                <w:rPr>
                                  <w:rFonts w:eastAsia="Calibri"/>
                                  <w:szCs w:val="24"/>
                                </w:rPr>
                              </w:pPr>
                              <w:sdt>
                                <w:sdtPr>
                                  <w:alias w:val="Numeris"/>
                                  <w:tag w:val="nr_b4b7eda6e3774fcca5a510e2e85269ac"/>
                                  <w:lock w:val="sdtLocked"/>
                                  <w:richText/>
                                </w:sdtPr>
                                <w:sdtContent>
                                  <w:r>
                                    <w:rPr>
                                      <w:rFonts w:eastAsia="Calibri"/>
                                      <w:szCs w:val="24"/>
                                    </w:rPr>
                                    <w:t>1</w:t>
                                  </w:r>
                                </w:sdtContent>
                              </w:sdt>
                              <w:r>
                                <w:rPr>
                                  <w:rFonts w:eastAsia="Calibri"/>
                                  <w:szCs w:val="24"/>
                                </w:rPr>
                                <w:t>) pirkimo sutarties sudarymo atlikus šio įstatymo 4 priede nurodytų socialinių ir kitų specialiųjų paslaugų pirkimą ar pirkimo sutarties sudarymo preliminariosios sutarties pagrindu atvejais – ne vėliau kaip per 30 dienų ketvirčiui pasibaigus;</w:t>
                              </w:r>
                            </w:p>
                          </w:sdtContent>
                        </w:sdt>
                        <w:sdt>
                          <w:sdtPr>
                            <w:alias w:val="47 str. 2 d. 2 p."/>
                            <w:tag w:val="part_143a959405ec4bea87295c3639151f01"/>
                            <w:lock w:val="sdtLocked"/>
                            <w:richText/>
                          </w:sdtPr>
                          <w:sdtContent>
                            <w:p>
                              <w:pPr>
                                <w:ind w:firstLine="284"/>
                                <w:jc w:val="both"/>
                                <w:rPr>
                                  <w:rFonts w:eastAsia="Calibri"/>
                                  <w:szCs w:val="24"/>
                                </w:rPr>
                              </w:pPr>
                              <w:sdt>
                                <w:sdtPr>
                                  <w:alias w:val="Numeris"/>
                                  <w:tag w:val="nr_143a959405ec4bea87295c3639151f01"/>
                                  <w:lock w:val="sdtLocked"/>
                                  <w:richText/>
                                </w:sdtPr>
                                <w:sdtContent>
                                  <w:r>
                                    <w:rPr>
                                      <w:rFonts w:eastAsia="Calibri"/>
                                      <w:szCs w:val="24"/>
                                    </w:rPr>
                                    <w:t>2</w:t>
                                  </w:r>
                                </w:sdtContent>
                              </w:sdt>
                              <w:r>
                                <w:rPr>
                                  <w:rFonts w:eastAsia="Calibri"/>
                                  <w:szCs w:val="24"/>
                                </w:rPr>
                                <w:t>) pirkimo sutarties sudarymo taikant dinaminę pirkimo sistemą atveju – ne vėliau kaip per 48 dienas ketvirčiui pasibaigus.</w:t>
                              </w:r>
                            </w:p>
                          </w:sdtContent>
                        </w:sdt>
                      </w:sdtContent>
                    </w:sdt>
                    <w:sdt>
                      <w:sdtPr>
                        <w:alias w:val="47 str. 3 d."/>
                        <w:tag w:val="part_4ed0e4e4ad904d70b2c26c95038cda83"/>
                        <w:lock w:val="sdtLocked"/>
                        <w:richText/>
                      </w:sdtPr>
                      <w:sdtContent>
                        <w:p>
                          <w:pPr>
                            <w:ind w:firstLine="284"/>
                            <w:jc w:val="both"/>
                            <w:rPr>
                              <w:rFonts w:eastAsia="Calibri"/>
                              <w:szCs w:val="24"/>
                            </w:rPr>
                          </w:pPr>
                          <w:sdt>
                            <w:sdtPr>
                              <w:alias w:val="Numeris"/>
                              <w:tag w:val="nr_4ed0e4e4ad904d70b2c26c95038cda83"/>
                              <w:lock w:val="sdtLocked"/>
                              <w:richText/>
                            </w:sdtPr>
                            <w:sdtContent>
                              <w:r>
                                <w:rPr>
                                  <w:rFonts w:eastAsia="Calibri"/>
                                  <w:szCs w:val="24"/>
                                </w:rPr>
                                <w:t>3</w:t>
                              </w:r>
                            </w:sdtContent>
                          </w:sdt>
                          <w:r>
                            <w:rPr>
                              <w:rFonts w:eastAsia="Calibri"/>
                              <w:szCs w:val="24"/>
                            </w:rPr>
                            <w:t xml:space="preserve">. Jeigu reguliariu orientaciniu skelbimu tiekėjai buvo kviečiami dalyvauti pirkime, kaip nustatyta šio įstatymo 43 straipsnio 3 dalyje, ir perkantysis subjektas per jo galiojimo laikotarpį nusprendė nebesudaryti kitų pirkimo sutarčių, tai turi būti nurodyta skelbime apie pirkimo sutarties sudarymą. </w:t>
                          </w:r>
                        </w:p>
                      </w:sdtContent>
                    </w:sdt>
                    <w:sdt>
                      <w:sdtPr>
                        <w:alias w:val="47 str. 4 d."/>
                        <w:tag w:val="part_e4e2f700f289410f9cf41afeadd3f24c"/>
                        <w:lock w:val="sdtLocked"/>
                        <w:richText/>
                      </w:sdtPr>
                      <w:sdtContent>
                        <w:p>
                          <w:pPr>
                            <w:ind w:firstLine="284"/>
                            <w:jc w:val="both"/>
                            <w:rPr>
                              <w:rFonts w:eastAsia="Calibri"/>
                              <w:szCs w:val="24"/>
                            </w:rPr>
                          </w:pPr>
                          <w:sdt>
                            <w:sdtPr>
                              <w:alias w:val="Numeris"/>
                              <w:tag w:val="nr_e4e2f700f289410f9cf41afeadd3f24c"/>
                              <w:lock w:val="sdtLocked"/>
                              <w:richText/>
                            </w:sdtPr>
                            <w:sdtContent>
                              <w:r>
                                <w:rPr>
                                  <w:rFonts w:eastAsia="Calibri"/>
                                  <w:szCs w:val="24"/>
                                </w:rPr>
                                <w:t>4</w:t>
                              </w:r>
                            </w:sdtContent>
                          </w:sdt>
                          <w:r>
                            <w:rPr>
                              <w:rFonts w:eastAsia="Calibri"/>
                              <w:szCs w:val="24"/>
                            </w:rPr>
                            <w:t>. Skelbimas apie pirkimo sutarties ar preliminariosios sutarties pakeitimą skelbiamas šio įstatymo 97 straipsnio 1 dalies 2 ir 3 punktuose nurodytais atvejais ne vėliau kaip per 3 darbo dienas po sutarties pakeitimo.</w:t>
                          </w:r>
                        </w:p>
                      </w:sdtContent>
                    </w:sdt>
                    <w:sdt>
                      <w:sdtPr>
                        <w:alias w:val="47 str. 5 d."/>
                        <w:tag w:val="part_35a8be8312144b9480869385249e3e6b"/>
                        <w:lock w:val="sdtLocked"/>
                        <w:richText/>
                      </w:sdtPr>
                      <w:sdtContent>
                        <w:p>
                          <w:pPr>
                            <w:ind w:firstLine="284"/>
                            <w:jc w:val="both"/>
                            <w:rPr>
                              <w:rFonts w:eastAsia="Calibri"/>
                              <w:szCs w:val="24"/>
                            </w:rPr>
                          </w:pPr>
                          <w:sdt>
                            <w:sdtPr>
                              <w:alias w:val="Numeris"/>
                              <w:tag w:val="nr_35a8be8312144b9480869385249e3e6b"/>
                              <w:lock w:val="sdtLocked"/>
                              <w:richText/>
                            </w:sdtPr>
                            <w:sdtContent>
                              <w:r>
                                <w:rPr>
                                  <w:rFonts w:eastAsia="Calibri"/>
                                  <w:szCs w:val="24"/>
                                </w:rPr>
                                <w:t>5</w:t>
                              </w:r>
                            </w:sdtContent>
                          </w:sdt>
                          <w:r>
                            <w:rPr>
                              <w:rFonts w:eastAsia="Calibri"/>
                              <w:szCs w:val="24"/>
                            </w:rPr>
                            <w:t xml:space="preserve">. Skelbimuose apie pirkimo sutarties, preliminariosios sutarties sudarymą, projekto konkurso rezultatus neskelbiama informacija, kurios atskleidimas prieštarautų informacijos ir duomenų apsaugą reguliuojantiems teisės aktams arba visuomenės interesams, pažeistų teisėtus konkretaus tiekėjo komercinius interesus arba turėtų neigiamą poveikį tiekėjų konkurencijai. </w:t>
                          </w:r>
                        </w:p>
                      </w:sdtContent>
                    </w:sdt>
                    <w:sdt>
                      <w:sdtPr>
                        <w:alias w:val="47 str. 6 d."/>
                        <w:tag w:val="part_6f248cf3c1cb4bf6b684663de76ca09c"/>
                        <w:lock w:val="sdtLocked"/>
                        <w:richText/>
                      </w:sdtPr>
                      <w:sdtContent>
                        <w:p>
                          <w:pPr>
                            <w:ind w:firstLine="284"/>
                            <w:jc w:val="both"/>
                            <w:rPr>
                              <w:rFonts w:eastAsia="Calibri"/>
                              <w:szCs w:val="24"/>
                            </w:rPr>
                          </w:pPr>
                          <w:sdt>
                            <w:sdtPr>
                              <w:alias w:val="Numeris"/>
                              <w:tag w:val="nr_6f248cf3c1cb4bf6b684663de76ca09c"/>
                              <w:lock w:val="sdtLocked"/>
                              <w:richText/>
                            </w:sdtPr>
                            <w:sdtContent>
                              <w:r>
                                <w:rPr>
                                  <w:rFonts w:eastAsia="Calibri"/>
                                  <w:szCs w:val="24"/>
                                </w:rPr>
                                <w:t>6</w:t>
                              </w:r>
                            </w:sdtContent>
                          </w:sdt>
                          <w:r>
                            <w:rPr>
                              <w:rFonts w:eastAsia="Calibri"/>
                              <w:szCs w:val="24"/>
                            </w:rPr>
                            <w:t>. Skelbime apie mokslinių tyrimų ir eksperimentinės plėtros paslaugų pirkimo sutarties sudarymą informacija apie paslaugų pobūdį ir apimtį gali būti pateikiama glaustai:</w:t>
                          </w:r>
                        </w:p>
                        <w:sdt>
                          <w:sdtPr>
                            <w:alias w:val="47 str. 6 d. 1 p."/>
                            <w:tag w:val="part_7048df37934f4b0689049faca38bc80a"/>
                            <w:lock w:val="sdtLocked"/>
                            <w:richText/>
                          </w:sdtPr>
                          <w:sdtContent>
                            <w:p>
                              <w:pPr>
                                <w:ind w:firstLine="284"/>
                                <w:jc w:val="both"/>
                                <w:rPr>
                                  <w:rFonts w:eastAsia="Calibri"/>
                                  <w:b/>
                                  <w:szCs w:val="24"/>
                                </w:rPr>
                              </w:pPr>
                              <w:sdt>
                                <w:sdtPr>
                                  <w:alias w:val="Numeris"/>
                                  <w:tag w:val="nr_7048df37934f4b0689049faca38bc80a"/>
                                  <w:lock w:val="sdtLocked"/>
                                  <w:richText/>
                                </w:sdtPr>
                                <w:sdtContent>
                                  <w:r>
                                    <w:rPr>
                                      <w:rFonts w:eastAsia="Calibri"/>
                                      <w:szCs w:val="24"/>
                                    </w:rPr>
                                    <w:t>1</w:t>
                                  </w:r>
                                </w:sdtContent>
                              </w:sdt>
                              <w:r>
                                <w:rPr>
                                  <w:rFonts w:eastAsia="Calibri"/>
                                  <w:szCs w:val="24"/>
                                </w:rPr>
                                <w:t xml:space="preserve">) pažymint, kad tai mokslinių tyrimų ir eksperimentinės plėtros paslaugos, kai pirkimas atliktas neskelbiamų derybų būdu pagal šio įstatymo 79 straipsnio 1 dalies 2 punktą; </w:t>
                              </w:r>
                            </w:p>
                          </w:sdtContent>
                        </w:sdt>
                        <w:sdt>
                          <w:sdtPr>
                            <w:alias w:val="47 str. 6 d. 2 p."/>
                            <w:tag w:val="part_cf66c51a82504e59bf51989640bc7847"/>
                            <w:lock w:val="sdtLocked"/>
                            <w:richText/>
                          </w:sdtPr>
                          <w:sdtContent>
                            <w:p>
                              <w:pPr>
                                <w:ind w:firstLine="284"/>
                                <w:jc w:val="both"/>
                                <w:rPr>
                                  <w:rFonts w:eastAsia="Calibri"/>
                                  <w:szCs w:val="24"/>
                                </w:rPr>
                              </w:pPr>
                              <w:sdt>
                                <w:sdtPr>
                                  <w:alias w:val="Numeris"/>
                                  <w:tag w:val="nr_cf66c51a82504e59bf51989640bc7847"/>
                                  <w:lock w:val="sdtLocked"/>
                                  <w:richText/>
                                </w:sdtPr>
                                <w:sdtContent>
                                  <w:r>
                                    <w:rPr>
                                      <w:rFonts w:eastAsia="Calibri"/>
                                      <w:szCs w:val="24"/>
                                    </w:rPr>
                                    <w:t>2</w:t>
                                  </w:r>
                                </w:sdtContent>
                              </w:sdt>
                              <w:r>
                                <w:rPr>
                                  <w:rFonts w:eastAsia="Calibri"/>
                                  <w:szCs w:val="24"/>
                                </w:rPr>
                                <w:t xml:space="preserve">) pakartojant skelbime apie pirkimą ar kitame pirkimo dokumente, kuriuo buvo kviečiama dalyvauti pirkime, nurodytą atitinkamą informaciją. </w:t>
                              </w:r>
                            </w:p>
                          </w:sdtContent>
                        </w:sdt>
                      </w:sdtContent>
                    </w:sdt>
                    <w:sdt>
                      <w:sdtPr>
                        <w:alias w:val="47 str. 7 d."/>
                        <w:tag w:val="part_b81744c655af41bab8d513eae37b827e"/>
                        <w:lock w:val="sdtLocked"/>
                        <w:richText/>
                      </w:sdtPr>
                      <w:sdtContent>
                        <w:p>
                          <w:pPr>
                            <w:ind w:firstLine="284"/>
                            <w:jc w:val="both"/>
                            <w:rPr>
                              <w:rFonts w:eastAsia="Calibri"/>
                              <w:szCs w:val="24"/>
                            </w:rPr>
                          </w:pPr>
                          <w:sdt>
                            <w:sdtPr>
                              <w:alias w:val="Numeris"/>
                              <w:tag w:val="nr_b81744c655af41bab8d513eae37b827e"/>
                              <w:lock w:val="sdtLocked"/>
                              <w:richText/>
                            </w:sdtPr>
                            <w:sdtContent>
                              <w:r>
                                <w:rPr>
                                  <w:rFonts w:eastAsia="Calibri"/>
                                  <w:szCs w:val="24"/>
                                </w:rPr>
                                <w:t>7</w:t>
                              </w:r>
                            </w:sdtContent>
                          </w:sdt>
                          <w:r>
                            <w:rPr>
                              <w:rFonts w:eastAsia="Calibri"/>
                              <w:szCs w:val="24"/>
                            </w:rPr>
                            <w:t>. Skelbimuose pateikta informacija, pažymėta kaip ne vieša, bus skelbiama supaprastinta forma statistikos tikslais.</w:t>
                          </w:r>
                        </w:p>
                        <w:p>
                          <w:pPr>
                            <w:ind w:firstLine="284"/>
                            <w:rPr>
                              <w:rFonts w:eastAsia="Calibri"/>
                              <w:b/>
                              <w:szCs w:val="24"/>
                            </w:rPr>
                          </w:pPr>
                        </w:p>
                      </w:sdtContent>
                    </w:sdt>
                  </w:sdtContent>
                </w:sdt>
                <w:sdt>
                  <w:sdtPr>
                    <w:alias w:val="48 str."/>
                    <w:tag w:val="part_bbf7904fe29d4cbc8198f029cd9a59d8"/>
                    <w:lock w:val="sdtLocked"/>
                    <w:richText/>
                  </w:sdtPr>
                  <w:sdtContent>
                    <w:p>
                      <w:pPr>
                        <w:ind w:firstLine="284"/>
                        <w:jc w:val="both"/>
                        <w:rPr>
                          <w:rFonts w:eastAsia="Calibri"/>
                          <w:b/>
                          <w:szCs w:val="24"/>
                        </w:rPr>
                      </w:pPr>
                      <w:sdt>
                        <w:sdtPr>
                          <w:alias w:val="Numeris"/>
                          <w:tag w:val="nr_bbf7904fe29d4cbc8198f029cd9a59d8"/>
                          <w:lock w:val="sdtLocked"/>
                          <w:richText/>
                        </w:sdtPr>
                        <w:sdtContent>
                          <w:r>
                            <w:rPr>
                              <w:rFonts w:eastAsia="Calibri"/>
                              <w:b/>
                              <w:szCs w:val="24"/>
                            </w:rPr>
                            <w:t>48</w:t>
                          </w:r>
                        </w:sdtContent>
                      </w:sdt>
                      <w:r>
                        <w:rPr>
                          <w:rFonts w:eastAsia="Calibri"/>
                          <w:b/>
                          <w:szCs w:val="24"/>
                        </w:rPr>
                        <w:t xml:space="preserve"> straipsnis. </w:t>
                      </w:r>
                      <w:sdt>
                        <w:sdtPr>
                          <w:alias w:val="Pavadinimas"/>
                          <w:tag w:val="title_bbf7904fe29d4cbc8198f029cd9a59d8"/>
                          <w:lock w:val="sdtLocked"/>
                          <w:richText/>
                        </w:sdtPr>
                        <w:sdtContent>
                          <w:r>
                            <w:rPr>
                              <w:rFonts w:eastAsia="Calibri"/>
                              <w:b/>
                              <w:szCs w:val="24"/>
                            </w:rPr>
                            <w:t xml:space="preserve">Skelbimo rengimas ir paskelbimas </w:t>
                          </w:r>
                        </w:sdtContent>
                      </w:sdt>
                    </w:p>
                    <w:sdt>
                      <w:sdtPr>
                        <w:alias w:val="48 str. 1 d."/>
                        <w:tag w:val="part_a1dc5a74379c40c18279eb598805f09e"/>
                        <w:lock w:val="sdtLocked"/>
                        <w:richText/>
                      </w:sdtPr>
                      <w:sdtContent>
                        <w:p>
                          <w:pPr>
                            <w:ind w:firstLine="284"/>
                            <w:jc w:val="both"/>
                            <w:outlineLvl w:val="3"/>
                            <w:rPr>
                              <w:szCs w:val="24"/>
                            </w:rPr>
                          </w:pPr>
                          <w:sdt>
                            <w:sdtPr>
                              <w:alias w:val="Numeris"/>
                              <w:tag w:val="nr_a1dc5a74379c40c18279eb598805f09e"/>
                              <w:lock w:val="sdtLocked"/>
                              <w:richText/>
                            </w:sdtPr>
                            <w:sdtContent>
                              <w:r>
                                <w:rPr>
                                  <w:szCs w:val="24"/>
                                </w:rPr>
                                <w:t>1</w:t>
                              </w:r>
                            </w:sdtContent>
                          </w:sdt>
                          <w:r>
                            <w:rPr>
                              <w:szCs w:val="24"/>
                            </w:rPr>
                            <w:t>. Šio įstatymo 43–47 straipsniuose nurodyti pirkimo skelbimai skelbiami šiame straipsnyje nustatyta tvarka.</w:t>
                          </w:r>
                        </w:p>
                      </w:sdtContent>
                    </w:sdt>
                    <w:sdt>
                      <w:sdtPr>
                        <w:alias w:val="48 str. 2 d."/>
                        <w:tag w:val="part_d3175a63134c4958b94b4770cee3405a"/>
                        <w:lock w:val="sdtLocked"/>
                        <w:richText/>
                      </w:sdtPr>
                      <w:sdtContent>
                        <w:p>
                          <w:pPr>
                            <w:ind w:firstLine="284"/>
                            <w:jc w:val="both"/>
                            <w:outlineLvl w:val="3"/>
                            <w:rPr>
                              <w:szCs w:val="24"/>
                            </w:rPr>
                          </w:pPr>
                          <w:sdt>
                            <w:sdtPr>
                              <w:alias w:val="Numeris"/>
                              <w:tag w:val="nr_d3175a63134c4958b94b4770cee3405a"/>
                              <w:lock w:val="sdtLocked"/>
                              <w:richText/>
                            </w:sdtPr>
                            <w:sdtContent>
                              <w:r>
                                <w:rPr>
                                  <w:szCs w:val="24"/>
                                </w:rPr>
                                <w:t>2</w:t>
                              </w:r>
                            </w:sdtContent>
                          </w:sdt>
                          <w:r>
                            <w:rPr>
                              <w:szCs w:val="24"/>
                            </w:rPr>
                            <w:t>. Informacija, kuri turi būti nurodyta pirkimo skelbimuose, skelbimų, įskaitant klaidų ištaisymo skelbimus, standartinės formos ir skelbimų reikalavimai nustatyti:</w:t>
                          </w:r>
                        </w:p>
                        <w:sdt>
                          <w:sdtPr>
                            <w:alias w:val="48 str. 2 d. 1 p."/>
                            <w:tag w:val="part_c8b26c9e180c4954b57d68b3fe14373e"/>
                            <w:lock w:val="sdtLocked"/>
                            <w:richText/>
                          </w:sdtPr>
                          <w:sdtContent>
                            <w:p>
                              <w:pPr>
                                <w:ind w:firstLine="284"/>
                                <w:jc w:val="both"/>
                                <w:rPr>
                                  <w:rFonts w:eastAsia="Calibri"/>
                                  <w:szCs w:val="24"/>
                                </w:rPr>
                              </w:pPr>
                              <w:sdt>
                                <w:sdtPr>
                                  <w:alias w:val="Numeris"/>
                                  <w:tag w:val="nr_c8b26c9e180c4954b57d68b3fe14373e"/>
                                  <w:lock w:val="sdtLocked"/>
                                  <w:richText/>
                                </w:sdtPr>
                                <w:sdtContent>
                                  <w:r>
                                    <w:rPr>
                                      <w:rFonts w:eastAsia="Calibri"/>
                                      <w:szCs w:val="24"/>
                                    </w:rPr>
                                    <w:t>1</w:t>
                                  </w:r>
                                </w:sdtContent>
                              </w:sdt>
                              <w:r>
                                <w:rPr>
                                  <w:rFonts w:eastAsia="Calibri"/>
                                  <w:szCs w:val="24"/>
                                </w:rPr>
                                <w:t xml:space="preserve">) tarptautinio pirkimo atveju – </w:t>
                              </w:r>
                              <w:r>
                                <w:rPr>
                                  <w:rFonts w:eastAsia="Calibri"/>
                                  <w:bCs/>
                                  <w:szCs w:val="24"/>
                                </w:rPr>
                                <w:t>2011 m. rugpjūčio 19 d. Komisijos įgyvendinimo reglamente (ES) Nr. 842/2011, kuriuo nustatomos standartinės formos, naudojamos skelbiant su viešaisiais pirkimais susijusius pranešimus, ir panaikinamas Reglamentas (EB) Nr. 1564/2005;</w:t>
                              </w:r>
                            </w:p>
                          </w:sdtContent>
                        </w:sdt>
                        <w:sdt>
                          <w:sdtPr>
                            <w:alias w:val="48 str. 2 d. 2 p."/>
                            <w:tag w:val="part_25ff95b4c30348e3992b469848658261"/>
                            <w:lock w:val="sdtLocked"/>
                            <w:richText/>
                          </w:sdtPr>
                          <w:sdtContent>
                            <w:p>
                              <w:pPr>
                                <w:ind w:firstLine="284"/>
                                <w:jc w:val="both"/>
                                <w:outlineLvl w:val="3"/>
                                <w:rPr>
                                  <w:szCs w:val="24"/>
                                </w:rPr>
                              </w:pPr>
                              <w:sdt>
                                <w:sdtPr>
                                  <w:alias w:val="Numeris"/>
                                  <w:tag w:val="nr_25ff95b4c30348e3992b469848658261"/>
                                  <w:lock w:val="sdtLocked"/>
                                  <w:richText/>
                                </w:sdtPr>
                                <w:sdtContent>
                                  <w:r>
                                    <w:rPr>
                                      <w:szCs w:val="24"/>
                                    </w:rPr>
                                    <w:t>2</w:t>
                                  </w:r>
                                </w:sdtContent>
                              </w:sdt>
                              <w:r>
                                <w:rPr>
                                  <w:szCs w:val="24"/>
                                </w:rPr>
                                <w:t xml:space="preserve">) supaprastinto pirkimo atveju – Viešųjų pirkimų tarnybos priimtuose teisės aktuose. </w:t>
                              </w:r>
                            </w:p>
                          </w:sdtContent>
                        </w:sdt>
                      </w:sdtContent>
                    </w:sdt>
                    <w:sdt>
                      <w:sdtPr>
                        <w:alias w:val="48 str. 3 d."/>
                        <w:tag w:val="part_a147f467758744dcaba81a7b929ee5aa"/>
                        <w:lock w:val="sdtLocked"/>
                        <w:richText/>
                      </w:sdtPr>
                      <w:sdtContent>
                        <w:p>
                          <w:pPr>
                            <w:ind w:firstLine="284"/>
                            <w:jc w:val="both"/>
                            <w:rPr>
                              <w:rFonts w:eastAsia="Calibri"/>
                              <w:szCs w:val="24"/>
                            </w:rPr>
                          </w:pPr>
                          <w:sdt>
                            <w:sdtPr>
                              <w:alias w:val="Numeris"/>
                              <w:tag w:val="nr_a147f467758744dcaba81a7b929ee5aa"/>
                              <w:lock w:val="sdtLocked"/>
                              <w:richText/>
                            </w:sdtPr>
                            <w:sdtContent>
                              <w:r>
                                <w:rPr>
                                  <w:rFonts w:eastAsia="Calibri"/>
                                  <w:szCs w:val="24"/>
                                </w:rPr>
                                <w:t>3</w:t>
                              </w:r>
                            </w:sdtContent>
                          </w:sdt>
                          <w:r>
                            <w:rPr>
                              <w:rFonts w:eastAsia="Calibri"/>
                              <w:szCs w:val="24"/>
                            </w:rPr>
                            <w:t xml:space="preserve">. Tarptautinio pirkimo skelbimai skelbiami per Europos Sąjungos leidinių biurą ir Centrinėje pirkimų informacinėje sistemoje. Reguliarus orientacinis skelbimas, išskyrus šio įstatymo 43 straipsnio 3 dalyje  nurodytą atvejį, gali būti skelbiamas pirkėjo profilyje vietoj jo paskelbimo per Europos Sąjungos leidinių biurą. Tačiau prieš tai Europos Sąjungos leidinių biurui turi būti išsiųstas skelbimas apie reguliaraus orientacinio skelbimo paskelbimą pirkėjo profilyje, o reguliariame orientaciniame skelbime turi būti nurodyta jo išsiuntimo data. </w:t>
                          </w:r>
                        </w:p>
                      </w:sdtContent>
                    </w:sdt>
                    <w:sdt>
                      <w:sdtPr>
                        <w:alias w:val="48 str. 4 d."/>
                        <w:tag w:val="part_649c1ab7a9654976ba999c4abb717bad"/>
                        <w:lock w:val="sdtLocked"/>
                        <w:richText/>
                      </w:sdtPr>
                      <w:sdtContent>
                        <w:p>
                          <w:pPr>
                            <w:ind w:firstLine="284"/>
                            <w:jc w:val="both"/>
                            <w:rPr>
                              <w:rFonts w:eastAsia="Calibri"/>
                              <w:szCs w:val="24"/>
                            </w:rPr>
                          </w:pPr>
                          <w:sdt>
                            <w:sdtPr>
                              <w:alias w:val="Numeris"/>
                              <w:tag w:val="nr_649c1ab7a9654976ba999c4abb717bad"/>
                              <w:lock w:val="sdtLocked"/>
                              <w:richText/>
                            </w:sdtPr>
                            <w:sdtContent>
                              <w:r>
                                <w:rPr>
                                  <w:rFonts w:eastAsia="Calibri"/>
                                  <w:szCs w:val="24"/>
                                </w:rPr>
                                <w:t>4</w:t>
                              </w:r>
                            </w:sdtContent>
                          </w:sdt>
                          <w:r>
                            <w:rPr>
                              <w:rFonts w:eastAsia="Calibri"/>
                              <w:szCs w:val="24"/>
                            </w:rPr>
                            <w:t>. Supaprastinto pirkimo skelbimai skelbiami Centrinėje pirkimų informacinėje sistemoje.</w:t>
                          </w:r>
                        </w:p>
                      </w:sdtContent>
                    </w:sdt>
                    <w:sdt>
                      <w:sdtPr>
                        <w:alias w:val="48 str. 5 d."/>
                        <w:tag w:val="part_3984d84d710c4a98bce2d58799e52441"/>
                        <w:lock w:val="sdtLocked"/>
                        <w:richText/>
                      </w:sdtPr>
                      <w:sdtContent>
                        <w:p>
                          <w:pPr>
                            <w:ind w:firstLine="284"/>
                            <w:jc w:val="both"/>
                            <w:outlineLvl w:val="2"/>
                            <w:rPr>
                              <w:szCs w:val="24"/>
                            </w:rPr>
                          </w:pPr>
                          <w:sdt>
                            <w:sdtPr>
                              <w:alias w:val="Numeris"/>
                              <w:tag w:val="nr_3984d84d710c4a98bce2d58799e52441"/>
                              <w:lock w:val="sdtLocked"/>
                              <w:richText/>
                            </w:sdtPr>
                            <w:sdtContent>
                              <w:r>
                                <w:rPr>
                                  <w:szCs w:val="24"/>
                                </w:rPr>
                                <w:t>5</w:t>
                              </w:r>
                            </w:sdtContent>
                          </w:sdt>
                          <w:r>
                            <w:rPr>
                              <w:szCs w:val="24"/>
                            </w:rPr>
                            <w:t>. Visus skelbimus, kurie skelbiami per Europos Sąjungos leidinių biurą</w:t>
                          </w:r>
                          <w:r>
                            <w:rPr>
                              <w:bCs/>
                              <w:szCs w:val="24"/>
                            </w:rPr>
                            <w:t xml:space="preserve"> ir </w:t>
                          </w:r>
                          <w:r>
                            <w:rPr>
                              <w:szCs w:val="24"/>
                            </w:rPr>
                            <w:t xml:space="preserve">Centrinėje pirkimų informacinėje sistemoje, perkantysis subjektas parengia ir pateikia elektroninėmis priemonėmis Viešųjų pirkimų tarnybai jos nustatyta tvarka. </w:t>
                          </w:r>
                        </w:p>
                      </w:sdtContent>
                    </w:sdt>
                    <w:sdt>
                      <w:sdtPr>
                        <w:alias w:val="48 str. 6 d."/>
                        <w:tag w:val="part_c67ea3f4fc1d40ec912c59104530fe5f"/>
                        <w:lock w:val="sdtLocked"/>
                        <w:richText/>
                      </w:sdtPr>
                      <w:sdtContent>
                        <w:p>
                          <w:pPr>
                            <w:ind w:firstLine="284"/>
                            <w:jc w:val="both"/>
                            <w:outlineLvl w:val="2"/>
                            <w:rPr>
                              <w:szCs w:val="24"/>
                            </w:rPr>
                          </w:pPr>
                          <w:sdt>
                            <w:sdtPr>
                              <w:alias w:val="Numeris"/>
                              <w:tag w:val="nr_c67ea3f4fc1d40ec912c59104530fe5f"/>
                              <w:lock w:val="sdtLocked"/>
                              <w:richText/>
                            </w:sdtPr>
                            <w:sdtContent>
                              <w:r>
                                <w:rPr>
                                  <w:szCs w:val="24"/>
                                </w:rPr>
                                <w:t>6</w:t>
                              </w:r>
                            </w:sdtContent>
                          </w:sdt>
                          <w:r>
                            <w:rPr>
                              <w:szCs w:val="24"/>
                            </w:rPr>
                            <w:t>. Viešųjų pirkimų tarnyba šio įstatymo reikalavimus atitinkančius skelbimus privalo:</w:t>
                          </w:r>
                        </w:p>
                        <w:sdt>
                          <w:sdtPr>
                            <w:alias w:val="48 str. 6 d. 1 p."/>
                            <w:tag w:val="part_ff549ea7ecb2407883b3bb1a4a23b85d"/>
                            <w:lock w:val="sdtLocked"/>
                            <w:richText/>
                          </w:sdtPr>
                          <w:sdtContent>
                            <w:p>
                              <w:pPr>
                                <w:ind w:firstLine="284"/>
                                <w:jc w:val="both"/>
                                <w:outlineLvl w:val="2"/>
                                <w:rPr>
                                  <w:szCs w:val="24"/>
                                </w:rPr>
                              </w:pPr>
                              <w:sdt>
                                <w:sdtPr>
                                  <w:alias w:val="Numeris"/>
                                  <w:tag w:val="nr_ff549ea7ecb2407883b3bb1a4a23b85d"/>
                                  <w:lock w:val="sdtLocked"/>
                                  <w:richText/>
                                </w:sdtPr>
                                <w:sdtContent>
                                  <w:r>
                                    <w:rPr>
                                      <w:szCs w:val="24"/>
                                    </w:rPr>
                                    <w:t>1</w:t>
                                  </w:r>
                                </w:sdtContent>
                              </w:sdt>
                              <w:r>
                                <w:rPr>
                                  <w:szCs w:val="24"/>
                                </w:rPr>
                                <w:t>) tarptautinio pirkimo atveju – per 3 darbo dienas nuo jų gavimo</w:t>
                              </w:r>
                              <w:r>
                                <w:rPr>
                                  <w:bCs/>
                                  <w:szCs w:val="24"/>
                                </w:rPr>
                                <w:t xml:space="preserve"> Europos Komisijos nustatytu formatu </w:t>
                              </w:r>
                              <w:r>
                                <w:rPr>
                                  <w:szCs w:val="24"/>
                                </w:rPr>
                                <w:t xml:space="preserve">išsiųsti Europos Sąjungos leidinių biurui ir po 48 valandų nuo patvirtinimo apie skelbimo gavimą Europos Sąjungos leidinių biure paskelbti juos Centrinėje pirkimų informacinėje sistemoje. Skelbimo paskelbimo data yra laikoma Europos Sąjungos leidinių biuro perkančiajam subjektui atsiųstoje informacijoje nurodyta paskelbimo data; </w:t>
                              </w:r>
                            </w:p>
                          </w:sdtContent>
                        </w:sdt>
                        <w:sdt>
                          <w:sdtPr>
                            <w:alias w:val="48 str. 6 d. 2 p."/>
                            <w:tag w:val="part_35a3d07d3d8041bcb5aa546cc704a212"/>
                            <w:lock w:val="sdtLocked"/>
                            <w:richText/>
                          </w:sdtPr>
                          <w:sdtContent>
                            <w:p>
                              <w:pPr>
                                <w:ind w:firstLine="284"/>
                                <w:jc w:val="both"/>
                                <w:outlineLvl w:val="2"/>
                                <w:rPr>
                                  <w:i/>
                                  <w:szCs w:val="24"/>
                                </w:rPr>
                              </w:pPr>
                              <w:sdt>
                                <w:sdtPr>
                                  <w:alias w:val="Numeris"/>
                                  <w:tag w:val="nr_35a3d07d3d8041bcb5aa546cc704a212"/>
                                  <w:lock w:val="sdtLocked"/>
                                  <w:richText/>
                                </w:sdtPr>
                                <w:sdtContent>
                                  <w:r>
                                    <w:rPr>
                                      <w:szCs w:val="24"/>
                                    </w:rPr>
                                    <w:t>2</w:t>
                                  </w:r>
                                </w:sdtContent>
                              </w:sdt>
                              <w:r>
                                <w:rPr>
                                  <w:szCs w:val="24"/>
                                </w:rPr>
                                <w:t>) supaprastinto pirkimo atveju – per 3 darbo dienas, mažos vertės pirkimo atveju – per 1 darbo dieną nuo jų gavimo paskelbti juos Centrinėje pirkimų informacinėje sistemoje. Skelbimo paskelbimo data yra laikoma jo paskelbimo Centrinėje pirkimų informacinėje sistemoje data.</w:t>
                              </w:r>
                            </w:p>
                          </w:sdtContent>
                        </w:sdt>
                      </w:sdtContent>
                    </w:sdt>
                    <w:sdt>
                      <w:sdtPr>
                        <w:alias w:val="48 str. 7 d."/>
                        <w:tag w:val="part_1d34160c9c874d45bee2b6da30ba7a2e"/>
                        <w:lock w:val="sdtLocked"/>
                        <w:richText/>
                      </w:sdtPr>
                      <w:sdtContent>
                        <w:p>
                          <w:pPr>
                            <w:ind w:firstLine="284"/>
                            <w:jc w:val="both"/>
                            <w:outlineLvl w:val="3"/>
                            <w:rPr>
                              <w:szCs w:val="24"/>
                            </w:rPr>
                          </w:pPr>
                          <w:sdt>
                            <w:sdtPr>
                              <w:alias w:val="Numeris"/>
                              <w:tag w:val="nr_1d34160c9c874d45bee2b6da30ba7a2e"/>
                              <w:lock w:val="sdtLocked"/>
                              <w:richText/>
                            </w:sdtPr>
                            <w:sdtContent>
                              <w:r>
                                <w:rPr>
                                  <w:szCs w:val="24"/>
                                </w:rPr>
                                <w:t>7</w:t>
                              </w:r>
                            </w:sdtContent>
                          </w:sdt>
                          <w:r>
                            <w:rPr>
                              <w:szCs w:val="24"/>
                            </w:rPr>
                            <w:t xml:space="preserve">. Pirkimo skelbimai turi būti skelbiami lietuvių kalba. Papildomai jie gali būti skelbiami ir kitomis perkančiojo subjekto pasirinktomis oficialiosiomis Europos Sąjungos institucijų kalbomis. Autentišku laikomas tik perkančiojo subjekto parengtas skelbimų tekstas. </w:t>
                          </w:r>
                        </w:p>
                      </w:sdtContent>
                    </w:sdt>
                    <w:sdt>
                      <w:sdtPr>
                        <w:alias w:val="48 str. 8 d."/>
                        <w:tag w:val="part_accdc116d192455d8fb9f01163d70665"/>
                        <w:lock w:val="sdtLocked"/>
                        <w:richText/>
                      </w:sdtPr>
                      <w:sdtContent>
                        <w:p>
                          <w:pPr>
                            <w:ind w:firstLine="284"/>
                            <w:jc w:val="both"/>
                            <w:outlineLvl w:val="3"/>
                            <w:rPr>
                              <w:szCs w:val="24"/>
                            </w:rPr>
                          </w:pPr>
                          <w:sdt>
                            <w:sdtPr>
                              <w:alias w:val="Numeris"/>
                              <w:tag w:val="nr_accdc116d192455d8fb9f01163d70665"/>
                              <w:lock w:val="sdtLocked"/>
                              <w:richText/>
                            </w:sdtPr>
                            <w:sdtContent>
                              <w:r>
                                <w:rPr>
                                  <w:szCs w:val="24"/>
                                </w:rPr>
                                <w:t>8</w:t>
                              </w:r>
                            </w:sdtContent>
                          </w:sdt>
                          <w:r>
                            <w:rPr>
                              <w:szCs w:val="24"/>
                            </w:rPr>
                            <w:t xml:space="preserve">. Europos Sąjungos leidinių biuras parengia ir paskelbia kiekvieno </w:t>
                          </w:r>
                          <w:r>
                            <w:rPr>
                              <w:bCs/>
                              <w:szCs w:val="24"/>
                            </w:rPr>
                            <w:t>tarptautinio pirkimo</w:t>
                          </w:r>
                          <w:r>
                            <w:rPr>
                              <w:szCs w:val="24"/>
                            </w:rPr>
                            <w:t xml:space="preserve"> skelbimo svarbių elementų santrauką likusiomis oficialiosiomis Europos Sąjungos institucijų kalbomis.</w:t>
                          </w:r>
                          <w:r>
                            <w:rPr>
                              <w:i/>
                              <w:szCs w:val="24"/>
                            </w:rPr>
                            <w:t xml:space="preserve"> </w:t>
                          </w:r>
                        </w:p>
                      </w:sdtContent>
                    </w:sdt>
                    <w:sdt>
                      <w:sdtPr>
                        <w:alias w:val="48 str. 9 d."/>
                        <w:tag w:val="part_6e54c5b120c6477a83d45707d1105f35"/>
                        <w:lock w:val="sdtLocked"/>
                        <w:richText/>
                      </w:sdtPr>
                      <w:sdtContent>
                        <w:p>
                          <w:pPr>
                            <w:ind w:firstLine="284"/>
                            <w:jc w:val="both"/>
                            <w:rPr>
                              <w:rFonts w:eastAsia="Calibri"/>
                              <w:szCs w:val="24"/>
                            </w:rPr>
                          </w:pPr>
                          <w:sdt>
                            <w:sdtPr>
                              <w:alias w:val="Numeris"/>
                              <w:tag w:val="nr_6e54c5b120c6477a83d45707d1105f35"/>
                              <w:lock w:val="sdtLocked"/>
                              <w:richText/>
                            </w:sdtPr>
                            <w:sdtContent>
                              <w:r>
                                <w:rPr>
                                  <w:rFonts w:eastAsia="Calibri"/>
                                  <w:szCs w:val="24"/>
                                </w:rPr>
                                <w:t>9</w:t>
                              </w:r>
                            </w:sdtContent>
                          </w:sdt>
                          <w:r>
                            <w:rPr>
                              <w:rFonts w:eastAsia="Calibri"/>
                              <w:szCs w:val="24"/>
                            </w:rPr>
                            <w:t xml:space="preserve">. Pirkimo skelbimai papildomai gali būti skelbiami pirkėjo profilyje, kitur internete ir (arba) leidiniuose. Pirkėjo profilyje papildomai gali būti skelbiama ir kita informacija apie pirkimus, įskaitant informaciją apie galiojančius kvietimus teikti pasiūlymus, sudarytas pirkimo sutartis ir preliminariąsias sutartis, nutrauktas pirkimo procedūras ir kitą bendro pobūdžio informaciją (įstaigos, kurioje teikiama informacija apie pirkimą, pavadinimas telefonų ir faksų numeriai, pašto adresai, elektroninio pašto adresai). </w:t>
                          </w:r>
                        </w:p>
                      </w:sdtContent>
                    </w:sdt>
                    <w:sdt>
                      <w:sdtPr>
                        <w:alias w:val="48 str. 10 d."/>
                        <w:tag w:val="part_684b411c79ed440b802fd759201309d9"/>
                        <w:lock w:val="sdtLocked"/>
                        <w:richText/>
                      </w:sdtPr>
                      <w:sdtContent>
                        <w:p>
                          <w:pPr>
                            <w:ind w:firstLine="284"/>
                            <w:jc w:val="both"/>
                            <w:rPr>
                              <w:rFonts w:eastAsia="Calibri"/>
                              <w:szCs w:val="24"/>
                            </w:rPr>
                          </w:pPr>
                          <w:sdt>
                            <w:sdtPr>
                              <w:alias w:val="Numeris"/>
                              <w:tag w:val="nr_684b411c79ed440b802fd759201309d9"/>
                              <w:lock w:val="sdtLocked"/>
                              <w:richText/>
                            </w:sdtPr>
                            <w:sdtContent>
                              <w:r>
                                <w:rPr>
                                  <w:rFonts w:eastAsia="Calibri"/>
                                  <w:szCs w:val="24"/>
                                </w:rPr>
                                <w:t>10</w:t>
                              </w:r>
                            </w:sdtContent>
                          </w:sdt>
                          <w:r>
                            <w:rPr>
                              <w:rFonts w:eastAsia="Calibri"/>
                              <w:szCs w:val="24"/>
                            </w:rPr>
                            <w:t xml:space="preserve">. Skelbiant tarptautinio pirkimo skelbimus Centrinėje pirkimų informacinėje sistemoje, pirkėjo profilyje, kitur internete ar leidiniuose, turi būti laikomasi šių reikalavimų: </w:t>
                          </w:r>
                        </w:p>
                        <w:sdt>
                          <w:sdtPr>
                            <w:alias w:val="48 str. 10 d. 1 p."/>
                            <w:tag w:val="part_fe0c7da8993849dabbab24110ad9f447"/>
                            <w:lock w:val="sdtLocked"/>
                            <w:richText/>
                          </w:sdtPr>
                          <w:sdtContent>
                            <w:p>
                              <w:pPr>
                                <w:ind w:firstLine="284"/>
                                <w:jc w:val="both"/>
                                <w:rPr>
                                  <w:rFonts w:eastAsia="Calibri"/>
                                  <w:szCs w:val="24"/>
                                </w:rPr>
                              </w:pPr>
                              <w:sdt>
                                <w:sdtPr>
                                  <w:alias w:val="Numeris"/>
                                  <w:tag w:val="nr_fe0c7da8993849dabbab24110ad9f447"/>
                                  <w:lock w:val="sdtLocked"/>
                                  <w:richText/>
                                </w:sdtPr>
                                <w:sdtContent>
                                  <w:r>
                                    <w:rPr>
                                      <w:rFonts w:eastAsia="Calibri"/>
                                      <w:szCs w:val="24"/>
                                    </w:rPr>
                                    <w:t>1</w:t>
                                  </w:r>
                                </w:sdtContent>
                              </w:sdt>
                              <w:r>
                                <w:rPr>
                                  <w:rFonts w:eastAsia="Calibri"/>
                                  <w:szCs w:val="24"/>
                                </w:rPr>
                                <w:t xml:space="preserve">) prieš tai juos turi paskelbti Europos Sąjungos leidinių biuras; </w:t>
                              </w:r>
                            </w:p>
                          </w:sdtContent>
                        </w:sdt>
                        <w:sdt>
                          <w:sdtPr>
                            <w:alias w:val="48 str. 10 d. 2 p."/>
                            <w:tag w:val="part_ded23a6feae74c3da1a306cd87ba9485"/>
                            <w:lock w:val="sdtLocked"/>
                            <w:richText/>
                          </w:sdtPr>
                          <w:sdtContent>
                            <w:p>
                              <w:pPr>
                                <w:ind w:firstLine="284"/>
                                <w:jc w:val="both"/>
                                <w:rPr>
                                  <w:rFonts w:eastAsia="Calibri"/>
                                  <w:szCs w:val="24"/>
                                </w:rPr>
                              </w:pPr>
                              <w:sdt>
                                <w:sdtPr>
                                  <w:alias w:val="Numeris"/>
                                  <w:tag w:val="nr_ded23a6feae74c3da1a306cd87ba9485"/>
                                  <w:lock w:val="sdtLocked"/>
                                  <w:richText/>
                                </w:sdtPr>
                                <w:sdtContent>
                                  <w:r>
                                    <w:rPr>
                                      <w:rFonts w:eastAsia="Calibri"/>
                                      <w:szCs w:val="24"/>
                                    </w:rPr>
                                    <w:t>2</w:t>
                                  </w:r>
                                </w:sdtContent>
                              </w:sdt>
                              <w:r>
                                <w:rPr>
                                  <w:rFonts w:eastAsia="Calibri"/>
                                  <w:szCs w:val="24"/>
                                </w:rPr>
                                <w:t>) juose turi būti nurodyta skelbimo išsiuntimo Europos Sąjungos leidinių biurui</w:t>
                              </w:r>
                              <w:r>
                                <w:rPr>
                                  <w:rFonts w:eastAsia="Calibri"/>
                                  <w:b/>
                                  <w:szCs w:val="24"/>
                                </w:rPr>
                                <w:t xml:space="preserve"> </w:t>
                              </w:r>
                              <w:r>
                                <w:rPr>
                                  <w:rFonts w:eastAsia="Calibri"/>
                                  <w:szCs w:val="24"/>
                                </w:rPr>
                                <w:t>data;</w:t>
                              </w:r>
                            </w:p>
                          </w:sdtContent>
                        </w:sdt>
                        <w:sdt>
                          <w:sdtPr>
                            <w:alias w:val="48 str. 10 d. 3 p."/>
                            <w:tag w:val="part_0940951eec234a239de3f56e856c0109"/>
                            <w:lock w:val="sdtLocked"/>
                            <w:richText/>
                          </w:sdtPr>
                          <w:sdtContent>
                            <w:p>
                              <w:pPr>
                                <w:ind w:firstLine="284"/>
                                <w:jc w:val="both"/>
                                <w:rPr>
                                  <w:rFonts w:eastAsia="Calibri"/>
                                  <w:szCs w:val="24"/>
                                </w:rPr>
                              </w:pPr>
                              <w:sdt>
                                <w:sdtPr>
                                  <w:alias w:val="Numeris"/>
                                  <w:tag w:val="nr_0940951eec234a239de3f56e856c0109"/>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48 str. 11 d."/>
                        <w:tag w:val="part_682c7902a477449689e72c1288ee724d"/>
                        <w:lock w:val="sdtLocked"/>
                        <w:richText/>
                      </w:sdtPr>
                      <w:sdtContent>
                        <w:p>
                          <w:pPr>
                            <w:ind w:firstLine="284"/>
                            <w:jc w:val="both"/>
                            <w:rPr>
                              <w:rFonts w:eastAsia="Calibri"/>
                              <w:szCs w:val="24"/>
                            </w:rPr>
                          </w:pPr>
                          <w:sdt>
                            <w:sdtPr>
                              <w:alias w:val="Numeris"/>
                              <w:tag w:val="nr_682c7902a477449689e72c1288ee724d"/>
                              <w:lock w:val="sdtLocked"/>
                              <w:richText/>
                            </w:sdtPr>
                            <w:sdtContent>
                              <w:r>
                                <w:rPr>
                                  <w:rFonts w:eastAsia="Calibri"/>
                                  <w:szCs w:val="24"/>
                                </w:rPr>
                                <w:t>11</w:t>
                              </w:r>
                            </w:sdtContent>
                          </w:sdt>
                          <w:r>
                            <w:rPr>
                              <w:rFonts w:eastAsia="Calibri"/>
                              <w:szCs w:val="24"/>
                            </w:rPr>
                            <w:t>. Prieš skelbiami pirkėjo profilyje, kitur internete ar leidiniuose supaprastinto pirkimo skelbimai turi būti paskelbti Centrinėje pirkimų informacinėje sistemoje ir to paties skelbimo turinys visur turi būti tapatus.</w:t>
                          </w:r>
                        </w:p>
                      </w:sdtContent>
                    </w:sdt>
                    <w:sdt>
                      <w:sdtPr>
                        <w:alias w:val="48 str. 12 d."/>
                        <w:tag w:val="part_ecf98dae970e463e8c7d341e4ca78c18"/>
                        <w:lock w:val="sdtLocked"/>
                        <w:richText/>
                      </w:sdtPr>
                      <w:sdtContent>
                        <w:p>
                          <w:pPr>
                            <w:ind w:firstLine="284"/>
                            <w:jc w:val="both"/>
                            <w:rPr>
                              <w:rFonts w:eastAsia="Calibri"/>
                              <w:szCs w:val="24"/>
                            </w:rPr>
                          </w:pPr>
                          <w:sdt>
                            <w:sdtPr>
                              <w:alias w:val="Numeris"/>
                              <w:tag w:val="nr_ecf98dae970e463e8c7d341e4ca78c18"/>
                              <w:lock w:val="sdtLocked"/>
                              <w:richText/>
                            </w:sdtPr>
                            <w:sdtContent>
                              <w:r>
                                <w:rPr>
                                  <w:rFonts w:eastAsia="Calibri"/>
                                  <w:szCs w:val="24"/>
                                </w:rPr>
                                <w:t>12</w:t>
                              </w:r>
                            </w:sdtContent>
                          </w:sdt>
                          <w:r>
                            <w:rPr>
                              <w:rFonts w:eastAsia="Calibri"/>
                              <w:szCs w:val="24"/>
                            </w:rPr>
                            <w:t xml:space="preserve">. Perkantysis subjektas šio straipsnio nustatyta tvarka gali skelbti apie pirkimus, kuriems šiame įstatyme nenustatytas reikalavimas dėl paskelbimo per Europos Sąjungos leidinių biurą ar paskelbimo Centrinėje pirkimų informacinėje sistemoje. </w:t>
                          </w:r>
                        </w:p>
                        <w:p>
                          <w:pPr>
                            <w:jc w:val="center"/>
                            <w:rPr>
                              <w:rFonts w:eastAsia="Calibri"/>
                              <w:b/>
                              <w:szCs w:val="24"/>
                            </w:rPr>
                          </w:pPr>
                        </w:p>
                      </w:sdtContent>
                    </w:sdt>
                  </w:sdtContent>
                </w:sdt>
              </w:sdtContent>
            </w:sdt>
            <w:sdt>
              <w:sdtPr>
                <w:alias w:val="skirsnis"/>
                <w:tag w:val="part_3f342c8650df4b8eb7414ffdf29979f0"/>
                <w:lock w:val="sdtLocked"/>
                <w:richText/>
              </w:sdtPr>
              <w:sdtContent>
                <w:p>
                  <w:pPr>
                    <w:jc w:val="center"/>
                    <w:rPr>
                      <w:rFonts w:eastAsia="Calibri"/>
                      <w:b/>
                      <w:szCs w:val="24"/>
                    </w:rPr>
                  </w:pPr>
                  <w:sdt>
                    <w:sdtPr>
                      <w:alias w:val="Numeris"/>
                      <w:tag w:val="nr_3f342c8650df4b8eb7414ffdf29979f0"/>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3f342c8650df4b8eb7414ffdf29979f0"/>
                      <w:lock w:val="sdtLocked"/>
                      <w:richText/>
                    </w:sdtPr>
                    <w:sdtContent>
                      <w:r>
                        <w:rPr>
                          <w:rFonts w:eastAsia="Calibri"/>
                          <w:b/>
                          <w:szCs w:val="24"/>
                        </w:rPr>
                        <w:t xml:space="preserve">PIRKIMO DOKUMENTAI IR TECHNINĖ SPECIFIKACIJA </w:t>
                      </w:r>
                    </w:sdtContent>
                  </w:sdt>
                </w:p>
                <w:p>
                  <w:pPr>
                    <w:ind w:firstLine="567"/>
                    <w:jc w:val="both"/>
                    <w:rPr>
                      <w:rFonts w:eastAsia="Calibri"/>
                      <w:b/>
                      <w:szCs w:val="24"/>
                    </w:rPr>
                  </w:pPr>
                </w:p>
                <w:sdt>
                  <w:sdtPr>
                    <w:alias w:val="49 str."/>
                    <w:tag w:val="part_5661c28485a743c68899c5320df006c6"/>
                    <w:lock w:val="sdtLocked"/>
                    <w:richText/>
                  </w:sdtPr>
                  <w:sdtContent>
                    <w:p>
                      <w:pPr>
                        <w:ind w:firstLine="284"/>
                        <w:jc w:val="both"/>
                        <w:rPr>
                          <w:rFonts w:eastAsia="Calibri"/>
                          <w:b/>
                          <w:szCs w:val="24"/>
                        </w:rPr>
                      </w:pPr>
                      <w:sdt>
                        <w:sdtPr>
                          <w:alias w:val="Numeris"/>
                          <w:tag w:val="nr_5661c28485a743c68899c5320df006c6"/>
                          <w:lock w:val="sdtLocked"/>
                          <w:richText/>
                        </w:sdtPr>
                        <w:sdtContent>
                          <w:r>
                            <w:rPr>
                              <w:rFonts w:eastAsia="Calibri"/>
                              <w:b/>
                              <w:szCs w:val="24"/>
                            </w:rPr>
                            <w:t>49</w:t>
                          </w:r>
                        </w:sdtContent>
                      </w:sdt>
                      <w:r>
                        <w:rPr>
                          <w:rFonts w:eastAsia="Calibri"/>
                          <w:b/>
                          <w:szCs w:val="24"/>
                        </w:rPr>
                        <w:t xml:space="preserve"> straipsnis. </w:t>
                      </w:r>
                      <w:sdt>
                        <w:sdtPr>
                          <w:alias w:val="Pavadinimas"/>
                          <w:tag w:val="title_5661c28485a743c68899c5320df006c6"/>
                          <w:lock w:val="sdtLocked"/>
                          <w:richText/>
                        </w:sdtPr>
                        <w:sdtContent>
                          <w:r>
                            <w:rPr>
                              <w:rFonts w:eastAsia="Calibri"/>
                              <w:b/>
                              <w:szCs w:val="24"/>
                            </w:rPr>
                            <w:t xml:space="preserve">Pirkimo dokumentų turinys </w:t>
                          </w:r>
                        </w:sdtContent>
                      </w:sdt>
                    </w:p>
                    <w:sdt>
                      <w:sdtPr>
                        <w:alias w:val="49 str. 1 d."/>
                        <w:tag w:val="part_b5ff75f4db5f4608a81381e96339159a"/>
                        <w:lock w:val="sdtLocked"/>
                        <w:richText/>
                      </w:sdtPr>
                      <w:sdtContent>
                        <w:p>
                          <w:pPr>
                            <w:ind w:firstLine="284"/>
                            <w:jc w:val="both"/>
                            <w:rPr>
                              <w:rFonts w:eastAsia="Calibri"/>
                              <w:szCs w:val="24"/>
                            </w:rPr>
                          </w:pPr>
                          <w:sdt>
                            <w:sdtPr>
                              <w:alias w:val="Numeris"/>
                              <w:tag w:val="nr_b5ff75f4db5f4608a81381e96339159a"/>
                              <w:lock w:val="sdtLocked"/>
                              <w:richText/>
                            </w:sdtPr>
                            <w:sdtContent>
                              <w:r>
                                <w:rPr>
                                  <w:rFonts w:eastAsia="Calibri"/>
                                  <w:szCs w:val="24"/>
                                </w:rPr>
                                <w:t>1</w:t>
                              </w:r>
                            </w:sdtContent>
                          </w:sdt>
                          <w:r>
                            <w:rPr>
                              <w:rFonts w:eastAsia="Calibri"/>
                              <w:szCs w:val="24"/>
                            </w:rPr>
                            <w:t>. Perkantysis subjektas pirkimo dokumentuose pateikia visą, išskyrus šiame įstatyme nustatytus atvejus, informaciją apie pirkimo sąlygas ir procedūras.</w:t>
                          </w:r>
                        </w:p>
                      </w:sdtContent>
                    </w:sdt>
                    <w:sdt>
                      <w:sdtPr>
                        <w:alias w:val="49 str. 2 d."/>
                        <w:tag w:val="part_6c3475b15bc842ccb79b71e8f52b49ed"/>
                        <w:lock w:val="sdtLocked"/>
                        <w:richText/>
                      </w:sdtPr>
                      <w:sdtContent>
                        <w:p>
                          <w:pPr>
                            <w:ind w:firstLine="284"/>
                            <w:jc w:val="both"/>
                            <w:rPr>
                              <w:rFonts w:eastAsia="Calibri"/>
                              <w:szCs w:val="24"/>
                            </w:rPr>
                          </w:pPr>
                          <w:sdt>
                            <w:sdtPr>
                              <w:alias w:val="Numeris"/>
                              <w:tag w:val="nr_6c3475b15bc842ccb79b71e8f52b49ed"/>
                              <w:lock w:val="sdtLocked"/>
                              <w:richText/>
                            </w:sdtPr>
                            <w:sdtContent>
                              <w:r>
                                <w:rPr>
                                  <w:rFonts w:eastAsia="Calibri"/>
                                  <w:szCs w:val="24"/>
                                </w:rPr>
                                <w:t>2</w:t>
                              </w:r>
                            </w:sdtContent>
                          </w:sdt>
                          <w:r>
                            <w:rPr>
                              <w:rFonts w:eastAsia="Calibri"/>
                              <w:szCs w:val="24"/>
                            </w:rPr>
                            <w:t>. Pirkimo dokumentuose turi būti:</w:t>
                          </w:r>
                        </w:p>
                        <w:sdt>
                          <w:sdtPr>
                            <w:alias w:val="49 str. 2 d. 1 p."/>
                            <w:tag w:val="part_5ca0ee395c3c437cb98d986626b502aa"/>
                            <w:lock w:val="sdtLocked"/>
                            <w:richText/>
                          </w:sdtPr>
                          <w:sdtContent>
                            <w:p>
                              <w:pPr>
                                <w:ind w:firstLine="284"/>
                                <w:jc w:val="both"/>
                                <w:rPr>
                                  <w:rFonts w:eastAsia="Calibri"/>
                                  <w:szCs w:val="24"/>
                                </w:rPr>
                              </w:pPr>
                              <w:sdt>
                                <w:sdtPr>
                                  <w:alias w:val="Numeris"/>
                                  <w:tag w:val="nr_5ca0ee395c3c437cb98d986626b502aa"/>
                                  <w:lock w:val="sdtLocked"/>
                                  <w:richText/>
                                </w:sdtPr>
                                <w:sdtContent>
                                  <w:r>
                                    <w:rPr>
                                      <w:rFonts w:eastAsia="Calibri"/>
                                      <w:szCs w:val="24"/>
                                    </w:rPr>
                                    <w:t>1</w:t>
                                  </w:r>
                                </w:sdtContent>
                              </w:sdt>
                              <w:r>
                                <w:rPr>
                                  <w:rFonts w:eastAsia="Calibri"/>
                                  <w:szCs w:val="24"/>
                                </w:rPr>
                                <w:t>) pasiūlymų rengimo reikalavimai;</w:t>
                              </w:r>
                            </w:p>
                          </w:sdtContent>
                        </w:sdt>
                        <w:sdt>
                          <w:sdtPr>
                            <w:alias w:val="49 str. 2 d. 2 p."/>
                            <w:tag w:val="part_271930a0b7374666b010ca9416434e45"/>
                            <w:lock w:val="sdtLocked"/>
                            <w:richText/>
                          </w:sdtPr>
                          <w:sdtContent>
                            <w:p>
                              <w:pPr>
                                <w:ind w:firstLine="284"/>
                                <w:jc w:val="both"/>
                                <w:rPr>
                                  <w:rFonts w:eastAsia="Calibri"/>
                                  <w:szCs w:val="24"/>
                                </w:rPr>
                              </w:pPr>
                              <w:sdt>
                                <w:sdtPr>
                                  <w:alias w:val="Numeris"/>
                                  <w:tag w:val="nr_271930a0b7374666b010ca9416434e45"/>
                                  <w:lock w:val="sdtLocked"/>
                                  <w:richText/>
                                </w:sdtPr>
                                <w:sdtContent>
                                  <w:r>
                                    <w:rPr>
                                      <w:rFonts w:eastAsia="Calibri"/>
                                      <w:szCs w:val="24"/>
                                    </w:rPr>
                                    <w:t>2</w:t>
                                  </w:r>
                                </w:sdtContent>
                              </w:sdt>
                              <w:r>
                                <w:rPr>
                                  <w:rFonts w:eastAsia="Calibri"/>
                                  <w:szCs w:val="24"/>
                                </w:rPr>
                                <w:t>) tiekėjų pašalinimo pagrindai ir kvalifikacijos reikalavimai, tarp jų ir reikalavimai atskiriems bendrą paraišką ar pasiūlymą pateikiantiems tiekėjams;</w:t>
                              </w:r>
                            </w:p>
                          </w:sdtContent>
                        </w:sdt>
                        <w:sdt>
                          <w:sdtPr>
                            <w:alias w:val="49 str. 2 d. 3 p."/>
                            <w:tag w:val="part_d8335dada567483585e2043d416a81cc"/>
                            <w:lock w:val="sdtLocked"/>
                            <w:richText/>
                          </w:sdtPr>
                          <w:sdtContent>
                            <w:p>
                              <w:pPr>
                                <w:ind w:firstLine="284"/>
                                <w:jc w:val="both"/>
                                <w:rPr>
                                  <w:rFonts w:eastAsia="Calibri"/>
                                  <w:szCs w:val="24"/>
                                </w:rPr>
                              </w:pPr>
                              <w:sdt>
                                <w:sdtPr>
                                  <w:alias w:val="Numeris"/>
                                  <w:tag w:val="nr_d8335dada567483585e2043d416a81cc"/>
                                  <w:lock w:val="sdtLocked"/>
                                  <w:richText/>
                                </w:sdtPr>
                                <w:sdtContent>
                                  <w:r>
                                    <w:rPr>
                                      <w:rFonts w:eastAsia="Calibri"/>
                                      <w:szCs w:val="24"/>
                                    </w:rPr>
                                    <w:t>3</w:t>
                                  </w:r>
                                </w:sdtContent>
                              </w:sdt>
                              <w:r>
                                <w:rPr>
                                  <w:rFonts w:eastAsia="Calibri"/>
                                  <w:szCs w:val="24"/>
                                </w:rPr>
                                <w:t>) tiekėjų kvalifikacijos vertinimo tvarka ir mažiausias pateikti pasiūlymus kviečiamų kandidatų skaičius, kai perkantysis subjektas šio įstatymo nustatytais atvejais apriboja pirkimo dalyvių skaičių;</w:t>
                              </w:r>
                            </w:p>
                          </w:sdtContent>
                        </w:sdt>
                        <w:sdt>
                          <w:sdtPr>
                            <w:alias w:val="49 str. 2 d. 4 p."/>
                            <w:tag w:val="part_ac74697bc91048fc81ed7cce57b0dd42"/>
                            <w:lock w:val="sdtLocked"/>
                            <w:richText/>
                          </w:sdtPr>
                          <w:sdtContent>
                            <w:p>
                              <w:pPr>
                                <w:ind w:firstLine="284"/>
                                <w:jc w:val="both"/>
                                <w:rPr>
                                  <w:rFonts w:eastAsia="Calibri"/>
                                  <w:szCs w:val="24"/>
                                </w:rPr>
                              </w:pPr>
                              <w:sdt>
                                <w:sdtPr>
                                  <w:alias w:val="Numeris"/>
                                  <w:tag w:val="nr_ac74697bc91048fc81ed7cce57b0dd42"/>
                                  <w:lock w:val="sdtLocked"/>
                                  <w:richText/>
                                </w:sdtPr>
                                <w:sdtContent>
                                  <w:r>
                                    <w:rPr>
                                      <w:rFonts w:eastAsia="Calibri"/>
                                      <w:szCs w:val="24"/>
                                    </w:rPr>
                                    <w:t>4</w:t>
                                  </w:r>
                                </w:sdtContent>
                              </w:sdt>
                              <w:r>
                                <w:rPr>
                                  <w:rFonts w:eastAsia="Calibri"/>
                                  <w:szCs w:val="24"/>
                                </w:rPr>
                                <w:t>) tiekėjų pašalinimo pagrindų nebuvimą ir atitiktį kvalifikacijos reikalavimams patvirtinančių dokumentų sąrašas, informacija, kad tiekėjas turi pateikti Europos bendrąjį viešųjų pirkimų dokumentą pagal šio įstatymo 60 straipsnio 1 dalies reikalavimus, o vykdant atvirą konkursą nurodoma, ar bus taikoma šio įstatymo 69 straipsnio 4 dalyje nurodyta galimybė pirmiausia vertinti tiekėjo pateiktą pasiūlymą, o vėliau tikrinti jo kvalifikaciją;</w:t>
                              </w:r>
                            </w:p>
                          </w:sdtContent>
                        </w:sdt>
                        <w:sdt>
                          <w:sdtPr>
                            <w:alias w:val="49 str. 2 d. 5 p."/>
                            <w:tag w:val="part_cbee43a0fbba48a4aa4aa58bbf94260b"/>
                            <w:lock w:val="sdtLocked"/>
                            <w:richText/>
                          </w:sdtPr>
                          <w:sdtContent>
                            <w:p>
                              <w:pPr>
                                <w:ind w:firstLine="284"/>
                                <w:jc w:val="both"/>
                                <w:rPr>
                                  <w:rFonts w:eastAsia="Calibri"/>
                                  <w:szCs w:val="24"/>
                                </w:rPr>
                              </w:pPr>
                              <w:sdt>
                                <w:sdtPr>
                                  <w:alias w:val="Numeris"/>
                                  <w:tag w:val="nr_cbee43a0fbba48a4aa4aa58bbf94260b"/>
                                  <w:lock w:val="sdtLocked"/>
                                  <w:richText/>
                                </w:sdtPr>
                                <w:sdtContent>
                                  <w:r>
                                    <w:rPr>
                                      <w:rFonts w:eastAsia="Calibri"/>
                                      <w:szCs w:val="24"/>
                                    </w:rPr>
                                    <w:t>5</w:t>
                                  </w:r>
                                </w:sdtContent>
                              </w:sdt>
                              <w:r>
                                <w:rPr>
                                  <w:rFonts w:eastAsia="Calibri"/>
                                  <w:szCs w:val="24"/>
                                </w:rPr>
                                <w:t xml:space="preserve">) informacija pagal šio įstatymo 60 straipsnį ir </w:t>
                              </w:r>
                              <w:r>
                                <w:rPr>
                                  <w:rFonts w:eastAsia="Calibri"/>
                                  <w:i/>
                                  <w:szCs w:val="24"/>
                                </w:rPr>
                                <w:t>mutatis mutandis</w:t>
                              </w:r>
                              <w:r>
                                <w:rPr>
                                  <w:rFonts w:eastAsia="Calibri"/>
                                  <w:szCs w:val="24"/>
                                </w:rPr>
                                <w:t xml:space="preserve"> taikomuose Viešųjų pirkimų įstatymo 45 straipsnio 3 dalies 3 punkte ir 8 dalyje nustatytas galimybes nepašalinti iš pirkimo procedūros tiekėjo, neatitinkančio tam tikrų pirkimo dokumentų reikalavimų;</w:t>
                              </w:r>
                            </w:p>
                          </w:sdtContent>
                        </w:sdt>
                        <w:sdt>
                          <w:sdtPr>
                            <w:alias w:val="49 str. 2 d. 6 p."/>
                            <w:tag w:val="part_cf8f636a53f24b32983b63d2976738a0"/>
                            <w:lock w:val="sdtLocked"/>
                            <w:richText/>
                          </w:sdtPr>
                          <w:sdtContent>
                            <w:p>
                              <w:pPr>
                                <w:ind w:firstLine="284"/>
                                <w:jc w:val="both"/>
                                <w:rPr>
                                  <w:rFonts w:eastAsia="Calibri"/>
                                  <w:szCs w:val="24"/>
                                </w:rPr>
                              </w:pPr>
                              <w:sdt>
                                <w:sdtPr>
                                  <w:alias w:val="Numeris"/>
                                  <w:tag w:val="nr_cf8f636a53f24b32983b63d2976738a0"/>
                                  <w:lock w:val="sdtLocked"/>
                                  <w:richText/>
                                </w:sdtPr>
                                <w:sdtContent>
                                  <w:r>
                                    <w:rPr>
                                      <w:rFonts w:eastAsia="Calibri"/>
                                      <w:szCs w:val="24"/>
                                    </w:rPr>
                                    <w:t>6</w:t>
                                  </w:r>
                                </w:sdtContent>
                              </w:sdt>
                              <w:r>
                                <w:rPr>
                                  <w:rFonts w:eastAsia="Calibri"/>
                                  <w:szCs w:val="24"/>
                                </w:rPr>
                                <w:t>) informacija, kad perkantysis subjektas gali nuspręsti nesudaryti pirkimo sutarties su ekonomiškai naudingiausią pasiūlymą pateikusiu tiekėju, jeigu paaiškėja, kad pasiūlymas neatitinka šio įstatymo 31 straipsnio 2 dalies 2 punkto reikalavimų;</w:t>
                              </w:r>
                            </w:p>
                          </w:sdtContent>
                        </w:sdt>
                        <w:sdt>
                          <w:sdtPr>
                            <w:alias w:val="49 str. 2 d. 7 p."/>
                            <w:tag w:val="part_37d5bce8ecd34d7e81b15e50e4fb9ae8"/>
                            <w:lock w:val="sdtLocked"/>
                            <w:richText/>
                          </w:sdtPr>
                          <w:sdtContent>
                            <w:p>
                              <w:pPr>
                                <w:ind w:firstLine="284"/>
                                <w:jc w:val="both"/>
                                <w:rPr>
                                  <w:rFonts w:eastAsia="Calibri"/>
                                  <w:szCs w:val="24"/>
                                </w:rPr>
                              </w:pPr>
                              <w:sdt>
                                <w:sdtPr>
                                  <w:alias w:val="Numeris"/>
                                  <w:tag w:val="nr_37d5bce8ecd34d7e81b15e50e4fb9ae8"/>
                                  <w:lock w:val="sdtLocked"/>
                                  <w:richText/>
                                </w:sdtPr>
                                <w:sdtContent>
                                  <w:r>
                                    <w:rPr>
                                      <w:rFonts w:eastAsia="Calibri"/>
                                      <w:szCs w:val="24"/>
                                    </w:rPr>
                                    <w:t>7</w:t>
                                  </w:r>
                                </w:sdtContent>
                              </w:sdt>
                              <w:r>
                                <w:rPr>
                                  <w:rFonts w:eastAsia="Calibri"/>
                                  <w:szCs w:val="24"/>
                                </w:rPr>
                                <w:t>) prekių, paslaugų ar darbų pavadinimas, kiekis (apimtis), su prekėmis teiktinų paslaugų pobūdis, prekių tiekimo, paslaugų teikimo ar darbų atlikimo terminai;</w:t>
                              </w:r>
                            </w:p>
                          </w:sdtContent>
                        </w:sdt>
                        <w:sdt>
                          <w:sdtPr>
                            <w:alias w:val="49 str. 2 d. 8 p."/>
                            <w:tag w:val="part_daede81b49234207b62c5e8ec1c0281d"/>
                            <w:lock w:val="sdtLocked"/>
                            <w:richText/>
                          </w:sdtPr>
                          <w:sdtContent>
                            <w:p>
                              <w:pPr>
                                <w:ind w:firstLine="284"/>
                                <w:jc w:val="both"/>
                                <w:rPr>
                                  <w:rFonts w:eastAsia="Calibri"/>
                                  <w:szCs w:val="24"/>
                                </w:rPr>
                              </w:pPr>
                              <w:sdt>
                                <w:sdtPr>
                                  <w:alias w:val="Numeris"/>
                                  <w:tag w:val="nr_daede81b49234207b62c5e8ec1c0281d"/>
                                  <w:lock w:val="sdtLocked"/>
                                  <w:richText/>
                                </w:sdtPr>
                                <w:sdtContent>
                                  <w:r>
                                    <w:rPr>
                                      <w:rFonts w:eastAsia="Calibri"/>
                                      <w:szCs w:val="24"/>
                                    </w:rPr>
                                    <w:t>8</w:t>
                                  </w:r>
                                </w:sdtContent>
                              </w:sdt>
                              <w:r>
                                <w:rPr>
                                  <w:rFonts w:eastAsia="Calibri"/>
                                  <w:szCs w:val="24"/>
                                </w:rPr>
                                <w:t>) techninė specifikacija;</w:t>
                              </w:r>
                            </w:p>
                          </w:sdtContent>
                        </w:sdt>
                        <w:sdt>
                          <w:sdtPr>
                            <w:alias w:val="49 str. 2 d. 9 p."/>
                            <w:tag w:val="part_344c2a028a664c369f6b0856e234a2c1"/>
                            <w:lock w:val="sdtLocked"/>
                            <w:richText/>
                          </w:sdtPr>
                          <w:sdtContent>
                            <w:p>
                              <w:pPr>
                                <w:ind w:firstLine="284"/>
                                <w:jc w:val="both"/>
                                <w:rPr>
                                  <w:rFonts w:eastAsia="Calibri"/>
                                  <w:szCs w:val="24"/>
                                </w:rPr>
                              </w:pPr>
                              <w:sdt>
                                <w:sdtPr>
                                  <w:alias w:val="Numeris"/>
                                  <w:tag w:val="nr_344c2a028a664c369f6b0856e234a2c1"/>
                                  <w:lock w:val="sdtLocked"/>
                                  <w:richText/>
                                </w:sdtPr>
                                <w:sdtContent>
                                  <w:r>
                                    <w:rPr>
                                      <w:rFonts w:eastAsia="Calibri"/>
                                      <w:szCs w:val="24"/>
                                    </w:rPr>
                                    <w:t>9</w:t>
                                  </w:r>
                                </w:sdtContent>
                              </w:sdt>
                              <w:r>
                                <w:rPr>
                                  <w:rFonts w:eastAsia="Calibri"/>
                                  <w:szCs w:val="24"/>
                                </w:rPr>
                                <w:t>) pasiūlymų vertinimo kriterijai ir sąlygos;</w:t>
                              </w:r>
                            </w:p>
                          </w:sdtContent>
                        </w:sdt>
                        <w:sdt>
                          <w:sdtPr>
                            <w:alias w:val="49 str. 2 d. 10 p."/>
                            <w:tag w:val="part_a69964e89bd0482e82e94bb1c6ea42c7"/>
                            <w:lock w:val="sdtLocked"/>
                            <w:richText/>
                          </w:sdtPr>
                          <w:sdtContent>
                            <w:p>
                              <w:pPr>
                                <w:ind w:firstLine="284"/>
                                <w:jc w:val="both"/>
                                <w:rPr>
                                  <w:rFonts w:eastAsia="Calibri"/>
                                  <w:szCs w:val="24"/>
                                </w:rPr>
                              </w:pPr>
                              <w:sdt>
                                <w:sdtPr>
                                  <w:alias w:val="Numeris"/>
                                  <w:tag w:val="nr_a69964e89bd0482e82e94bb1c6ea42c7"/>
                                  <w:lock w:val="sdtLocked"/>
                                  <w:richText/>
                                </w:sdtPr>
                                <w:sdtContent>
                                  <w:r>
                                    <w:rPr>
                                      <w:rFonts w:eastAsia="Calibri"/>
                                      <w:szCs w:val="24"/>
                                    </w:rPr>
                                    <w:t>10</w:t>
                                  </w:r>
                                </w:sdtContent>
                              </w:sdt>
                              <w:r>
                                <w:rPr>
                                  <w:rFonts w:eastAsia="Calibri"/>
                                  <w:szCs w:val="24"/>
                                </w:rPr>
                                <w:t>) prekių, paslaugų ar darbų energijos vartojimo efektyvumo ir aplinkos apsaugos reikalavimai ir (arba) kriterijai Lietuvos Respublikos Vyriausybės ar jos įgaliotos institucijos nustatytais atvejais ir tvarka;</w:t>
                              </w:r>
                            </w:p>
                          </w:sdtContent>
                        </w:sdt>
                        <w:sdt>
                          <w:sdtPr>
                            <w:alias w:val="49 str. 2 d. 11 p."/>
                            <w:tag w:val="part_2a4591fb673343b98921fdc9f7432f6f"/>
                            <w:lock w:val="sdtLocked"/>
                            <w:richText/>
                          </w:sdtPr>
                          <w:sdtContent>
                            <w:p>
                              <w:pPr>
                                <w:ind w:firstLine="284"/>
                                <w:jc w:val="both"/>
                                <w:rPr>
                                  <w:rFonts w:eastAsia="Calibri"/>
                                  <w:szCs w:val="24"/>
                                </w:rPr>
                              </w:pPr>
                              <w:sdt>
                                <w:sdtPr>
                                  <w:alias w:val="Numeris"/>
                                  <w:tag w:val="nr_2a4591fb673343b98921fdc9f7432f6f"/>
                                  <w:lock w:val="sdtLocked"/>
                                  <w:richText/>
                                </w:sdtPr>
                                <w:sdtContent>
                                  <w:r>
                                    <w:rPr>
                                      <w:rFonts w:eastAsia="Calibri"/>
                                      <w:szCs w:val="24"/>
                                    </w:rPr>
                                    <w:t>11</w:t>
                                  </w:r>
                                </w:sdtContent>
                              </w:sdt>
                              <w:r>
                                <w:rPr>
                                  <w:rFonts w:eastAsia="Calibri"/>
                                  <w:szCs w:val="24"/>
                                </w:rPr>
                                <w:t xml:space="preserve">) perkančiojo subjekto siūlomos šalims pasirašyti pirkimo sutarties sąlygos pagal šio įstatymo 95 straipsnio nustatytus reikalavimus, įskaitant, jei taikoma, specialias pirkimo sutarties vykdymo sąlygas, siejamas su ekonominiais, inovaciniais, užimtumo, socialinės ir aplinkos apsaugos reikalavimais, ir (arba) pirkimo sutarties projektas, jeigu jis yra parengtas. Jeigu ketinama pasirašyti preliminariąją sutartį, pirkimo dokumentuose taip pat turi būti preliminariosios sutarties sąlygos ir (arba) preliminariosios sutarties projektas, jeigu jis yra parengtas; </w:t>
                              </w:r>
                            </w:p>
                          </w:sdtContent>
                        </w:sdt>
                        <w:sdt>
                          <w:sdtPr>
                            <w:alias w:val="49 str. 2 d. 12 p."/>
                            <w:tag w:val="part_6476d1bb75c947c7a593568ca2539e0d"/>
                            <w:lock w:val="sdtLocked"/>
                            <w:richText/>
                          </w:sdtPr>
                          <w:sdtContent>
                            <w:p>
                              <w:pPr>
                                <w:ind w:firstLine="284"/>
                                <w:jc w:val="both"/>
                                <w:rPr>
                                  <w:rFonts w:eastAsia="Calibri"/>
                                  <w:szCs w:val="24"/>
                                </w:rPr>
                              </w:pPr>
                              <w:sdt>
                                <w:sdtPr>
                                  <w:alias w:val="Numeris"/>
                                  <w:tag w:val="nr_6476d1bb75c947c7a593568ca2539e0d"/>
                                  <w:lock w:val="sdtLocked"/>
                                  <w:richText/>
                                </w:sdtPr>
                                <w:sdtContent>
                                  <w:r>
                                    <w:rPr>
                                      <w:rFonts w:eastAsia="Calibri"/>
                                      <w:szCs w:val="24"/>
                                    </w:rPr>
                                    <w:t>12</w:t>
                                  </w:r>
                                </w:sdtContent>
                              </w:sdt>
                              <w:r>
                                <w:rPr>
                                  <w:rFonts w:eastAsia="Calibri"/>
                                  <w:szCs w:val="24"/>
                                </w:rPr>
                                <w:t>) teisinės formos reikalavimai, kai perkantysis subjektas reikalauja, kad, tiekėjų grupės pateiktą pasiūlymą pripažinus laimėjusiu ir pasiūlius sudaryti pirkimo sutartį, ši tiekėjų grupė įgytų tam tikrą teisinę formą. Jeigu reikalaujama, kad ūkio subjektų grupė įsteigtų juridinį asmenį, nurodoma pareiga ūkio subjektams laiduoti už jų įsteigto juridinio asmens prievoles, susijusias su pirkimo sutarties sąlygų įvykdymu;</w:t>
                              </w:r>
                            </w:p>
                          </w:sdtContent>
                        </w:sdt>
                        <w:sdt>
                          <w:sdtPr>
                            <w:alias w:val="49 str. 2 d. 13 p."/>
                            <w:tag w:val="part_2c57fe30f8ea4eb6b8c76d952030aead"/>
                            <w:lock w:val="sdtLocked"/>
                            <w:richText/>
                          </w:sdtPr>
                          <w:sdtContent>
                            <w:p>
                              <w:pPr>
                                <w:ind w:firstLine="284"/>
                                <w:jc w:val="both"/>
                                <w:rPr>
                                  <w:rFonts w:eastAsia="Calibri"/>
                                  <w:szCs w:val="24"/>
                                </w:rPr>
                              </w:pPr>
                              <w:sdt>
                                <w:sdtPr>
                                  <w:alias w:val="Numeris"/>
                                  <w:tag w:val="nr_2c57fe30f8ea4eb6b8c76d952030aead"/>
                                  <w:lock w:val="sdtLocked"/>
                                  <w:richText/>
                                </w:sdtPr>
                                <w:sdtContent>
                                  <w:r>
                                    <w:rPr>
                                      <w:rFonts w:eastAsia="Calibri"/>
                                      <w:szCs w:val="24"/>
                                    </w:rPr>
                                    <w:t>13</w:t>
                                  </w:r>
                                </w:sdtContent>
                              </w:sdt>
                              <w:r>
                                <w:rPr>
                                  <w:rFonts w:eastAsia="Calibri"/>
                                  <w:szCs w:val="24"/>
                                </w:rPr>
                                <w:t xml:space="preserve">) subtiekimo reikalavimai, nustatyti vadovaujantis šio įstatymo 96 straipsnio nuostatomis; </w:t>
                              </w:r>
                            </w:p>
                          </w:sdtContent>
                        </w:sdt>
                        <w:sdt>
                          <w:sdtPr>
                            <w:alias w:val="49 str. 2 d. 14 p."/>
                            <w:tag w:val="part_e7b1909bf8e54188b9e506e7fd839c25"/>
                            <w:lock w:val="sdtLocked"/>
                            <w:richText/>
                          </w:sdtPr>
                          <w:sdtContent>
                            <w:p>
                              <w:pPr>
                                <w:ind w:firstLine="284"/>
                                <w:jc w:val="both"/>
                                <w:rPr>
                                  <w:rFonts w:eastAsia="Calibri"/>
                                  <w:szCs w:val="24"/>
                                </w:rPr>
                              </w:pPr>
                              <w:sdt>
                                <w:sdtPr>
                                  <w:alias w:val="Numeris"/>
                                  <w:tag w:val="nr_e7b1909bf8e54188b9e506e7fd839c25"/>
                                  <w:lock w:val="sdtLocked"/>
                                  <w:richText/>
                                </w:sdtPr>
                                <w:sdtContent>
                                  <w:r>
                                    <w:rPr>
                                      <w:rFonts w:eastAsia="Calibri"/>
                                      <w:szCs w:val="24"/>
                                    </w:rPr>
                                    <w:t>14</w:t>
                                  </w:r>
                                </w:sdtContent>
                              </w:sdt>
                              <w:r>
                                <w:rPr>
                                  <w:rFonts w:eastAsia="Calibri"/>
                                  <w:szCs w:val="24"/>
                                </w:rPr>
                                <w:t xml:space="preserve">) informacija, ar perkantysis subjektas leidžia, neleidžia ar reikalauja pateikti alternatyvius pasiūlymus, šių pasiūlymų reikalavimai; </w:t>
                              </w:r>
                            </w:p>
                          </w:sdtContent>
                        </w:sdt>
                        <w:sdt>
                          <w:sdtPr>
                            <w:alias w:val="49 str. 2 d. 15 p."/>
                            <w:tag w:val="part_75ac6c6dd13f444ca9f0cbecd5d41b3d"/>
                            <w:lock w:val="sdtLocked"/>
                            <w:richText/>
                          </w:sdtPr>
                          <w:sdtContent>
                            <w:p>
                              <w:pPr>
                                <w:ind w:firstLine="284"/>
                                <w:jc w:val="both"/>
                                <w:rPr>
                                  <w:rFonts w:eastAsia="Calibri"/>
                                  <w:szCs w:val="24"/>
                                </w:rPr>
                              </w:pPr>
                              <w:sdt>
                                <w:sdtPr>
                                  <w:alias w:val="Numeris"/>
                                  <w:tag w:val="nr_75ac6c6dd13f444ca9f0cbecd5d41b3d"/>
                                  <w:lock w:val="sdtLocked"/>
                                  <w:richText/>
                                </w:sdtPr>
                                <w:sdtContent>
                                  <w:r>
                                    <w:rPr>
                                      <w:rFonts w:eastAsia="Calibri"/>
                                      <w:szCs w:val="24"/>
                                    </w:rPr>
                                    <w:t>15</w:t>
                                  </w:r>
                                </w:sdtContent>
                              </w:sdt>
                              <w:r>
                                <w:rPr>
                                  <w:rFonts w:eastAsia="Calibri"/>
                                  <w:szCs w:val="24"/>
                                </w:rPr>
                                <w:t>) informacija, kaip turi būti apskaičiuota ir išreikšta pasiūlymuose nurodoma kaina ar sąnaudos. Į kainą ar sąnaudas turi būti įskaityti visi mokesčiai;</w:t>
                              </w:r>
                            </w:p>
                          </w:sdtContent>
                        </w:sdt>
                        <w:sdt>
                          <w:sdtPr>
                            <w:alias w:val="49 str. 2 d. 16 p."/>
                            <w:tag w:val="part_e65aeb852bbf4853a101bef79b1375bf"/>
                            <w:lock w:val="sdtLocked"/>
                            <w:richText/>
                          </w:sdtPr>
                          <w:sdtContent>
                            <w:p>
                              <w:pPr>
                                <w:ind w:firstLine="284"/>
                                <w:jc w:val="both"/>
                                <w:rPr>
                                  <w:rFonts w:eastAsia="Calibri"/>
                                  <w:szCs w:val="24"/>
                                </w:rPr>
                              </w:pPr>
                              <w:sdt>
                                <w:sdtPr>
                                  <w:alias w:val="Numeris"/>
                                  <w:tag w:val="nr_e65aeb852bbf4853a101bef79b1375bf"/>
                                  <w:lock w:val="sdtLocked"/>
                                  <w:richText/>
                                </w:sdtPr>
                                <w:sdtContent>
                                  <w:r>
                                    <w:rPr>
                                      <w:rFonts w:eastAsia="Calibri"/>
                                      <w:szCs w:val="24"/>
                                    </w:rPr>
                                    <w:t>16</w:t>
                                  </w:r>
                                </w:sdtContent>
                              </w:sdt>
                              <w:r>
                                <w:rPr>
                                  <w:rFonts w:eastAsia="Calibri"/>
                                  <w:szCs w:val="24"/>
                                </w:rPr>
                                <w:t>) pasiūlymų galiojimo užtikrinimo, jei reikalaujama, ir pirkimo sutarties įvykdymo užtikrinimo reikalavimai;</w:t>
                              </w:r>
                            </w:p>
                          </w:sdtContent>
                        </w:sdt>
                        <w:sdt>
                          <w:sdtPr>
                            <w:alias w:val="49 str. 2 d. 17 p."/>
                            <w:tag w:val="part_d4af2f90596d41c1bf713f8a191cdb97"/>
                            <w:lock w:val="sdtLocked"/>
                            <w:richText/>
                          </w:sdtPr>
                          <w:sdtContent>
                            <w:p>
                              <w:pPr>
                                <w:ind w:firstLine="284"/>
                                <w:jc w:val="both"/>
                                <w:outlineLvl w:val="3"/>
                                <w:rPr>
                                  <w:szCs w:val="24"/>
                                </w:rPr>
                              </w:pPr>
                              <w:sdt>
                                <w:sdtPr>
                                  <w:alias w:val="Numeris"/>
                                  <w:tag w:val="nr_d4af2f90596d41c1bf713f8a191cdb97"/>
                                  <w:lock w:val="sdtLocked"/>
                                  <w:richText/>
                                </w:sdtPr>
                                <w:sdtContent>
                                  <w:r>
                                    <w:rPr>
                                      <w:szCs w:val="24"/>
                                    </w:rPr>
                                    <w:t>17</w:t>
                                  </w:r>
                                </w:sdtContent>
                              </w:sdt>
                              <w:r>
                                <w:rPr>
                                  <w:szCs w:val="24"/>
                                </w:rPr>
                                <w:t>) pasiūlymų pateikimo termino pabaiga, vieta ir būdas;</w:t>
                              </w:r>
                            </w:p>
                          </w:sdtContent>
                        </w:sdt>
                        <w:sdt>
                          <w:sdtPr>
                            <w:alias w:val="49 str. 2 d. 18 p."/>
                            <w:tag w:val="part_865f1ffbace244e691e94591b3c25863"/>
                            <w:lock w:val="sdtLocked"/>
                            <w:richText/>
                          </w:sdtPr>
                          <w:sdtContent>
                            <w:p>
                              <w:pPr>
                                <w:ind w:firstLine="284"/>
                                <w:jc w:val="both"/>
                                <w:rPr>
                                  <w:rFonts w:eastAsia="Calibri"/>
                                  <w:szCs w:val="24"/>
                                </w:rPr>
                              </w:pPr>
                              <w:sdt>
                                <w:sdtPr>
                                  <w:alias w:val="Numeris"/>
                                  <w:tag w:val="nr_865f1ffbace244e691e94591b3c25863"/>
                                  <w:lock w:val="sdtLocked"/>
                                  <w:richText/>
                                </w:sdtPr>
                                <w:sdtContent>
                                  <w:r>
                                    <w:rPr>
                                      <w:rFonts w:eastAsia="Calibri"/>
                                      <w:szCs w:val="24"/>
                                    </w:rPr>
                                    <w:t>18</w:t>
                                  </w:r>
                                </w:sdtContent>
                              </w:sdt>
                              <w:r>
                                <w:rPr>
                                  <w:rFonts w:eastAsia="Calibri"/>
                                  <w:szCs w:val="24"/>
                                </w:rPr>
                                <w:t>) būdai, kuriais tiekėjai gali prašyti pirkimo dokumentų paaiškinimų, sužinoti, ar perkantysis subjektas ketina rengti dėl to susitikimą su tiekėjais, taip pat būdai, kuriais perkantysis subjektas savo iniciatyva gali paaiškinti (patikslinti) pirkimo dokumentus;</w:t>
                              </w:r>
                            </w:p>
                          </w:sdtContent>
                        </w:sdt>
                        <w:sdt>
                          <w:sdtPr>
                            <w:alias w:val="49 str. 2 d. 19 p."/>
                            <w:tag w:val="part_a2cb6b4b6c9a4bb09ce588b6b05352ad"/>
                            <w:lock w:val="sdtLocked"/>
                            <w:richText/>
                          </w:sdtPr>
                          <w:sdtContent>
                            <w:p>
                              <w:pPr>
                                <w:ind w:firstLine="284"/>
                                <w:jc w:val="both"/>
                                <w:rPr>
                                  <w:rFonts w:eastAsia="Calibri"/>
                                  <w:szCs w:val="24"/>
                                </w:rPr>
                              </w:pPr>
                              <w:sdt>
                                <w:sdtPr>
                                  <w:alias w:val="Numeris"/>
                                  <w:tag w:val="nr_a2cb6b4b6c9a4bb09ce588b6b05352ad"/>
                                  <w:lock w:val="sdtLocked"/>
                                  <w:richText/>
                                </w:sdtPr>
                                <w:sdtContent>
                                  <w:r>
                                    <w:rPr>
                                      <w:rFonts w:eastAsia="Calibri"/>
                                      <w:szCs w:val="24"/>
                                    </w:rPr>
                                    <w:t>19</w:t>
                                  </w:r>
                                </w:sdtContent>
                              </w:sdt>
                              <w:r>
                                <w:rPr>
                                  <w:rFonts w:eastAsia="Calibri"/>
                                  <w:szCs w:val="24"/>
                                </w:rPr>
                                <w:t>) data, iki kada turi galioti pasiūlymas, arba laikotarpis, kurį turi galioti pasiūlymas;</w:t>
                              </w:r>
                            </w:p>
                          </w:sdtContent>
                        </w:sdt>
                        <w:sdt>
                          <w:sdtPr>
                            <w:alias w:val="49 str. 2 d. 20 p."/>
                            <w:tag w:val="part_22e6f5040ee84fd69759d23d86ae0a2c"/>
                            <w:lock w:val="sdtLocked"/>
                            <w:richText/>
                          </w:sdtPr>
                          <w:sdtContent>
                            <w:p>
                              <w:pPr>
                                <w:ind w:firstLine="284"/>
                                <w:jc w:val="both"/>
                                <w:rPr>
                                  <w:rFonts w:eastAsia="Calibri"/>
                                  <w:szCs w:val="24"/>
                                </w:rPr>
                              </w:pPr>
                              <w:sdt>
                                <w:sdtPr>
                                  <w:alias w:val="Numeris"/>
                                  <w:tag w:val="nr_22e6f5040ee84fd69759d23d86ae0a2c"/>
                                  <w:lock w:val="sdtLocked"/>
                                  <w:richText/>
                                </w:sdtPr>
                                <w:sdtContent>
                                  <w:r>
                                    <w:rPr>
                                      <w:rFonts w:eastAsia="Calibri"/>
                                      <w:szCs w:val="24"/>
                                    </w:rPr>
                                    <w:t>20</w:t>
                                  </w:r>
                                </w:sdtContent>
                              </w:sdt>
                              <w:r>
                                <w:rPr>
                                  <w:rFonts w:eastAsia="Calibri"/>
                                  <w:szCs w:val="24"/>
                                </w:rPr>
                                <w:t xml:space="preserve">) </w:t>
                              </w:r>
                              <w:r>
                                <w:rPr>
                                  <w:szCs w:val="24"/>
                                </w:rPr>
                                <w:t xml:space="preserve">susipažinimo su pasiūlymais </w:t>
                              </w:r>
                              <w:r>
                                <w:rPr>
                                  <w:rFonts w:eastAsia="Calibri"/>
                                  <w:szCs w:val="24"/>
                                </w:rPr>
                                <w:t>vieta, data, valanda ir minutė;</w:t>
                              </w:r>
                            </w:p>
                          </w:sdtContent>
                        </w:sdt>
                        <w:sdt>
                          <w:sdtPr>
                            <w:alias w:val="49 str. 2 d. 21 p."/>
                            <w:tag w:val="part_fd7ea5e675e545b1a1d72972db41e7ae"/>
                            <w:lock w:val="sdtLocked"/>
                            <w:richText/>
                          </w:sdtPr>
                          <w:sdtContent>
                            <w:p>
                              <w:pPr>
                                <w:ind w:firstLine="284"/>
                                <w:jc w:val="both"/>
                                <w:rPr>
                                  <w:rFonts w:eastAsia="Calibri"/>
                                  <w:szCs w:val="24"/>
                                </w:rPr>
                              </w:pPr>
                              <w:sdt>
                                <w:sdtPr>
                                  <w:alias w:val="Numeris"/>
                                  <w:tag w:val="nr_fd7ea5e675e545b1a1d72972db41e7ae"/>
                                  <w:lock w:val="sdtLocked"/>
                                  <w:richText/>
                                </w:sdtPr>
                                <w:sdtContent>
                                  <w:r>
                                    <w:rPr>
                                      <w:rFonts w:eastAsia="Calibri"/>
                                      <w:szCs w:val="24"/>
                                    </w:rPr>
                                    <w:t>21</w:t>
                                  </w:r>
                                </w:sdtContent>
                              </w:sdt>
                              <w:r>
                                <w:rPr>
                                  <w:rFonts w:eastAsia="Calibri"/>
                                  <w:szCs w:val="24"/>
                                </w:rPr>
                                <w:t xml:space="preserve">) </w:t>
                              </w:r>
                              <w:r>
                                <w:rPr>
                                  <w:szCs w:val="24"/>
                                </w:rPr>
                                <w:t xml:space="preserve">susipažinimo su pasiūlymais </w:t>
                              </w:r>
                              <w:r>
                                <w:rPr>
                                  <w:rFonts w:eastAsia="Calibri"/>
                                  <w:szCs w:val="24"/>
                                </w:rPr>
                                <w:t>ir jų nagrinėjimo procedūros;</w:t>
                              </w:r>
                            </w:p>
                          </w:sdtContent>
                        </w:sdt>
                        <w:sdt>
                          <w:sdtPr>
                            <w:alias w:val="49 str. 2 d. 22 p."/>
                            <w:tag w:val="part_92f3ed01954a4d62b604b736847d84b6"/>
                            <w:lock w:val="sdtLocked"/>
                            <w:richText/>
                          </w:sdtPr>
                          <w:sdtContent>
                            <w:p>
                              <w:pPr>
                                <w:ind w:firstLine="284"/>
                                <w:jc w:val="both"/>
                                <w:rPr>
                                  <w:rFonts w:eastAsia="Calibri"/>
                                  <w:szCs w:val="24"/>
                                </w:rPr>
                              </w:pPr>
                              <w:sdt>
                                <w:sdtPr>
                                  <w:alias w:val="Numeris"/>
                                  <w:tag w:val="nr_92f3ed01954a4d62b604b736847d84b6"/>
                                  <w:lock w:val="sdtLocked"/>
                                  <w:richText/>
                                </w:sdtPr>
                                <w:sdtContent>
                                  <w:r>
                                    <w:rPr>
                                      <w:rFonts w:eastAsia="Calibri"/>
                                      <w:szCs w:val="24"/>
                                    </w:rPr>
                                    <w:t>22</w:t>
                                  </w:r>
                                </w:sdtContent>
                              </w:sdt>
                              <w:r>
                                <w:rPr>
                                  <w:rFonts w:eastAsia="Calibri"/>
                                  <w:szCs w:val="24"/>
                                </w:rPr>
                                <w:t>) informacija, kad pasiūlymuose nurodytos kainos ar sąnaudos bus vertinamos eurais. Jeigu pasiūlymuose kainos nurodytos užsienio valiuta, jos bus perskaičiuojamos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sdtContent>
                        </w:sdt>
                        <w:sdt>
                          <w:sdtPr>
                            <w:alias w:val="49 str. 2 d. 23 p."/>
                            <w:tag w:val="part_ad6cf5bc2cba43f8bba38c3f78765ff9"/>
                            <w:lock w:val="sdtLocked"/>
                            <w:richText/>
                          </w:sdtPr>
                          <w:sdtContent>
                            <w:p>
                              <w:pPr>
                                <w:ind w:firstLine="284"/>
                                <w:jc w:val="both"/>
                                <w:rPr>
                                  <w:rFonts w:eastAsia="Calibri"/>
                                  <w:szCs w:val="24"/>
                                </w:rPr>
                              </w:pPr>
                              <w:sdt>
                                <w:sdtPr>
                                  <w:alias w:val="Numeris"/>
                                  <w:tag w:val="nr_ad6cf5bc2cba43f8bba38c3f78765ff9"/>
                                  <w:lock w:val="sdtLocked"/>
                                  <w:richText/>
                                </w:sdtPr>
                                <w:sdtContent>
                                  <w:r>
                                    <w:rPr>
                                      <w:rFonts w:eastAsia="Calibri"/>
                                      <w:szCs w:val="24"/>
                                    </w:rPr>
                                    <w:t>23</w:t>
                                  </w:r>
                                </w:sdtContent>
                              </w:sdt>
                              <w:r>
                                <w:rPr>
                                  <w:rFonts w:eastAsia="Calibri"/>
                                  <w:szCs w:val="24"/>
                                </w:rPr>
                                <w:t>) perkančiojo subjekto darbuotojų arba Komisijos narių (vieno ar kelių), kurie įgalioti palaikyti tiesioginį ryšį su tiekėjais ir gauti iš jų (ne tarpininkų) pranešimus, susijusius su pirkimų procedūromis, vardai, pavardės, kontaktinė informacija;</w:t>
                              </w:r>
                            </w:p>
                          </w:sdtContent>
                        </w:sdt>
                        <w:sdt>
                          <w:sdtPr>
                            <w:alias w:val="49 str. 2 d. 24 p."/>
                            <w:tag w:val="part_6acc1186e5ef48af93869b349a5b4d65"/>
                            <w:lock w:val="sdtLocked"/>
                            <w:richText/>
                          </w:sdtPr>
                          <w:sdtContent>
                            <w:p>
                              <w:pPr>
                                <w:ind w:firstLine="284"/>
                                <w:jc w:val="both"/>
                                <w:rPr>
                                  <w:rFonts w:eastAsia="Calibri"/>
                                  <w:szCs w:val="24"/>
                                </w:rPr>
                              </w:pPr>
                              <w:sdt>
                                <w:sdtPr>
                                  <w:alias w:val="Numeris"/>
                                  <w:tag w:val="nr_6acc1186e5ef48af93869b349a5b4d65"/>
                                  <w:lock w:val="sdtLocked"/>
                                  <w:richText/>
                                </w:sdtPr>
                                <w:sdtContent>
                                  <w:r>
                                    <w:rPr>
                                      <w:rFonts w:eastAsia="Calibri"/>
                                      <w:szCs w:val="24"/>
                                    </w:rPr>
                                    <w:t>24</w:t>
                                  </w:r>
                                </w:sdtContent>
                              </w:sdt>
                              <w:r>
                                <w:rPr>
                                  <w:rFonts w:eastAsia="Calibri"/>
                                  <w:szCs w:val="24"/>
                                </w:rPr>
                                <w:t>) nuorodos į reguliarų orientacinį skelbimą ar skelbimą apie kvalifikacijos vertinimo sistemą, paskelbtą Europos Sąjungos leidinių biuro, taip pat paskelbtą Centrinėje pirkimų informacinėje sistemoje, kituose leidiniuose ir internete, jeigu apie pirkimą buvo skelbta tokiu būdu;</w:t>
                              </w:r>
                            </w:p>
                          </w:sdtContent>
                        </w:sdt>
                        <w:sdt>
                          <w:sdtPr>
                            <w:alias w:val="49 str. 2 d. 25 p."/>
                            <w:tag w:val="part_3c486f3a291f4bf880dc8503be787f7e"/>
                            <w:lock w:val="sdtLocked"/>
                            <w:richText/>
                          </w:sdtPr>
                          <w:sdtContent>
                            <w:p>
                              <w:pPr>
                                <w:ind w:firstLine="284"/>
                                <w:jc w:val="both"/>
                                <w:outlineLvl w:val="3"/>
                                <w:rPr>
                                  <w:szCs w:val="24"/>
                                </w:rPr>
                              </w:pPr>
                              <w:sdt>
                                <w:sdtPr>
                                  <w:alias w:val="Numeris"/>
                                  <w:tag w:val="nr_3c486f3a291f4bf880dc8503be787f7e"/>
                                  <w:lock w:val="sdtLocked"/>
                                  <w:richText/>
                                </w:sdtPr>
                                <w:sdtContent>
                                  <w:r>
                                    <w:rPr>
                                      <w:szCs w:val="24"/>
                                    </w:rPr>
                                    <w:t>25</w:t>
                                  </w:r>
                                </w:sdtContent>
                              </w:sdt>
                              <w:r>
                                <w:rPr>
                                  <w:szCs w:val="24"/>
                                </w:rPr>
                                <w:t>) informacija apie atidėjimo termino taikymą, ginčų nagrinėjimo tvarką;</w:t>
                              </w:r>
                            </w:p>
                          </w:sdtContent>
                        </w:sdt>
                        <w:sdt>
                          <w:sdtPr>
                            <w:alias w:val="49 str. 2 d. 26 p."/>
                            <w:tag w:val="part_679f1e161f9749e39433c2a0415dec5a"/>
                            <w:lock w:val="sdtLocked"/>
                            <w:richText/>
                          </w:sdtPr>
                          <w:sdtContent>
                            <w:p>
                              <w:pPr>
                                <w:ind w:firstLine="284"/>
                                <w:jc w:val="both"/>
                                <w:outlineLvl w:val="3"/>
                                <w:rPr>
                                  <w:szCs w:val="24"/>
                                </w:rPr>
                              </w:pPr>
                              <w:sdt>
                                <w:sdtPr>
                                  <w:alias w:val="Numeris"/>
                                  <w:tag w:val="nr_679f1e161f9749e39433c2a0415dec5a"/>
                                  <w:lock w:val="sdtLocked"/>
                                  <w:richText/>
                                </w:sdtPr>
                                <w:sdtContent>
                                  <w:r>
                                    <w:rPr>
                                      <w:szCs w:val="24"/>
                                    </w:rPr>
                                    <w:t>26</w:t>
                                  </w:r>
                                </w:sdtContent>
                              </w:sdt>
                              <w:r>
                                <w:rPr>
                                  <w:szCs w:val="24"/>
                                </w:rPr>
                                <w:t>) informacija apie numatomą skelbti pranešimą dėl savanoriško</w:t>
                              </w:r>
                              <w:r>
                                <w:rPr>
                                  <w:i/>
                                  <w:szCs w:val="24"/>
                                </w:rPr>
                                <w:t xml:space="preserve"> ex ante</w:t>
                              </w:r>
                              <w:r>
                                <w:rPr>
                                  <w:szCs w:val="24"/>
                                </w:rPr>
                                <w:t xml:space="preserve"> skaidrumo;</w:t>
                              </w:r>
                            </w:p>
                          </w:sdtContent>
                        </w:sdt>
                        <w:sdt>
                          <w:sdtPr>
                            <w:alias w:val="49 str. 2 d. 27 p."/>
                            <w:tag w:val="part_ef1c33c3193c4ed4be5a90b7da17ca4f"/>
                            <w:lock w:val="sdtLocked"/>
                            <w:richText/>
                          </w:sdtPr>
                          <w:sdtContent>
                            <w:p>
                              <w:pPr>
                                <w:ind w:firstLine="284"/>
                                <w:jc w:val="both"/>
                                <w:outlineLvl w:val="3"/>
                                <w:rPr>
                                  <w:szCs w:val="24"/>
                                </w:rPr>
                              </w:pPr>
                              <w:sdt>
                                <w:sdtPr>
                                  <w:alias w:val="Numeris"/>
                                  <w:tag w:val="nr_ef1c33c3193c4ed4be5a90b7da17ca4f"/>
                                  <w:lock w:val="sdtLocked"/>
                                  <w:richText/>
                                </w:sdtPr>
                                <w:sdtContent>
                                  <w:r>
                                    <w:rPr>
                                      <w:szCs w:val="24"/>
                                    </w:rPr>
                                    <w:t>27</w:t>
                                  </w:r>
                                </w:sdtContent>
                              </w:sdt>
                              <w:r>
                                <w:rPr>
                                  <w:szCs w:val="24"/>
                                </w:rPr>
                                <w:t>) informacija, ar į Komisijos posėdžius kviečiami dalyvauti stebėtojai, jų dalyvavimo sąlygos;</w:t>
                              </w:r>
                            </w:p>
                          </w:sdtContent>
                        </w:sdt>
                        <w:sdt>
                          <w:sdtPr>
                            <w:alias w:val="49 str. 2 d. 28 p."/>
                            <w:tag w:val="part_9084a10051a1481a890719d9c347c947"/>
                            <w:lock w:val="sdtLocked"/>
                            <w:richText/>
                          </w:sdtPr>
                          <w:sdtContent>
                            <w:p>
                              <w:pPr>
                                <w:ind w:firstLine="284"/>
                                <w:jc w:val="both"/>
                                <w:outlineLvl w:val="3"/>
                                <w:rPr>
                                  <w:szCs w:val="24"/>
                                </w:rPr>
                              </w:pPr>
                              <w:sdt>
                                <w:sdtPr>
                                  <w:alias w:val="Numeris"/>
                                  <w:tag w:val="nr_9084a10051a1481a890719d9c347c947"/>
                                  <w:lock w:val="sdtLocked"/>
                                  <w:richText/>
                                </w:sdtPr>
                                <w:sdtContent>
                                  <w:r>
                                    <w:rPr>
                                      <w:szCs w:val="24"/>
                                    </w:rPr>
                                    <w:t>28</w:t>
                                  </w:r>
                                </w:sdtContent>
                              </w:sdt>
                              <w:r>
                                <w:rPr>
                                  <w:szCs w:val="24"/>
                                </w:rPr>
                                <w:t>) informacija, kad tiekėjas privalo nurodyti, ar jo pasiūlyme yra konfidencialios informacijos, ir kuri informacija vadovaujantis šio įstatymo 34 straipsnio 2 dalimi yra konfidenciali;</w:t>
                              </w:r>
                            </w:p>
                          </w:sdtContent>
                        </w:sdt>
                        <w:sdt>
                          <w:sdtPr>
                            <w:alias w:val="49 str. 2 d. 29 p."/>
                            <w:tag w:val="part_ce7ec833a802497b82eb5977e9b5ed86"/>
                            <w:lock w:val="sdtLocked"/>
                            <w:richText/>
                          </w:sdtPr>
                          <w:sdtContent>
                            <w:p>
                              <w:pPr>
                                <w:tabs>
                                  <w:tab w:val="left" w:pos="567"/>
                                </w:tabs>
                                <w:ind w:firstLine="284"/>
                                <w:jc w:val="both"/>
                                <w:rPr>
                                  <w:rFonts w:eastAsia="Calibri"/>
                                  <w:szCs w:val="24"/>
                                  <w:lang w:eastAsia="lt-LT"/>
                                </w:rPr>
                              </w:pPr>
                              <w:sdt>
                                <w:sdtPr>
                                  <w:alias w:val="Numeris"/>
                                  <w:tag w:val="nr_ce7ec833a802497b82eb5977e9b5ed86"/>
                                  <w:lock w:val="sdtLocked"/>
                                  <w:richText/>
                                </w:sdtPr>
                                <w:sdtContent>
                                  <w:r>
                                    <w:rPr>
                                      <w:rFonts w:eastAsia="Calibri"/>
                                      <w:szCs w:val="24"/>
                                    </w:rPr>
                                    <w:t>29</w:t>
                                  </w:r>
                                </w:sdtContent>
                              </w:sdt>
                              <w:r>
                                <w:rPr>
                                  <w:rFonts w:eastAsia="Calibri"/>
                                  <w:szCs w:val="24"/>
                                </w:rPr>
                                <w:t>) jei taikoma, p</w:t>
                              </w:r>
                              <w:r>
                                <w:rPr>
                                  <w:rFonts w:eastAsia="Calibri"/>
                                  <w:szCs w:val="24"/>
                                  <w:lang w:eastAsia="lt-LT"/>
                                </w:rPr>
                                <w:t>erkančiojo subjekto pateiktos konfidencialios informacijos apsaugos reikalavimai pagal šio įstatymo 34 straipsnio 5 dalį, kai skelbimu apie kvalifikacijos vertinimo sistemą kviečiama dalyvauti pirkime;</w:t>
                              </w:r>
                            </w:p>
                          </w:sdtContent>
                        </w:sdt>
                        <w:sdt>
                          <w:sdtPr>
                            <w:alias w:val="49 str. 2 d. 30 p."/>
                            <w:tag w:val="part_ae7df25be54e444fb77fe79c4d0cef15"/>
                            <w:lock w:val="sdtLocked"/>
                            <w:richText/>
                          </w:sdtPr>
                          <w:sdtContent>
                            <w:p>
                              <w:pPr>
                                <w:tabs>
                                  <w:tab w:val="left" w:pos="567"/>
                                </w:tabs>
                                <w:ind w:firstLine="284"/>
                                <w:jc w:val="both"/>
                                <w:rPr>
                                  <w:rFonts w:eastAsia="Calibri"/>
                                  <w:szCs w:val="24"/>
                                </w:rPr>
                              </w:pPr>
                              <w:sdt>
                                <w:sdtPr>
                                  <w:alias w:val="Numeris"/>
                                  <w:tag w:val="nr_ae7df25be54e444fb77fe79c4d0cef15"/>
                                  <w:lock w:val="sdtLocked"/>
                                  <w:richText/>
                                </w:sdtPr>
                                <w:sdtContent>
                                  <w:r>
                                    <w:rPr>
                                      <w:rFonts w:eastAsia="Calibri"/>
                                      <w:szCs w:val="24"/>
                                    </w:rPr>
                                    <w:t>30</w:t>
                                  </w:r>
                                </w:sdtContent>
                              </w:sdt>
                              <w:r>
                                <w:rPr>
                                  <w:rFonts w:eastAsia="Calibri"/>
                                  <w:szCs w:val="24"/>
                                </w:rPr>
                                <w:t>) kita Viešųjų pirkimų tarnybos</w:t>
                              </w:r>
                              <w:r>
                                <w:rPr>
                                  <w:rFonts w:eastAsia="Calibri"/>
                                  <w:b/>
                                  <w:szCs w:val="24"/>
                                </w:rPr>
                                <w:t xml:space="preserve"> </w:t>
                              </w:r>
                              <w:r>
                                <w:rPr>
                                  <w:rFonts w:eastAsia="Calibri"/>
                                  <w:szCs w:val="24"/>
                                </w:rPr>
                                <w:t xml:space="preserve">nustatyta informacija. </w:t>
                              </w:r>
                            </w:p>
                          </w:sdtContent>
                        </w:sdt>
                      </w:sdtContent>
                    </w:sdt>
                    <w:sdt>
                      <w:sdtPr>
                        <w:alias w:val="49 str. 3 d."/>
                        <w:tag w:val="part_dc996ab137f94e2d97ab77584d83b216"/>
                        <w:lock w:val="sdtLocked"/>
                        <w:richText/>
                      </w:sdtPr>
                      <w:sdtContent>
                        <w:p>
                          <w:pPr>
                            <w:tabs>
                              <w:tab w:val="left" w:pos="284"/>
                            </w:tabs>
                            <w:ind w:firstLine="284"/>
                            <w:jc w:val="both"/>
                            <w:rPr>
                              <w:rFonts w:eastAsia="Calibri"/>
                              <w:szCs w:val="24"/>
                            </w:rPr>
                          </w:pPr>
                          <w:sdt>
                            <w:sdtPr>
                              <w:alias w:val="Numeris"/>
                              <w:tag w:val="nr_dc996ab137f94e2d97ab77584d83b216"/>
                              <w:lock w:val="sdtLocked"/>
                              <w:richText/>
                            </w:sdtPr>
                            <w:sdtContent>
                              <w:r>
                                <w:rPr>
                                  <w:rFonts w:eastAsia="Calibri"/>
                                  <w:szCs w:val="24"/>
                                </w:rPr>
                                <w:t>3</w:t>
                              </w:r>
                            </w:sdtContent>
                          </w:sdt>
                          <w:r>
                            <w:rPr>
                              <w:rFonts w:eastAsia="Calibri"/>
                              <w:szCs w:val="24"/>
                            </w:rPr>
                            <w:t xml:space="preserve">. Pirkimo dokumentų sudėtinė dalis yra reguliarus orientacinis skelbimas, skelbimas apie pirkimą, skelbimas apie kvalifikacijos vertinimo sistemą. Perkantysis subjektas skelbimuose esančios informacijos vėliau papildomai gali neteikti. Perkantysis subjektas taip pat gali neteikti techninės specifikacijos, kuri pagrįsta tiekėjams nurodytais laisvai, neatlygintinai ir tiesiogiai prieinamais dokumentais ir yra pateikta nuoroda į tuos dokumentus. </w:t>
                          </w:r>
                          <w:r>
                            <w:rPr>
                              <w:szCs w:val="24"/>
                            </w:rPr>
                            <w:t xml:space="preserve">Tuo atveju, kai skelbime apie pirkimą, </w:t>
                          </w:r>
                          <w:r>
                            <w:rPr>
                              <w:rFonts w:eastAsia="Calibri"/>
                              <w:szCs w:val="24"/>
                            </w:rPr>
                            <w:t xml:space="preserve">reguliariame orientaciniame skelbime, skelbime apie kvalifikacijos vertinimo sistemą, kuriais kviečiama dalyvauti pirkime, kaip nurodyta šio įstatymo 43 straipsnio 3 dalyje ir 44 straipsnio 2 dalyje, </w:t>
                          </w:r>
                          <w:r>
                            <w:rPr>
                              <w:szCs w:val="24"/>
                            </w:rPr>
                            <w:t>pateikta informacija neatitinka informacijos, pateiktos kituose pirkimo dokumentuose, teisinga laikoma informacija, nurodyta skelbime apie pirkimą,</w:t>
                          </w:r>
                          <w:r>
                            <w:rPr>
                              <w:rFonts w:eastAsia="Calibri"/>
                              <w:szCs w:val="24"/>
                            </w:rPr>
                            <w:t xml:space="preserve"> reguliariame orientaciniame skelbime, skelbime apie kvalifikacijos vertinimo sistemą, kuriais kviečiama dalyvauti pirkime. </w:t>
                          </w:r>
                        </w:p>
                      </w:sdtContent>
                    </w:sdt>
                    <w:sdt>
                      <w:sdtPr>
                        <w:alias w:val="49 str. 4 d."/>
                        <w:tag w:val="part_7202e526161041c5ba25a274897cb342"/>
                        <w:lock w:val="sdtLocked"/>
                        <w:richText/>
                      </w:sdtPr>
                      <w:sdtContent>
                        <w:p>
                          <w:pPr>
                            <w:ind w:firstLine="284"/>
                            <w:jc w:val="both"/>
                            <w:rPr>
                              <w:rFonts w:eastAsia="Calibri"/>
                              <w:szCs w:val="24"/>
                            </w:rPr>
                          </w:pPr>
                          <w:sdt>
                            <w:sdtPr>
                              <w:alias w:val="Numeris"/>
                              <w:tag w:val="nr_7202e526161041c5ba25a274897cb342"/>
                              <w:lock w:val="sdtLocked"/>
                              <w:richText/>
                            </w:sdtPr>
                            <w:sdtContent>
                              <w:r>
                                <w:rPr>
                                  <w:rFonts w:eastAsia="Calibri"/>
                                  <w:szCs w:val="24"/>
                                </w:rPr>
                                <w:t>4</w:t>
                              </w:r>
                            </w:sdtContent>
                          </w:sdt>
                          <w:r>
                            <w:rPr>
                              <w:rFonts w:eastAsia="Calibri"/>
                              <w:szCs w:val="24"/>
                            </w:rPr>
                            <w:t>. Perkantysis subjektas pirkimo dokumentus rengia vadovaudamasis šio įstatymo nuostatomis. Pirkimo dokumentai turi būti tikslūs, aiškūs, be dviprasmybių, kad tiekėjai galėtų pateikti pasiūlymus, o perkantysis subjektas nupirkti tai, ko reikia.</w:t>
                          </w:r>
                        </w:p>
                      </w:sdtContent>
                    </w:sdt>
                    <w:sdt>
                      <w:sdtPr>
                        <w:alias w:val="49 str. 5 d."/>
                        <w:tag w:val="part_3a35197e8d2e4e70b3390f04a5b4efb5"/>
                        <w:lock w:val="sdtLocked"/>
                        <w:richText/>
                      </w:sdtPr>
                      <w:sdtContent>
                        <w:p>
                          <w:pPr>
                            <w:ind w:firstLine="284"/>
                            <w:jc w:val="both"/>
                            <w:rPr>
                              <w:rFonts w:eastAsia="Calibri"/>
                              <w:b/>
                              <w:szCs w:val="24"/>
                            </w:rPr>
                          </w:pPr>
                          <w:sdt>
                            <w:sdtPr>
                              <w:alias w:val="Numeris"/>
                              <w:tag w:val="nr_3a35197e8d2e4e70b3390f04a5b4efb5"/>
                              <w:lock w:val="sdtLocked"/>
                              <w:richText/>
                            </w:sdtPr>
                            <w:sdtContent>
                              <w:r>
                                <w:rPr>
                                  <w:rFonts w:eastAsia="Calibri"/>
                                  <w:szCs w:val="24"/>
                                </w:rPr>
                                <w:t>5</w:t>
                              </w:r>
                            </w:sdtContent>
                          </w:sdt>
                          <w:r>
                            <w:rPr>
                              <w:rFonts w:eastAsia="Calibri"/>
                              <w:szCs w:val="24"/>
                            </w:rPr>
                            <w:t>. Pirkimo dokumentai rengiami lietuvių kalba. Papildomai pirkimo dokumentai gali būti rengiami ir kitomis kalbomis.</w:t>
                          </w:r>
                        </w:p>
                        <w:p>
                          <w:pPr>
                            <w:ind w:firstLine="284"/>
                            <w:jc w:val="both"/>
                            <w:rPr>
                              <w:rFonts w:eastAsia="Calibri"/>
                              <w:b/>
                              <w:szCs w:val="24"/>
                            </w:rPr>
                          </w:pPr>
                        </w:p>
                      </w:sdtContent>
                    </w:sdt>
                  </w:sdtContent>
                </w:sdt>
                <w:sdt>
                  <w:sdtPr>
                    <w:alias w:val="50 str."/>
                    <w:tag w:val="part_b843b6957f6b477c952298ec158785ae"/>
                    <w:lock w:val="sdtLocked"/>
                    <w:richText/>
                  </w:sdtPr>
                  <w:sdtContent>
                    <w:p>
                      <w:pPr>
                        <w:ind w:firstLine="284"/>
                        <w:jc w:val="both"/>
                        <w:rPr>
                          <w:rFonts w:eastAsia="Calibri"/>
                          <w:b/>
                          <w:szCs w:val="24"/>
                        </w:rPr>
                      </w:pPr>
                      <w:sdt>
                        <w:sdtPr>
                          <w:alias w:val="Numeris"/>
                          <w:tag w:val="nr_b843b6957f6b477c952298ec158785ae"/>
                          <w:lock w:val="sdtLocked"/>
                          <w:richText/>
                        </w:sdtPr>
                        <w:sdtContent>
                          <w:r>
                            <w:rPr>
                              <w:rFonts w:eastAsia="Calibri"/>
                              <w:b/>
                              <w:szCs w:val="24"/>
                            </w:rPr>
                            <w:t>50</w:t>
                          </w:r>
                        </w:sdtContent>
                      </w:sdt>
                      <w:r>
                        <w:rPr>
                          <w:rFonts w:eastAsia="Calibri"/>
                          <w:b/>
                          <w:szCs w:val="24"/>
                        </w:rPr>
                        <w:t xml:space="preserve"> straipsnis. </w:t>
                      </w:r>
                      <w:sdt>
                        <w:sdtPr>
                          <w:alias w:val="Pavadinimas"/>
                          <w:tag w:val="title_b843b6957f6b477c952298ec158785ae"/>
                          <w:lock w:val="sdtLocked"/>
                          <w:richText/>
                        </w:sdtPr>
                        <w:sdtContent>
                          <w:r>
                            <w:rPr>
                              <w:rFonts w:eastAsia="Calibri"/>
                              <w:b/>
                              <w:szCs w:val="24"/>
                            </w:rPr>
                            <w:t xml:space="preserve">Pirkimo dokumentų teikimas </w:t>
                          </w:r>
                        </w:sdtContent>
                      </w:sdt>
                    </w:p>
                    <w:sdt>
                      <w:sdtPr>
                        <w:alias w:val="50 str. 1 d."/>
                        <w:tag w:val="part_ee9bd4e914984294b46c4f38d023ad32"/>
                        <w:lock w:val="sdtLocked"/>
                        <w:richText/>
                      </w:sdtPr>
                      <w:sdtContent>
                        <w:p>
                          <w:pPr>
                            <w:ind w:firstLine="284"/>
                            <w:jc w:val="both"/>
                            <w:rPr>
                              <w:rFonts w:eastAsia="Calibri"/>
                              <w:bCs/>
                              <w:szCs w:val="24"/>
                            </w:rPr>
                          </w:pPr>
                          <w:sdt>
                            <w:sdtPr>
                              <w:alias w:val="Numeris"/>
                              <w:tag w:val="nr_ee9bd4e914984294b46c4f38d023ad32"/>
                              <w:lock w:val="sdtLocked"/>
                              <w:richText/>
                            </w:sdtPr>
                            <w:sdtContent>
                              <w:r>
                                <w:rPr>
                                  <w:rFonts w:eastAsia="Calibri"/>
                                  <w:szCs w:val="24"/>
                                </w:rPr>
                                <w:t>1</w:t>
                              </w:r>
                            </w:sdtContent>
                          </w:sdt>
                          <w:r>
                            <w:rPr>
                              <w:rFonts w:eastAsia="Calibri"/>
                              <w:szCs w:val="24"/>
                            </w:rPr>
                            <w:t xml:space="preserve">. </w:t>
                          </w:r>
                          <w:r>
                            <w:rPr>
                              <w:rFonts w:eastAsia="Calibri"/>
                              <w:bCs/>
                              <w:szCs w:val="24"/>
                            </w:rPr>
                            <w:t>Perkantysis subjektas pirkimo dokumentus Centrinėje pirkimų informacinėje sistemoje skelbia nuo skelbimo apie pirkimą paskelbimo ar kvietimo patvirtinti susidomėjimą ar</w:t>
                          </w:r>
                          <w:r>
                            <w:rPr>
                              <w:rFonts w:eastAsia="Calibri"/>
                              <w:szCs w:val="24"/>
                            </w:rPr>
                            <w:t xml:space="preserve"> </w:t>
                          </w:r>
                          <w:r>
                            <w:rPr>
                              <w:rFonts w:eastAsia="Calibri"/>
                              <w:bCs/>
                              <w:szCs w:val="24"/>
                            </w:rPr>
                            <w:t xml:space="preserve">kvietimo pateikti pasiūlymą išsiuntimo dienos. Jeigu kaip kvietimas konkurse naudojamas skelbimas apie kvalifikacijos vertinimo sistemą, pirkimo dokumentai paskelbiami kaip galima greičiau ir ne vėliau kaip kvietimo pateikti pasiūlymus arba dalyvauti derybose išsiuntimo dieną. Pirkimo dokumentai taip pat gali būti paskelbti ir pirkėjo profilyje, tačiau ne anksčiau, nei jie paskelbiami Centrinėje pirkimų informacinėje sistemoje. </w:t>
                          </w:r>
                        </w:p>
                      </w:sdtContent>
                    </w:sdt>
                    <w:sdt>
                      <w:sdtPr>
                        <w:alias w:val="50 str. 2 d."/>
                        <w:tag w:val="part_f05ef2d2792d40bfa6a0babca9f16a03"/>
                        <w:lock w:val="sdtLocked"/>
                        <w:richText/>
                      </w:sdtPr>
                      <w:sdtContent>
                        <w:p>
                          <w:pPr>
                            <w:ind w:firstLine="284"/>
                            <w:jc w:val="both"/>
                            <w:rPr>
                              <w:rFonts w:eastAsia="Calibri"/>
                              <w:bCs/>
                              <w:szCs w:val="24"/>
                            </w:rPr>
                          </w:pPr>
                          <w:sdt>
                            <w:sdtPr>
                              <w:alias w:val="Numeris"/>
                              <w:tag w:val="nr_f05ef2d2792d40bfa6a0babca9f16a03"/>
                              <w:lock w:val="sdtLocked"/>
                              <w:richText/>
                            </w:sdtPr>
                            <w:sdtContent>
                              <w:r>
                                <w:rPr>
                                  <w:rFonts w:eastAsia="Calibri"/>
                                  <w:bCs/>
                                  <w:szCs w:val="24"/>
                                </w:rPr>
                                <w:t>2</w:t>
                              </w:r>
                            </w:sdtContent>
                          </w:sdt>
                          <w:r>
                            <w:rPr>
                              <w:rFonts w:eastAsia="Calibri"/>
                              <w:bCs/>
                              <w:szCs w:val="24"/>
                            </w:rPr>
                            <w:t xml:space="preserve">. Centrinėje pirkimų informacinėje sistemoje turi būti užtikrinta neribota, visapusiška, tiesioginė ir neatlygintina prieiga prie paskelbtų pirkimo dokumentų. </w:t>
                          </w:r>
                        </w:p>
                      </w:sdtContent>
                    </w:sdt>
                    <w:sdt>
                      <w:sdtPr>
                        <w:alias w:val="50 str. 3 d."/>
                        <w:tag w:val="part_cfc4b00aa0464f3b88644846ae1770c5"/>
                        <w:lock w:val="sdtLocked"/>
                        <w:richText/>
                      </w:sdtPr>
                      <w:sdtContent>
                        <w:p>
                          <w:pPr>
                            <w:ind w:firstLine="284"/>
                            <w:jc w:val="both"/>
                            <w:rPr>
                              <w:rFonts w:eastAsia="Calibri"/>
                              <w:bCs/>
                              <w:szCs w:val="24"/>
                            </w:rPr>
                          </w:pPr>
                          <w:sdt>
                            <w:sdtPr>
                              <w:alias w:val="Numeris"/>
                              <w:tag w:val="nr_cfc4b00aa0464f3b88644846ae1770c5"/>
                              <w:lock w:val="sdtLocked"/>
                              <w:richText/>
                            </w:sdtPr>
                            <w:sdtContent>
                              <w:r>
                                <w:rPr>
                                  <w:rFonts w:eastAsia="Calibri"/>
                                  <w:bCs/>
                                  <w:szCs w:val="24"/>
                                </w:rPr>
                                <w:t>3</w:t>
                              </w:r>
                            </w:sdtContent>
                          </w:sdt>
                          <w:r>
                            <w:rPr>
                              <w:rFonts w:eastAsia="Calibri"/>
                              <w:bCs/>
                              <w:szCs w:val="24"/>
                            </w:rPr>
                            <w:t>. Skelbime apie pirkimą, kvietime patvirtinti susidomėjimą</w:t>
                          </w:r>
                          <w:r>
                            <w:rPr>
                              <w:rFonts w:eastAsia="Calibri"/>
                              <w:szCs w:val="24"/>
                            </w:rPr>
                            <w:t xml:space="preserve"> ar skelbime apie </w:t>
                          </w:r>
                          <w:r>
                            <w:rPr>
                              <w:rFonts w:eastAsia="Calibri"/>
                              <w:bCs/>
                              <w:szCs w:val="24"/>
                            </w:rPr>
                            <w:t xml:space="preserve">kvalifikacijos vertinimo sistemą, jeigu jis konkurse naudojamas kaip kvietimas, turi būti nurodytas interneto adresas, kuriuo pirkimo dokumentai yra pasiekiami. </w:t>
                          </w:r>
                        </w:p>
                      </w:sdtContent>
                    </w:sdt>
                    <w:sdt>
                      <w:sdtPr>
                        <w:alias w:val="50 str. 4 d."/>
                        <w:tag w:val="part_d6bce57d16b14127a36f6afae156e5fc"/>
                        <w:lock w:val="sdtLocked"/>
                        <w:richText/>
                      </w:sdtPr>
                      <w:sdtContent>
                        <w:p>
                          <w:pPr>
                            <w:ind w:firstLine="284"/>
                            <w:jc w:val="both"/>
                            <w:rPr>
                              <w:rFonts w:eastAsia="Calibri"/>
                              <w:bCs/>
                              <w:szCs w:val="24"/>
                            </w:rPr>
                          </w:pPr>
                          <w:sdt>
                            <w:sdtPr>
                              <w:alias w:val="Numeris"/>
                              <w:tag w:val="nr_d6bce57d16b14127a36f6afae156e5fc"/>
                              <w:lock w:val="sdtLocked"/>
                              <w:richText/>
                            </w:sdtPr>
                            <w:sdtContent>
                              <w:r>
                                <w:rPr>
                                  <w:rFonts w:eastAsia="Calibri"/>
                                  <w:bCs/>
                                  <w:szCs w:val="24"/>
                                </w:rPr>
                                <w:t>4</w:t>
                              </w:r>
                            </w:sdtContent>
                          </w:sdt>
                          <w:r>
                            <w:rPr>
                              <w:rFonts w:eastAsia="Calibri"/>
                              <w:bCs/>
                              <w:szCs w:val="24"/>
                            </w:rPr>
                            <w:t>. Jeigu perkantysis subjektas negali pirkimo dokumentų paskelbti Centrinėje pirkimų informacinėje sistemoje, nes:</w:t>
                          </w:r>
                        </w:p>
                        <w:sdt>
                          <w:sdtPr>
                            <w:alias w:val="50 str. 4 d. 1 p."/>
                            <w:tag w:val="part_88bc3e2d20024925a47ecb6b7baaf5a3"/>
                            <w:lock w:val="sdtLocked"/>
                            <w:richText/>
                          </w:sdtPr>
                          <w:sdtContent>
                            <w:p>
                              <w:pPr>
                                <w:ind w:firstLine="284"/>
                                <w:jc w:val="both"/>
                                <w:rPr>
                                  <w:rFonts w:eastAsia="Calibri"/>
                                  <w:bCs/>
                                  <w:szCs w:val="24"/>
                                </w:rPr>
                              </w:pPr>
                              <w:sdt>
                                <w:sdtPr>
                                  <w:alias w:val="Numeris"/>
                                  <w:tag w:val="nr_88bc3e2d20024925a47ecb6b7baaf5a3"/>
                                  <w:lock w:val="sdtLocked"/>
                                  <w:richText/>
                                </w:sdtPr>
                                <w:sdtContent>
                                  <w:r>
                                    <w:rPr>
                                      <w:rFonts w:eastAsia="Calibri"/>
                                      <w:bCs/>
                                      <w:szCs w:val="24"/>
                                    </w:rPr>
                                    <w:t>1</w:t>
                                  </w:r>
                                </w:sdtContent>
                              </w:sdt>
                              <w:r>
                                <w:rPr>
                                  <w:rFonts w:eastAsia="Calibri"/>
                                  <w:bCs/>
                                  <w:szCs w:val="24"/>
                                </w:rPr>
                                <w:t>) jų neįmanoma pateikti elektroninėmis priemonėmis dėl bent vienos šio įstatymo 36 straipsnio 5 dalyje nurodytos priežasties, perkantysis subjektas</w:t>
                              </w:r>
                              <w:r>
                                <w:rPr>
                                  <w:rFonts w:eastAsia="Calibri"/>
                                  <w:szCs w:val="24"/>
                                </w:rPr>
                                <w:t xml:space="preserve"> </w:t>
                              </w:r>
                              <w:r>
                                <w:rPr>
                                  <w:rFonts w:eastAsia="Calibri"/>
                                  <w:bCs/>
                                  <w:szCs w:val="24"/>
                                </w:rPr>
                                <w:t>gali skelbime apie pirkimą ar kvietime patvirtinti susidomėjimą</w:t>
                              </w:r>
                              <w:r>
                                <w:rPr>
                                  <w:rFonts w:eastAsia="Calibri"/>
                                  <w:szCs w:val="24"/>
                                </w:rPr>
                                <w:t xml:space="preserve"> </w:t>
                              </w:r>
                              <w:r>
                                <w:rPr>
                                  <w:rFonts w:eastAsia="Calibri"/>
                                  <w:bCs/>
                                  <w:szCs w:val="24"/>
                                </w:rPr>
                                <w:t xml:space="preserve">ar kituose pirkimo dokumentuose (kai pirkime kviečiama dalyvauti skelbimu apie kvalifikacijos vertinimo sistemą) nurodyti, kad pirkimo dokumentai bus pateikiami kitomis priemonėmis laikantis šio straipsnio 5 dalyje nustatytų reikalavimų; </w:t>
                              </w:r>
                            </w:p>
                          </w:sdtContent>
                        </w:sdt>
                        <w:sdt>
                          <w:sdtPr>
                            <w:alias w:val="50 str. 4 d. 2 p."/>
                            <w:tag w:val="part_16900ca89d3e4e3f9a0ca3fe55990f6f"/>
                            <w:lock w:val="sdtLocked"/>
                            <w:richText/>
                          </w:sdtPr>
                          <w:sdtContent>
                            <w:p>
                              <w:pPr>
                                <w:ind w:firstLine="284"/>
                                <w:jc w:val="both"/>
                                <w:rPr>
                                  <w:rFonts w:eastAsia="Calibri"/>
                                  <w:bCs/>
                                  <w:szCs w:val="24"/>
                                </w:rPr>
                              </w:pPr>
                              <w:sdt>
                                <w:sdtPr>
                                  <w:alias w:val="Numeris"/>
                                  <w:tag w:val="nr_16900ca89d3e4e3f9a0ca3fe55990f6f"/>
                                  <w:lock w:val="sdtLocked"/>
                                  <w:richText/>
                                </w:sdtPr>
                                <w:sdtContent>
                                  <w:r>
                                    <w:rPr>
                                      <w:rFonts w:eastAsia="Calibri"/>
                                      <w:bCs/>
                                      <w:szCs w:val="24"/>
                                    </w:rPr>
                                    <w:t>2</w:t>
                                  </w:r>
                                </w:sdtContent>
                              </w:sdt>
                              <w:r>
                                <w:rPr>
                                  <w:rFonts w:eastAsia="Calibri"/>
                                  <w:bCs/>
                                  <w:szCs w:val="24"/>
                                </w:rPr>
                                <w:t xml:space="preserve">) taikomi šio įstatymo 34 straipsnio 5 dalyje nurodyti konfidencialios informacijos apsaugos reikalavimai, perkantysis subjektas skelbime apie pirkimą ar kvietime patvirtinti susidomėjimą, ar kituose pirkimo dokumentuose (kai pirkime kviečiama dalyvauti skelbimu apie kvalifikacijos vertinimo sistemą) turi nurodyti keliamus konfidencialumo reikalavimus ir kaip galima susipažinti su pirkimo dokumentais. </w:t>
                              </w:r>
                            </w:p>
                          </w:sdtContent>
                        </w:sdt>
                      </w:sdtContent>
                    </w:sdt>
                    <w:sdt>
                      <w:sdtPr>
                        <w:alias w:val="50 str. 5 d."/>
                        <w:tag w:val="part_45f65c99ef4448dd8b754de64d994c74"/>
                        <w:lock w:val="sdtLocked"/>
                        <w:richText/>
                      </w:sdtPr>
                      <w:sdtContent>
                        <w:p>
                          <w:pPr>
                            <w:ind w:firstLine="284"/>
                            <w:jc w:val="both"/>
                            <w:rPr>
                              <w:rFonts w:eastAsia="Calibri"/>
                              <w:bCs/>
                              <w:szCs w:val="24"/>
                            </w:rPr>
                          </w:pPr>
                          <w:sdt>
                            <w:sdtPr>
                              <w:alias w:val="Numeris"/>
                              <w:tag w:val="nr_45f65c99ef4448dd8b754de64d994c74"/>
                              <w:lock w:val="sdtLocked"/>
                              <w:richText/>
                            </w:sdtPr>
                            <w:sdtContent>
                              <w:r>
                                <w:rPr>
                                  <w:rFonts w:eastAsia="Calibri"/>
                                  <w:bCs/>
                                  <w:szCs w:val="24"/>
                                </w:rPr>
                                <w:t>5</w:t>
                              </w:r>
                            </w:sdtContent>
                          </w:sdt>
                          <w:r>
                            <w:rPr>
                              <w:rFonts w:eastAsia="Calibri"/>
                              <w:bCs/>
                              <w:szCs w:val="24"/>
                            </w:rPr>
                            <w:t xml:space="preserve">. Jeigu papildomos su pirkimo dokumentais susijusios informacijos paprašoma laiku, perkantysis subjektas pirkimo dokumentų patikslinimus, paaiškinimus, pataisymus vėliau kaip likus 6 dienoms iki pasiūlymų pateikimo termino pabaigos pateikia visiems tiekėjams ir paskelbia Centrinėje pirkimų informacinėje sistemoje. Atviro konkurso pagreitintų procedūrų atvejais, kaip nustatyta šio įstatymo 70 straipsnio 3 dalyje, šis terminas yra 4 dienos, supaprastinto pirkimo atveju – 3 dienos. Perkantysis subjektas negali atskleisti, iš ko buvo gautas prašymas teikti paaiškinimą. </w:t>
                          </w:r>
                        </w:p>
                      </w:sdtContent>
                    </w:sdt>
                    <w:sdt>
                      <w:sdtPr>
                        <w:alias w:val="50 str. 6 d."/>
                        <w:tag w:val="part_ebcbd029907141ec9bd88934bca769cf"/>
                        <w:lock w:val="sdtLocked"/>
                        <w:richText/>
                      </w:sdtPr>
                      <w:sdtContent>
                        <w:p>
                          <w:pPr>
                            <w:ind w:firstLine="284"/>
                            <w:jc w:val="both"/>
                            <w:rPr>
                              <w:rFonts w:eastAsia="Calibri"/>
                              <w:bCs/>
                              <w:szCs w:val="24"/>
                            </w:rPr>
                          </w:pPr>
                          <w:sdt>
                            <w:sdtPr>
                              <w:alias w:val="Numeris"/>
                              <w:tag w:val="nr_ebcbd029907141ec9bd88934bca769cf"/>
                              <w:lock w:val="sdtLocked"/>
                              <w:richText/>
                            </w:sdtPr>
                            <w:sdtContent>
                              <w:r>
                                <w:rPr>
                                  <w:rFonts w:eastAsia="Calibri"/>
                                  <w:bCs/>
                                  <w:szCs w:val="24"/>
                                </w:rPr>
                                <w:t>6</w:t>
                              </w:r>
                            </w:sdtContent>
                          </w:sdt>
                          <w:r>
                            <w:rPr>
                              <w:rFonts w:eastAsia="Calibri"/>
                              <w:bCs/>
                              <w:szCs w:val="24"/>
                            </w:rPr>
                            <w:t xml:space="preserve">. Tuo atveju, kai tikslinama pirkimo skelbimuose paskelbta informacija, šio įstatymo 48 straipsnyje nustatyta tvarka skelbiami klaidų ištaisymo skelbimai. </w:t>
                          </w:r>
                        </w:p>
                      </w:sdtContent>
                    </w:sdt>
                    <w:sdt>
                      <w:sdtPr>
                        <w:alias w:val="50 str. 7 d."/>
                        <w:tag w:val="part_c299889243c144338155cf66c37b4a64"/>
                        <w:lock w:val="sdtLocked"/>
                        <w:richText/>
                      </w:sdtPr>
                      <w:sdtContent>
                        <w:p>
                          <w:pPr>
                            <w:ind w:firstLine="284"/>
                            <w:jc w:val="both"/>
                            <w:rPr>
                              <w:rFonts w:eastAsia="Calibri"/>
                              <w:szCs w:val="24"/>
                            </w:rPr>
                          </w:pPr>
                          <w:sdt>
                            <w:sdtPr>
                              <w:alias w:val="Numeris"/>
                              <w:tag w:val="nr_c299889243c144338155cf66c37b4a64"/>
                              <w:lock w:val="sdtLocked"/>
                              <w:richText/>
                            </w:sdtPr>
                            <w:sdtContent>
                              <w:r>
                                <w:rPr>
                                  <w:rFonts w:eastAsia="Calibri"/>
                                  <w:bCs/>
                                  <w:szCs w:val="24"/>
                                </w:rPr>
                                <w:t>7</w:t>
                              </w:r>
                            </w:sdtContent>
                          </w:sdt>
                          <w:r>
                            <w:rPr>
                              <w:rFonts w:eastAsia="Calibri"/>
                              <w:bCs/>
                              <w:szCs w:val="24"/>
                            </w:rPr>
                            <w:t xml:space="preserve">. Jeigu perkantysis subjektas rengia susitikimą su tiekėjais dėl pirkimo dokumentų, jis surašo šio susitikimo protokolą. Protokole fiksuojami visi šio susitikimo metu pateikti klausimai dėl pirkimo dokumentų ir atsakymai į juos. Informacija apie planuojamą susitikimą su tiekėjais ir po susitikimo parengtas protokolo išrašas paskelbiamas Centrinėje pirkimų informacinėje sistemoje. </w:t>
                          </w:r>
                        </w:p>
                        <w:p>
                          <w:pPr>
                            <w:jc w:val="both"/>
                            <w:rPr>
                              <w:rFonts w:eastAsia="Calibri"/>
                              <w:b/>
                              <w:szCs w:val="24"/>
                            </w:rPr>
                          </w:pPr>
                        </w:p>
                      </w:sdtContent>
                    </w:sdt>
                  </w:sdtContent>
                </w:sdt>
                <w:sdt>
                  <w:sdtPr>
                    <w:alias w:val="51 str."/>
                    <w:tag w:val="part_b414eaa636244b9e9f89050d93b1a041"/>
                    <w:lock w:val="sdtLocked"/>
                    <w:richText/>
                  </w:sdtPr>
                  <w:sdtContent>
                    <w:p>
                      <w:pPr>
                        <w:ind w:firstLine="284"/>
                        <w:rPr>
                          <w:rFonts w:eastAsia="Calibri"/>
                          <w:b/>
                          <w:szCs w:val="24"/>
                        </w:rPr>
                      </w:pPr>
                      <w:sdt>
                        <w:sdtPr>
                          <w:alias w:val="Numeris"/>
                          <w:tag w:val="nr_b414eaa636244b9e9f89050d93b1a041"/>
                          <w:lock w:val="sdtLocked"/>
                          <w:richText/>
                        </w:sdtPr>
                        <w:sdtContent>
                          <w:r>
                            <w:rPr>
                              <w:rFonts w:eastAsia="Calibri"/>
                              <w:b/>
                              <w:szCs w:val="24"/>
                            </w:rPr>
                            <w:t>51</w:t>
                          </w:r>
                        </w:sdtContent>
                      </w:sdt>
                      <w:r>
                        <w:rPr>
                          <w:rFonts w:eastAsia="Calibri"/>
                          <w:b/>
                          <w:szCs w:val="24"/>
                        </w:rPr>
                        <w:t xml:space="preserve"> straipsnis. </w:t>
                      </w:r>
                      <w:sdt>
                        <w:sdtPr>
                          <w:alias w:val="Pavadinimas"/>
                          <w:tag w:val="title_b414eaa636244b9e9f89050d93b1a041"/>
                          <w:lock w:val="sdtLocked"/>
                          <w:richText/>
                        </w:sdtPr>
                        <w:sdtContent>
                          <w:r>
                            <w:rPr>
                              <w:rFonts w:eastAsia="Calibri"/>
                              <w:b/>
                              <w:szCs w:val="24"/>
                            </w:rPr>
                            <w:t xml:space="preserve">Techninė specifikacija </w:t>
                          </w:r>
                        </w:sdtContent>
                      </w:sdt>
                    </w:p>
                    <w:sdt>
                      <w:sdtPr>
                        <w:alias w:val="51 str. 1 d."/>
                        <w:tag w:val="part_b01e0e69b9ad455dbea1a6ed5ed85862"/>
                        <w:lock w:val="sdtLocked"/>
                        <w:richText/>
                      </w:sdtPr>
                      <w:sdtContent>
                        <w:p>
                          <w:pPr>
                            <w:ind w:firstLine="284"/>
                            <w:jc w:val="both"/>
                            <w:rPr>
                              <w:rFonts w:eastAsia="Calibri"/>
                              <w:szCs w:val="24"/>
                            </w:rPr>
                          </w:pPr>
                          <w:sdt>
                            <w:sdtPr>
                              <w:alias w:val="Numeris"/>
                              <w:tag w:val="nr_b01e0e69b9ad455dbea1a6ed5ed85862"/>
                              <w:lock w:val="sdtLocked"/>
                              <w:richText/>
                            </w:sdtPr>
                            <w:sdtContent>
                              <w:r>
                                <w:rPr>
                                  <w:rFonts w:eastAsia="Calibri"/>
                                  <w:szCs w:val="24"/>
                                </w:rPr>
                                <w:t>1</w:t>
                              </w:r>
                            </w:sdtContent>
                          </w:sdt>
                          <w:r>
                            <w:rPr>
                              <w:rFonts w:eastAsia="Calibri"/>
                              <w:szCs w:val="24"/>
                            </w:rPr>
                            <w:t xml:space="preserve">. Perkamų prekių, paslaugų ar darbų ypatybės apibūdinamos pirkimo dokumentuose pateikiamoje techninėje specifikacijoje. Techninėje specifikacijoje taip pat gali būti pateikiamos perkamų prekių, paslaugų ar darbų ypatybės, susijusios su konkretaus prekių gamybos, paslaugų teikimo ar darbų atlikimo procesu ar metodu arba konkretaus kito gyvavimo ciklo etapo procesu, net jeigu šie veiksniai nėra susiję su fizinėmis perkamų prekių, paslaugų ar darbų ypatybėmis. Šios ypatybės turi būti susijusios su pirkimo objektu ir proporcingos perkamų prekių, paslaugų ar darbų vertei ir tikslams. Techninėje specifikacijoje taip pat gali būti nurodyta, ar bus reikalaujama kartu perduoti ir intelektinės nuosavybės teises. </w:t>
                          </w:r>
                        </w:p>
                      </w:sdtContent>
                    </w:sdt>
                    <w:sdt>
                      <w:sdtPr>
                        <w:alias w:val="51 str. 2 d."/>
                        <w:tag w:val="part_612dcbd1e35f485788702356b165b911"/>
                        <w:lock w:val="sdtLocked"/>
                        <w:richText/>
                      </w:sdtPr>
                      <w:sdtContent>
                        <w:p>
                          <w:pPr>
                            <w:ind w:firstLine="284"/>
                            <w:jc w:val="both"/>
                            <w:rPr>
                              <w:rFonts w:eastAsia="Calibri"/>
                              <w:szCs w:val="24"/>
                            </w:rPr>
                          </w:pPr>
                          <w:sdt>
                            <w:sdtPr>
                              <w:alias w:val="Numeris"/>
                              <w:tag w:val="nr_612dcbd1e35f485788702356b165b911"/>
                              <w:lock w:val="sdtLocked"/>
                              <w:richText/>
                            </w:sdtPr>
                            <w:sdtContent>
                              <w:r>
                                <w:rPr>
                                  <w:rFonts w:eastAsia="Calibri"/>
                                  <w:szCs w:val="24"/>
                                </w:rPr>
                                <w:t>2</w:t>
                              </w:r>
                            </w:sdtContent>
                          </w:sdt>
                          <w:r>
                            <w:rPr>
                              <w:rFonts w:eastAsia="Calibri"/>
                              <w:szCs w:val="24"/>
                            </w:rPr>
                            <w:t xml:space="preserve">. Visų pirkimų, skirtų fiziniams asmenims (visai visuomenei, perkančiojo subjekto darbuotojams), techninės specifikacijos, išskyrus pagrįstus atvejus, turėtų būti apibrėžtos taip, kad jose būtų atsižvelgta į neįgaliųjų kriterijus ir tinkamumą visiems naudotojams. Jeigu Europos Sąjungos ar nacionaliniu teisės aktu yra nustatyti privalomi neįgaliųjų kriterijai ir tinkamumo visiems naudotojams kriterijai, perkantysis subjektas privalo jais vadovautis rengdamas technines specifikacijas. </w:t>
                          </w:r>
                        </w:p>
                      </w:sdtContent>
                    </w:sdt>
                    <w:sdt>
                      <w:sdtPr>
                        <w:alias w:val="51 str. 3 d."/>
                        <w:tag w:val="part_31d2019ef0644936a33641ed518c0a15"/>
                        <w:lock w:val="sdtLocked"/>
                        <w:richText/>
                      </w:sdtPr>
                      <w:sdtContent>
                        <w:p>
                          <w:pPr>
                            <w:ind w:firstLine="284"/>
                            <w:jc w:val="both"/>
                            <w:rPr>
                              <w:rFonts w:eastAsia="Calibri"/>
                              <w:szCs w:val="24"/>
                            </w:rPr>
                          </w:pPr>
                          <w:sdt>
                            <w:sdtPr>
                              <w:alias w:val="Numeris"/>
                              <w:tag w:val="nr_31d2019ef0644936a33641ed518c0a15"/>
                              <w:lock w:val="sdtLocked"/>
                              <w:richText/>
                            </w:sdtPr>
                            <w:sdtContent>
                              <w:r>
                                <w:rPr>
                                  <w:rFonts w:eastAsia="Calibri"/>
                                  <w:szCs w:val="24"/>
                                </w:rPr>
                                <w:t>3</w:t>
                              </w:r>
                            </w:sdtContent>
                          </w:sdt>
                          <w:r>
                            <w:rPr>
                              <w:rFonts w:eastAsia="Calibri"/>
                              <w:szCs w:val="24"/>
                            </w:rPr>
                            <w:t>. Techninė specifikacija turi užtikrinti konkurenciją ir nediskriminuoti tiekėjų.</w:t>
                          </w:r>
                        </w:p>
                      </w:sdtContent>
                    </w:sdt>
                    <w:sdt>
                      <w:sdtPr>
                        <w:alias w:val="51 str. 4 d."/>
                        <w:tag w:val="part_71d65baf00744208a3be3cc431b44438"/>
                        <w:lock w:val="sdtLocked"/>
                        <w:richText/>
                      </w:sdtPr>
                      <w:sdtContent>
                        <w:p>
                          <w:pPr>
                            <w:ind w:firstLine="284"/>
                            <w:jc w:val="both"/>
                            <w:rPr>
                              <w:rFonts w:eastAsia="Calibri"/>
                              <w:szCs w:val="24"/>
                            </w:rPr>
                          </w:pPr>
                          <w:sdt>
                            <w:sdtPr>
                              <w:alias w:val="Numeris"/>
                              <w:tag w:val="nr_71d65baf00744208a3be3cc431b44438"/>
                              <w:lock w:val="sdtLocked"/>
                              <w:richText/>
                            </w:sdtPr>
                            <w:sdtContent>
                              <w:r>
                                <w:rPr>
                                  <w:rFonts w:eastAsia="Calibri"/>
                                  <w:szCs w:val="24"/>
                                </w:rPr>
                                <w:t>4</w:t>
                              </w:r>
                            </w:sdtContent>
                          </w:sdt>
                          <w:r>
                            <w:rPr>
                              <w:rFonts w:eastAsia="Calibri"/>
                              <w:szCs w:val="24"/>
                            </w:rPr>
                            <w:t>. Nepažeidžiant privalomų nacionalinių techninių reikalavimų tiek, kiek jie neprieštarauja Europos Sąjungos teisei, techninė specifikacija gali būti parengta šiais būdais arba šių būdų deriniu:</w:t>
                          </w:r>
                        </w:p>
                        <w:sdt>
                          <w:sdtPr>
                            <w:alias w:val="51 str. 4 d. 1 p."/>
                            <w:tag w:val="part_48c9aa3f747b4cb4baa12266df808295"/>
                            <w:lock w:val="sdtLocked"/>
                            <w:richText/>
                          </w:sdtPr>
                          <w:sdtContent>
                            <w:p>
                              <w:pPr>
                                <w:ind w:firstLine="284"/>
                                <w:jc w:val="both"/>
                                <w:rPr>
                                  <w:rFonts w:eastAsia="Calibri"/>
                                  <w:szCs w:val="24"/>
                                </w:rPr>
                              </w:pPr>
                              <w:sdt>
                                <w:sdtPr>
                                  <w:alias w:val="Numeris"/>
                                  <w:tag w:val="nr_48c9aa3f747b4cb4baa12266df808295"/>
                                  <w:lock w:val="sdtLocked"/>
                                  <w:richText/>
                                </w:sdtPr>
                                <w:sdtContent>
                                  <w:r>
                                    <w:rPr>
                                      <w:rFonts w:eastAsia="Calibri"/>
                                      <w:szCs w:val="24"/>
                                    </w:rPr>
                                    <w:t>1</w:t>
                                  </w:r>
                                </w:sdtContent>
                              </w:sdt>
                              <w:r>
                                <w:rPr>
                                  <w:rFonts w:eastAsia="Calibri"/>
                                  <w:szCs w:val="24"/>
                                </w:rPr>
                                <w:t>) apibūdinant norimą rezultatą arba nurodant pirkimo objekto funkcinius reikalavimus. Funkciniai reikalavimai gali apimti ir aplinkos apsaugos reikalavimus. Tokie reikalavimai turi būti tikslūs, kad tiekėjai galėtų parengti tinkamus pasiūlymus, o perkantysis subjektas įsigyti reikalingų prekių, paslaugų ar darbų;</w:t>
                              </w:r>
                            </w:p>
                          </w:sdtContent>
                        </w:sdt>
                        <w:sdt>
                          <w:sdtPr>
                            <w:alias w:val="51 str. 4 d. 2 p."/>
                            <w:tag w:val="part_bc71f1aef34d4f688d4a9dbfd9335b5a"/>
                            <w:lock w:val="sdtLocked"/>
                            <w:richText/>
                          </w:sdtPr>
                          <w:sdtContent>
                            <w:p>
                              <w:pPr>
                                <w:ind w:firstLine="284"/>
                                <w:jc w:val="both"/>
                                <w:rPr>
                                  <w:rFonts w:eastAsia="Calibri"/>
                                  <w:szCs w:val="24"/>
                                </w:rPr>
                              </w:pPr>
                              <w:sdt>
                                <w:sdtPr>
                                  <w:alias w:val="Numeris"/>
                                  <w:tag w:val="nr_bc71f1aef34d4f688d4a9dbfd9335b5a"/>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pirmiausia nurodomas Europos standartą perimantis Lietuvos standartas, Europos techninio įvertinimo patvirtinimo dokumentas, informacinių ir ryšių technologijų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sąmatų apskaičiavimu ir vykdymu bei prekių naudojimu. Kiekviena nuoroda pateikiama kartu su žodžiais „arba lygiavertis“;</w:t>
                              </w:r>
                            </w:p>
                          </w:sdtContent>
                        </w:sdt>
                        <w:sdt>
                          <w:sdtPr>
                            <w:alias w:val="51 str. 4 d. 3 p."/>
                            <w:tag w:val="part_b8a9371e1b9a43eeb11377aa855dc80b"/>
                            <w:lock w:val="sdtLocked"/>
                            <w:richText/>
                          </w:sdtPr>
                          <w:sdtContent>
                            <w:p>
                              <w:pPr>
                                <w:ind w:firstLine="284"/>
                                <w:jc w:val="both"/>
                                <w:rPr>
                                  <w:rFonts w:eastAsia="Calibri"/>
                                  <w:szCs w:val="24"/>
                                </w:rPr>
                              </w:pPr>
                              <w:sdt>
                                <w:sdtPr>
                                  <w:alias w:val="Numeris"/>
                                  <w:tag w:val="nr_b8a9371e1b9a43eeb11377aa855dc80b"/>
                                  <w:lock w:val="sdtLocked"/>
                                  <w:richText/>
                                </w:sdtPr>
                                <w:sdtContent>
                                  <w:r>
                                    <w:rPr>
                                      <w:rFonts w:eastAsia="Calibri"/>
                                      <w:szCs w:val="24"/>
                                    </w:rPr>
                                    <w:t>3</w:t>
                                  </w:r>
                                </w:sdtContent>
                              </w:sdt>
                              <w:r>
                                <w:rPr>
                                  <w:rFonts w:eastAsia="Calibri"/>
                                  <w:szCs w:val="24"/>
                                </w:rPr>
                                <w:t>) apibūdinant norimą rezultatą arba pirkimo objekto funkcinius reikalavimus, nurodytus šios dalies 1 punkte, ir kaip šių reikalavimų atitikties priemonę – šios dalies 2 punkte nurodytas technines specifikacijas;</w:t>
                              </w:r>
                            </w:p>
                          </w:sdtContent>
                        </w:sdt>
                        <w:sdt>
                          <w:sdtPr>
                            <w:alias w:val="51 str. 4 d. 4 p."/>
                            <w:tag w:val="part_04314d32321f49dea61ef2a8ed2c4c5e"/>
                            <w:lock w:val="sdtLocked"/>
                            <w:richText/>
                          </w:sdtPr>
                          <w:sdtContent>
                            <w:p>
                              <w:pPr>
                                <w:ind w:firstLine="284"/>
                                <w:jc w:val="both"/>
                                <w:rPr>
                                  <w:rFonts w:eastAsia="Calibri"/>
                                  <w:szCs w:val="24"/>
                                </w:rPr>
                              </w:pPr>
                              <w:sdt>
                                <w:sdtPr>
                                  <w:alias w:val="Numeris"/>
                                  <w:tag w:val="nr_04314d32321f49dea61ef2a8ed2c4c5e"/>
                                  <w:lock w:val="sdtLocked"/>
                                  <w:richText/>
                                </w:sdtPr>
                                <w:sdtContent>
                                  <w:r>
                                    <w:rPr>
                                      <w:rFonts w:eastAsia="Calibri"/>
                                      <w:szCs w:val="24"/>
                                    </w:rPr>
                                    <w:t>4</w:t>
                                  </w:r>
                                </w:sdtContent>
                              </w:sdt>
                              <w:r>
                                <w:rPr>
                                  <w:rFonts w:eastAsia="Calibri"/>
                                  <w:szCs w:val="24"/>
                                </w:rPr>
                                <w:t>) nurodant tam tikrų pirkimo objekto ypatybių technines specifikacijas pagal 2 punkto reikalavimus, kitų – apibūdinant šios dalies 1 punkte nurodytą norimą rezultatą ar funkcinius reikalavimus.</w:t>
                              </w:r>
                            </w:p>
                          </w:sdtContent>
                        </w:sdt>
                      </w:sdtContent>
                    </w:sdt>
                    <w:sdt>
                      <w:sdtPr>
                        <w:alias w:val="51 str. 5 d."/>
                        <w:tag w:val="part_be02817a69884ddc8f084d7602dbe392"/>
                        <w:lock w:val="sdtLocked"/>
                        <w:richText/>
                      </w:sdtPr>
                      <w:sdtContent>
                        <w:p>
                          <w:pPr>
                            <w:ind w:firstLine="284"/>
                            <w:jc w:val="both"/>
                            <w:rPr>
                              <w:rFonts w:eastAsia="Calibri"/>
                              <w:szCs w:val="24"/>
                            </w:rPr>
                          </w:pPr>
                          <w:sdt>
                            <w:sdtPr>
                              <w:alias w:val="Numeris"/>
                              <w:tag w:val="nr_be02817a69884ddc8f084d7602dbe392"/>
                              <w:lock w:val="sdtLocked"/>
                              <w:richText/>
                            </w:sdtPr>
                            <w:sdtContent>
                              <w:r>
                                <w:rPr>
                                  <w:rFonts w:eastAsia="Calibri"/>
                                  <w:szCs w:val="24"/>
                                </w:rPr>
                                <w:t>5</w:t>
                              </w:r>
                            </w:sdtContent>
                          </w:sdt>
                          <w:r>
                            <w:rPr>
                              <w:rFonts w:eastAsia="Calibri"/>
                              <w:szCs w:val="24"/>
                            </w:rPr>
                            <w:t xml:space="preserve">. Apibūdinant pirkimo objektą, techninėje specifikacijoje negali būti nurodytas konkretus modelis ar teikimo šaltinis, konkretus procesas, būdingas konkretaus tiekėjo tiekiamoms prekėms ar teikiamoms paslaugoms, ar prekės ženklas, patentas, tipai, konkreti kilmė ar gamyba, dėl kurių tam tikriems subjektams ar tam tikriems produktams būtų sudarytos palankesnės sąlygos arba jie būtų atmesti. Toks nurodymas yra leistinas išimties tvarka, kai pirkimo objekto yra neįmanoma tiksliai ir suprantamai apibūdinti pagal šio straipsnio 4 dalies reikalavimus. Šiuo atveju nurodymas pateikiamas įrašant žodžius „arba lygiavertis“. </w:t>
                          </w:r>
                        </w:p>
                      </w:sdtContent>
                    </w:sdt>
                    <w:sdt>
                      <w:sdtPr>
                        <w:alias w:val="51 str. 6 d."/>
                        <w:tag w:val="part_b7714ecd0ca1486a8c8519e5008536ec"/>
                        <w:lock w:val="sdtLocked"/>
                        <w:richText/>
                      </w:sdtPr>
                      <w:sdtContent>
                        <w:p>
                          <w:pPr>
                            <w:ind w:firstLine="284"/>
                            <w:jc w:val="both"/>
                            <w:rPr>
                              <w:rFonts w:eastAsia="Calibri"/>
                              <w:szCs w:val="24"/>
                            </w:rPr>
                          </w:pPr>
                          <w:sdt>
                            <w:sdtPr>
                              <w:alias w:val="Numeris"/>
                              <w:tag w:val="nr_b7714ecd0ca1486a8c8519e5008536ec"/>
                              <w:lock w:val="sdtLocked"/>
                              <w:richText/>
                            </w:sdtPr>
                            <w:sdtContent>
                              <w:r>
                                <w:rPr>
                                  <w:rFonts w:eastAsia="Calibri"/>
                                  <w:szCs w:val="24"/>
                                </w:rPr>
                                <w:t>6</w:t>
                              </w:r>
                            </w:sdtContent>
                          </w:sdt>
                          <w:r>
                            <w:rPr>
                              <w:rFonts w:eastAsia="Calibri"/>
                              <w:szCs w:val="24"/>
                            </w:rPr>
                            <w:t>. Kai perkantysis subjektas nurodo technines specifikacijas, vadovaudamasis šio straipsnio 4 dalies 2 punkto reikalavimais, jis neturi teisės atmesti pasiūlymo dėl to, kad siūlomos prekės ar paslaugos, ar darbai neatitinka nurodytų techninių specifikacijų, kuriomis jis rėmėsi, jeigu dalyvis savo pasiūlyme bet kokiomis perkančiajam subjektui tinkamomis priemonėmis, įskaitant ir šio įstatymo 53 straipsnyje nurodytas priemones, įrodo, kad jo pasiūlyti sprendiniai yra lygiaverčiai ir atitinka techninėje specifikacijoje keliamus reikalavimus.</w:t>
                          </w:r>
                        </w:p>
                      </w:sdtContent>
                    </w:sdt>
                    <w:sdt>
                      <w:sdtPr>
                        <w:alias w:val="51 str. 7 d."/>
                        <w:tag w:val="part_f697ebcbcd454be49814a0c8e9eb07d9"/>
                        <w:lock w:val="sdtLocked"/>
                        <w:richText/>
                      </w:sdtPr>
                      <w:sdtContent>
                        <w:p>
                          <w:pPr>
                            <w:ind w:firstLine="284"/>
                            <w:jc w:val="both"/>
                            <w:rPr>
                              <w:rFonts w:eastAsia="Calibri"/>
                              <w:b/>
                              <w:szCs w:val="24"/>
                            </w:rPr>
                          </w:pPr>
                          <w:sdt>
                            <w:sdtPr>
                              <w:alias w:val="Numeris"/>
                              <w:tag w:val="nr_f697ebcbcd454be49814a0c8e9eb07d9"/>
                              <w:lock w:val="sdtLocked"/>
                              <w:richText/>
                            </w:sdtPr>
                            <w:sdtContent>
                              <w:r>
                                <w:rPr>
                                  <w:rFonts w:eastAsia="Calibri"/>
                                  <w:szCs w:val="24"/>
                                </w:rPr>
                                <w:t>7</w:t>
                              </w:r>
                            </w:sdtContent>
                          </w:sdt>
                          <w:r>
                            <w:rPr>
                              <w:rFonts w:eastAsia="Calibri"/>
                              <w:szCs w:val="24"/>
                            </w:rPr>
                            <w:t>. Kai perkantysis subjektas techninėje specifikacijoje nurodo objekto norimo rezultato apibūdinimo ar funkcinius reikalavimus pagal šio straipsnio 4 dalies 1 punkto reikalavimus, jis neturi teisės atmesti pasiūlymo dėl to, kad siūlomos prekės, paslaugos ar darbai atitinka Lietuvos standartą, perimantį Europos standartą, Europos techninį liudijimą, bendrą techninę specifikaciją, tarptautinį standartą arba Europos standartizacijos įstaigos nustatytą techninių normatyvų sistemą, jei juose yra nurodyti perkančiojo subjekto keliami norimo rezultato ir funkciniai reikalavimai ir jeigu dalyvis savo pasiūlyme bet kokiomis perkančiajam subjektui tinkamomis priemonėmis, įskaitant ir įstatymo 53 straipsnyje nurodytas priemones, įrodo, kad jo siūlomos technines specifikacijas atitinkančios prekės, paslaugos ar darbai atitinka perkančiojo subjekto keliamus norimo rezultato ir funkcinius reikalavimus.</w:t>
                          </w:r>
                        </w:p>
                        <w:p>
                          <w:pPr>
                            <w:ind w:firstLine="284"/>
                            <w:jc w:val="both"/>
                            <w:rPr>
                              <w:rFonts w:eastAsia="Calibri"/>
                              <w:b/>
                              <w:szCs w:val="24"/>
                            </w:rPr>
                          </w:pPr>
                        </w:p>
                      </w:sdtContent>
                    </w:sdt>
                  </w:sdtContent>
                </w:sdt>
                <w:sdt>
                  <w:sdtPr>
                    <w:alias w:val="52 str."/>
                    <w:tag w:val="part_d4011e7c1dad49bf85fe807e9f3a209d"/>
                    <w:lock w:val="sdtLocked"/>
                    <w:richText/>
                  </w:sdtPr>
                  <w:sdtContent>
                    <w:p>
                      <w:pPr>
                        <w:ind w:firstLine="284"/>
                        <w:rPr>
                          <w:rFonts w:eastAsia="Calibri"/>
                          <w:b/>
                          <w:szCs w:val="24"/>
                        </w:rPr>
                      </w:pPr>
                      <w:sdt>
                        <w:sdtPr>
                          <w:alias w:val="Numeris"/>
                          <w:tag w:val="nr_d4011e7c1dad49bf85fe807e9f3a209d"/>
                          <w:lock w:val="sdtLocked"/>
                          <w:richText/>
                        </w:sdtPr>
                        <w:sdtContent>
                          <w:r>
                            <w:rPr>
                              <w:rFonts w:eastAsia="Calibri"/>
                              <w:b/>
                              <w:szCs w:val="24"/>
                            </w:rPr>
                            <w:t>52</w:t>
                          </w:r>
                        </w:sdtContent>
                      </w:sdt>
                      <w:r>
                        <w:rPr>
                          <w:rFonts w:eastAsia="Calibri"/>
                          <w:b/>
                          <w:szCs w:val="24"/>
                        </w:rPr>
                        <w:t xml:space="preserve"> straipsnis. </w:t>
                      </w:r>
                      <w:sdt>
                        <w:sdtPr>
                          <w:alias w:val="Pavadinimas"/>
                          <w:tag w:val="title_d4011e7c1dad49bf85fe807e9f3a209d"/>
                          <w:lock w:val="sdtLocked"/>
                          <w:richText/>
                        </w:sdtPr>
                        <w:sdtContent>
                          <w:r>
                            <w:rPr>
                              <w:rFonts w:eastAsia="Calibri"/>
                              <w:b/>
                              <w:szCs w:val="24"/>
                            </w:rPr>
                            <w:t xml:space="preserve">Ženklinimas </w:t>
                          </w:r>
                        </w:sdtContent>
                      </w:sdt>
                    </w:p>
                    <w:sdt>
                      <w:sdtPr>
                        <w:alias w:val="52 str. 1 d."/>
                        <w:tag w:val="part_f26dc05fb0154d1f88b26227363c7bf1"/>
                        <w:lock w:val="sdtLocked"/>
                        <w:richText/>
                      </w:sdtPr>
                      <w:sdtContent>
                        <w:p>
                          <w:pPr>
                            <w:ind w:firstLine="284"/>
                            <w:jc w:val="both"/>
                            <w:rPr>
                              <w:rFonts w:eastAsia="Calibri"/>
                              <w:szCs w:val="24"/>
                            </w:rPr>
                          </w:pPr>
                          <w:sdt>
                            <w:sdtPr>
                              <w:alias w:val="Numeris"/>
                              <w:tag w:val="nr_f26dc05fb0154d1f88b26227363c7bf1"/>
                              <w:lock w:val="sdtLocked"/>
                              <w:richText/>
                            </w:sdtPr>
                            <w:sdtContent>
                              <w:r>
                                <w:rPr>
                                  <w:rFonts w:eastAsia="Calibri"/>
                                  <w:szCs w:val="24"/>
                                </w:rPr>
                                <w:t>1</w:t>
                              </w:r>
                            </w:sdtContent>
                          </w:sdt>
                          <w:r>
                            <w:rPr>
                              <w:rFonts w:eastAsia="Calibri"/>
                              <w:szCs w:val="24"/>
                            </w:rPr>
                            <w:t>. Kai perkamos specialiomis aplinkos apsaugos, socialinėmis ar kitomis ypatybėmis pasižyminčios prekės, paslaugos ar darbai, perkantysis subjektas rengdamas technines specifikacijas, nustatydamas pasiūlymų vertinimo kriterijus ar pirkimo sutarties vykdymo sąlygas gali reikalauti naudoti specialų ženklą, kaip įrodymą, kad prekės, paslaugos ar darbai atitinka nustatytus reikalavimus, jeigu tenkinamos visos šio sąlygos:</w:t>
                          </w:r>
                        </w:p>
                        <w:sdt>
                          <w:sdtPr>
                            <w:alias w:val="52 str. 1 d. 1 p."/>
                            <w:tag w:val="part_3569d6a3bff24e4ea7a865a80d472f30"/>
                            <w:lock w:val="sdtLocked"/>
                            <w:richText/>
                          </w:sdtPr>
                          <w:sdtContent>
                            <w:p>
                              <w:pPr>
                                <w:ind w:firstLine="284"/>
                                <w:jc w:val="both"/>
                                <w:rPr>
                                  <w:rFonts w:eastAsia="Calibri"/>
                                  <w:szCs w:val="24"/>
                                </w:rPr>
                              </w:pPr>
                              <w:sdt>
                                <w:sdtPr>
                                  <w:alias w:val="Numeris"/>
                                  <w:tag w:val="nr_3569d6a3bff24e4ea7a865a80d472f30"/>
                                  <w:lock w:val="sdtLocked"/>
                                  <w:richText/>
                                </w:sdtPr>
                                <w:sdtContent>
                                  <w:r>
                                    <w:rPr>
                                      <w:rFonts w:eastAsia="Calibri"/>
                                      <w:szCs w:val="24"/>
                                    </w:rPr>
                                    <w:t>1</w:t>
                                  </w:r>
                                </w:sdtContent>
                              </w:sdt>
                              <w:r>
                                <w:rPr>
                                  <w:rFonts w:eastAsia="Calibri"/>
                                  <w:szCs w:val="24"/>
                                </w:rPr>
                                <w:t>) reikalavimai ženklui yra susiję tik su tokiais kriterijais, kurie taikytini pirkimo objektui ir yra tinkami perkamų prekių, paslaugų ar darbų charakteristikoms apibrėžti;</w:t>
                              </w:r>
                            </w:p>
                          </w:sdtContent>
                        </w:sdt>
                        <w:sdt>
                          <w:sdtPr>
                            <w:alias w:val="52 str. 1 d. 2 p."/>
                            <w:tag w:val="part_863a8faef8744211b06180d416dcfcf2"/>
                            <w:lock w:val="sdtLocked"/>
                            <w:richText/>
                          </w:sdtPr>
                          <w:sdtContent>
                            <w:p>
                              <w:pPr>
                                <w:ind w:firstLine="284"/>
                                <w:jc w:val="both"/>
                                <w:rPr>
                                  <w:rFonts w:eastAsia="Calibri"/>
                                  <w:szCs w:val="24"/>
                                </w:rPr>
                              </w:pPr>
                              <w:sdt>
                                <w:sdtPr>
                                  <w:alias w:val="Numeris"/>
                                  <w:tag w:val="nr_863a8faef8744211b06180d416dcfcf2"/>
                                  <w:lock w:val="sdtLocked"/>
                                  <w:richText/>
                                </w:sdtPr>
                                <w:sdtContent>
                                  <w:r>
                                    <w:rPr>
                                      <w:rFonts w:eastAsia="Calibri"/>
                                      <w:szCs w:val="24"/>
                                    </w:rPr>
                                    <w:t>2</w:t>
                                  </w:r>
                                </w:sdtContent>
                              </w:sdt>
                              <w:r>
                                <w:rPr>
                                  <w:rFonts w:eastAsia="Calibri"/>
                                  <w:szCs w:val="24"/>
                                </w:rPr>
                                <w:t>) reikalavimai ženklui yra objektyviai patikrinami ir nediskriminuojantys;</w:t>
                              </w:r>
                            </w:p>
                          </w:sdtContent>
                        </w:sdt>
                        <w:sdt>
                          <w:sdtPr>
                            <w:alias w:val="52 str. 1 d. 3 p."/>
                            <w:tag w:val="part_11f843813a5541c0be2dbddfa10da820"/>
                            <w:lock w:val="sdtLocked"/>
                            <w:richText/>
                          </w:sdtPr>
                          <w:sdtContent>
                            <w:p>
                              <w:pPr>
                                <w:ind w:firstLine="284"/>
                                <w:jc w:val="both"/>
                                <w:rPr>
                                  <w:rFonts w:eastAsia="Calibri"/>
                                  <w:szCs w:val="24"/>
                                </w:rPr>
                              </w:pPr>
                              <w:sdt>
                                <w:sdtPr>
                                  <w:alias w:val="Numeris"/>
                                  <w:tag w:val="nr_11f843813a5541c0be2dbddfa10da820"/>
                                  <w:lock w:val="sdtLocked"/>
                                  <w:richText/>
                                </w:sdtPr>
                                <w:sdtContent>
                                  <w:r>
                                    <w:rPr>
                                      <w:rFonts w:eastAsia="Calibri"/>
                                      <w:szCs w:val="24"/>
                                    </w:rPr>
                                    <w:t>3</w:t>
                                  </w:r>
                                </w:sdtContent>
                              </w:sdt>
                              <w:r>
                                <w:rPr>
                                  <w:rFonts w:eastAsia="Calibri"/>
                                  <w:szCs w:val="24"/>
                                </w:rPr>
                                <w:t>) ženklas sukuriamas taikant atvirą ir skaidrią procedūrą, kurioje gali dalyvauti visi susiję subjektai: valdžios institucijos ir įstaigos, vartotojai, socialiniai partneriai, gamintojai, platintojai, nevyriausybinės organizacijos;</w:t>
                              </w:r>
                            </w:p>
                          </w:sdtContent>
                        </w:sdt>
                        <w:sdt>
                          <w:sdtPr>
                            <w:alias w:val="52 str. 1 d. 4 p."/>
                            <w:tag w:val="part_27269e87e592428e9683ad0da3a3c20e"/>
                            <w:lock w:val="sdtLocked"/>
                            <w:richText/>
                          </w:sdtPr>
                          <w:sdtContent>
                            <w:p>
                              <w:pPr>
                                <w:ind w:firstLine="284"/>
                                <w:jc w:val="both"/>
                                <w:rPr>
                                  <w:rFonts w:eastAsia="Calibri"/>
                                  <w:szCs w:val="24"/>
                                </w:rPr>
                              </w:pPr>
                              <w:sdt>
                                <w:sdtPr>
                                  <w:alias w:val="Numeris"/>
                                  <w:tag w:val="nr_27269e87e592428e9683ad0da3a3c20e"/>
                                  <w:lock w:val="sdtLocked"/>
                                  <w:richText/>
                                </w:sdtPr>
                                <w:sdtContent>
                                  <w:r>
                                    <w:rPr>
                                      <w:rFonts w:eastAsia="Calibri"/>
                                      <w:szCs w:val="24"/>
                                    </w:rPr>
                                    <w:t>4</w:t>
                                  </w:r>
                                </w:sdtContent>
                              </w:sdt>
                              <w:r>
                                <w:rPr>
                                  <w:rFonts w:eastAsia="Calibri"/>
                                  <w:szCs w:val="24"/>
                                </w:rPr>
                                <w:t>) ženklas yra prieinamas visiems suinteresuotiems subjektams;</w:t>
                              </w:r>
                            </w:p>
                          </w:sdtContent>
                        </w:sdt>
                        <w:sdt>
                          <w:sdtPr>
                            <w:alias w:val="52 str. 1 d. 5 p."/>
                            <w:tag w:val="part_e1dae606c40544e9949e0a42b5fca068"/>
                            <w:lock w:val="sdtLocked"/>
                            <w:richText/>
                          </w:sdtPr>
                          <w:sdtContent>
                            <w:p>
                              <w:pPr>
                                <w:ind w:firstLine="284"/>
                                <w:jc w:val="both"/>
                                <w:rPr>
                                  <w:rFonts w:eastAsia="Calibri"/>
                                  <w:szCs w:val="24"/>
                                </w:rPr>
                              </w:pPr>
                              <w:sdt>
                                <w:sdtPr>
                                  <w:alias w:val="Numeris"/>
                                  <w:tag w:val="nr_e1dae606c40544e9949e0a42b5fca068"/>
                                  <w:lock w:val="sdtLocked"/>
                                  <w:richText/>
                                </w:sdtPr>
                                <w:sdtContent>
                                  <w:r>
                                    <w:rPr>
                                      <w:rFonts w:eastAsia="Calibri"/>
                                      <w:szCs w:val="24"/>
                                    </w:rPr>
                                    <w:t>5</w:t>
                                  </w:r>
                                </w:sdtContent>
                              </w:sdt>
                              <w:r>
                                <w:rPr>
                                  <w:rFonts w:eastAsia="Calibri"/>
                                  <w:szCs w:val="24"/>
                                </w:rPr>
                                <w:t>) reikalavimai ženklui nustatomi institucijos ar įstaigos sprendimu, kuriam dėl ženklo suteikimo besikreipiantis ūkio subjektas nedarė lemiamos įtakos.</w:t>
                              </w:r>
                            </w:p>
                          </w:sdtContent>
                        </w:sdt>
                      </w:sdtContent>
                    </w:sdt>
                    <w:sdt>
                      <w:sdtPr>
                        <w:alias w:val="52 str. 2 d."/>
                        <w:tag w:val="part_144e4a76c11646319c14fb3172b298ce"/>
                        <w:lock w:val="sdtLocked"/>
                        <w:richText/>
                      </w:sdtPr>
                      <w:sdtContent>
                        <w:p>
                          <w:pPr>
                            <w:ind w:firstLine="284"/>
                            <w:jc w:val="both"/>
                            <w:rPr>
                              <w:rFonts w:eastAsia="Calibri"/>
                              <w:szCs w:val="24"/>
                            </w:rPr>
                          </w:pPr>
                          <w:sdt>
                            <w:sdtPr>
                              <w:alias w:val="Numeris"/>
                              <w:tag w:val="nr_144e4a76c11646319c14fb3172b298ce"/>
                              <w:lock w:val="sdtLocked"/>
                              <w:richText/>
                            </w:sdtPr>
                            <w:sdtContent>
                              <w:r>
                                <w:rPr>
                                  <w:rFonts w:eastAsia="Calibri"/>
                                  <w:szCs w:val="24"/>
                                </w:rPr>
                                <w:t>2</w:t>
                              </w:r>
                            </w:sdtContent>
                          </w:sdt>
                          <w:r>
                            <w:rPr>
                              <w:rFonts w:eastAsia="Calibri"/>
                              <w:szCs w:val="24"/>
                            </w:rPr>
                            <w:t xml:space="preserve">. Tuo atveju, kai perkantysis subjektas nereikalauja specialaus ženklo, atitinkančio šio straipsnio 1 dalyje nurodytus reikalavimus, jis gali nurodyti, kokius reikalavimus ženklui turi atitikti perkamos prekės, paslaugos ar darbai.  </w:t>
                          </w:r>
                        </w:p>
                      </w:sdtContent>
                    </w:sdt>
                    <w:sdt>
                      <w:sdtPr>
                        <w:alias w:val="52 str. 3 d."/>
                        <w:tag w:val="part_bcb10cccfa974114aeca59ee17f14d0f"/>
                        <w:lock w:val="sdtLocked"/>
                        <w:richText/>
                      </w:sdtPr>
                      <w:sdtContent>
                        <w:p>
                          <w:pPr>
                            <w:ind w:firstLine="284"/>
                            <w:jc w:val="both"/>
                            <w:rPr>
                              <w:rFonts w:eastAsia="Calibri"/>
                              <w:szCs w:val="24"/>
                            </w:rPr>
                          </w:pPr>
                          <w:sdt>
                            <w:sdtPr>
                              <w:alias w:val="Numeris"/>
                              <w:tag w:val="nr_bcb10cccfa974114aeca59ee17f14d0f"/>
                              <w:lock w:val="sdtLocked"/>
                              <w:richText/>
                            </w:sdtPr>
                            <w:sdtContent>
                              <w:r>
                                <w:rPr>
                                  <w:rFonts w:eastAsia="Calibri"/>
                                  <w:szCs w:val="24"/>
                                </w:rPr>
                                <w:t>3</w:t>
                              </w:r>
                            </w:sdtContent>
                          </w:sdt>
                          <w:r>
                            <w:rPr>
                              <w:rFonts w:eastAsia="Calibri"/>
                              <w:szCs w:val="24"/>
                            </w:rPr>
                            <w:t>. Perkantysis subjektas pripažįsta bet kurį tiekėjo pateiktą ženklą, kuriuo patvirtinama, kad prekės, paslaugos ar darbai atitinka lygiaverčius perkančiojo subjekto reikalaujamo ženklo reikalavimus. Jeigu tiekėjas dėl objektyvių priežasčių negalėjo gauti perkančiojo subjekto reikalaujamo ar jam lygiaverčio ženklo per nustatytus terminus, perkantysis subjektas pripažįsta bet kokias jam tinkamas priemones, įskaitant ir gamintojo techninius duomenis, kuriomis tiekėjas įrodo, kad jo siūlomos prekės, paslaugos ar darbai atitinka specialius ženklo arba perkančiojo subjekto nurodytus reikalavimus.</w:t>
                          </w:r>
                        </w:p>
                      </w:sdtContent>
                    </w:sdt>
                    <w:sdt>
                      <w:sdtPr>
                        <w:alias w:val="52 str. 4 d."/>
                        <w:tag w:val="part_e52144f742144e36802baf4b2d0289db"/>
                        <w:lock w:val="sdtLocked"/>
                        <w:richText/>
                      </w:sdtPr>
                      <w:sdtContent>
                        <w:p>
                          <w:pPr>
                            <w:ind w:firstLine="284"/>
                            <w:jc w:val="both"/>
                            <w:outlineLvl w:val="2"/>
                            <w:rPr>
                              <w:rFonts w:eastAsia="Calibri"/>
                              <w:szCs w:val="24"/>
                            </w:rPr>
                          </w:pPr>
                          <w:sdt>
                            <w:sdtPr>
                              <w:alias w:val="Numeris"/>
                              <w:tag w:val="nr_e52144f742144e36802baf4b2d0289db"/>
                              <w:lock w:val="sdtLocked"/>
                              <w:richText/>
                            </w:sdtPr>
                            <w:sdtContent>
                              <w:r>
                                <w:rPr>
                                  <w:rFonts w:eastAsia="Calibri"/>
                                  <w:szCs w:val="24"/>
                                </w:rPr>
                                <w:t>4</w:t>
                              </w:r>
                            </w:sdtContent>
                          </w:sdt>
                          <w:r>
                            <w:rPr>
                              <w:rFonts w:eastAsia="Calibri"/>
                              <w:szCs w:val="24"/>
                            </w:rPr>
                            <w:t>. Kai konkretus ženklas atitinka šio straipsnio 1 dalies 2–5 punktuose nurodytas sąlygas, tačiau juo nustatomi su pirkimo objektu nesusiję reikalavimai, perkantysis subjektas negali reikalauti naudoti tokį ženklą. Tačiau perkantysis subjektas gali techninėje specifikacijoje nurodyti to ženklo reikalavimus, kurie yra susiję su pirkimo objektu ir yra tinkami pirkimo objekto ypatybėms apibrėžti.</w:t>
                          </w:r>
                        </w:p>
                        <w:p>
                          <w:pPr>
                            <w:ind w:firstLine="567"/>
                            <w:jc w:val="both"/>
                            <w:outlineLvl w:val="2"/>
                            <w:rPr>
                              <w:rFonts w:eastAsia="Calibri"/>
                              <w:szCs w:val="24"/>
                            </w:rPr>
                          </w:pPr>
                        </w:p>
                      </w:sdtContent>
                    </w:sdt>
                  </w:sdtContent>
                </w:sdt>
                <w:sdt>
                  <w:sdtPr>
                    <w:alias w:val="53 str."/>
                    <w:tag w:val="part_14fd685183314a54850a68fe9bbb18e2"/>
                    <w:lock w:val="sdtLocked"/>
                    <w:richText/>
                  </w:sdtPr>
                  <w:sdtContent>
                    <w:p>
                      <w:pPr>
                        <w:ind w:firstLine="284"/>
                        <w:jc w:val="both"/>
                        <w:rPr>
                          <w:rFonts w:eastAsia="Calibri"/>
                          <w:szCs w:val="24"/>
                        </w:rPr>
                      </w:pPr>
                      <w:sdt>
                        <w:sdtPr>
                          <w:alias w:val="Numeris"/>
                          <w:tag w:val="nr_14fd685183314a54850a68fe9bbb18e2"/>
                          <w:lock w:val="sdtLocked"/>
                          <w:richText/>
                        </w:sdtPr>
                        <w:sdtContent>
                          <w:r>
                            <w:rPr>
                              <w:rFonts w:eastAsia="Calibri"/>
                              <w:b/>
                              <w:szCs w:val="24"/>
                            </w:rPr>
                            <w:t>53</w:t>
                          </w:r>
                        </w:sdtContent>
                      </w:sdt>
                      <w:r>
                        <w:rPr>
                          <w:rFonts w:eastAsia="Calibri"/>
                          <w:b/>
                          <w:szCs w:val="24"/>
                        </w:rPr>
                        <w:t xml:space="preserve"> straipsnis. </w:t>
                      </w:r>
                      <w:sdt>
                        <w:sdtPr>
                          <w:alias w:val="Pavadinimas"/>
                          <w:tag w:val="title_14fd685183314a54850a68fe9bbb18e2"/>
                          <w:lock w:val="sdtLocked"/>
                          <w:richText/>
                        </w:sdtPr>
                        <w:sdtContent>
                          <w:r>
                            <w:rPr>
                              <w:rFonts w:eastAsia="Calibri"/>
                              <w:b/>
                              <w:szCs w:val="24"/>
                            </w:rPr>
                            <w:t xml:space="preserve">Įrodinėjimo priemonės </w:t>
                          </w:r>
                        </w:sdtContent>
                      </w:sdt>
                    </w:p>
                    <w:sdt>
                      <w:sdtPr>
                        <w:alias w:val="53 str. 1 d."/>
                        <w:tag w:val="part_81d55739d5214a16869bba5eca70410a"/>
                        <w:lock w:val="sdtLocked"/>
                        <w:richText/>
                      </w:sdtPr>
                      <w:sdtContent>
                        <w:p>
                          <w:pPr>
                            <w:ind w:firstLine="284"/>
                            <w:jc w:val="both"/>
                            <w:rPr>
                              <w:rFonts w:eastAsia="Calibri"/>
                              <w:szCs w:val="24"/>
                            </w:rPr>
                          </w:pPr>
                          <w:sdt>
                            <w:sdtPr>
                              <w:alias w:val="Numeris"/>
                              <w:tag w:val="nr_81d55739d5214a16869bba5eca70410a"/>
                              <w:lock w:val="sdtLocked"/>
                              <w:richText/>
                            </w:sdtPr>
                            <w:sdtContent>
                              <w:r>
                                <w:rPr>
                                  <w:rFonts w:eastAsia="Calibri"/>
                                  <w:szCs w:val="24"/>
                                </w:rPr>
                                <w:t>1</w:t>
                              </w:r>
                            </w:sdtContent>
                          </w:sdt>
                          <w:r>
                            <w:rPr>
                              <w:rFonts w:eastAsia="Calibri"/>
                              <w:szCs w:val="24"/>
                            </w:rPr>
                            <w:t xml:space="preserve">. Perkantysis subjektas gali reikalauti, kad tiekėjas, kaip tinkamą priemonę, įrodančią, kad prekės, paslaugos ar darbai atitinka techninėse specifikacijose nurodytus reikalavimus ar kriterijus, pasiūlymų vertinimo kriterijus ar pirkimo sutarties vykdymo sąlygas, pateiktų Lietuvos Respublikoje įsteigtos atitikties įvertinimo įstaigos tyrimų ataskaitą ar pažymą. Perkantieji subjektai taip pat pripažįsta kitose šalyse įsteigtų lygiaverčių atitikties įvertinimo įstaigų išduotas pažymas.  </w:t>
                          </w:r>
                        </w:p>
                      </w:sdtContent>
                    </w:sdt>
                    <w:sdt>
                      <w:sdtPr>
                        <w:alias w:val="53 str. 2 d."/>
                        <w:tag w:val="part_1c7a926db8fe4c28a70db52eb727b8b0"/>
                        <w:lock w:val="sdtLocked"/>
                        <w:richText/>
                      </w:sdtPr>
                      <w:sdtContent>
                        <w:p>
                          <w:pPr>
                            <w:ind w:firstLine="284"/>
                            <w:jc w:val="both"/>
                            <w:rPr>
                              <w:rFonts w:eastAsia="Calibri"/>
                              <w:szCs w:val="24"/>
                            </w:rPr>
                          </w:pPr>
                          <w:sdt>
                            <w:sdtPr>
                              <w:alias w:val="Numeris"/>
                              <w:tag w:val="nr_1c7a926db8fe4c28a70db52eb727b8b0"/>
                              <w:lock w:val="sdtLocked"/>
                              <w:richText/>
                            </w:sdtPr>
                            <w:sdtContent>
                              <w:r>
                                <w:rPr>
                                  <w:rFonts w:eastAsia="Calibri"/>
                                  <w:szCs w:val="24"/>
                                </w:rPr>
                                <w:t>2</w:t>
                              </w:r>
                            </w:sdtContent>
                          </w:sdt>
                          <w:r>
                            <w:rPr>
                              <w:rFonts w:eastAsia="Calibri"/>
                              <w:szCs w:val="24"/>
                            </w:rPr>
                            <w:t>. Jeigu tiekėjas negali gauti šio straipsnio 1 dalyje nurodytų pažymų ar tyrimų ataskaitų arba negali jų gauti per nustatytą laiką dėl nuo tiekėjo nepriklausančių aplinkybių ir įrodo, kad prekės, paslaugos ar darbai atitinka techninėse specifikacijose nurodytus reikalavimus ar kriterijus, pasiūlymų vertinimo kriterijus ar pirkimo sutarties vykdymo sąlygas, perkantysis subjektas pripažįsta ir kitas tinkamas priemones.</w:t>
                          </w:r>
                        </w:p>
                        <w:p>
                          <w:pPr>
                            <w:jc w:val="center"/>
                            <w:rPr>
                              <w:rFonts w:eastAsia="Calibri"/>
                              <w:b/>
                              <w:szCs w:val="24"/>
                            </w:rPr>
                          </w:pPr>
                        </w:p>
                      </w:sdtContent>
                    </w:sdt>
                  </w:sdtContent>
                </w:sdt>
              </w:sdtContent>
            </w:sdt>
            <w:sdt>
              <w:sdtPr>
                <w:alias w:val="skirsnis"/>
                <w:tag w:val="part_39c1b60a4aea4e86a2527964a5f3f5f1"/>
                <w:lock w:val="sdtLocked"/>
                <w:richText/>
              </w:sdtPr>
              <w:sdtContent>
                <w:p>
                  <w:pPr>
                    <w:jc w:val="center"/>
                    <w:rPr>
                      <w:rFonts w:eastAsia="Calibri"/>
                      <w:b/>
                      <w:szCs w:val="24"/>
                    </w:rPr>
                  </w:pPr>
                  <w:sdt>
                    <w:sdtPr>
                      <w:alias w:val="Numeris"/>
                      <w:tag w:val="nr_39c1b60a4aea4e86a2527964a5f3f5f1"/>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39c1b60a4aea4e86a2527964a5f3f5f1"/>
                      <w:lock w:val="sdtLocked"/>
                      <w:richText/>
                    </w:sdtPr>
                    <w:sdtContent>
                      <w:r>
                        <w:rPr>
                          <w:rFonts w:eastAsia="Calibri"/>
                          <w:b/>
                          <w:szCs w:val="24"/>
                        </w:rPr>
                        <w:t>TIEKĖJO PARAIŠKOS IR PASIŪLYMO PATEIKIMAS</w:t>
                      </w:r>
                    </w:sdtContent>
                  </w:sdt>
                </w:p>
                <w:p>
                  <w:pPr>
                    <w:rPr>
                      <w:rFonts w:eastAsia="Calibri"/>
                      <w:b/>
                      <w:szCs w:val="24"/>
                    </w:rPr>
                  </w:pPr>
                </w:p>
                <w:sdt>
                  <w:sdtPr>
                    <w:alias w:val="54 str."/>
                    <w:tag w:val="part_9be37fb6a0b44223986705536126f2b3"/>
                    <w:lock w:val="sdtLocked"/>
                    <w:richText/>
                  </w:sdtPr>
                  <w:sdtContent>
                    <w:p>
                      <w:pPr>
                        <w:ind w:firstLine="284"/>
                        <w:rPr>
                          <w:rFonts w:eastAsia="Calibri"/>
                          <w:b/>
                          <w:szCs w:val="24"/>
                        </w:rPr>
                      </w:pPr>
                      <w:sdt>
                        <w:sdtPr>
                          <w:alias w:val="Numeris"/>
                          <w:tag w:val="nr_9be37fb6a0b44223986705536126f2b3"/>
                          <w:lock w:val="sdtLocked"/>
                          <w:richText/>
                        </w:sdtPr>
                        <w:sdtContent>
                          <w:r>
                            <w:rPr>
                              <w:rFonts w:eastAsia="Calibri"/>
                              <w:b/>
                              <w:szCs w:val="24"/>
                            </w:rPr>
                            <w:t>54</w:t>
                          </w:r>
                        </w:sdtContent>
                      </w:sdt>
                      <w:r>
                        <w:rPr>
                          <w:rFonts w:eastAsia="Calibri"/>
                          <w:b/>
                          <w:szCs w:val="24"/>
                        </w:rPr>
                        <w:t xml:space="preserve"> straipsnis. </w:t>
                      </w:r>
                      <w:sdt>
                        <w:sdtPr>
                          <w:alias w:val="Pavadinimas"/>
                          <w:tag w:val="title_9be37fb6a0b44223986705536126f2b3"/>
                          <w:lock w:val="sdtLocked"/>
                          <w:richText/>
                        </w:sdtPr>
                        <w:sdtContent>
                          <w:r>
                            <w:rPr>
                              <w:rFonts w:eastAsia="Calibri"/>
                              <w:b/>
                              <w:szCs w:val="24"/>
                            </w:rPr>
                            <w:t xml:space="preserve">Paraiškos ir pasiūlymo pateikimas </w:t>
                          </w:r>
                        </w:sdtContent>
                      </w:sdt>
                    </w:p>
                    <w:sdt>
                      <w:sdtPr>
                        <w:alias w:val="54 str. 1 d."/>
                        <w:tag w:val="part_4206a065fcd245dbb4511098dbb672b1"/>
                        <w:lock w:val="sdtLocked"/>
                        <w:richText/>
                      </w:sdtPr>
                      <w:sdtContent>
                        <w:p>
                          <w:pPr>
                            <w:ind w:firstLine="284"/>
                            <w:jc w:val="both"/>
                            <w:rPr>
                              <w:rFonts w:eastAsia="Calibri"/>
                              <w:bCs/>
                              <w:szCs w:val="24"/>
                            </w:rPr>
                          </w:pPr>
                          <w:sdt>
                            <w:sdtPr>
                              <w:alias w:val="Numeris"/>
                              <w:tag w:val="nr_4206a065fcd245dbb4511098dbb672b1"/>
                              <w:lock w:val="sdtLocked"/>
                              <w:richText/>
                            </w:sdtPr>
                            <w:sdtContent>
                              <w:r>
                                <w:rPr>
                                  <w:rFonts w:eastAsia="Calibri"/>
                                  <w:bCs/>
                                  <w:szCs w:val="24"/>
                                </w:rPr>
                                <w:t>1</w:t>
                              </w:r>
                            </w:sdtContent>
                          </w:sdt>
                          <w:r>
                            <w:rPr>
                              <w:rFonts w:eastAsia="Calibri"/>
                              <w:bCs/>
                              <w:szCs w:val="24"/>
                            </w:rPr>
                            <w:t xml:space="preserve">. Perkantysis subjektas privalo nustatyti pakankamą paraiškų ir pasiūlymų pateikimo terminą, kad tiekėjai spėtų laiku ir tinkamai parengti ir pateikti paraiškas ir pasiūlymus. Toks terminas turi būti ne trumpesnis kaip šio įstatymo 70, 72, 74, 77, 82 straipsniuose nurodyti trumpiausi paraiškų ir pasiūlymų pateikimo terminai. Perkantysis subjektas, nustatydamas šį terminą, privalo atsižvelgti į pirkimo sudėtingumą ir laiką, reikalingą paraiškoms ir pasiūlymams parengti. </w:t>
                          </w:r>
                        </w:p>
                      </w:sdtContent>
                    </w:sdt>
                    <w:sdt>
                      <w:sdtPr>
                        <w:alias w:val="54 str. 2 d."/>
                        <w:tag w:val="part_89fc8dbd6ae44af989c29fbe8a499132"/>
                        <w:lock w:val="sdtLocked"/>
                        <w:richText/>
                      </w:sdtPr>
                      <w:sdtContent>
                        <w:p>
                          <w:pPr>
                            <w:ind w:firstLine="284"/>
                            <w:jc w:val="both"/>
                            <w:rPr>
                              <w:rFonts w:eastAsia="Calibri"/>
                              <w:bCs/>
                              <w:szCs w:val="24"/>
                            </w:rPr>
                          </w:pPr>
                          <w:sdt>
                            <w:sdtPr>
                              <w:alias w:val="Numeris"/>
                              <w:tag w:val="nr_89fc8dbd6ae44af989c29fbe8a499132"/>
                              <w:lock w:val="sdtLocked"/>
                              <w:richText/>
                            </w:sdtPr>
                            <w:sdtContent>
                              <w:r>
                                <w:rPr>
                                  <w:rFonts w:eastAsia="Calibri"/>
                                  <w:bCs/>
                                  <w:szCs w:val="24"/>
                                </w:rPr>
                                <w:t>2</w:t>
                              </w:r>
                            </w:sdtContent>
                          </w:sdt>
                          <w:r>
                            <w:rPr>
                              <w:rFonts w:eastAsia="Calibri"/>
                              <w:bCs/>
                              <w:szCs w:val="24"/>
                            </w:rPr>
                            <w:t>. Šiame įstatyme nustatyti trumpiausi paraiškų ir pasiūlymų pateikimo terminai skaičiuojami nuo skelbimo apie tarptautinį pirkimą išsiuntimo paskelbti iš Viešųjų pirkimų tarnybos Europos Sąjungos leidinių biurui, skelbimo apie supaprastintą pirkimą paskelbimo Centrinėje pirkimų informacinėje sistemoje ar nuo kvietimo pateikti paraiškas ar pasiūlymus išsiuntimo tiekėjams dienos.</w:t>
                          </w:r>
                        </w:p>
                      </w:sdtContent>
                    </w:sdt>
                    <w:sdt>
                      <w:sdtPr>
                        <w:alias w:val="54 str. 3 d."/>
                        <w:tag w:val="part_2f32d124b7724371a97dab4c91ad8785"/>
                        <w:lock w:val="sdtLocked"/>
                        <w:richText/>
                      </w:sdtPr>
                      <w:sdtContent>
                        <w:p>
                          <w:pPr>
                            <w:ind w:firstLine="284"/>
                            <w:jc w:val="both"/>
                            <w:rPr>
                              <w:rFonts w:eastAsia="Calibri"/>
                              <w:bCs/>
                              <w:szCs w:val="24"/>
                            </w:rPr>
                          </w:pPr>
                          <w:sdt>
                            <w:sdtPr>
                              <w:alias w:val="Numeris"/>
                              <w:tag w:val="nr_2f32d124b7724371a97dab4c91ad8785"/>
                              <w:lock w:val="sdtLocked"/>
                              <w:richText/>
                            </w:sdtPr>
                            <w:sdtContent>
                              <w:r>
                                <w:rPr>
                                  <w:rFonts w:eastAsia="Calibri"/>
                                  <w:bCs/>
                                  <w:szCs w:val="24"/>
                                </w:rPr>
                                <w:t>3</w:t>
                              </w:r>
                            </w:sdtContent>
                          </w:sdt>
                          <w:r>
                            <w:rPr>
                              <w:rFonts w:eastAsia="Calibri"/>
                              <w:bCs/>
                              <w:szCs w:val="24"/>
                            </w:rPr>
                            <w:t xml:space="preserve">. Jeigu pasiūlymus galima parengti tik apsilankius paslaugų teikimo ar darbų atlikimo vietoje arba tik vietoje susipažinus su pirkimo dokumentuose nustatytais reikalavimais, perkantysis subjektas nustato ilgesnius nei šio įstatymo 70, 72, 74, 77, 82 straipsniuose nustatyti pasiūlymų pateikimo terminus, kad visi suinteresuoti tiekėjai turėtų galimybę susipažinti su visa pasiūlymui parengti reikalinga informacija. </w:t>
                          </w:r>
                        </w:p>
                      </w:sdtContent>
                    </w:sdt>
                    <w:sdt>
                      <w:sdtPr>
                        <w:alias w:val="54 str. 4 d."/>
                        <w:tag w:val="part_9bc42370059d4039b41319593aabc1c6"/>
                        <w:lock w:val="sdtLocked"/>
                        <w:richText/>
                      </w:sdtPr>
                      <w:sdtContent>
                        <w:p>
                          <w:pPr>
                            <w:ind w:firstLine="284"/>
                            <w:jc w:val="both"/>
                            <w:rPr>
                              <w:rFonts w:eastAsia="Calibri"/>
                              <w:bCs/>
                              <w:szCs w:val="24"/>
                            </w:rPr>
                          </w:pPr>
                          <w:sdt>
                            <w:sdtPr>
                              <w:alias w:val="Numeris"/>
                              <w:tag w:val="nr_9bc42370059d4039b41319593aabc1c6"/>
                              <w:lock w:val="sdtLocked"/>
                              <w:richText/>
                            </w:sdtPr>
                            <w:sdtContent>
                              <w:r>
                                <w:rPr>
                                  <w:rFonts w:eastAsia="Calibri"/>
                                  <w:bCs/>
                                  <w:szCs w:val="24"/>
                                </w:rPr>
                                <w:t>4</w:t>
                              </w:r>
                            </w:sdtContent>
                          </w:sdt>
                          <w:r>
                            <w:rPr>
                              <w:rFonts w:eastAsia="Calibri"/>
                              <w:bCs/>
                              <w:szCs w:val="24"/>
                            </w:rPr>
                            <w:t>. Perkantysis subjektas privalo pratęsti pasiūlymų pateikimo terminus, kad visi pirkime norintys dalyvauti tiekėjai turėtų galimybę susipažinti su visa pasiūlymui parengti reikalinga informacija, šiais atvejais:</w:t>
                          </w:r>
                        </w:p>
                        <w:sdt>
                          <w:sdtPr>
                            <w:alias w:val="54 str. 4 d. 1 p."/>
                            <w:tag w:val="part_9668d34f7fe841668c7a17e91edd6247"/>
                            <w:lock w:val="sdtLocked"/>
                            <w:richText/>
                          </w:sdtPr>
                          <w:sdtContent>
                            <w:p>
                              <w:pPr>
                                <w:ind w:firstLine="284"/>
                                <w:jc w:val="both"/>
                                <w:rPr>
                                  <w:rFonts w:eastAsia="Calibri"/>
                                  <w:bCs/>
                                  <w:szCs w:val="24"/>
                                </w:rPr>
                              </w:pPr>
                              <w:sdt>
                                <w:sdtPr>
                                  <w:alias w:val="Numeris"/>
                                  <w:tag w:val="nr_9668d34f7fe841668c7a17e91edd6247"/>
                                  <w:lock w:val="sdtLocked"/>
                                  <w:richText/>
                                </w:sdtPr>
                                <w:sdtContent>
                                  <w:r>
                                    <w:rPr>
                                      <w:rFonts w:eastAsia="Calibri"/>
                                      <w:bCs/>
                                      <w:szCs w:val="24"/>
                                    </w:rPr>
                                    <w:t>1</w:t>
                                  </w:r>
                                </w:sdtContent>
                              </w:sdt>
                              <w:r>
                                <w:rPr>
                                  <w:rFonts w:eastAsia="Calibri"/>
                                  <w:bCs/>
                                  <w:szCs w:val="24"/>
                                </w:rPr>
                                <w:t>) jeigu dėl kokių nors priežasčių papildoma su pirkimo dokumentais susijusi informacija būtų pateikiama likus mažiau kaip 6 dienoms iki pasiūlymų pateikimo termino pabaigos, nors jų buvo paprašyta laiku. Atviro konkurso procedūrų taikymo atveju, kaip nustatyta šio įstatymo 70 straipsnio 3 dalyje, šis terminas yra 4 dienos, supaprastinto pirkimo atveju – 3 dienos.</w:t>
                              </w:r>
                            </w:p>
                          </w:sdtContent>
                        </w:sdt>
                        <w:sdt>
                          <w:sdtPr>
                            <w:alias w:val="54 str. 4 d. 2 p."/>
                            <w:tag w:val="part_60a6a1c811cd4839b9a517ae401da3d4"/>
                            <w:lock w:val="sdtLocked"/>
                            <w:richText/>
                          </w:sdtPr>
                          <w:sdtContent>
                            <w:p>
                              <w:pPr>
                                <w:ind w:firstLine="284"/>
                                <w:jc w:val="both"/>
                                <w:rPr>
                                  <w:rFonts w:eastAsia="Calibri"/>
                                  <w:bCs/>
                                  <w:szCs w:val="24"/>
                                </w:rPr>
                              </w:pPr>
                              <w:sdt>
                                <w:sdtPr>
                                  <w:alias w:val="Numeris"/>
                                  <w:tag w:val="nr_60a6a1c811cd4839b9a517ae401da3d4"/>
                                  <w:lock w:val="sdtLocked"/>
                                  <w:richText/>
                                </w:sdtPr>
                                <w:sdtContent>
                                  <w:r>
                                    <w:rPr>
                                      <w:rFonts w:eastAsia="Calibri"/>
                                      <w:bCs/>
                                      <w:szCs w:val="24"/>
                                    </w:rPr>
                                    <w:t>2</w:t>
                                  </w:r>
                                </w:sdtContent>
                              </w:sdt>
                              <w:r>
                                <w:rPr>
                                  <w:rFonts w:eastAsia="Calibri"/>
                                  <w:bCs/>
                                  <w:szCs w:val="24"/>
                                </w:rPr>
                                <w:t>) jeigu buvo padaryta esminių pirkimo dokumentų pakeitimų.</w:t>
                              </w:r>
                            </w:p>
                          </w:sdtContent>
                        </w:sdt>
                      </w:sdtContent>
                    </w:sdt>
                    <w:sdt>
                      <w:sdtPr>
                        <w:alias w:val="54 str. 5 d."/>
                        <w:tag w:val="part_c5b9738f4b2a45d2a3fe0798f830816d"/>
                        <w:lock w:val="sdtLocked"/>
                        <w:richText/>
                      </w:sdtPr>
                      <w:sdtContent>
                        <w:p>
                          <w:pPr>
                            <w:ind w:firstLine="284"/>
                            <w:jc w:val="both"/>
                            <w:rPr>
                              <w:rFonts w:eastAsia="Calibri"/>
                              <w:bCs/>
                              <w:szCs w:val="24"/>
                            </w:rPr>
                          </w:pPr>
                          <w:sdt>
                            <w:sdtPr>
                              <w:alias w:val="Numeris"/>
                              <w:tag w:val="nr_c5b9738f4b2a45d2a3fe0798f830816d"/>
                              <w:lock w:val="sdtLocked"/>
                              <w:richText/>
                            </w:sdtPr>
                            <w:sdtContent>
                              <w:r>
                                <w:rPr>
                                  <w:rFonts w:eastAsia="Calibri"/>
                                  <w:bCs/>
                                  <w:szCs w:val="24"/>
                                </w:rPr>
                                <w:t>5</w:t>
                              </w:r>
                            </w:sdtContent>
                          </w:sdt>
                          <w:r>
                            <w:rPr>
                              <w:rFonts w:eastAsia="Calibri"/>
                              <w:bCs/>
                              <w:szCs w:val="24"/>
                            </w:rPr>
                            <w:t xml:space="preserve">. Perkantysis subjektas pratęsdamas pasiūlymų pateikimo terminą šio straipsnio 4 dalyje nurodytais atvejais privalo atsižvelgti į informacijos ir pirkimo dokumentų pakeitimų svarbą. Jeigu papildomos informacijos nebuvo paprašyta laiku arba jie neturi esminės įtakos pasiūlymų parengimui, perkantysis subjektas pasiūlymų pateikimo termino gali nepratęsti. </w:t>
                          </w:r>
                        </w:p>
                      </w:sdtContent>
                    </w:sdt>
                    <w:sdt>
                      <w:sdtPr>
                        <w:alias w:val="54 str. 6 d."/>
                        <w:tag w:val="part_fe19c3ea599b4f59990c4c84f60573e1"/>
                        <w:lock w:val="sdtLocked"/>
                        <w:richText/>
                      </w:sdtPr>
                      <w:sdtContent>
                        <w:p>
                          <w:pPr>
                            <w:ind w:firstLine="284"/>
                            <w:jc w:val="both"/>
                            <w:rPr>
                              <w:rFonts w:eastAsia="Calibri"/>
                              <w:bCs/>
                              <w:szCs w:val="24"/>
                            </w:rPr>
                          </w:pPr>
                          <w:sdt>
                            <w:sdtPr>
                              <w:alias w:val="Numeris"/>
                              <w:tag w:val="nr_fe19c3ea599b4f59990c4c84f60573e1"/>
                              <w:lock w:val="sdtLocked"/>
                              <w:richText/>
                            </w:sdtPr>
                            <w:sdtContent>
                              <w:r>
                                <w:rPr>
                                  <w:rFonts w:eastAsia="Calibri"/>
                                  <w:bCs/>
                                  <w:szCs w:val="24"/>
                                </w:rPr>
                                <w:t>6</w:t>
                              </w:r>
                            </w:sdtContent>
                          </w:sdt>
                          <w:r>
                            <w:rPr>
                              <w:rFonts w:eastAsia="Calibri"/>
                              <w:bCs/>
                              <w:szCs w:val="24"/>
                            </w:rPr>
                            <w:t>. Paraiškos ir pasiūlymai perduodami elektroninėmis priemonėmis laikantis šio įstatymo 36 straipsnyje nustatytų reikalavimų.</w:t>
                          </w:r>
                        </w:p>
                      </w:sdtContent>
                    </w:sdt>
                    <w:sdt>
                      <w:sdtPr>
                        <w:alias w:val="54 str. 7 d."/>
                        <w:tag w:val="part_51d72665661a452f8bc09873f1135801"/>
                        <w:lock w:val="sdtLocked"/>
                        <w:richText/>
                      </w:sdtPr>
                      <w:sdtContent>
                        <w:p>
                          <w:pPr>
                            <w:ind w:firstLine="284"/>
                            <w:jc w:val="both"/>
                            <w:rPr>
                              <w:rFonts w:eastAsia="Calibri"/>
                              <w:szCs w:val="24"/>
                            </w:rPr>
                          </w:pPr>
                          <w:sdt>
                            <w:sdtPr>
                              <w:alias w:val="Numeris"/>
                              <w:tag w:val="nr_51d72665661a452f8bc09873f1135801"/>
                              <w:lock w:val="sdtLocked"/>
                              <w:richText/>
                            </w:sdtPr>
                            <w:sdtContent>
                              <w:r>
                                <w:rPr>
                                  <w:rFonts w:eastAsia="Calibri"/>
                                  <w:bCs/>
                                  <w:szCs w:val="24"/>
                                </w:rPr>
                                <w:t>7</w:t>
                              </w:r>
                            </w:sdtContent>
                          </w:sdt>
                          <w:r>
                            <w:rPr>
                              <w:rFonts w:eastAsia="Calibri"/>
                              <w:bCs/>
                              <w:szCs w:val="24"/>
                            </w:rPr>
                            <w:t xml:space="preserve">. Jeigu perkantysis subjektas reikalauja, kad paraiškos ir pasiūlymai (ar jų dalis) būtų pateikiami per pašto paslaugos teikėją ar kitą tinkamą vežėją, kaip nustatyta šio įstatymo 36 straipsnio 6 ir 8 dalyse, tai jie </w:t>
                          </w:r>
                          <w:r>
                            <w:rPr>
                              <w:rFonts w:eastAsia="Calibri"/>
                              <w:szCs w:val="24"/>
                            </w:rPr>
                            <w:t xml:space="preserve">turi būti pateikiami raštu ir pasirašyti tiekėjo ar jo įgalioto asmens. Tokiu atveju paraiška ar pasiūlymas turi būti pateikiami užklijuotame voke. Pasiūlymo (su priedais) lapai turi būti sunumeruoti, susiūti ir paskutinio lapo antrojoje pusėje patvirtinti tiekėjo ar jo įgalioto asmens parašu, nurodytas tiekėjo ar jo įgalioto asmens vardas, pavardė, pareigos (jei yra) ir pasiūlymą sudarančių lapų skaičius. Kartu su kitais pasiūlymo lapais įsiuvama ir sunumeruojama pasiūlymo galiojimo užtikrinimą patvirtinančio dokumento kopija. Pasiūlymo galiojimo užtikrinimą patvirtinantis dokumentas neįsiuvamas ir nenumeruojamas, o įdedamas į bendrą voką. Tuo atveju, kai pasiūlymas yra didelės apimties ir susideda iš kelių dalių, šie reikalavimai taikomi kiekvienai pasiūlymo daliai. </w:t>
                          </w:r>
                        </w:p>
                      </w:sdtContent>
                    </w:sdt>
                    <w:sdt>
                      <w:sdtPr>
                        <w:alias w:val="54 str. 8 d."/>
                        <w:tag w:val="part_a3c1278b7248403a8971a5750d6b4e60"/>
                        <w:lock w:val="sdtLocked"/>
                        <w:richText/>
                      </w:sdtPr>
                      <w:sdtContent>
                        <w:p>
                          <w:pPr>
                            <w:ind w:firstLine="284"/>
                            <w:jc w:val="both"/>
                            <w:rPr>
                              <w:rFonts w:eastAsia="Calibri"/>
                              <w:szCs w:val="24"/>
                            </w:rPr>
                          </w:pPr>
                          <w:sdt>
                            <w:sdtPr>
                              <w:alias w:val="Numeris"/>
                              <w:tag w:val="nr_a3c1278b7248403a8971a5750d6b4e60"/>
                              <w:lock w:val="sdtLocked"/>
                              <w:richText/>
                            </w:sdtPr>
                            <w:sdtContent>
                              <w:r>
                                <w:rPr>
                                  <w:rFonts w:eastAsia="Calibri"/>
                                  <w:bCs/>
                                  <w:szCs w:val="24"/>
                                </w:rPr>
                                <w:t>8</w:t>
                              </w:r>
                            </w:sdtContent>
                          </w:sdt>
                          <w:r>
                            <w:rPr>
                              <w:rFonts w:eastAsia="Calibri"/>
                              <w:bCs/>
                              <w:szCs w:val="24"/>
                            </w:rPr>
                            <w:t>.</w:t>
                          </w:r>
                          <w:r>
                            <w:rPr>
                              <w:rFonts w:eastAsia="Calibri"/>
                              <w:szCs w:val="24"/>
                            </w:rPr>
                            <w:t xml:space="preserve"> Jeigu perkantysis subjektas numato pasiūlymus vertinti pagal kainos ar sąnaudų ir kokybės santykį ir jo pasirinktos vertinti pasiūlymo techninės charakteristikos nėra kiekybiškai vertinamos, pirkimo dokumentuose jis privalo nurodyti (išskyrus derybų ir dialogo atvejį), kad tiekėjai pasiūlymą pateiktų dviem dalimis, kurių vienoje būtų pateikta kaina arba sąnaudos, kitoje – likęs pasiūlymas (techniniai pasiūlymo duomenys, kita informacija ir dokumentai). Perkančiajam subjektui reikalaujant pasiūlymus pateikti:</w:t>
                          </w:r>
                        </w:p>
                        <w:sdt>
                          <w:sdtPr>
                            <w:alias w:val="54 str. 8 d. 1 p."/>
                            <w:tag w:val="part_6428cea962f64b95a8ff88bbd38c74b3"/>
                            <w:lock w:val="sdtLocked"/>
                            <w:richText/>
                          </w:sdtPr>
                          <w:sdtContent>
                            <w:p>
                              <w:pPr>
                                <w:ind w:firstLine="284"/>
                                <w:jc w:val="both"/>
                                <w:rPr>
                                  <w:rFonts w:eastAsia="Calibri"/>
                                  <w:szCs w:val="24"/>
                                </w:rPr>
                              </w:pPr>
                              <w:sdt>
                                <w:sdtPr>
                                  <w:alias w:val="Numeris"/>
                                  <w:tag w:val="nr_6428cea962f64b95a8ff88bbd38c74b3"/>
                                  <w:lock w:val="sdtLocked"/>
                                  <w:richText/>
                                </w:sdtPr>
                                <w:sdtContent>
                                  <w:r>
                                    <w:rPr>
                                      <w:rFonts w:eastAsia="Calibri"/>
                                      <w:szCs w:val="24"/>
                                    </w:rPr>
                                    <w:t>1</w:t>
                                  </w:r>
                                </w:sdtContent>
                              </w:sdt>
                              <w:r>
                                <w:rPr>
                                  <w:rFonts w:eastAsia="Calibri"/>
                                  <w:szCs w:val="24"/>
                                </w:rPr>
                                <w:t>) šio straipsnio 6 dalyje nurodytu būdu turi būti užtikrinama, kad perkantysis subjektas su pasiūlymo dalimi, kurioje pateikta kaina arba sąnaudos, galėtų susipažinti tik po to, kai buvo susipažinta su pasiūlymo dalimi, kurioje pateikti techniniai pasiūlymo duomenys, kita informacija ir dokumentai;</w:t>
                              </w:r>
                            </w:p>
                          </w:sdtContent>
                        </w:sdt>
                        <w:sdt>
                          <w:sdtPr>
                            <w:alias w:val="54 str. 8 d. 2 p."/>
                            <w:tag w:val="part_a14ba737e8f644ef9f27b4c11c1c435b"/>
                            <w:lock w:val="sdtLocked"/>
                            <w:richText/>
                          </w:sdtPr>
                          <w:sdtContent>
                            <w:p>
                              <w:pPr>
                                <w:ind w:firstLine="284"/>
                                <w:jc w:val="both"/>
                                <w:rPr>
                                  <w:rFonts w:eastAsia="Calibri"/>
                                  <w:szCs w:val="24"/>
                                </w:rPr>
                              </w:pPr>
                              <w:sdt>
                                <w:sdtPr>
                                  <w:alias w:val="Numeris"/>
                                  <w:tag w:val="nr_a14ba737e8f644ef9f27b4c11c1c435b"/>
                                  <w:lock w:val="sdtLocked"/>
                                  <w:richText/>
                                </w:sdtPr>
                                <w:sdtContent>
                                  <w:r>
                                    <w:rPr>
                                      <w:rFonts w:eastAsia="Calibri"/>
                                      <w:szCs w:val="24"/>
                                    </w:rPr>
                                    <w:t>2</w:t>
                                  </w:r>
                                </w:sdtContent>
                              </w:sdt>
                              <w:r>
                                <w:rPr>
                                  <w:rFonts w:eastAsia="Calibri"/>
                                  <w:szCs w:val="24"/>
                                </w:rPr>
                                <w:t>) šio straipsnio 7 dalyje nurodytu būdu turi būti reikalaujama, kad tiekėjai minėtas pasiūlymo dalis pateiktų atskiruose užklijuotuose vokuose, kurie būtų įdėti į bendrą užklijuotą voką.</w:t>
                              </w:r>
                            </w:p>
                          </w:sdtContent>
                        </w:sdt>
                      </w:sdtContent>
                    </w:sdt>
                    <w:sdt>
                      <w:sdtPr>
                        <w:alias w:val="54 str. 9 d."/>
                        <w:tag w:val="part_97d95592656542259d34d95b621cf7af"/>
                        <w:lock w:val="sdtLocked"/>
                        <w:richText/>
                      </w:sdtPr>
                      <w:sdtContent>
                        <w:p>
                          <w:pPr>
                            <w:ind w:firstLine="284"/>
                            <w:jc w:val="both"/>
                            <w:rPr>
                              <w:rFonts w:eastAsia="Calibri"/>
                              <w:bCs/>
                              <w:szCs w:val="24"/>
                            </w:rPr>
                          </w:pPr>
                          <w:sdt>
                            <w:sdtPr>
                              <w:alias w:val="Numeris"/>
                              <w:tag w:val="nr_97d95592656542259d34d95b621cf7af"/>
                              <w:lock w:val="sdtLocked"/>
                              <w:richText/>
                            </w:sdtPr>
                            <w:sdtContent>
                              <w:r>
                                <w:rPr>
                                  <w:rFonts w:eastAsia="Calibri"/>
                                  <w:bCs/>
                                  <w:szCs w:val="24"/>
                                </w:rPr>
                                <w:t>9</w:t>
                              </w:r>
                            </w:sdtContent>
                          </w:sdt>
                          <w:r>
                            <w:rPr>
                              <w:rFonts w:eastAsia="Calibri"/>
                              <w:bCs/>
                              <w:szCs w:val="24"/>
                            </w:rPr>
                            <w:t xml:space="preserve">. Tiekėjas gali pateikti tik vieną pasiūlymą, o jeigu pirkimo objektas suskaidytas į dalis, kurių kiekvienai numatoma sudaryti atskirą pirkimo sutartį, tiekėjas gali pateikti perkančiajam subjektui po vieną pasiūlymą dėl vienos, kelių ar visų pirkimo objekto dalių, kaip nurodo perkantysis subjektas, išskyrus atvejus, kai pirkimo dokumentuose leidžiama pateikti alternatyvius pasiūlymus. </w:t>
                          </w:r>
                        </w:p>
                      </w:sdtContent>
                    </w:sdt>
                    <w:sdt>
                      <w:sdtPr>
                        <w:alias w:val="54 str. 10 d."/>
                        <w:tag w:val="part_d60d0df1902f4959bb057d39d6c0cd19"/>
                        <w:lock w:val="sdtLocked"/>
                        <w:richText/>
                      </w:sdtPr>
                      <w:sdtContent>
                        <w:p>
                          <w:pPr>
                            <w:ind w:firstLine="284"/>
                            <w:jc w:val="both"/>
                            <w:rPr>
                              <w:rFonts w:eastAsia="Calibri"/>
                              <w:bCs/>
                              <w:szCs w:val="24"/>
                            </w:rPr>
                          </w:pPr>
                          <w:sdt>
                            <w:sdtPr>
                              <w:alias w:val="Numeris"/>
                              <w:tag w:val="nr_d60d0df1902f4959bb057d39d6c0cd19"/>
                              <w:lock w:val="sdtLocked"/>
                              <w:richText/>
                            </w:sdtPr>
                            <w:sdtContent>
                              <w:r>
                                <w:rPr>
                                  <w:rFonts w:eastAsia="Calibri"/>
                                  <w:bCs/>
                                  <w:szCs w:val="24"/>
                                </w:rPr>
                                <w:t>10</w:t>
                              </w:r>
                            </w:sdtContent>
                          </w:sdt>
                          <w:r>
                            <w:rPr>
                              <w:rFonts w:eastAsia="Calibri"/>
                              <w:bCs/>
                              <w:szCs w:val="24"/>
                            </w:rPr>
                            <w:t xml:space="preserve">. Tuo atveju, kai perkantysis subjektas nereikalauja pasiūlymus teikti Centrinės pirkimų informacinės sistemos priemonėmis ir tiekėjas prašo patvirtinti jo pasiūlymo gavimo faktą, perkantysis subjektas privalo ne vėliau kaip per 1 darbo dieną nuo prašymo gavimo dienos, pateikti rašytinį patvirtinimą ir jame nurodyti gavimo dieną, valandą ir minutę. </w:t>
                          </w:r>
                        </w:p>
                        <w:p>
                          <w:pPr>
                            <w:rPr>
                              <w:rFonts w:eastAsia="Calibri"/>
                              <w:b/>
                              <w:szCs w:val="24"/>
                            </w:rPr>
                          </w:pPr>
                        </w:p>
                      </w:sdtContent>
                    </w:sdt>
                  </w:sdtContent>
                </w:sdt>
                <w:sdt>
                  <w:sdtPr>
                    <w:alias w:val="55 str."/>
                    <w:tag w:val="part_ec891b2c0e604cfb88eb23a914ab0ea0"/>
                    <w:lock w:val="sdtLocked"/>
                    <w:richText/>
                  </w:sdtPr>
                  <w:sdtContent>
                    <w:p>
                      <w:pPr>
                        <w:ind w:firstLine="284"/>
                        <w:rPr>
                          <w:rFonts w:eastAsia="Calibri"/>
                          <w:b/>
                          <w:szCs w:val="24"/>
                        </w:rPr>
                      </w:pPr>
                      <w:sdt>
                        <w:sdtPr>
                          <w:alias w:val="Numeris"/>
                          <w:tag w:val="nr_ec891b2c0e604cfb88eb23a914ab0ea0"/>
                          <w:lock w:val="sdtLocked"/>
                          <w:richText/>
                        </w:sdtPr>
                        <w:sdtContent>
                          <w:r>
                            <w:rPr>
                              <w:rFonts w:eastAsia="Calibri"/>
                              <w:b/>
                              <w:szCs w:val="24"/>
                            </w:rPr>
                            <w:t>55</w:t>
                          </w:r>
                        </w:sdtContent>
                      </w:sdt>
                      <w:r>
                        <w:rPr>
                          <w:rFonts w:eastAsia="Calibri"/>
                          <w:b/>
                          <w:szCs w:val="24"/>
                        </w:rPr>
                        <w:t xml:space="preserve"> straipsnis. </w:t>
                      </w:r>
                      <w:sdt>
                        <w:sdtPr>
                          <w:alias w:val="Pavadinimas"/>
                          <w:tag w:val="title_ec891b2c0e604cfb88eb23a914ab0ea0"/>
                          <w:lock w:val="sdtLocked"/>
                          <w:richText/>
                        </w:sdtPr>
                        <w:sdtContent>
                          <w:r>
                            <w:rPr>
                              <w:rFonts w:eastAsia="Calibri"/>
                              <w:b/>
                              <w:szCs w:val="24"/>
                            </w:rPr>
                            <w:t xml:space="preserve">Pasiūlymo galiojimo terminas, jo keitimas ir atšaukimas </w:t>
                          </w:r>
                        </w:sdtContent>
                      </w:sdt>
                    </w:p>
                    <w:sdt>
                      <w:sdtPr>
                        <w:alias w:val="55 str. 1 d."/>
                        <w:tag w:val="part_b0adec4ac54d4f15a3fe14523069b55f"/>
                        <w:lock w:val="sdtLocked"/>
                        <w:richText/>
                      </w:sdtPr>
                      <w:sdtContent>
                        <w:p>
                          <w:pPr>
                            <w:ind w:firstLine="284"/>
                            <w:jc w:val="both"/>
                            <w:rPr>
                              <w:rFonts w:eastAsia="Calibri"/>
                              <w:szCs w:val="24"/>
                            </w:rPr>
                          </w:pPr>
                          <w:sdt>
                            <w:sdtPr>
                              <w:alias w:val="Numeris"/>
                              <w:tag w:val="nr_b0adec4ac54d4f15a3fe14523069b55f"/>
                              <w:lock w:val="sdtLocked"/>
                              <w:richText/>
                            </w:sdtPr>
                            <w:sdtContent>
                              <w:r>
                                <w:rPr>
                                  <w:rFonts w:eastAsia="Calibri"/>
                                  <w:szCs w:val="24"/>
                                </w:rPr>
                                <w:t>1</w:t>
                              </w:r>
                            </w:sdtContent>
                          </w:sdt>
                          <w:r>
                            <w:rPr>
                              <w:rFonts w:eastAsia="Calibri"/>
                              <w:szCs w:val="24"/>
                            </w:rPr>
                            <w:t>. Pasiūlymas galioja jame tiekėjo nurodytą laiką. Šis laikas turi būti ne trumpesnis, negu yra nustatyta pirkimo dokumentuose. Jeigu pasiūlyme nenurodytas jo galiojimo laikas, laikoma, kad pasiūlymas galioja tiek, kiek nustatyta pirkimo dokumentuose.</w:t>
                          </w:r>
                        </w:p>
                      </w:sdtContent>
                    </w:sdt>
                    <w:sdt>
                      <w:sdtPr>
                        <w:alias w:val="55 str. 2 d."/>
                        <w:tag w:val="part_abde3c6c6b4149aea370a6715237251e"/>
                        <w:lock w:val="sdtLocked"/>
                        <w:richText/>
                      </w:sdtPr>
                      <w:sdtContent>
                        <w:p>
                          <w:pPr>
                            <w:ind w:firstLine="284"/>
                            <w:jc w:val="both"/>
                            <w:rPr>
                              <w:rFonts w:eastAsia="Calibri"/>
                              <w:szCs w:val="24"/>
                            </w:rPr>
                          </w:pPr>
                          <w:sdt>
                            <w:sdtPr>
                              <w:alias w:val="Numeris"/>
                              <w:tag w:val="nr_abde3c6c6b4149aea370a6715237251e"/>
                              <w:lock w:val="sdtLocked"/>
                              <w:richText/>
                            </w:sdtPr>
                            <w:sdtContent>
                              <w:r>
                                <w:rPr>
                                  <w:rFonts w:eastAsia="Calibri"/>
                                  <w:szCs w:val="24"/>
                                </w:rPr>
                                <w:t>2</w:t>
                              </w:r>
                            </w:sdtContent>
                          </w:sdt>
                          <w:r>
                            <w:rPr>
                              <w:rFonts w:eastAsia="Calibri"/>
                              <w:szCs w:val="24"/>
                            </w:rPr>
                            <w:t xml:space="preserve">. Pirkimo procedūros metu perkantysis subjektas gali prašyti, kad tiekėjai pratęstų pasiūlymų galiojimą iki konkrečiai nurodyto laiko. Tiekėjas gali atmesti tokį prašymą neprarasdamas teisės į savo pasiūlymo galiojimo užtikrinimą, jeigu jo buvo reikalaujama. </w:t>
                          </w:r>
                        </w:p>
                      </w:sdtContent>
                    </w:sdt>
                    <w:sdt>
                      <w:sdtPr>
                        <w:alias w:val="55 str. 3 d."/>
                        <w:tag w:val="part_679e6387d60e40e1abe5aef5d2d90634"/>
                        <w:lock w:val="sdtLocked"/>
                        <w:richText/>
                      </w:sdtPr>
                      <w:sdtContent>
                        <w:p>
                          <w:pPr>
                            <w:ind w:firstLine="284"/>
                            <w:jc w:val="both"/>
                            <w:rPr>
                              <w:rFonts w:eastAsia="Calibri"/>
                              <w:szCs w:val="24"/>
                            </w:rPr>
                          </w:pPr>
                          <w:sdt>
                            <w:sdtPr>
                              <w:alias w:val="Numeris"/>
                              <w:tag w:val="nr_679e6387d60e40e1abe5aef5d2d90634"/>
                              <w:lock w:val="sdtLocked"/>
                              <w:richText/>
                            </w:sdtPr>
                            <w:sdtContent>
                              <w:r>
                                <w:rPr>
                                  <w:rFonts w:eastAsia="Calibri"/>
                                  <w:szCs w:val="24"/>
                                </w:rPr>
                                <w:t>3</w:t>
                              </w:r>
                            </w:sdtContent>
                          </w:sdt>
                          <w:r>
                            <w:rPr>
                              <w:rFonts w:eastAsia="Calibri"/>
                              <w:szCs w:val="24"/>
                            </w:rPr>
                            <w:t xml:space="preserve">. Tiekėjas, kuris sutinka pratęsti savo pasiūlymo galiojimo laiką ir apie tai raštu praneša perkančiajam subjektui, pratęsia pasiūlymo galiojimo užtikrinimo terminą arba pateikia naują pasiūlymo galiojimo užtikrinimą patvirtinantį dokumentą, jeigu jo buvo reikalaujama. Jeigu tiekėjas neatsako į perkančiojo subjekto prašymą pratęsti pasiūlymo galiojimo užtikrinimo terminą, jo nepratęsia arba nepateikia naujo pasiūlymo galiojimo užtikrinimo, laikoma, kad jis atmetė prašymą pratęsti savo pasiūlymo galiojimo terminą. </w:t>
                          </w:r>
                        </w:p>
                      </w:sdtContent>
                    </w:sdt>
                    <w:sdt>
                      <w:sdtPr>
                        <w:alias w:val="55 str. 4 d."/>
                        <w:tag w:val="part_62af9bf6611c490d890308380cd2c707"/>
                        <w:lock w:val="sdtLocked"/>
                        <w:richText/>
                      </w:sdtPr>
                      <w:sdtContent>
                        <w:p>
                          <w:pPr>
                            <w:ind w:firstLine="284"/>
                            <w:jc w:val="both"/>
                            <w:rPr>
                              <w:rFonts w:eastAsia="Calibri"/>
                              <w:szCs w:val="24"/>
                            </w:rPr>
                          </w:pPr>
                          <w:sdt>
                            <w:sdtPr>
                              <w:alias w:val="Numeris"/>
                              <w:tag w:val="nr_62af9bf6611c490d890308380cd2c707"/>
                              <w:lock w:val="sdtLocked"/>
                              <w:richText/>
                            </w:sdtPr>
                            <w:sdtContent>
                              <w:r>
                                <w:rPr>
                                  <w:rFonts w:eastAsia="Calibri"/>
                                  <w:szCs w:val="24"/>
                                </w:rPr>
                                <w:t>4</w:t>
                              </w:r>
                            </w:sdtContent>
                          </w:sdt>
                          <w:r>
                            <w:rPr>
                              <w:rFonts w:eastAsia="Calibri"/>
                              <w:szCs w:val="24"/>
                            </w:rPr>
                            <w:t>. Kol nesuėjo pasiūlymų pateikimo terminas, tiekėjas gali pakeisti arba atšaukti savo pasiūlymą neprarasdamas teisės į savo pasiūlymo galiojimo užtikrinimą, jeigu jo buvo reikalaujama. Toks pakeitimas arba pranešimas, kad pasiūlymas atšaukiamas, pripažįstamas galiojančiu, jeigu perkantysis subjektas jį gavo iki pasiūlymų pateikimo termino pabaigos.</w:t>
                          </w:r>
                        </w:p>
                        <w:p>
                          <w:pPr>
                            <w:ind w:firstLine="284"/>
                            <w:rPr>
                              <w:rFonts w:eastAsia="Calibri"/>
                              <w:b/>
                              <w:szCs w:val="24"/>
                            </w:rPr>
                          </w:pPr>
                        </w:p>
                      </w:sdtContent>
                    </w:sdt>
                  </w:sdtContent>
                </w:sdt>
                <w:sdt>
                  <w:sdtPr>
                    <w:alias w:val="56 str."/>
                    <w:tag w:val="part_91794816b71a4a528c64a870982d3c50"/>
                    <w:lock w:val="sdtLocked"/>
                    <w:richText/>
                  </w:sdtPr>
                  <w:sdtContent>
                    <w:p>
                      <w:pPr>
                        <w:ind w:firstLine="284"/>
                        <w:rPr>
                          <w:rFonts w:eastAsia="Calibri"/>
                          <w:b/>
                          <w:szCs w:val="24"/>
                        </w:rPr>
                      </w:pPr>
                      <w:sdt>
                        <w:sdtPr>
                          <w:alias w:val="Numeris"/>
                          <w:tag w:val="nr_91794816b71a4a528c64a870982d3c50"/>
                          <w:lock w:val="sdtLocked"/>
                          <w:richText/>
                        </w:sdtPr>
                        <w:sdtContent>
                          <w:r>
                            <w:rPr>
                              <w:rFonts w:eastAsia="Calibri"/>
                              <w:b/>
                              <w:szCs w:val="24"/>
                            </w:rPr>
                            <w:t>56</w:t>
                          </w:r>
                        </w:sdtContent>
                      </w:sdt>
                      <w:r>
                        <w:rPr>
                          <w:rFonts w:eastAsia="Calibri"/>
                          <w:b/>
                          <w:szCs w:val="24"/>
                        </w:rPr>
                        <w:t xml:space="preserve"> straipsnis. </w:t>
                      </w:r>
                      <w:sdt>
                        <w:sdtPr>
                          <w:alias w:val="Pavadinimas"/>
                          <w:tag w:val="title_91794816b71a4a528c64a870982d3c50"/>
                          <w:lock w:val="sdtLocked"/>
                          <w:richText/>
                        </w:sdtPr>
                        <w:sdtContent>
                          <w:r>
                            <w:rPr>
                              <w:rFonts w:eastAsia="Calibri"/>
                              <w:b/>
                              <w:szCs w:val="24"/>
                            </w:rPr>
                            <w:t xml:space="preserve">Pasiūlymo galiojimo ir pirkimo sutarties įvykdymo užtikrinimas </w:t>
                          </w:r>
                        </w:sdtContent>
                      </w:sdt>
                    </w:p>
                    <w:sdt>
                      <w:sdtPr>
                        <w:alias w:val="56 str. 1 d."/>
                        <w:tag w:val="part_f36c0f6157ab4f3ca0e9c24c14ecc7a1"/>
                        <w:lock w:val="sdtLocked"/>
                        <w:richText/>
                      </w:sdtPr>
                      <w:sdtContent>
                        <w:p>
                          <w:pPr>
                            <w:ind w:firstLine="284"/>
                            <w:jc w:val="both"/>
                            <w:outlineLvl w:val="3"/>
                            <w:rPr>
                              <w:szCs w:val="24"/>
                            </w:rPr>
                          </w:pPr>
                          <w:sdt>
                            <w:sdtPr>
                              <w:alias w:val="Numeris"/>
                              <w:tag w:val="nr_f36c0f6157ab4f3ca0e9c24c14ecc7a1"/>
                              <w:lock w:val="sdtLocked"/>
                              <w:richText/>
                            </w:sdtPr>
                            <w:sdtContent>
                              <w:r>
                                <w:rPr>
                                  <w:szCs w:val="24"/>
                                </w:rPr>
                                <w:t>1</w:t>
                              </w:r>
                            </w:sdtContent>
                          </w:sdt>
                          <w:r>
                            <w:rPr>
                              <w:szCs w:val="24"/>
                            </w:rPr>
                            <w:t xml:space="preserve">. Perkantysis subjektas gali pareikalauti, kad pasiūlymų galiojimas būtų užtikrinamas, ir privalo pareikalauti, kad pirkimo sutarties įvykdymas būtų užtikrinamas Lietuvos Respublikos civilinio kodekso (toliau – Civilinis kodeksas) nustatytais prievolių įvykdymo užtikrinimo būdais. </w:t>
                          </w:r>
                        </w:p>
                      </w:sdtContent>
                    </w:sdt>
                    <w:sdt>
                      <w:sdtPr>
                        <w:alias w:val="56 str. 2 d."/>
                        <w:tag w:val="part_e3b4df285ff945c29a117fba13e7406a"/>
                        <w:lock w:val="sdtLocked"/>
                        <w:richText/>
                      </w:sdtPr>
                      <w:sdtContent>
                        <w:p>
                          <w:pPr>
                            <w:ind w:firstLine="284"/>
                            <w:jc w:val="both"/>
                            <w:rPr>
                              <w:rFonts w:eastAsia="Calibri"/>
                              <w:szCs w:val="24"/>
                            </w:rPr>
                          </w:pPr>
                          <w:sdt>
                            <w:sdtPr>
                              <w:alias w:val="Numeris"/>
                              <w:tag w:val="nr_e3b4df285ff945c29a117fba13e7406a"/>
                              <w:lock w:val="sdtLocked"/>
                              <w:richText/>
                            </w:sdtPr>
                            <w:sdtContent>
                              <w:r>
                                <w:rPr>
                                  <w:rFonts w:eastAsia="Calibri"/>
                                  <w:szCs w:val="24"/>
                                </w:rPr>
                                <w:t>2</w:t>
                              </w:r>
                            </w:sdtContent>
                          </w:sdt>
                          <w:r>
                            <w:rPr>
                              <w:rFonts w:eastAsia="Calibri"/>
                              <w:szCs w:val="24"/>
                            </w:rPr>
                            <w:t>. Perkantysis subjektas negali atmesti pasiūlymo galiojimo užtikrinimo ir pirkimo sutarties įvykdymo užtikrinimo remdamasis tuo, kad šiuos užtikrinimus suteikė ne Lietuvos Respublikos ūkio subjektas, jeigu toks pasiūlymo galiojimo užtikrinimas ir pirkimo sutarties įvykdymo užtikrinimas bei jį pateikęs tiekėjas atitinka pirkimo dokumentuose nustatytus reikalavimus.</w:t>
                          </w:r>
                        </w:p>
                      </w:sdtContent>
                    </w:sdt>
                    <w:sdt>
                      <w:sdtPr>
                        <w:alias w:val="56 str. 3 d."/>
                        <w:tag w:val="part_df466f906c3b4385b3d41b140988ce94"/>
                        <w:lock w:val="sdtLocked"/>
                        <w:richText/>
                      </w:sdtPr>
                      <w:sdtContent>
                        <w:p>
                          <w:pPr>
                            <w:ind w:firstLine="284"/>
                            <w:jc w:val="both"/>
                            <w:rPr>
                              <w:rFonts w:eastAsia="Calibri"/>
                              <w:b/>
                              <w:szCs w:val="24"/>
                            </w:rPr>
                          </w:pPr>
                          <w:sdt>
                            <w:sdtPr>
                              <w:alias w:val="Numeris"/>
                              <w:tag w:val="nr_df466f906c3b4385b3d41b140988ce94"/>
                              <w:lock w:val="sdtLocked"/>
                              <w:richText/>
                            </w:sdtPr>
                            <w:sdtContent>
                              <w:r>
                                <w:rPr>
                                  <w:rFonts w:eastAsia="Calibri"/>
                                  <w:szCs w:val="24"/>
                                </w:rPr>
                                <w:t>3</w:t>
                              </w:r>
                            </w:sdtContent>
                          </w:sdt>
                          <w:r>
                            <w:rPr>
                              <w:rFonts w:eastAsia="Calibri"/>
                              <w:szCs w:val="24"/>
                            </w:rPr>
                            <w:t>. Prieš pateikdamas pasiūlymo galiojimo užtikrinimą arba pirkimo sutarties įvykdymo užtikrinimą patvirtinantį dokumentą, tiekėjas gali prašyti perkančiojo subjekto patvirtinti, kad jis sutinka priimti jo siūlomą pasiūlymo galiojimo užtikrinimą arba pirkimo sutarties įvykdymo užtikrinimą patvirtinantį dokumentą. Tokiu atveju perkantysis subjektas privalo duoti tiekėjui atsakymą ne vėliau kaip per 3 darbo dienas nuo prašymo gavimo dienos. Šis patvirtinimas iš perkančiojo subjekto neatima teisės atmesti pasiūlymo galiojimo užtikrinimo arba pirkimo sutarties įvykdymo užtikrinimo</w:t>
                          </w:r>
                          <w:r>
                            <w:rPr>
                              <w:rFonts w:eastAsia="Calibri"/>
                              <w:bCs/>
                              <w:szCs w:val="24"/>
                            </w:rPr>
                            <w:t>,</w:t>
                          </w:r>
                          <w:r>
                            <w:rPr>
                              <w:rFonts w:eastAsia="Calibri"/>
                              <w:szCs w:val="24"/>
                            </w:rPr>
                            <w:t xml:space="preserve"> gavus informacijos, kad pasiūlymo galiojimą ar pirkimo sutarties įvykdymą užtikrinantis ūkio subjektas tapo nemokus ar neįvykdė įsipareigojimų perkančiajam subjektui arba kitiems ūkio subjektams, ar netinkamai juos vykdė.</w:t>
                          </w:r>
                        </w:p>
                        <w:p>
                          <w:pPr>
                            <w:rPr>
                              <w:rFonts w:eastAsia="Calibri"/>
                              <w:b/>
                              <w:szCs w:val="24"/>
                            </w:rPr>
                          </w:pPr>
                        </w:p>
                      </w:sdtContent>
                    </w:sdt>
                  </w:sdtContent>
                </w:sdt>
                <w:sdt>
                  <w:sdtPr>
                    <w:alias w:val="57 str."/>
                    <w:tag w:val="part_6072fddfa0664c57afd29cc3874850c0"/>
                    <w:lock w:val="sdtLocked"/>
                    <w:richText/>
                  </w:sdtPr>
                  <w:sdtContent>
                    <w:p>
                      <w:pPr>
                        <w:ind w:firstLine="284"/>
                        <w:rPr>
                          <w:rFonts w:eastAsia="Calibri"/>
                          <w:b/>
                          <w:szCs w:val="24"/>
                        </w:rPr>
                      </w:pPr>
                      <w:sdt>
                        <w:sdtPr>
                          <w:alias w:val="Numeris"/>
                          <w:tag w:val="nr_6072fddfa0664c57afd29cc3874850c0"/>
                          <w:lock w:val="sdtLocked"/>
                          <w:richText/>
                        </w:sdtPr>
                        <w:sdtContent>
                          <w:r>
                            <w:rPr>
                              <w:rFonts w:eastAsia="Calibri"/>
                              <w:b/>
                              <w:szCs w:val="24"/>
                            </w:rPr>
                            <w:t>57</w:t>
                          </w:r>
                        </w:sdtContent>
                      </w:sdt>
                      <w:r>
                        <w:rPr>
                          <w:rFonts w:eastAsia="Calibri"/>
                          <w:b/>
                          <w:szCs w:val="24"/>
                        </w:rPr>
                        <w:t xml:space="preserve"> straipsnis.</w:t>
                      </w:r>
                      <w:r>
                        <w:rPr>
                          <w:rFonts w:eastAsia="Calibri"/>
                          <w:szCs w:val="24"/>
                        </w:rPr>
                        <w:t xml:space="preserve"> </w:t>
                      </w:r>
                      <w:sdt>
                        <w:sdtPr>
                          <w:alias w:val="Pavadinimas"/>
                          <w:tag w:val="title_6072fddfa0664c57afd29cc3874850c0"/>
                          <w:lock w:val="sdtLocked"/>
                          <w:richText/>
                        </w:sdtPr>
                        <w:sdtContent>
                          <w:r>
                            <w:rPr>
                              <w:rFonts w:eastAsia="Calibri"/>
                              <w:b/>
                              <w:szCs w:val="24"/>
                            </w:rPr>
                            <w:t xml:space="preserve">Alternatyvūs pasiūlymai </w:t>
                          </w:r>
                        </w:sdtContent>
                      </w:sdt>
                    </w:p>
                    <w:sdt>
                      <w:sdtPr>
                        <w:alias w:val="57 str. 1 d."/>
                        <w:tag w:val="part_c346e50e1bf34d3bbc25f35cb68f60fe"/>
                        <w:lock w:val="sdtLocked"/>
                        <w:richText/>
                      </w:sdtPr>
                      <w:sdtContent>
                        <w:p>
                          <w:pPr>
                            <w:tabs>
                              <w:tab w:val="left" w:pos="0"/>
                            </w:tabs>
                            <w:ind w:left="-21" w:firstLine="305"/>
                            <w:jc w:val="both"/>
                            <w:rPr>
                              <w:rFonts w:eastAsia="Calibri"/>
                              <w:szCs w:val="24"/>
                            </w:rPr>
                          </w:pPr>
                          <w:sdt>
                            <w:sdtPr>
                              <w:alias w:val="Numeris"/>
                              <w:tag w:val="nr_c346e50e1bf34d3bbc25f35cb68f60fe"/>
                              <w:lock w:val="sdtLocked"/>
                              <w:richText/>
                            </w:sdtPr>
                            <w:sdtContent>
                              <w:r>
                                <w:rPr>
                                  <w:rFonts w:eastAsia="Calibri"/>
                                  <w:szCs w:val="24"/>
                                </w:rPr>
                                <w:t>1</w:t>
                              </w:r>
                            </w:sdtContent>
                          </w:sdt>
                          <w:r>
                            <w:rPr>
                              <w:rFonts w:eastAsia="Calibri"/>
                              <w:szCs w:val="24"/>
                            </w:rPr>
                            <w:t xml:space="preserve">. Perkantysis subjektas gali leisti ar reikalauti, kad tiekėjai pateiktų alternatyvius pasiūlymus. Skelbime apie pirkimą arba kvietime patvirtinti susidomėjimą perkantysis subjektas privalo nurodyti, leidžiama, neleidžiama ar reikalaujama pateikti alternatyvius pasiūlymus. Alternatyvūs pasiūlymai turi būti susiję su pirkimo objektu.  </w:t>
                          </w:r>
                        </w:p>
                      </w:sdtContent>
                    </w:sdt>
                    <w:sdt>
                      <w:sdtPr>
                        <w:alias w:val="57 str. 2 d."/>
                        <w:tag w:val="part_9dd86a52ccfe48e8905553100da39759"/>
                        <w:lock w:val="sdtLocked"/>
                        <w:richText/>
                      </w:sdtPr>
                      <w:sdtContent>
                        <w:p>
                          <w:pPr>
                            <w:ind w:firstLine="284"/>
                            <w:jc w:val="both"/>
                            <w:rPr>
                              <w:rFonts w:eastAsia="Calibri"/>
                              <w:szCs w:val="24"/>
                            </w:rPr>
                          </w:pPr>
                          <w:sdt>
                            <w:sdtPr>
                              <w:alias w:val="Numeris"/>
                              <w:tag w:val="nr_9dd86a52ccfe48e8905553100da39759"/>
                              <w:lock w:val="sdtLocked"/>
                              <w:richText/>
                            </w:sdtPr>
                            <w:sdtContent>
                              <w:r>
                                <w:rPr>
                                  <w:rFonts w:eastAsia="Calibri"/>
                                  <w:szCs w:val="24"/>
                                </w:rPr>
                                <w:t>2</w:t>
                              </w:r>
                            </w:sdtContent>
                          </w:sdt>
                          <w:r>
                            <w:rPr>
                              <w:rFonts w:eastAsia="Calibri"/>
                              <w:szCs w:val="24"/>
                            </w:rPr>
                            <w:t>. Perkantysis subjektas pirkimo dokumentuose nurodo minimalius reikalavimus, kuriuos turi atitikti alternatyvūs pasiūlymai, ir konkrečius jų pateikimo reikalavimus, įskaitant tai, ar alternatyvūs pasiūlymai gali būti teikiami tik pateikus pagrindinį pasiūlymą. Perkantysis subjektas turi pasirinkti tokius pasiūlymų vertinimo kriterijus, kurie būtų tinkami ir pagrindiniams, ir alternatyviems pasiūlymams. Vertinami tik tie alternatyvūs pasiūlymai, kurie atitinka minimalius reikalavimus.</w:t>
                          </w:r>
                        </w:p>
                      </w:sdtContent>
                    </w:sdt>
                    <w:sdt>
                      <w:sdtPr>
                        <w:alias w:val="57 str. 3 d."/>
                        <w:tag w:val="part_b862aa14ed164b9899b3fb204389ae37"/>
                        <w:lock w:val="sdtLocked"/>
                        <w:richText/>
                      </w:sdtPr>
                      <w:sdtContent>
                        <w:p>
                          <w:pPr>
                            <w:ind w:firstLine="284"/>
                            <w:jc w:val="both"/>
                            <w:rPr>
                              <w:rFonts w:eastAsia="Calibri"/>
                              <w:b/>
                              <w:szCs w:val="24"/>
                            </w:rPr>
                          </w:pPr>
                          <w:sdt>
                            <w:sdtPr>
                              <w:alias w:val="Numeris"/>
                              <w:tag w:val="nr_b862aa14ed164b9899b3fb204389ae37"/>
                              <w:lock w:val="sdtLocked"/>
                              <w:richText/>
                            </w:sdtPr>
                            <w:sdtContent>
                              <w:r>
                                <w:rPr>
                                  <w:rFonts w:eastAsia="Calibri"/>
                                  <w:szCs w:val="24"/>
                                </w:rPr>
                                <w:t>3</w:t>
                              </w:r>
                            </w:sdtContent>
                          </w:sdt>
                          <w:r>
                            <w:rPr>
                              <w:rFonts w:eastAsia="Calibri"/>
                              <w:szCs w:val="24"/>
                            </w:rPr>
                            <w:t>. Jeigu pirkdamas prekes ar paslaugas perkantysis subjektas nusprendė leisti pateikti ar reikalauti alternatyvių pasiūlymų, jis negali atmesti alternatyvaus pasiūlymo remdamasis vien tik tuo, kad, jeigu pasiūlymas būtų pripažintas laimėjusiu, prekių pirkimas taptų paslaugų pirkimu arba atvirkščiai.</w:t>
                          </w:r>
                        </w:p>
                        <w:p>
                          <w:pPr>
                            <w:ind w:firstLine="284"/>
                            <w:rPr>
                              <w:rFonts w:eastAsia="Calibri"/>
                              <w:b/>
                              <w:szCs w:val="24"/>
                            </w:rPr>
                          </w:pPr>
                        </w:p>
                      </w:sdtContent>
                    </w:sdt>
                  </w:sdtContent>
                </w:sdt>
                <w:sdt>
                  <w:sdtPr>
                    <w:alias w:val="58 str."/>
                    <w:tag w:val="part_c759edda4e5e4005af6c67c8f3f27351"/>
                    <w:lock w:val="sdtLocked"/>
                    <w:richText/>
                  </w:sdtPr>
                  <w:sdtContent>
                    <w:p>
                      <w:pPr>
                        <w:ind w:firstLine="284"/>
                        <w:rPr>
                          <w:rFonts w:eastAsia="Calibri"/>
                          <w:szCs w:val="24"/>
                        </w:rPr>
                      </w:pPr>
                      <w:sdt>
                        <w:sdtPr>
                          <w:alias w:val="Numeris"/>
                          <w:tag w:val="nr_c759edda4e5e4005af6c67c8f3f27351"/>
                          <w:lock w:val="sdtLocked"/>
                          <w:richText/>
                        </w:sdtPr>
                        <w:sdtContent>
                          <w:r>
                            <w:rPr>
                              <w:rFonts w:eastAsia="Calibri"/>
                              <w:b/>
                              <w:szCs w:val="24"/>
                            </w:rPr>
                            <w:t>58</w:t>
                          </w:r>
                        </w:sdtContent>
                      </w:sdt>
                      <w:r>
                        <w:rPr>
                          <w:rFonts w:eastAsia="Calibri"/>
                          <w:b/>
                          <w:szCs w:val="24"/>
                        </w:rPr>
                        <w:t xml:space="preserve"> straipsnis. </w:t>
                      </w:r>
                      <w:sdt>
                        <w:sdtPr>
                          <w:alias w:val="Pavadinimas"/>
                          <w:tag w:val="title_c759edda4e5e4005af6c67c8f3f27351"/>
                          <w:lock w:val="sdtLocked"/>
                          <w:richText/>
                        </w:sdtPr>
                        <w:sdtContent>
                          <w:r>
                            <w:rPr>
                              <w:rFonts w:eastAsia="Calibri"/>
                              <w:b/>
                              <w:szCs w:val="24"/>
                            </w:rPr>
                            <w:t xml:space="preserve">Susipažinimas su paraiška ar pasiūlymu </w:t>
                          </w:r>
                        </w:sdtContent>
                      </w:sdt>
                    </w:p>
                    <w:sdt>
                      <w:sdtPr>
                        <w:alias w:val="58 str. 1 d."/>
                        <w:tag w:val="part_90dcb6c095a54d91ac92338b4313bc27"/>
                        <w:lock w:val="sdtLocked"/>
                        <w:richText/>
                      </w:sdtPr>
                      <w:sdtContent>
                        <w:p>
                          <w:pPr>
                            <w:ind w:firstLine="284"/>
                            <w:jc w:val="both"/>
                            <w:outlineLvl w:val="2"/>
                            <w:rPr>
                              <w:szCs w:val="24"/>
                            </w:rPr>
                          </w:pPr>
                          <w:sdt>
                            <w:sdtPr>
                              <w:alias w:val="Numeris"/>
                              <w:tag w:val="nr_90dcb6c095a54d91ac92338b4313bc27"/>
                              <w:lock w:val="sdtLocked"/>
                              <w:richText/>
                            </w:sdtPr>
                            <w:sdtContent>
                              <w:r>
                                <w:rPr>
                                  <w:szCs w:val="24"/>
                                </w:rPr>
                                <w:t>1</w:t>
                              </w:r>
                            </w:sdtContent>
                          </w:sdt>
                          <w:r>
                            <w:rPr>
                              <w:szCs w:val="24"/>
                            </w:rPr>
                            <w:t xml:space="preserve">. Pradinis susipažinimas su paraiškomis ar pasiūlymais vyksta Komisijos posėdyje. Pradiniu susipažinimu su paraiškomis ar pasiūlymais, pateiktais ne elektroninėmis priemonėmis, laikomas vokų su paraiškomis ar pasiūlymais atplėšimas. </w:t>
                          </w:r>
                        </w:p>
                      </w:sdtContent>
                    </w:sdt>
                    <w:sdt>
                      <w:sdtPr>
                        <w:alias w:val="58 str. 2 d."/>
                        <w:tag w:val="part_96f7cd3fe32c43e3b1c24fd4601fa36a"/>
                        <w:lock w:val="sdtLocked"/>
                        <w:richText/>
                      </w:sdtPr>
                      <w:sdtContent>
                        <w:p>
                          <w:pPr>
                            <w:ind w:firstLine="284"/>
                            <w:jc w:val="both"/>
                            <w:outlineLvl w:val="2"/>
                            <w:rPr>
                              <w:szCs w:val="24"/>
                            </w:rPr>
                          </w:pPr>
                          <w:sdt>
                            <w:sdtPr>
                              <w:alias w:val="Numeris"/>
                              <w:tag w:val="nr_96f7cd3fe32c43e3b1c24fd4601fa36a"/>
                              <w:lock w:val="sdtLocked"/>
                              <w:richText/>
                            </w:sdtPr>
                            <w:sdtContent>
                              <w:r>
                                <w:rPr>
                                  <w:szCs w:val="24"/>
                                </w:rPr>
                                <w:t>2</w:t>
                              </w:r>
                            </w:sdtContent>
                          </w:sdt>
                          <w:r>
                            <w:rPr>
                              <w:szCs w:val="24"/>
                            </w:rPr>
                            <w:t xml:space="preserve">. Susipažinimas su paraiškomis ar pasiūlymais pradedamas pirkimo dokumentuose nurodytą dieną, valandą ir minutę. Komisijos posėdžio diena ir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 </w:t>
                          </w:r>
                        </w:p>
                      </w:sdtContent>
                    </w:sdt>
                    <w:sdt>
                      <w:sdtPr>
                        <w:alias w:val="58 str. 3 d."/>
                        <w:tag w:val="part_257f1644dfe54ec687902cf4a8cc734b"/>
                        <w:lock w:val="sdtLocked"/>
                        <w:richText/>
                      </w:sdtPr>
                      <w:sdtContent>
                        <w:p>
                          <w:pPr>
                            <w:ind w:firstLine="284"/>
                            <w:jc w:val="both"/>
                            <w:outlineLvl w:val="2"/>
                            <w:rPr>
                              <w:szCs w:val="24"/>
                            </w:rPr>
                          </w:pPr>
                          <w:sdt>
                            <w:sdtPr>
                              <w:alias w:val="Numeris"/>
                              <w:tag w:val="nr_257f1644dfe54ec687902cf4a8cc734b"/>
                              <w:lock w:val="sdtLocked"/>
                              <w:richText/>
                            </w:sdtPr>
                            <w:sdtContent>
                              <w:r>
                                <w:rPr>
                                  <w:szCs w:val="24"/>
                                </w:rPr>
                                <w:t>3</w:t>
                              </w:r>
                            </w:sdtContent>
                          </w:sdt>
                          <w:r>
                            <w:rPr>
                              <w:szCs w:val="24"/>
                            </w:rPr>
                            <w:t xml:space="preserve">. Komisijos posėdyje susipažįstant su pasiūlymais jame turi teisę dalyvauti visi pasiūlymus pateikę tiekėjai arba jų atstovai, išskyrus atvejus, kai pirkimas atliekamas derybų, konkurencinio dialogo ar inovacijų partnerystės būdu. Tiekėjai arba jų atstovai, dalyvavę derybose ar dialoge, turi teisę atvykti į Komisijos posėdį tik tada, kai jame susipažįstama su pasiūlymais, kuriuose nurodytos galutinės tiekėjų siūlomos kainos ar </w:t>
                          </w:r>
                          <w:r>
                            <w:rPr>
                              <w:rFonts w:eastAsia="Calibri"/>
                              <w:szCs w:val="24"/>
                            </w:rPr>
                            <w:t>sąnaudos</w:t>
                          </w:r>
                          <w:r>
                            <w:rPr>
                              <w:szCs w:val="24"/>
                            </w:rPr>
                            <w:t xml:space="preserve"> ir galutiniai techniniai duomenys. Su pasiūlymais susipažįstama ir tuo atveju, jei į Komisijos posėdį tiekėjai ar jų atstovas neatvyksta.</w:t>
                          </w:r>
                        </w:p>
                      </w:sdtContent>
                    </w:sdt>
                    <w:sdt>
                      <w:sdtPr>
                        <w:alias w:val="58 str. 4 d."/>
                        <w:tag w:val="part_63a224448ae5420f843eea33486a419b"/>
                        <w:lock w:val="sdtLocked"/>
                        <w:richText/>
                      </w:sdtPr>
                      <w:sdtContent>
                        <w:p>
                          <w:pPr>
                            <w:ind w:firstLine="284"/>
                            <w:jc w:val="both"/>
                            <w:outlineLvl w:val="2"/>
                            <w:rPr>
                              <w:szCs w:val="24"/>
                            </w:rPr>
                          </w:pPr>
                          <w:sdt>
                            <w:sdtPr>
                              <w:alias w:val="Numeris"/>
                              <w:tag w:val="nr_63a224448ae5420f843eea33486a419b"/>
                              <w:lock w:val="sdtLocked"/>
                              <w:richText/>
                            </w:sdtPr>
                            <w:sdtContent>
                              <w:r>
                                <w:rPr>
                                  <w:szCs w:val="24"/>
                                </w:rPr>
                                <w:t>4</w:t>
                              </w:r>
                            </w:sdtContent>
                          </w:sdt>
                          <w:r>
                            <w:rPr>
                              <w:szCs w:val="24"/>
                            </w:rPr>
                            <w:t>. Susipažįstant su ne elektroninėmis priemonėmis pateiktais pasiūlymais vokus atplėšia vienas iš Komisijos narių pasiūlymus pateikusių ir Komisijos posėdyje dalyvaujančių tiekėjų ar jų atstovų akivaizdoje. Pasiūlymo paskutinio lapo antrojoje pusėje pasirašo posėdyje dalyvaujantys Komisijos nariai.</w:t>
                          </w:r>
                        </w:p>
                      </w:sdtContent>
                    </w:sdt>
                    <w:sdt>
                      <w:sdtPr>
                        <w:alias w:val="58 str. 5 d."/>
                        <w:tag w:val="part_5f2fbdcb16d74b279dc1b1f340291b4e"/>
                        <w:lock w:val="sdtLocked"/>
                        <w:richText/>
                      </w:sdtPr>
                      <w:sdtContent>
                        <w:p>
                          <w:pPr>
                            <w:ind w:firstLine="284"/>
                            <w:jc w:val="both"/>
                            <w:outlineLvl w:val="2"/>
                            <w:rPr>
                              <w:szCs w:val="24"/>
                            </w:rPr>
                          </w:pPr>
                          <w:sdt>
                            <w:sdtPr>
                              <w:alias w:val="Numeris"/>
                              <w:tag w:val="nr_5f2fbdcb16d74b279dc1b1f340291b4e"/>
                              <w:lock w:val="sdtLocked"/>
                              <w:richText/>
                            </w:sdtPr>
                            <w:sdtContent>
                              <w:r>
                                <w:rPr>
                                  <w:szCs w:val="24"/>
                                </w:rPr>
                                <w:t>5</w:t>
                              </w:r>
                            </w:sdtContent>
                          </w:sdt>
                          <w:r>
                            <w:rPr>
                              <w:szCs w:val="24"/>
                            </w:rPr>
                            <w:t xml:space="preserve">. Jeigu perkantysis subjektas pasiūlymus vertina pagal kainos ar </w:t>
                          </w:r>
                          <w:r>
                            <w:rPr>
                              <w:rFonts w:eastAsia="Calibri"/>
                              <w:szCs w:val="24"/>
                            </w:rPr>
                            <w:t>sąnaud</w:t>
                          </w:r>
                          <w:r>
                            <w:rPr>
                              <w:szCs w:val="24"/>
                            </w:rPr>
                            <w:t xml:space="preserve">ų ir kokybės santykį ir jo pasirinktos vertinti techninės charakteristikos nėra kiekybiškai įvertinamos, su pasiūlymais (išskyrus derybų ar dialogo atvejį) turi būti susipažįstama dviejuose Komisijos posėdžiuose. Pirmame posėdyje susipažįstama tik su ta pasiūlymo dalimi, kurioje pateikti techniniai pasiūlymo duomenys ir kita informacija bei dokumentai, antrame posėdyje – su pasiūlymo dalimi, kurioje nurodytos kainos ar </w:t>
                          </w:r>
                          <w:r>
                            <w:rPr>
                              <w:rFonts w:eastAsia="Calibri"/>
                              <w:szCs w:val="24"/>
                            </w:rPr>
                            <w:t>sąnaud</w:t>
                          </w:r>
                          <w:r>
                            <w:rPr>
                              <w:szCs w:val="24"/>
                            </w:rPr>
                            <w:t>os. Antras posėdis gali įvykti tik tada, kai perkantysis subjektas patikrina, ar pateiktų pasiūlymų techniniai duomenys ir tiekėjai atitinka pirkimo dokumentuose keliamus reikalavimus, ir pagal pirkimo dokumentuose nustatytus reikalavimus įvertina pasiūlymų techninius duomenis, o šio įstatymo nustatytais atvejais – ir tiekėjų kvalifikaciją. Apie šio patikrinimo ir vertinimo rezultatus perkantysis subjektas privalo raštu pranešti visiems tiekėjams, kartu nurodyti antro posėdžio laiką ir vietą. Jeigu perkantysis subjektas, patikrinęs ir įvertinęs pirmojo posėdžio metu tiekėjo pateiktus duomenis, atmeta jo pasiūlymą, su likusia pasiūlymo dalimi nėra susipažįstama ir ji saugoma kartu su kitais tiekėjo pateiktais dokumentais šio įstatymo 103 straipsnyje nustatyta tvarka.</w:t>
                          </w:r>
                        </w:p>
                      </w:sdtContent>
                    </w:sdt>
                    <w:sdt>
                      <w:sdtPr>
                        <w:alias w:val="58 str. 6 d."/>
                        <w:tag w:val="part_f37a22491f974c8bb1b583a202058797"/>
                        <w:lock w:val="sdtLocked"/>
                        <w:richText/>
                      </w:sdtPr>
                      <w:sdtContent>
                        <w:p>
                          <w:pPr>
                            <w:ind w:firstLine="284"/>
                            <w:jc w:val="both"/>
                            <w:outlineLvl w:val="2"/>
                            <w:rPr>
                              <w:szCs w:val="24"/>
                            </w:rPr>
                          </w:pPr>
                          <w:sdt>
                            <w:sdtPr>
                              <w:alias w:val="Numeris"/>
                              <w:tag w:val="nr_f37a22491f974c8bb1b583a202058797"/>
                              <w:lock w:val="sdtLocked"/>
                              <w:richText/>
                            </w:sdtPr>
                            <w:sdtContent>
                              <w:r>
                                <w:rPr>
                                  <w:szCs w:val="24"/>
                                </w:rPr>
                                <w:t>6</w:t>
                              </w:r>
                            </w:sdtContent>
                          </w:sdt>
                          <w:r>
                            <w:rPr>
                              <w:szCs w:val="24"/>
                            </w:rPr>
                            <w:t>. Susipažįstant su pasiūlymais Komisijos posėdyje dalyvaujantiems tiekėjams ar jų atstovams skelbiama:</w:t>
                          </w:r>
                        </w:p>
                        <w:sdt>
                          <w:sdtPr>
                            <w:alias w:val="58 str. 6 d. 1 p."/>
                            <w:tag w:val="part_46a77a8d66d047d4ac78ae3d0dcbc583"/>
                            <w:lock w:val="sdtLocked"/>
                            <w:richText/>
                          </w:sdtPr>
                          <w:sdtContent>
                            <w:p>
                              <w:pPr>
                                <w:ind w:firstLine="284"/>
                                <w:jc w:val="both"/>
                                <w:outlineLvl w:val="2"/>
                                <w:rPr>
                                  <w:szCs w:val="24"/>
                                </w:rPr>
                              </w:pPr>
                              <w:sdt>
                                <w:sdtPr>
                                  <w:alias w:val="Numeris"/>
                                  <w:tag w:val="nr_46a77a8d66d047d4ac78ae3d0dcbc583"/>
                                  <w:lock w:val="sdtLocked"/>
                                  <w:richText/>
                                </w:sdtPr>
                                <w:sdtContent>
                                  <w:r>
                                    <w:rPr>
                                      <w:szCs w:val="24"/>
                                    </w:rPr>
                                    <w:t>1</w:t>
                                  </w:r>
                                </w:sdtContent>
                              </w:sdt>
                              <w:r>
                                <w:rPr>
                                  <w:szCs w:val="24"/>
                                </w:rPr>
                                <w:t>) pasiūlymą pateikusio tiekėjo pavadinimas;</w:t>
                              </w:r>
                            </w:p>
                          </w:sdtContent>
                        </w:sdt>
                        <w:sdt>
                          <w:sdtPr>
                            <w:alias w:val="58 str. 6 d. 2 p."/>
                            <w:tag w:val="part_4f8a2e35d18d4b1ba87c343e9d0f0cbb"/>
                            <w:lock w:val="sdtLocked"/>
                            <w:richText/>
                          </w:sdtPr>
                          <w:sdtContent>
                            <w:p>
                              <w:pPr>
                                <w:ind w:firstLine="284"/>
                                <w:jc w:val="both"/>
                                <w:outlineLvl w:val="2"/>
                                <w:rPr>
                                  <w:szCs w:val="24"/>
                                </w:rPr>
                              </w:pPr>
                              <w:sdt>
                                <w:sdtPr>
                                  <w:alias w:val="Numeris"/>
                                  <w:tag w:val="nr_4f8a2e35d18d4b1ba87c343e9d0f0cbb"/>
                                  <w:lock w:val="sdtLocked"/>
                                  <w:richText/>
                                </w:sdtPr>
                                <w:sdtContent>
                                  <w:r>
                                    <w:rPr>
                                      <w:szCs w:val="24"/>
                                    </w:rPr>
                                    <w:t>2</w:t>
                                  </w:r>
                                </w:sdtContent>
                              </w:sdt>
                              <w:r>
                                <w:rPr>
                                  <w:szCs w:val="24"/>
                                </w:rPr>
                                <w:t>) pasiūlyme nurodyta kaina ar sąnaudos. Jeigu pirkimas susideda iš atskirų pirkimo objekto dalių, skelbiama kiekvienos pirkimo objekto dalies kaina ar sąnaudos. Tuo atveju, kai pasiūlyme nurodyta</w:t>
                              </w:r>
                              <w:r>
                                <w:rPr>
                                  <w:b/>
                                  <w:szCs w:val="24"/>
                                </w:rPr>
                                <w:t xml:space="preserve"> </w:t>
                              </w:r>
                              <w:r>
                                <w:rPr>
                                  <w:szCs w:val="24"/>
                                </w:rPr>
                                <w:t>kaina ar sąnaudos, išreikšti skaičiais, neatitinka kainos ar sąnaudų, nurodytų žodžiais, teisinga laikoma kaina ar sąnaudos, nurodytos žodžiais;</w:t>
                              </w:r>
                            </w:p>
                          </w:sdtContent>
                        </w:sdt>
                        <w:sdt>
                          <w:sdtPr>
                            <w:alias w:val="58 str. 6 d. 3 p."/>
                            <w:tag w:val="part_34caac19a99245518c0e8a3d7aebc855"/>
                            <w:lock w:val="sdtLocked"/>
                            <w:richText/>
                          </w:sdtPr>
                          <w:sdtContent>
                            <w:p>
                              <w:pPr>
                                <w:ind w:firstLine="284"/>
                                <w:jc w:val="both"/>
                                <w:outlineLvl w:val="2"/>
                                <w:rPr>
                                  <w:szCs w:val="24"/>
                                </w:rPr>
                              </w:pPr>
                              <w:sdt>
                                <w:sdtPr>
                                  <w:alias w:val="Numeris"/>
                                  <w:tag w:val="nr_34caac19a99245518c0e8a3d7aebc855"/>
                                  <w:lock w:val="sdtLocked"/>
                                  <w:richText/>
                                </w:sdtPr>
                                <w:sdtContent>
                                  <w:r>
                                    <w:rPr>
                                      <w:szCs w:val="24"/>
                                    </w:rPr>
                                    <w:t>3</w:t>
                                  </w:r>
                                </w:sdtContent>
                              </w:sdt>
                              <w:r>
                                <w:rPr>
                                  <w:szCs w:val="24"/>
                                </w:rPr>
                                <w:t>) pagrindinės techninės pasiūlymo charakteristikos, kai pasiūlymai vertinami pagal kainos ar sąnaudų ir kokybės santykį. Jeigu pageidauja nors vienas Komisijos posėdyje dalyvaujantis tiekėjas ar jo atstovas, turi būti paskelbtos visos pasiūlymų charakteristikos, į kurias bus atsižvelgta vertinant pasiūlymus. Tačiau jeigu šios pasiūlymų charakteristikos yra didelės apimties, Komisijos ir posėdyje dalyvaujančių tiekėjų sutarimu, jos gali būti pateiktos tiekėjams raštu ne vėliau kaip per 3 darbo dienas po posėdžio;</w:t>
                              </w:r>
                            </w:p>
                          </w:sdtContent>
                        </w:sdt>
                        <w:sdt>
                          <w:sdtPr>
                            <w:alias w:val="58 str. 6 d. 4 p."/>
                            <w:tag w:val="part_c9047a1e4d904ee1a4663269ed4814c2"/>
                            <w:lock w:val="sdtLocked"/>
                            <w:richText/>
                          </w:sdtPr>
                          <w:sdtContent>
                            <w:p>
                              <w:pPr>
                                <w:ind w:firstLine="284"/>
                                <w:jc w:val="both"/>
                                <w:outlineLvl w:val="2"/>
                                <w:rPr>
                                  <w:szCs w:val="24"/>
                                </w:rPr>
                              </w:pPr>
                              <w:sdt>
                                <w:sdtPr>
                                  <w:alias w:val="Numeris"/>
                                  <w:tag w:val="nr_c9047a1e4d904ee1a4663269ed4814c2"/>
                                  <w:lock w:val="sdtLocked"/>
                                  <w:richText/>
                                </w:sdtPr>
                                <w:sdtContent>
                                  <w:r>
                                    <w:rPr>
                                      <w:szCs w:val="24"/>
                                    </w:rPr>
                                    <w:t>4</w:t>
                                  </w:r>
                                </w:sdtContent>
                              </w:sdt>
                              <w:r>
                                <w:rPr>
                                  <w:szCs w:val="24"/>
                                </w:rPr>
                                <w:t>) ar elektroninėmis priemonėmis pateiktas pasiūlymas pasirašytas keliamus reikalavimus atitinkančiu elektroniniu parašu;</w:t>
                              </w:r>
                            </w:p>
                          </w:sdtContent>
                        </w:sdt>
                        <w:sdt>
                          <w:sdtPr>
                            <w:alias w:val="58 str. 6 d. 5 p."/>
                            <w:tag w:val="part_4cd8344c998e4e3eb2ec7d9944c5ed23"/>
                            <w:lock w:val="sdtLocked"/>
                            <w:richText/>
                          </w:sdtPr>
                          <w:sdtContent>
                            <w:p>
                              <w:pPr>
                                <w:ind w:firstLine="284"/>
                                <w:jc w:val="both"/>
                                <w:outlineLvl w:val="2"/>
                                <w:rPr>
                                  <w:szCs w:val="24"/>
                                </w:rPr>
                              </w:pPr>
                              <w:sdt>
                                <w:sdtPr>
                                  <w:alias w:val="Numeris"/>
                                  <w:tag w:val="nr_4cd8344c998e4e3eb2ec7d9944c5ed23"/>
                                  <w:lock w:val="sdtLocked"/>
                                  <w:richText/>
                                </w:sdtPr>
                                <w:sdtContent>
                                  <w:r>
                                    <w:rPr>
                                      <w:szCs w:val="24"/>
                                    </w:rPr>
                                    <w:t>5</w:t>
                                  </w:r>
                                </w:sdtContent>
                              </w:sdt>
                              <w:r>
                                <w:rPr>
                                  <w:szCs w:val="24"/>
                                </w:rPr>
                                <w:t>) ar ne elektroninėmis priemonėmis pateiktas pasiūlymas yra susiūtas, sunumeruotas ir paskutinio lapo antrojoje pusėje patvirtintas tiekėjo ar jo įgalioto asmens parašu, ar nurodytas įgalioto asmens vardas, pavardė, pareigos ir pasiūlymą sudarančių lapų skaičius;</w:t>
                              </w:r>
                            </w:p>
                          </w:sdtContent>
                        </w:sdt>
                        <w:sdt>
                          <w:sdtPr>
                            <w:alias w:val="58 str. 6 d. 6 p."/>
                            <w:tag w:val="part_c07477c5a67a4bfd88602a869b0ef190"/>
                            <w:lock w:val="sdtLocked"/>
                            <w:richText/>
                          </w:sdtPr>
                          <w:sdtContent>
                            <w:p>
                              <w:pPr>
                                <w:ind w:firstLine="284"/>
                                <w:jc w:val="both"/>
                                <w:outlineLvl w:val="2"/>
                                <w:rPr>
                                  <w:szCs w:val="24"/>
                                </w:rPr>
                              </w:pPr>
                              <w:sdt>
                                <w:sdtPr>
                                  <w:alias w:val="Numeris"/>
                                  <w:tag w:val="nr_c07477c5a67a4bfd88602a869b0ef190"/>
                                  <w:lock w:val="sdtLocked"/>
                                  <w:richText/>
                                </w:sdtPr>
                                <w:sdtContent>
                                  <w:r>
                                    <w:rPr>
                                      <w:szCs w:val="24"/>
                                    </w:rPr>
                                    <w:t>6</w:t>
                                  </w:r>
                                </w:sdtContent>
                              </w:sdt>
                              <w:r>
                                <w:rPr>
                                  <w:szCs w:val="24"/>
                                </w:rPr>
                                <w:t xml:space="preserve">) ar yra pateiktas pasiūlymo galiojimo užtikrinimas, jei jo reikalaujama. </w:t>
                              </w:r>
                            </w:p>
                          </w:sdtContent>
                        </w:sdt>
                      </w:sdtContent>
                    </w:sdt>
                    <w:sdt>
                      <w:sdtPr>
                        <w:alias w:val="58 str. 7 d."/>
                        <w:tag w:val="part_811d1b0e04824b5aa608c54c0abbff97"/>
                        <w:lock w:val="sdtLocked"/>
                        <w:richText/>
                      </w:sdtPr>
                      <w:sdtContent>
                        <w:p>
                          <w:pPr>
                            <w:ind w:firstLine="284"/>
                            <w:jc w:val="both"/>
                            <w:outlineLvl w:val="2"/>
                            <w:rPr>
                              <w:szCs w:val="24"/>
                            </w:rPr>
                          </w:pPr>
                          <w:sdt>
                            <w:sdtPr>
                              <w:alias w:val="Numeris"/>
                              <w:tag w:val="nr_811d1b0e04824b5aa608c54c0abbff97"/>
                              <w:lock w:val="sdtLocked"/>
                              <w:richText/>
                            </w:sdtPr>
                            <w:sdtContent>
                              <w:r>
                                <w:rPr>
                                  <w:szCs w:val="24"/>
                                </w:rPr>
                                <w:t>7</w:t>
                              </w:r>
                            </w:sdtContent>
                          </w:sdt>
                          <w:r>
                            <w:rPr>
                              <w:szCs w:val="24"/>
                            </w:rPr>
                            <w:t>. Komisijos posėdyje dalyvaujantiems suinteresuotiems tiekėjams ar jų įgaliotiesiems atstovams, pateikusiems pasiūlymą ne elektroninėmis priemonėmis, turi būti leidžiama viešai ištaisyti pastebėtus pasiūlymų susiuvimo ar įforminimo trūkumus, kuriuos įmanoma ištaisyti posėdžio metu.</w:t>
                          </w:r>
                        </w:p>
                      </w:sdtContent>
                    </w:sdt>
                    <w:sdt>
                      <w:sdtPr>
                        <w:alias w:val="58 str. 8 d."/>
                        <w:tag w:val="part_a881056cf26f449682f09a4f1eaf314b"/>
                        <w:lock w:val="sdtLocked"/>
                        <w:richText/>
                      </w:sdtPr>
                      <w:sdtContent>
                        <w:p>
                          <w:pPr>
                            <w:ind w:firstLine="284"/>
                            <w:jc w:val="both"/>
                            <w:outlineLvl w:val="2"/>
                            <w:rPr>
                              <w:szCs w:val="24"/>
                            </w:rPr>
                          </w:pPr>
                          <w:sdt>
                            <w:sdtPr>
                              <w:alias w:val="Numeris"/>
                              <w:tag w:val="nr_a881056cf26f449682f09a4f1eaf314b"/>
                              <w:lock w:val="sdtLocked"/>
                              <w:richText/>
                            </w:sdtPr>
                            <w:sdtContent>
                              <w:r>
                                <w:rPr>
                                  <w:szCs w:val="24"/>
                                </w:rPr>
                                <w:t>8</w:t>
                              </w:r>
                            </w:sdtContent>
                          </w:sdt>
                          <w:r>
                            <w:rPr>
                              <w:szCs w:val="24"/>
                            </w:rPr>
                            <w:t xml:space="preserve">. Komisijos posėdyje susipažįstant su pasiūlymais, kiekvienas jame dalyvaujantis tiekėjas ar jo atstovas turi teisę asmeniškai peržiūrėti viešai perskaitytą informaciją, tačiau perkantysis subjektas negali atskleisti tiekėjo pasiūlyme esančios konfidencialios informacijos. </w:t>
                          </w:r>
                        </w:p>
                      </w:sdtContent>
                    </w:sdt>
                    <w:sdt>
                      <w:sdtPr>
                        <w:alias w:val="58 str. 9 d."/>
                        <w:tag w:val="part_dc17242e400241e0b56001f4d2d98cf7"/>
                        <w:lock w:val="sdtLocked"/>
                        <w:richText/>
                      </w:sdtPr>
                      <w:sdtContent>
                        <w:p>
                          <w:pPr>
                            <w:ind w:firstLine="284"/>
                            <w:jc w:val="both"/>
                            <w:outlineLvl w:val="2"/>
                            <w:rPr>
                              <w:szCs w:val="24"/>
                            </w:rPr>
                          </w:pPr>
                          <w:sdt>
                            <w:sdtPr>
                              <w:alias w:val="Numeris"/>
                              <w:tag w:val="nr_dc17242e400241e0b56001f4d2d98cf7"/>
                              <w:lock w:val="sdtLocked"/>
                              <w:richText/>
                            </w:sdtPr>
                            <w:sdtContent>
                              <w:r>
                                <w:rPr>
                                  <w:szCs w:val="24"/>
                                </w:rPr>
                                <w:t>9</w:t>
                              </w:r>
                            </w:sdtContent>
                          </w:sdt>
                          <w:r>
                            <w:rPr>
                              <w:szCs w:val="24"/>
                            </w:rPr>
                            <w:t>. Susipažinimo su paraiškomis ar pasiūlymais procedūros rezultatus Komisija įformina protokolu. Susipažinimo su pasiūlymais procedūros protokolo privalomuosius rekvizitus nustato Viešųjų pirkimų tarnyba.</w:t>
                          </w:r>
                        </w:p>
                      </w:sdtContent>
                    </w:sdt>
                    <w:sdt>
                      <w:sdtPr>
                        <w:alias w:val="58 str. 10 d."/>
                        <w:tag w:val="part_3f2b306c895140e99c530a799d6a2cb9"/>
                        <w:lock w:val="sdtLocked"/>
                        <w:richText/>
                      </w:sdtPr>
                      <w:sdtContent>
                        <w:p>
                          <w:pPr>
                            <w:ind w:firstLine="284"/>
                            <w:jc w:val="both"/>
                            <w:outlineLvl w:val="2"/>
                            <w:rPr>
                              <w:szCs w:val="24"/>
                            </w:rPr>
                          </w:pPr>
                          <w:sdt>
                            <w:sdtPr>
                              <w:alias w:val="Numeris"/>
                              <w:tag w:val="nr_3f2b306c895140e99c530a799d6a2cb9"/>
                              <w:lock w:val="sdtLocked"/>
                              <w:richText/>
                            </w:sdtPr>
                            <w:sdtContent>
                              <w:r>
                                <w:rPr>
                                  <w:szCs w:val="24"/>
                                </w:rPr>
                                <w:t>10</w:t>
                              </w:r>
                            </w:sdtContent>
                          </w:sdt>
                          <w:r>
                            <w:rPr>
                              <w:szCs w:val="24"/>
                            </w:rPr>
                            <w:t>. Apie protokolu įformintus susipažinimo su pasiūlymais procedūros rezultatus turi būti raštu pranešama to pageidaujantiems pasiūlymus pateikusiems tiekėjams, tačiau negali būti atskleidžiama tiekėjo pasiūlyme esanti konfidenciali informacija.</w:t>
                          </w:r>
                        </w:p>
                      </w:sdtContent>
                    </w:sdt>
                    <w:sdt>
                      <w:sdtPr>
                        <w:alias w:val="58 str. 11 d."/>
                        <w:tag w:val="part_2b809f0eb48041e4a0eb1f1dbb04b0d3"/>
                        <w:lock w:val="sdtLocked"/>
                        <w:richText/>
                      </w:sdtPr>
                      <w:sdtContent>
                        <w:p>
                          <w:pPr>
                            <w:ind w:firstLine="284"/>
                            <w:jc w:val="both"/>
                            <w:rPr>
                              <w:rFonts w:eastAsia="Calibri"/>
                              <w:szCs w:val="24"/>
                            </w:rPr>
                          </w:pPr>
                          <w:sdt>
                            <w:sdtPr>
                              <w:alias w:val="Numeris"/>
                              <w:tag w:val="nr_2b809f0eb48041e4a0eb1f1dbb04b0d3"/>
                              <w:lock w:val="sdtLocked"/>
                              <w:richText/>
                            </w:sdtPr>
                            <w:sdtContent>
                              <w:r>
                                <w:rPr>
                                  <w:rFonts w:eastAsia="Calibri"/>
                                  <w:szCs w:val="24"/>
                                </w:rPr>
                                <w:t>11</w:t>
                              </w:r>
                            </w:sdtContent>
                          </w:sdt>
                          <w:r>
                            <w:rPr>
                              <w:rFonts w:eastAsia="Calibri"/>
                              <w:szCs w:val="24"/>
                            </w:rPr>
                            <w:t>. Tolesnes pateiktų paraiškų ar pasiūlymų nagrinėjimo, vertinimo ir palyginimo procedūras Komisija atlieka pasiūlymus pateikusiems tiekėjams nedalyvaujant.</w:t>
                          </w:r>
                        </w:p>
                        <w:p>
                          <w:pPr>
                            <w:ind w:firstLine="284"/>
                            <w:rPr>
                              <w:rFonts w:eastAsia="Calibri"/>
                              <w:b/>
                              <w:szCs w:val="24"/>
                            </w:rPr>
                          </w:pPr>
                        </w:p>
                      </w:sdtContent>
                    </w:sdt>
                  </w:sdtContent>
                </w:sdt>
              </w:sdtContent>
            </w:sdt>
            <w:sdt>
              <w:sdtPr>
                <w:alias w:val="skirsnis"/>
                <w:tag w:val="part_faaa9f00cd334bb0b4cc5bcfd64fc8f4"/>
                <w:lock w:val="sdtLocked"/>
                <w:richText/>
              </w:sdtPr>
              <w:sdtContent>
                <w:p>
                  <w:pPr>
                    <w:jc w:val="center"/>
                    <w:rPr>
                      <w:rFonts w:eastAsia="Calibri"/>
                      <w:b/>
                      <w:szCs w:val="24"/>
                    </w:rPr>
                  </w:pPr>
                  <w:sdt>
                    <w:sdtPr>
                      <w:alias w:val="Numeris"/>
                      <w:tag w:val="nr_faaa9f00cd334bb0b4cc5bcfd64fc8f4"/>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faaa9f00cd334bb0b4cc5bcfd64fc8f4"/>
                      <w:lock w:val="sdtLocked"/>
                      <w:richText/>
                    </w:sdtPr>
                    <w:sdtContent>
                      <w:r>
                        <w:rPr>
                          <w:rFonts w:eastAsia="Calibri"/>
                          <w:b/>
                          <w:szCs w:val="24"/>
                        </w:rPr>
                        <w:t>TIEKĖJO IR JO PATEIKTOS PARAIŠKOS IR PASIŪLYMO VERTINIMAS</w:t>
                      </w:r>
                    </w:sdtContent>
                  </w:sdt>
                </w:p>
                <w:p>
                  <w:pPr>
                    <w:ind w:firstLine="284"/>
                    <w:jc w:val="both"/>
                    <w:rPr>
                      <w:rFonts w:eastAsia="Calibri"/>
                      <w:b/>
                      <w:szCs w:val="24"/>
                    </w:rPr>
                  </w:pPr>
                </w:p>
                <w:sdt>
                  <w:sdtPr>
                    <w:alias w:val="59 str."/>
                    <w:tag w:val="part_fd85dbad40d94262ae93120ff54bf2e9"/>
                    <w:lock w:val="sdtLocked"/>
                    <w:richText/>
                  </w:sdtPr>
                  <w:sdtContent>
                    <w:p>
                      <w:pPr>
                        <w:ind w:firstLine="284"/>
                        <w:jc w:val="both"/>
                        <w:rPr>
                          <w:rFonts w:eastAsia="Calibri"/>
                          <w:b/>
                          <w:szCs w:val="24"/>
                        </w:rPr>
                      </w:pPr>
                      <w:sdt>
                        <w:sdtPr>
                          <w:alias w:val="Numeris"/>
                          <w:tag w:val="nr_fd85dbad40d94262ae93120ff54bf2e9"/>
                          <w:lock w:val="sdtLocked"/>
                          <w:richText/>
                        </w:sdtPr>
                        <w:sdtContent>
                          <w:r>
                            <w:rPr>
                              <w:rFonts w:eastAsia="Calibri"/>
                              <w:b/>
                              <w:szCs w:val="24"/>
                            </w:rPr>
                            <w:t>59</w:t>
                          </w:r>
                        </w:sdtContent>
                      </w:sdt>
                      <w:r>
                        <w:rPr>
                          <w:rFonts w:eastAsia="Calibri"/>
                          <w:b/>
                          <w:szCs w:val="24"/>
                        </w:rPr>
                        <w:t xml:space="preserve"> straipsnis. </w:t>
                      </w:r>
                      <w:sdt>
                        <w:sdtPr>
                          <w:alias w:val="Pavadinimas"/>
                          <w:tag w:val="title_fd85dbad40d94262ae93120ff54bf2e9"/>
                          <w:lock w:val="sdtLocked"/>
                          <w:richText/>
                        </w:sdtPr>
                        <w:sdtContent>
                          <w:r>
                            <w:rPr>
                              <w:rFonts w:eastAsia="Calibri"/>
                              <w:b/>
                              <w:szCs w:val="24"/>
                            </w:rPr>
                            <w:t xml:space="preserve">Tiekėjo ir jo pateiktos paraiškos ir pasiūlymo vertinimo bendrieji principai </w:t>
                          </w:r>
                        </w:sdtContent>
                      </w:sdt>
                    </w:p>
                    <w:sdt>
                      <w:sdtPr>
                        <w:alias w:val="59 str. 1 d."/>
                        <w:tag w:val="part_620eb924d431493bb2de2dc6f6540051"/>
                        <w:lock w:val="sdtLocked"/>
                        <w:richText/>
                      </w:sdtPr>
                      <w:sdtContent>
                        <w:p>
                          <w:pPr>
                            <w:ind w:firstLine="284"/>
                            <w:jc w:val="both"/>
                            <w:rPr>
                              <w:rFonts w:eastAsia="Calibri"/>
                              <w:szCs w:val="24"/>
                            </w:rPr>
                          </w:pPr>
                          <w:sdt>
                            <w:sdtPr>
                              <w:alias w:val="Numeris"/>
                              <w:tag w:val="nr_620eb924d431493bb2de2dc6f6540051"/>
                              <w:lock w:val="sdtLocked"/>
                              <w:richText/>
                            </w:sdtPr>
                            <w:sdtContent>
                              <w:r>
                                <w:rPr>
                                  <w:rFonts w:eastAsia="Calibri"/>
                                  <w:szCs w:val="24"/>
                                </w:rPr>
                                <w:t>1</w:t>
                              </w:r>
                            </w:sdtContent>
                          </w:sdt>
                          <w:r>
                            <w:rPr>
                              <w:rFonts w:eastAsia="Calibri"/>
                              <w:szCs w:val="24"/>
                            </w:rPr>
                            <w:t>. Perkantysis subjektas, vadovaudamasis šio įstatymo 64–66 straipsnių nuostatomis, laimėjusiu pripažįsta ekonomiškai naudingiausią pasiūlymą, jeigu tenkinamos visos šios sąlygos:</w:t>
                          </w:r>
                        </w:p>
                        <w:sdt>
                          <w:sdtPr>
                            <w:alias w:val="59 str. 1 d. 1 p."/>
                            <w:tag w:val="part_814f8b07c9764075ac687d7ee2f5c5fa"/>
                            <w:lock w:val="sdtLocked"/>
                            <w:richText/>
                          </w:sdtPr>
                          <w:sdtContent>
                            <w:p>
                              <w:pPr>
                                <w:ind w:firstLine="284"/>
                                <w:jc w:val="both"/>
                                <w:rPr>
                                  <w:rFonts w:eastAsia="Calibri"/>
                                  <w:szCs w:val="24"/>
                                </w:rPr>
                              </w:pPr>
                              <w:sdt>
                                <w:sdtPr>
                                  <w:alias w:val="Numeris"/>
                                  <w:tag w:val="nr_814f8b07c9764075ac687d7ee2f5c5fa"/>
                                  <w:lock w:val="sdtLocked"/>
                                  <w:richText/>
                                </w:sdtPr>
                                <w:sdtContent>
                                  <w:r>
                                    <w:rPr>
                                      <w:rFonts w:eastAsia="Calibri"/>
                                      <w:szCs w:val="24"/>
                                    </w:rPr>
                                    <w:t>1</w:t>
                                  </w:r>
                                </w:sdtContent>
                              </w:sdt>
                              <w:r>
                                <w:rPr>
                                  <w:rFonts w:eastAsia="Calibri"/>
                                  <w:szCs w:val="24"/>
                                </w:rPr>
                                <w:t>) pasiūlymas atitinka skelbime apie pirkimą, skelbime apie kvalifikacijos vertinimo sistemą ar kvietime patvirtinti susidomėjimą ir pirkimo dokumentuose nustatytus reikalavimus, sąlygas ir kriterijus, atsižvelgiant ir į šio įstatymo 57 straipsnio, jeigu jis taikomas, nuostatas;</w:t>
                              </w:r>
                            </w:p>
                          </w:sdtContent>
                        </w:sdt>
                        <w:sdt>
                          <w:sdtPr>
                            <w:alias w:val="59 str. 1 d. 2 p."/>
                            <w:tag w:val="part_22abcc46017d4614a6dd96cc2301ee35"/>
                            <w:lock w:val="sdtLocked"/>
                            <w:richText/>
                          </w:sdtPr>
                          <w:sdtContent>
                            <w:p>
                              <w:pPr>
                                <w:ind w:firstLine="284"/>
                                <w:jc w:val="both"/>
                                <w:rPr>
                                  <w:rFonts w:eastAsia="Calibri"/>
                                  <w:szCs w:val="24"/>
                                </w:rPr>
                              </w:pPr>
                              <w:sdt>
                                <w:sdtPr>
                                  <w:alias w:val="Numeris"/>
                                  <w:tag w:val="nr_22abcc46017d4614a6dd96cc2301ee35"/>
                                  <w:lock w:val="sdtLocked"/>
                                  <w:richText/>
                                </w:sdtPr>
                                <w:sdtContent>
                                  <w:r>
                                    <w:rPr>
                                      <w:rFonts w:eastAsia="Calibri"/>
                                      <w:szCs w:val="24"/>
                                    </w:rPr>
                                    <w:t>2</w:t>
                                  </w:r>
                                </w:sdtContent>
                              </w:sdt>
                              <w:r>
                                <w:rPr>
                                  <w:rFonts w:eastAsia="Calibri"/>
                                  <w:szCs w:val="24"/>
                                </w:rPr>
                                <w:t>) pasiūlymą pateikęs tiekėjas nėra pašalintas vadovaujantis šio įstatymo 60 straipsnio 1 dalimi;</w:t>
                              </w:r>
                            </w:p>
                          </w:sdtContent>
                        </w:sdt>
                        <w:sdt>
                          <w:sdtPr>
                            <w:alias w:val="59 str. 1 d. 3 p."/>
                            <w:tag w:val="part_6caec76a081948c7a671eb9a959332c3"/>
                            <w:lock w:val="sdtLocked"/>
                            <w:richText/>
                          </w:sdtPr>
                          <w:sdtContent>
                            <w:p>
                              <w:pPr>
                                <w:ind w:firstLine="284"/>
                                <w:jc w:val="both"/>
                                <w:rPr>
                                  <w:rFonts w:eastAsia="Calibri"/>
                                  <w:szCs w:val="24"/>
                                </w:rPr>
                              </w:pPr>
                              <w:sdt>
                                <w:sdtPr>
                                  <w:alias w:val="Numeris"/>
                                  <w:tag w:val="nr_6caec76a081948c7a671eb9a959332c3"/>
                                  <w:lock w:val="sdtLocked"/>
                                  <w:richText/>
                                </w:sdtPr>
                                <w:sdtContent>
                                  <w:r>
                                    <w:rPr>
                                      <w:rFonts w:eastAsia="Calibri"/>
                                      <w:szCs w:val="24"/>
                                    </w:rPr>
                                    <w:t>3</w:t>
                                  </w:r>
                                </w:sdtContent>
                              </w:sdt>
                              <w:r>
                                <w:rPr>
                                  <w:rFonts w:eastAsia="Calibri"/>
                                  <w:szCs w:val="24"/>
                                </w:rPr>
                                <w:t>) pasiūlymą pateikęs tiekėjas atitinka pirkimo dokumentuose nustatytus kvalifikacijos reikalavimus pagal šio įstatymo 60 straipsnio 1 dalį ir, jeigu taikoma, šio įstatymo 60 straipsnio 2 dalyje nustatytas nediskriminacines taisykles ir kriterijus;</w:t>
                              </w:r>
                            </w:p>
                          </w:sdtContent>
                        </w:sdt>
                        <w:sdt>
                          <w:sdtPr>
                            <w:alias w:val="59 str. 1 d. 4 p."/>
                            <w:tag w:val="part_f158d17ea3994a13a762846366a8b912"/>
                            <w:lock w:val="sdtLocked"/>
                            <w:richText/>
                          </w:sdtPr>
                          <w:sdtContent>
                            <w:p>
                              <w:pPr>
                                <w:ind w:firstLine="284"/>
                                <w:jc w:val="both"/>
                                <w:rPr>
                                  <w:rFonts w:eastAsia="Calibri"/>
                                  <w:szCs w:val="24"/>
                                </w:rPr>
                              </w:pPr>
                              <w:sdt>
                                <w:sdtPr>
                                  <w:alias w:val="Numeris"/>
                                  <w:tag w:val="nr_f158d17ea3994a13a762846366a8b912"/>
                                  <w:lock w:val="sdtLocked"/>
                                  <w:richText/>
                                </w:sdtPr>
                                <w:sdtContent>
                                  <w:r>
                                    <w:rPr>
                                      <w:rFonts w:eastAsia="Calibri"/>
                                      <w:szCs w:val="24"/>
                                      <w:lang w:eastAsia="lt-LT"/>
                                    </w:rPr>
                                    <w:t>4</w:t>
                                  </w:r>
                                </w:sdtContent>
                              </w:sdt>
                              <w:r>
                                <w:rPr>
                                  <w:rFonts w:eastAsia="Calibri"/>
                                  <w:szCs w:val="24"/>
                                  <w:lang w:eastAsia="lt-LT"/>
                                </w:rPr>
                                <w:t xml:space="preserve">) </w:t>
                              </w:r>
                              <w:r>
                                <w:rPr>
                                  <w:rFonts w:eastAsia="Calibri"/>
                                  <w:szCs w:val="24"/>
                                </w:rPr>
                                <w:t>pasiūlymą pateikęs tiekėjas per perkančiojo subjekto nustatytą terminą patikslino, papildė, paaiškino pateiktus netikslius, neišsamius ar klaidingus duomenis apie savo atitiktį pirkimo dokumentų reikalavimams, jei tai taikoma;</w:t>
                              </w:r>
                            </w:p>
                          </w:sdtContent>
                        </w:sdt>
                        <w:sdt>
                          <w:sdtPr>
                            <w:alias w:val="59 str. 1 d. 5 p."/>
                            <w:tag w:val="part_7b65ab2f53a9444c9de978bc9cf5c693"/>
                            <w:lock w:val="sdtLocked"/>
                            <w:richText/>
                          </w:sdtPr>
                          <w:sdtContent>
                            <w:p>
                              <w:pPr>
                                <w:ind w:firstLine="284"/>
                                <w:jc w:val="both"/>
                                <w:rPr>
                                  <w:rFonts w:eastAsia="Calibri"/>
                                  <w:szCs w:val="24"/>
                                </w:rPr>
                              </w:pPr>
                              <w:sdt>
                                <w:sdtPr>
                                  <w:alias w:val="Numeris"/>
                                  <w:tag w:val="nr_7b65ab2f53a9444c9de978bc9cf5c693"/>
                                  <w:lock w:val="sdtLocked"/>
                                  <w:richText/>
                                </w:sdtPr>
                                <w:sdtContent>
                                  <w:r>
                                    <w:rPr>
                                      <w:rFonts w:eastAsia="Calibri"/>
                                      <w:szCs w:val="24"/>
                                    </w:rPr>
                                    <w:t>5</w:t>
                                  </w:r>
                                </w:sdtContent>
                              </w:sdt>
                              <w:r>
                                <w:rPr>
                                  <w:rFonts w:eastAsia="Calibri"/>
                                  <w:szCs w:val="24"/>
                                </w:rPr>
                                <w:t xml:space="preserve">) pasiūlyta kaina nėra per didelė ir perkančiajam subjektui nepriimtina. Laikoma, kad pasiūlyta kaina yra per didelė ir nepriimtina, jeigu ji viršija perkančiojo subjekto pirkimui skirtas lėšas, nustatytas ir užfiksuotas perkančiojo subjekto rengiamuose dokumentuose prieš pradedant pirkimo procedūrą. </w:t>
                              </w:r>
                              <w:r>
                                <w:rPr>
                                  <w:rFonts w:eastAsia="Calibri"/>
                                  <w:bCs/>
                                  <w:szCs w:val="24"/>
                                </w:rPr>
                                <w:t>Jeigu ekonomiškai naudingiausiame pasiūlyme nurodyta kaina yra per didelė ir nepriimtina ir perkantysis subjektas pirkimo dokumentuose nėra nurodęs pirkimui skirtų lėšų sumos, kiti pasiūlymų eilėje esantys pasiūlymai laimėjusiais negali būti pripažinti.</w:t>
                              </w:r>
                            </w:p>
                          </w:sdtContent>
                        </w:sdt>
                      </w:sdtContent>
                    </w:sdt>
                    <w:sdt>
                      <w:sdtPr>
                        <w:alias w:val="59 str. 2 d."/>
                        <w:tag w:val="part_699b97c110bc4eadb5a045e2dc0c07bb"/>
                        <w:lock w:val="sdtLocked"/>
                        <w:richText/>
                      </w:sdtPr>
                      <w:sdtContent>
                        <w:p>
                          <w:pPr>
                            <w:ind w:firstLine="284"/>
                            <w:jc w:val="both"/>
                            <w:rPr>
                              <w:rFonts w:eastAsia="Calibri"/>
                              <w:szCs w:val="24"/>
                            </w:rPr>
                          </w:pPr>
                          <w:sdt>
                            <w:sdtPr>
                              <w:alias w:val="Numeris"/>
                              <w:tag w:val="nr_699b97c110bc4eadb5a045e2dc0c07bb"/>
                              <w:lock w:val="sdtLocked"/>
                              <w:richText/>
                            </w:sdtPr>
                            <w:sdtContent>
                              <w:r>
                                <w:rPr>
                                  <w:rFonts w:eastAsia="Calibri"/>
                                  <w:szCs w:val="24"/>
                                </w:rPr>
                                <w:t>2</w:t>
                              </w:r>
                            </w:sdtContent>
                          </w:sdt>
                          <w:r>
                            <w:rPr>
                              <w:rFonts w:eastAsia="Calibri"/>
                              <w:szCs w:val="24"/>
                            </w:rPr>
                            <w:t>. Kai dalyvauti pirkime kviečiama skelbimu apie kvalifikacijos vertinimo sistemą, perkantysis subjektas konkrečioje pirkimo procedūroje dalyvius įvertina ir atrenka šia tvarka:</w:t>
                          </w:r>
                        </w:p>
                        <w:sdt>
                          <w:sdtPr>
                            <w:alias w:val="59 str. 2 d. 1 p."/>
                            <w:tag w:val="part_d6b7af6568f24a5788f548bb4d9a6ded"/>
                            <w:lock w:val="sdtLocked"/>
                            <w:richText/>
                          </w:sdtPr>
                          <w:sdtContent>
                            <w:p>
                              <w:pPr>
                                <w:ind w:firstLine="284"/>
                                <w:jc w:val="both"/>
                                <w:rPr>
                                  <w:rFonts w:eastAsia="Calibri"/>
                                  <w:szCs w:val="24"/>
                                </w:rPr>
                              </w:pPr>
                              <w:sdt>
                                <w:sdtPr>
                                  <w:alias w:val="Numeris"/>
                                  <w:tag w:val="nr_d6b7af6568f24a5788f548bb4d9a6ded"/>
                                  <w:lock w:val="sdtLocked"/>
                                  <w:richText/>
                                </w:sdtPr>
                                <w:sdtContent>
                                  <w:r>
                                    <w:rPr>
                                      <w:rFonts w:eastAsia="Calibri"/>
                                      <w:szCs w:val="24"/>
                                    </w:rPr>
                                    <w:t>1</w:t>
                                  </w:r>
                                </w:sdtContent>
                              </w:sdt>
                              <w:r>
                                <w:rPr>
                                  <w:rFonts w:eastAsia="Calibri"/>
                                  <w:szCs w:val="24"/>
                                </w:rPr>
                                <w:t>) atlieka tiekėjų kvalifikavimą pagal šio įstatymo 62 straipsnį;</w:t>
                              </w:r>
                            </w:p>
                          </w:sdtContent>
                        </w:sdt>
                        <w:sdt>
                          <w:sdtPr>
                            <w:alias w:val="59 str. 2 d. 2 p."/>
                            <w:tag w:val="part_f628d78aaf2649779fb44d52f3b66c07"/>
                            <w:lock w:val="sdtLocked"/>
                            <w:richText/>
                          </w:sdtPr>
                          <w:sdtContent>
                            <w:p>
                              <w:pPr>
                                <w:ind w:firstLine="284"/>
                                <w:jc w:val="both"/>
                                <w:rPr>
                                  <w:rFonts w:eastAsia="Calibri"/>
                                  <w:szCs w:val="24"/>
                                </w:rPr>
                              </w:pPr>
                              <w:sdt>
                                <w:sdtPr>
                                  <w:alias w:val="Numeris"/>
                                  <w:tag w:val="nr_f628d78aaf2649779fb44d52f3b66c07"/>
                                  <w:lock w:val="sdtLocked"/>
                                  <w:richText/>
                                </w:sdtPr>
                                <w:sdtContent>
                                  <w:r>
                                    <w:rPr>
                                      <w:rFonts w:eastAsia="Calibri"/>
                                      <w:szCs w:val="24"/>
                                    </w:rPr>
                                    <w:t>2</w:t>
                                  </w:r>
                                </w:sdtContent>
                              </w:sdt>
                              <w:r>
                                <w:rPr>
                                  <w:rFonts w:eastAsia="Calibri"/>
                                  <w:szCs w:val="24"/>
                                </w:rPr>
                                <w:t>) kvalifikuotiems tiekėjams taiko šio straipsnio 1 dalies nuostatas tokia tvarka, kokia jos taikomos ribotam konkursui, skelbiamoms deryboms, konkurenciniam dialogui ar inovacijų partnerystei.</w:t>
                              </w:r>
                            </w:p>
                          </w:sdtContent>
                        </w:sdt>
                      </w:sdtContent>
                    </w:sdt>
                    <w:sdt>
                      <w:sdtPr>
                        <w:alias w:val="59 str. 3 d."/>
                        <w:tag w:val="part_0437b5e198bc4fce8bd13e4ee51ac87b"/>
                        <w:lock w:val="sdtLocked"/>
                        <w:richText/>
                      </w:sdtPr>
                      <w:sdtContent>
                        <w:p>
                          <w:pPr>
                            <w:ind w:firstLine="284"/>
                            <w:jc w:val="both"/>
                            <w:rPr>
                              <w:rFonts w:eastAsia="Calibri"/>
                              <w:szCs w:val="24"/>
                            </w:rPr>
                          </w:pPr>
                          <w:sdt>
                            <w:sdtPr>
                              <w:alias w:val="Numeris"/>
                              <w:tag w:val="nr_0437b5e198bc4fce8bd13e4ee51ac87b"/>
                              <w:lock w:val="sdtLocked"/>
                              <w:richText/>
                            </w:sdtPr>
                            <w:sdtContent>
                              <w:r>
                                <w:rPr>
                                  <w:rFonts w:eastAsia="Calibri"/>
                                  <w:szCs w:val="24"/>
                                </w:rPr>
                                <w:t>3</w:t>
                              </w:r>
                            </w:sdtContent>
                          </w:sdt>
                          <w:r>
                            <w:rPr>
                              <w:rFonts w:eastAsia="Calibri"/>
                              <w:szCs w:val="24"/>
                            </w:rPr>
                            <w:t>. Ribotame konkurse, skelbiamose derybose, konkurenciniame dialoge ar inovacijų partnerystėje vertindamas dalyvių kvalifikaciją ar patikslindamas kriterijus ir taisykles, perkantysis subjektas turi:</w:t>
                          </w:r>
                        </w:p>
                        <w:sdt>
                          <w:sdtPr>
                            <w:alias w:val="59 str. 3 d. 1 p."/>
                            <w:tag w:val="part_00642d8d75824904b82c626b6eaa92ff"/>
                            <w:lock w:val="sdtLocked"/>
                            <w:richText/>
                          </w:sdtPr>
                          <w:sdtContent>
                            <w:p>
                              <w:pPr>
                                <w:ind w:firstLine="284"/>
                                <w:jc w:val="both"/>
                                <w:rPr>
                                  <w:rFonts w:eastAsia="Calibri"/>
                                  <w:szCs w:val="24"/>
                                </w:rPr>
                              </w:pPr>
                              <w:sdt>
                                <w:sdtPr>
                                  <w:alias w:val="Numeris"/>
                                  <w:tag w:val="nr_00642d8d75824904b82c626b6eaa92ff"/>
                                  <w:lock w:val="sdtLocked"/>
                                  <w:richText/>
                                </w:sdtPr>
                                <w:sdtContent>
                                  <w:r>
                                    <w:rPr>
                                      <w:rFonts w:eastAsia="Calibri"/>
                                      <w:szCs w:val="24"/>
                                    </w:rPr>
                                    <w:t>1</w:t>
                                  </w:r>
                                </w:sdtContent>
                              </w:sdt>
                              <w:r>
                                <w:rPr>
                                  <w:rFonts w:eastAsia="Calibri"/>
                                  <w:szCs w:val="24"/>
                                </w:rPr>
                                <w:t>) visiems tiekėjams taikyti vienodus administracinius, techninius ir finansinius reikalavimus;</w:t>
                              </w:r>
                            </w:p>
                          </w:sdtContent>
                        </w:sdt>
                        <w:sdt>
                          <w:sdtPr>
                            <w:alias w:val="59 str. 3 d. 2 p."/>
                            <w:tag w:val="part_a3b3548ca5f54e4db177f8d567b409a0"/>
                            <w:lock w:val="sdtLocked"/>
                            <w:richText/>
                          </w:sdtPr>
                          <w:sdtContent>
                            <w:p>
                              <w:pPr>
                                <w:ind w:firstLine="284"/>
                                <w:jc w:val="both"/>
                                <w:rPr>
                                  <w:rFonts w:eastAsia="Calibri"/>
                                  <w:szCs w:val="24"/>
                                </w:rPr>
                              </w:pPr>
                              <w:sdt>
                                <w:sdtPr>
                                  <w:alias w:val="Numeris"/>
                                  <w:tag w:val="nr_a3b3548ca5f54e4db177f8d567b409a0"/>
                                  <w:lock w:val="sdtLocked"/>
                                  <w:richText/>
                                </w:sdtPr>
                                <w:sdtContent>
                                  <w:r>
                                    <w:rPr>
                                      <w:rFonts w:eastAsia="Calibri"/>
                                      <w:szCs w:val="24"/>
                                    </w:rPr>
                                    <w:t>2</w:t>
                                  </w:r>
                                </w:sdtContent>
                              </w:sdt>
                              <w:r>
                                <w:rPr>
                                  <w:rFonts w:eastAsia="Calibri"/>
                                  <w:szCs w:val="24"/>
                                </w:rPr>
                                <w:t>) nereikalauti įrodinėjimo priemonių ir kitų dokumentų, kurie dubliuotų perkančiojo subjekto jau turimą informaciją.</w:t>
                              </w:r>
                            </w:p>
                          </w:sdtContent>
                        </w:sdt>
                      </w:sdtContent>
                    </w:sdt>
                    <w:sdt>
                      <w:sdtPr>
                        <w:alias w:val="59 str. 4 d."/>
                        <w:tag w:val="part_fe1689b9bec442068c7c5788463c9309"/>
                        <w:lock w:val="sdtLocked"/>
                        <w:richText/>
                      </w:sdtPr>
                      <w:sdtContent>
                        <w:p>
                          <w:pPr>
                            <w:ind w:firstLine="284"/>
                            <w:jc w:val="both"/>
                            <w:rPr>
                              <w:rFonts w:eastAsia="Calibri"/>
                              <w:szCs w:val="24"/>
                            </w:rPr>
                          </w:pPr>
                          <w:sdt>
                            <w:sdtPr>
                              <w:alias w:val="Numeris"/>
                              <w:tag w:val="nr_fe1689b9bec442068c7c5788463c9309"/>
                              <w:lock w:val="sdtLocked"/>
                              <w:richText/>
                            </w:sdtPr>
                            <w:sdtContent>
                              <w:r>
                                <w:rPr>
                                  <w:rFonts w:eastAsia="Calibri"/>
                                  <w:szCs w:val="24"/>
                                </w:rPr>
                                <w:t>4</w:t>
                              </w:r>
                            </w:sdtContent>
                          </w:sdt>
                          <w:r>
                            <w:rPr>
                              <w:rFonts w:eastAsia="Calibri"/>
                              <w:szCs w:val="24"/>
                            </w:rPr>
                            <w:t>. Jeigu kandidatas ar dalyvis pateikė netikslius, neišsamius ar klaidingus duomenis apie savo atitiktį pirkimo dokumentų reikalavimams, įskaitant duomenis apie tiekėjo pašalinimo pagrindų nebuvimą ir atitiktį kvalifikacijos reikalavimams, ar šių duomenų trūksta, perkantysis subjektas privalo nepažeisdamas</w:t>
                          </w:r>
                          <w:r>
                            <w:rPr>
                              <w:rFonts w:eastAsia="Calibri"/>
                              <w:i/>
                              <w:iCs/>
                              <w:szCs w:val="24"/>
                            </w:rPr>
                            <w:t xml:space="preserve"> </w:t>
                          </w:r>
                          <w:r>
                            <w:rPr>
                              <w:rFonts w:eastAsia="Calibri"/>
                              <w:szCs w:val="24"/>
                            </w:rPr>
                            <w:t xml:space="preserve">lygiateisiškumo ir skaidrumo principų prašyti kandidatą ar dalyvį šiuos duomenis patikslinti, papildyti arba paaiškinti per </w:t>
                          </w:r>
                          <w:r>
                            <w:rPr>
                              <w:rFonts w:eastAsia="Calibri"/>
                              <w:bCs/>
                              <w:szCs w:val="24"/>
                            </w:rPr>
                            <w:t>jo nustatytą</w:t>
                          </w:r>
                          <w:r>
                            <w:rPr>
                              <w:rFonts w:eastAsia="Calibri"/>
                              <w:szCs w:val="24"/>
                            </w:rPr>
                            <w:t xml:space="preserve"> protingą terminą</w:t>
                          </w:r>
                          <w:r>
                            <w:rPr>
                              <w:rFonts w:eastAsia="Calibri"/>
                              <w:bCs/>
                              <w:szCs w:val="24"/>
                            </w:rPr>
                            <w:t>.</w:t>
                          </w:r>
                        </w:p>
                      </w:sdtContent>
                    </w:sdt>
                    <w:sdt>
                      <w:sdtPr>
                        <w:alias w:val="59 str. 5 d."/>
                        <w:tag w:val="part_96db435ddbce4a878ea5d7bf244f285f"/>
                        <w:lock w:val="sdtLocked"/>
                        <w:richText/>
                      </w:sdtPr>
                      <w:sdtContent>
                        <w:p>
                          <w:pPr>
                            <w:ind w:firstLine="284"/>
                            <w:jc w:val="both"/>
                            <w:rPr>
                              <w:rFonts w:eastAsia="Calibri"/>
                              <w:szCs w:val="24"/>
                            </w:rPr>
                          </w:pPr>
                          <w:sdt>
                            <w:sdtPr>
                              <w:alias w:val="Numeris"/>
                              <w:tag w:val="nr_96db435ddbce4a878ea5d7bf244f285f"/>
                              <w:lock w:val="sdtLocked"/>
                              <w:richText/>
                            </w:sdtPr>
                            <w:sdtContent>
                              <w:r>
                                <w:rPr>
                                  <w:rFonts w:eastAsia="Calibri"/>
                                  <w:szCs w:val="24"/>
                                </w:rPr>
                                <w:t>5</w:t>
                              </w:r>
                            </w:sdtContent>
                          </w:sdt>
                          <w:r>
                            <w:rPr>
                              <w:rFonts w:eastAsia="Calibri"/>
                              <w:szCs w:val="24"/>
                            </w:rPr>
                            <w:t>. Perkantysis subjektas gali nuspręsti nesudaryti pirkimo sutarties su ekonomiškai naudingiausią pasiūlymą pateikusiu tiekėju, jeigu nustato, kad pasiūlymas neatitinka šio įstatymo 31 straipsnio 2 dalies  2 punkte nustatytų reikalavimų.</w:t>
                          </w:r>
                        </w:p>
                        <w:p>
                          <w:pPr>
                            <w:ind w:firstLine="284"/>
                            <w:jc w:val="both"/>
                            <w:rPr>
                              <w:rFonts w:eastAsia="Calibri"/>
                              <w:b/>
                              <w:szCs w:val="24"/>
                            </w:rPr>
                          </w:pPr>
                        </w:p>
                      </w:sdtContent>
                    </w:sdt>
                  </w:sdtContent>
                </w:sdt>
                <w:sdt>
                  <w:sdtPr>
                    <w:alias w:val="60 str."/>
                    <w:tag w:val="part_3fc0cb3816b246c39137b167da815e53"/>
                    <w:lock w:val="sdtLocked"/>
                    <w:richText/>
                  </w:sdtPr>
                  <w:sdtContent>
                    <w:p>
                      <w:pPr>
                        <w:ind w:firstLine="284"/>
                        <w:jc w:val="both"/>
                        <w:rPr>
                          <w:rFonts w:eastAsia="Calibri"/>
                          <w:b/>
                          <w:szCs w:val="24"/>
                        </w:rPr>
                      </w:pPr>
                      <w:sdt>
                        <w:sdtPr>
                          <w:alias w:val="Numeris"/>
                          <w:tag w:val="nr_3fc0cb3816b246c39137b167da815e53"/>
                          <w:lock w:val="sdtLocked"/>
                          <w:richText/>
                        </w:sdtPr>
                        <w:sdtContent>
                          <w:r>
                            <w:rPr>
                              <w:rFonts w:eastAsia="Calibri"/>
                              <w:b/>
                              <w:szCs w:val="24"/>
                            </w:rPr>
                            <w:t>60</w:t>
                          </w:r>
                        </w:sdtContent>
                      </w:sdt>
                      <w:r>
                        <w:rPr>
                          <w:rFonts w:eastAsia="Calibri"/>
                          <w:b/>
                          <w:szCs w:val="24"/>
                        </w:rPr>
                        <w:t xml:space="preserve"> straipsnis. </w:t>
                      </w:r>
                      <w:sdt>
                        <w:sdtPr>
                          <w:alias w:val="Pavadinimas"/>
                          <w:tag w:val="title_3fc0cb3816b246c39137b167da815e53"/>
                          <w:lock w:val="sdtLocked"/>
                          <w:richText/>
                        </w:sdtPr>
                        <w:sdtContent>
                          <w:r>
                            <w:rPr>
                              <w:rFonts w:eastAsia="Calibri"/>
                              <w:b/>
                              <w:szCs w:val="24"/>
                            </w:rPr>
                            <w:t xml:space="preserve">Tiekėjo pašalinimo pagrindų ir kvalifikacijos reikalavimų taikymas </w:t>
                          </w:r>
                        </w:sdtContent>
                      </w:sdt>
                    </w:p>
                    <w:sdt>
                      <w:sdtPr>
                        <w:alias w:val="60 str. 1 d."/>
                        <w:tag w:val="part_2874342ff018436da0a5b806e80c60de"/>
                        <w:lock w:val="sdtLocked"/>
                        <w:richText/>
                      </w:sdtPr>
                      <w:sdtContent>
                        <w:p>
                          <w:pPr>
                            <w:ind w:firstLine="284"/>
                            <w:jc w:val="both"/>
                            <w:rPr>
                              <w:rFonts w:eastAsia="Calibri"/>
                              <w:szCs w:val="24"/>
                            </w:rPr>
                          </w:pPr>
                          <w:sdt>
                            <w:sdtPr>
                              <w:alias w:val="Numeris"/>
                              <w:tag w:val="nr_2874342ff018436da0a5b806e80c60de"/>
                              <w:lock w:val="sdtLocked"/>
                              <w:richText/>
                            </w:sdtPr>
                            <w:sdtContent>
                              <w:r>
                                <w:rPr>
                                  <w:rFonts w:eastAsia="Calibri"/>
                                  <w:szCs w:val="24"/>
                                </w:rPr>
                                <w:t>1</w:t>
                              </w:r>
                            </w:sdtContent>
                          </w:sdt>
                          <w:r>
                            <w:rPr>
                              <w:rFonts w:eastAsia="Calibri"/>
                              <w:szCs w:val="24"/>
                            </w:rPr>
                            <w:t xml:space="preserve">. Perkantysis subjektas skelbime apie pirkimą, skelbime apie kvalifikacijos vertinimo sistemą ar kvietime patvirtinti susidomėjimą nustato kandidatų ar dalyvių pašalinimo taisykles ir kvalifikacijos (teisės verstis atitinkama veikla, finansinio, ekonominio ir techninio pajėgumo) reikalavimus. Reikalavimai dėl tiekėjų pašalinimo pagrindų nebuvimo ir kvalifikacijos tikrinimo nustatomi ir patvirtinimo priemonės dėl jų teikiamos </w:t>
                          </w:r>
                          <w:r>
                            <w:rPr>
                              <w:rFonts w:eastAsia="Calibri"/>
                              <w:i/>
                              <w:szCs w:val="24"/>
                            </w:rPr>
                            <w:t>mutatis mutandis</w:t>
                          </w:r>
                          <w:r>
                            <w:rPr>
                              <w:rFonts w:eastAsia="Calibri"/>
                              <w:szCs w:val="24"/>
                            </w:rPr>
                            <w:t xml:space="preserve"> taikant Viešųjų pirkimų įstatymo 45, 46, 49, 50 straipsnių nuostatas, tačiau perkančiųjų subjektų, kurie nėra perkančiosios organizacijos, pirkimuose Viešųjų pirkimų įstatymo 45 straipsnio 1 dalies, 3 dalies 1 ir 2 punkto ir 4 dalies sąlygos neprivalomos. </w:t>
                          </w:r>
                        </w:p>
                      </w:sdtContent>
                    </w:sdt>
                    <w:sdt>
                      <w:sdtPr>
                        <w:alias w:val="60 str. 2 d."/>
                        <w:tag w:val="part_1090c22ce48149dca450d58f501a7c1d"/>
                        <w:lock w:val="sdtLocked"/>
                        <w:richText/>
                      </w:sdtPr>
                      <w:sdtContent>
                        <w:p>
                          <w:pPr>
                            <w:ind w:firstLine="284"/>
                            <w:jc w:val="both"/>
                            <w:rPr>
                              <w:rFonts w:eastAsia="Calibri"/>
                              <w:szCs w:val="24"/>
                            </w:rPr>
                          </w:pPr>
                          <w:sdt>
                            <w:sdtPr>
                              <w:alias w:val="Numeris"/>
                              <w:tag w:val="nr_1090c22ce48149dca450d58f501a7c1d"/>
                              <w:lock w:val="sdtLocked"/>
                              <w:richText/>
                            </w:sdtPr>
                            <w:sdtContent>
                              <w:r>
                                <w:rPr>
                                  <w:rFonts w:eastAsia="Calibri"/>
                                  <w:szCs w:val="24"/>
                                </w:rPr>
                                <w:t>2</w:t>
                              </w:r>
                            </w:sdtContent>
                          </w:sdt>
                          <w:r>
                            <w:rPr>
                              <w:rFonts w:eastAsia="Calibri"/>
                              <w:szCs w:val="24"/>
                            </w:rPr>
                            <w:t xml:space="preserve">. Atliekant pirkimą riboto konkurso, skelbiamų derybų, konkurencinio dialogo ir inovacijų partnerystės būdu, perkantysis subjektas, atsižvelgdamas į konkretaus pirkimo ypatybes ir jam atlikti reikalingus išteklius, gali apriboti kandidatų, kuriuos jis kvies pateikti pasiūlymus, skaičių. Šiuo tikslu pirkimo dokumentuose nustatomos objektyvios kandidatų kvalifikacinės atrankos taisyklės ir kriterijai. Atrinktų kandidatų skaičius turi būti pakakamas konkurencijai užtikrinti. </w:t>
                          </w:r>
                        </w:p>
                        <w:p>
                          <w:pPr>
                            <w:ind w:firstLine="284"/>
                            <w:jc w:val="both"/>
                            <w:rPr>
                              <w:rFonts w:eastAsia="Calibri"/>
                              <w:szCs w:val="24"/>
                            </w:rPr>
                          </w:pPr>
                        </w:p>
                      </w:sdtContent>
                    </w:sdt>
                  </w:sdtContent>
                </w:sdt>
                <w:sdt>
                  <w:sdtPr>
                    <w:alias w:val="61 str."/>
                    <w:tag w:val="part_7d1a463ae63443fba7cd7ea8a287351b"/>
                    <w:lock w:val="sdtLocked"/>
                    <w:richText/>
                  </w:sdtPr>
                  <w:sdtContent>
                    <w:p>
                      <w:pPr>
                        <w:ind w:firstLine="284"/>
                        <w:jc w:val="both"/>
                        <w:rPr>
                          <w:rFonts w:eastAsia="Calibri"/>
                          <w:b/>
                          <w:szCs w:val="24"/>
                        </w:rPr>
                      </w:pPr>
                      <w:sdt>
                        <w:sdtPr>
                          <w:alias w:val="Numeris"/>
                          <w:tag w:val="nr_7d1a463ae63443fba7cd7ea8a287351b"/>
                          <w:lock w:val="sdtLocked"/>
                          <w:richText/>
                        </w:sdtPr>
                        <w:sdtContent>
                          <w:r>
                            <w:rPr>
                              <w:rFonts w:eastAsia="Calibri"/>
                              <w:b/>
                              <w:szCs w:val="24"/>
                            </w:rPr>
                            <w:t>61</w:t>
                          </w:r>
                        </w:sdtContent>
                      </w:sdt>
                      <w:r>
                        <w:rPr>
                          <w:rFonts w:eastAsia="Calibri"/>
                          <w:b/>
                          <w:szCs w:val="24"/>
                        </w:rPr>
                        <w:t xml:space="preserve"> straipsnis. </w:t>
                      </w:r>
                      <w:sdt>
                        <w:sdtPr>
                          <w:alias w:val="Pavadinimas"/>
                          <w:tag w:val="title_7d1a463ae63443fba7cd7ea8a287351b"/>
                          <w:lock w:val="sdtLocked"/>
                          <w:richText/>
                        </w:sdtPr>
                        <w:sdtContent>
                          <w:r>
                            <w:rPr>
                              <w:rFonts w:eastAsia="Calibri"/>
                              <w:b/>
                              <w:szCs w:val="24"/>
                            </w:rPr>
                            <w:t xml:space="preserve">Kokybės vadybos sistemos ir aplinkos apsaugos vadybos sistemos standartai </w:t>
                          </w:r>
                        </w:sdtContent>
                      </w:sdt>
                    </w:p>
                    <w:sdt>
                      <w:sdtPr>
                        <w:alias w:val="61 str. 1 d."/>
                        <w:tag w:val="part_e88fffe0f78a4736b2e04ff336b3151e"/>
                        <w:lock w:val="sdtLocked"/>
                        <w:richText/>
                      </w:sdtPr>
                      <w:sdtContent>
                        <w:p>
                          <w:pPr>
                            <w:ind w:firstLine="284"/>
                            <w:jc w:val="both"/>
                            <w:rPr>
                              <w:bCs/>
                              <w:iCs/>
                              <w:szCs w:val="24"/>
                              <w:lang w:eastAsia="lt-LT"/>
                            </w:rPr>
                          </w:pPr>
                          <w:sdt>
                            <w:sdtPr>
                              <w:alias w:val="Numeris"/>
                              <w:tag w:val="nr_e88fffe0f78a4736b2e04ff336b3151e"/>
                              <w:lock w:val="sdtLocked"/>
                              <w:richText/>
                            </w:sdtPr>
                            <w:sdtContent>
                              <w:r>
                                <w:rPr>
                                  <w:szCs w:val="24"/>
                                  <w:lang w:eastAsia="lt-LT"/>
                                </w:rPr>
                                <w:t>1</w:t>
                              </w:r>
                            </w:sdtContent>
                          </w:sdt>
                          <w:r>
                            <w:rPr>
                              <w:szCs w:val="24"/>
                              <w:lang w:eastAsia="lt-LT"/>
                            </w:rPr>
                            <w:t>. Perkantysis subjektas gali reikalauti, kad tiekėjas pateiktų nepriklausomos įstaigos išduotą sertifikatą, patvirtinantį, kad jis laikosi tam tikrų kokybės vadybos sistemos standartų, įskaitant ir prieinamumo neįgaliesiems standartus. Tam jis pirkimo dokumentuose turi nurodyti atitinkamų Europos standartų serijomis, kurias yra sertifikavusi Europos Sąjungos teisės aktų nustatytus reikalavimus atitinkanti sertifikavimo įstaiga, pagrįstą kokybės vadybos sistemą. Perkantysis subjektas turi pripažinti kitose valstybėse narėse įsisteigusių nepriklausomų įstaigų išduotus lygiaverčius sertifikatus. Jeigu tiekėjas dėl nuo jo nepriklausančių objektyvių priežasčių negali pateikti sertifikatų per nustatytą laiką, perkantysis subjektas taip pat priima kitus tiekėjo lygiaverčių kokybės vadybos užtikrinimo priemonių įrodymus,</w:t>
                          </w:r>
                          <w:r>
                            <w:rPr>
                              <w:rFonts w:eastAsia="Calibri"/>
                              <w:szCs w:val="24"/>
                            </w:rPr>
                            <w:t xml:space="preserve"> kurie patvirtintų, kad jo siūlomos kokybės vadybos užtikrinimo priemonės atitinka reikalaujamus kokybės vadybos užtikrinimo standartus. </w:t>
                          </w:r>
                        </w:p>
                      </w:sdtContent>
                    </w:sdt>
                    <w:sdt>
                      <w:sdtPr>
                        <w:alias w:val="61 str. 2 d."/>
                        <w:tag w:val="part_13a5e244f5a749ca8806144c84249fb6"/>
                        <w:lock w:val="sdtLocked"/>
                        <w:richText/>
                      </w:sdtPr>
                      <w:sdtContent>
                        <w:p>
                          <w:pPr>
                            <w:ind w:firstLine="284"/>
                            <w:jc w:val="both"/>
                            <w:rPr>
                              <w:rFonts w:eastAsia="Calibri"/>
                              <w:b/>
                              <w:szCs w:val="24"/>
                            </w:rPr>
                          </w:pPr>
                          <w:sdt>
                            <w:sdtPr>
                              <w:alias w:val="Numeris"/>
                              <w:tag w:val="nr_13a5e244f5a749ca8806144c84249fb6"/>
                              <w:lock w:val="sdtLocked"/>
                              <w:richText/>
                            </w:sdtPr>
                            <w:sdtContent>
                              <w:r>
                                <w:rPr>
                                  <w:szCs w:val="24"/>
                                  <w:lang w:eastAsia="lt-LT"/>
                                </w:rPr>
                                <w:t>2</w:t>
                              </w:r>
                            </w:sdtContent>
                          </w:sdt>
                          <w:r>
                            <w:rPr>
                              <w:szCs w:val="24"/>
                              <w:lang w:eastAsia="lt-LT"/>
                            </w:rPr>
                            <w:t xml:space="preserve">. Jeigu perkantysis subjektas reikalauja pateikti nepriklausomų įstaigų išduotus sertifikatus, patvirtinančius, kad tiekėjas laikosi tam tikrų aplinkos apsaugos vadybos sistemos standartų, jis pirkimo dokumentuose turi nurodyti Europos Sąjungos aplinkos apsaugos vadybos ir audito sistemą (angl. </w:t>
                          </w:r>
                          <w:r>
                            <w:rPr>
                              <w:i/>
                              <w:szCs w:val="24"/>
                              <w:lang w:eastAsia="lt-LT"/>
                            </w:rPr>
                            <w:t>Eco–Management and Audit Scheme</w:t>
                          </w:r>
                          <w:r>
                            <w:rPr>
                              <w:szCs w:val="24"/>
                              <w:lang w:eastAsia="lt-LT"/>
                            </w:rPr>
                            <w:t>, EMAS) arba kitas aplinkos apsaugos vadybos sistemas, pripažįstamas pagal 2009 m. lapkričio 25 d. Europos Parlamento ir Tarybos reglamento (EB) Nr. 1221/2009 dėl organizacijų savanoriškojo Bendrijos aplinkosaugos vadybos ir audito sistemos (EMAS) taikymo, panaikinančio Reglamentą (EB) Nr. 761/2001 ir Komisijos sprendimus 2001/681/EB bei 2006/193/EB (OL, 2009 L 342, p. 1), 45 straipsnį, arba kitus aplinkos apsaugos vadybos standartus, pagrįstus atitinkamais Europos arba tarptautiniais standartais, kuriuos yra patvirtinusios sertifikavimo įstaigos, atitinkančios Europos Sąjungos teisės aktus arba atitinkamus Europos ar tarptautinius sertifikavimo standartus. Perkantieji subjektai pripažįsta lygiaverčius sertifikatus, išduotus kitose valstybėse narėse įsteigtų nepriklausomų įstaigų. Jie taip pat priima kitus tiekėjų įrodymus apie įdiegtas ir naudojamas lygiavertes aplinkos apsaugos vadybos priemones.</w:t>
                          </w:r>
                          <w:r>
                            <w:rPr>
                              <w:rFonts w:eastAsia="Calibri"/>
                              <w:szCs w:val="24"/>
                            </w:rPr>
                            <w:t xml:space="preserve"> </w:t>
                          </w:r>
                          <w:r>
                            <w:rPr>
                              <w:szCs w:val="24"/>
                              <w:lang w:eastAsia="lt-LT"/>
                            </w:rPr>
                            <w:t>Jeigu tiekėjas dėl nuo jo nepriklausančių objektyvių priežasčių negali pateikti sertifikatų per nustatytą laiką, perkantysis subjektas taip pat priima kitus tiekėjo lygiaverčių kokybės vadybos užtikrinimo priemonių įrodymus,</w:t>
                          </w:r>
                          <w:r>
                            <w:rPr>
                              <w:rFonts w:eastAsia="Calibri"/>
                              <w:szCs w:val="24"/>
                            </w:rPr>
                            <w:t xml:space="preserve"> kurie patvirtintų, kad jo siūlomos aplinkos apsaugos vadybos užtikrinimo priemonės atitinka reikalaujamus aplinkos apsaugos vadybos sistemos standartus.</w:t>
                          </w:r>
                        </w:p>
                        <w:p>
                          <w:pPr>
                            <w:ind w:firstLine="284"/>
                            <w:jc w:val="both"/>
                            <w:rPr>
                              <w:rFonts w:eastAsia="Calibri"/>
                              <w:b/>
                              <w:szCs w:val="24"/>
                            </w:rPr>
                          </w:pPr>
                        </w:p>
                      </w:sdtContent>
                    </w:sdt>
                  </w:sdtContent>
                </w:sdt>
                <w:sdt>
                  <w:sdtPr>
                    <w:alias w:val="62 str."/>
                    <w:tag w:val="part_5b6895a124b44b73b98940895fdc9a9c"/>
                    <w:lock w:val="sdtLocked"/>
                    <w:richText/>
                  </w:sdtPr>
                  <w:sdtContent>
                    <w:p>
                      <w:pPr>
                        <w:ind w:firstLine="284"/>
                        <w:jc w:val="both"/>
                        <w:rPr>
                          <w:rFonts w:eastAsia="Calibri"/>
                          <w:b/>
                          <w:szCs w:val="24"/>
                        </w:rPr>
                      </w:pPr>
                      <w:sdt>
                        <w:sdtPr>
                          <w:alias w:val="Numeris"/>
                          <w:tag w:val="nr_5b6895a124b44b73b98940895fdc9a9c"/>
                          <w:lock w:val="sdtLocked"/>
                          <w:richText/>
                        </w:sdtPr>
                        <w:sdtContent>
                          <w:r>
                            <w:rPr>
                              <w:rFonts w:eastAsia="Calibri"/>
                              <w:b/>
                              <w:szCs w:val="24"/>
                            </w:rPr>
                            <w:t>62</w:t>
                          </w:r>
                        </w:sdtContent>
                      </w:sdt>
                      <w:r>
                        <w:rPr>
                          <w:rFonts w:eastAsia="Calibri"/>
                          <w:b/>
                          <w:szCs w:val="24"/>
                        </w:rPr>
                        <w:t xml:space="preserve"> straipsnis. </w:t>
                      </w:r>
                      <w:sdt>
                        <w:sdtPr>
                          <w:alias w:val="Pavadinimas"/>
                          <w:tag w:val="title_5b6895a124b44b73b98940895fdc9a9c"/>
                          <w:lock w:val="sdtLocked"/>
                          <w:richText/>
                        </w:sdtPr>
                        <w:sdtContent>
                          <w:r>
                            <w:rPr>
                              <w:rFonts w:eastAsia="Calibri"/>
                              <w:b/>
                              <w:szCs w:val="24"/>
                            </w:rPr>
                            <w:t xml:space="preserve">Kvalifikacijos vertinimo sistema </w:t>
                          </w:r>
                        </w:sdtContent>
                      </w:sdt>
                    </w:p>
                    <w:sdt>
                      <w:sdtPr>
                        <w:alias w:val="62 str. 1 d."/>
                        <w:tag w:val="part_8677bf1b8a4b49c89bd5dac36f7b3a31"/>
                        <w:lock w:val="sdtLocked"/>
                        <w:richText/>
                      </w:sdtPr>
                      <w:sdtContent>
                        <w:p>
                          <w:pPr>
                            <w:ind w:firstLine="284"/>
                            <w:jc w:val="both"/>
                            <w:rPr>
                              <w:rFonts w:eastAsia="Calibri"/>
                              <w:szCs w:val="24"/>
                            </w:rPr>
                          </w:pPr>
                          <w:sdt>
                            <w:sdtPr>
                              <w:alias w:val="Numeris"/>
                              <w:tag w:val="nr_8677bf1b8a4b49c89bd5dac36f7b3a31"/>
                              <w:lock w:val="sdtLocked"/>
                              <w:richText/>
                            </w:sdtPr>
                            <w:sdtContent>
                              <w:r>
                                <w:rPr>
                                  <w:rFonts w:eastAsia="Calibri"/>
                                  <w:szCs w:val="24"/>
                                </w:rPr>
                                <w:t>1</w:t>
                              </w:r>
                            </w:sdtContent>
                          </w:sdt>
                          <w:r>
                            <w:rPr>
                              <w:rFonts w:eastAsia="Calibri"/>
                              <w:szCs w:val="24"/>
                            </w:rPr>
                            <w:t>. Perkantysis subjektas gali sudaryti ir taikyti tiekėjų kvalifikacijos vertinimo sistemą. Sudarydamas ir taikydamas šią sistemą, perkantysis subjektas užtikrina, kad tiekėjo prašymu jo kvalifikacija visada būtų įvertinta. Sprendimą dėl tiekėjų įrašymo ar neįrašymo į kvalifikuotų tiekėjų sąrašą perkantysis subjektas priima per 6 mėnesius nuo prašymo pateikimo dienos.</w:t>
                          </w:r>
                        </w:p>
                      </w:sdtContent>
                    </w:sdt>
                    <w:sdt>
                      <w:sdtPr>
                        <w:alias w:val="62 str. 2 d."/>
                        <w:tag w:val="part_5097e3f12f0940cfba48d45a99838f3e"/>
                        <w:lock w:val="sdtLocked"/>
                        <w:richText/>
                      </w:sdtPr>
                      <w:sdtContent>
                        <w:p>
                          <w:pPr>
                            <w:ind w:firstLine="284"/>
                            <w:jc w:val="both"/>
                            <w:rPr>
                              <w:rFonts w:eastAsia="Calibri"/>
                              <w:szCs w:val="24"/>
                            </w:rPr>
                          </w:pPr>
                          <w:sdt>
                            <w:sdtPr>
                              <w:alias w:val="Numeris"/>
                              <w:tag w:val="nr_5097e3f12f0940cfba48d45a99838f3e"/>
                              <w:lock w:val="sdtLocked"/>
                              <w:richText/>
                            </w:sdtPr>
                            <w:sdtContent>
                              <w:r>
                                <w:rPr>
                                  <w:rFonts w:eastAsia="Calibri"/>
                                  <w:szCs w:val="24"/>
                                </w:rPr>
                                <w:t>2</w:t>
                              </w:r>
                            </w:sdtContent>
                          </w:sdt>
                          <w:r>
                            <w:rPr>
                              <w:rFonts w:eastAsia="Calibri"/>
                              <w:szCs w:val="24"/>
                            </w:rPr>
                            <w:t>. Kvalifikacinė sistema sudaroma taikant perkančiojo subjekto nustatytus objektyvius tiekėjų, pateikusių paraiškas dėl kvalifikavimo, pašalinimo ir kvalifikacijos vertinimo kriterijus ir taisykles. Tiekėjų kvalifikacija gali būti vertinama keliais etapais. Perkantysis subjektas nustato objektyvius kvalifikacijos vertinimo sistemos taikymo kriterijus ir taisykles, įskaitant registraciją sistemoje ir nuolatinio kvalifikavimo atnaujinimo tvarką ir, jeigu taikoma, sistemos veikimo trukmę. Kai į šiuos kriterijus ir taisykles įtraukiamos techninės specifikacijos, vadovaujamasi šio įstatymo 51–53 straipsnių nuostatomis.</w:t>
                          </w:r>
                        </w:p>
                      </w:sdtContent>
                    </w:sdt>
                    <w:sdt>
                      <w:sdtPr>
                        <w:alias w:val="62 str. 3 d."/>
                        <w:tag w:val="part_2df999f39da5475a8350492584897476"/>
                        <w:lock w:val="sdtLocked"/>
                        <w:richText/>
                      </w:sdtPr>
                      <w:sdtContent>
                        <w:p>
                          <w:pPr>
                            <w:ind w:firstLine="284"/>
                            <w:jc w:val="both"/>
                            <w:rPr>
                              <w:rFonts w:eastAsia="Calibri"/>
                              <w:szCs w:val="24"/>
                            </w:rPr>
                          </w:pPr>
                          <w:sdt>
                            <w:sdtPr>
                              <w:alias w:val="Numeris"/>
                              <w:tag w:val="nr_2df999f39da5475a8350492584897476"/>
                              <w:lock w:val="sdtLocked"/>
                              <w:richText/>
                            </w:sdtPr>
                            <w:sdtContent>
                              <w:r>
                                <w:rPr>
                                  <w:rFonts w:eastAsia="Calibri"/>
                                  <w:szCs w:val="24"/>
                                </w:rPr>
                                <w:t>3</w:t>
                              </w:r>
                            </w:sdtContent>
                          </w:sdt>
                          <w:r>
                            <w:rPr>
                              <w:rFonts w:eastAsia="Calibri"/>
                              <w:szCs w:val="24"/>
                            </w:rPr>
                            <w:t xml:space="preserve">. Reikalavimai dėl tiekėjų pašalinimo ir kvalifikacijos vertinimo, tiekėjų kvalifikacijos vertinimo sistemos taikymo kriterijai ir taisyklės, nustatyti šio straipsnio 2 dalyje, pateikiami tiekėjams jų prašymu. Prireikus šie reikalavimai, kriterijai ir taisyklės gali būti atnaujinami, o apie jų atnaujinimą pranešama suinteresuotiems tiekėjams. </w:t>
                          </w:r>
                        </w:p>
                      </w:sdtContent>
                    </w:sdt>
                    <w:sdt>
                      <w:sdtPr>
                        <w:alias w:val="62 str. 4 d."/>
                        <w:tag w:val="part_b2f77cd1d1f4403ebaf31f83df86002c"/>
                        <w:lock w:val="sdtLocked"/>
                        <w:richText/>
                      </w:sdtPr>
                      <w:sdtContent>
                        <w:p>
                          <w:pPr>
                            <w:ind w:firstLine="284"/>
                            <w:jc w:val="both"/>
                            <w:rPr>
                              <w:rFonts w:eastAsia="Calibri"/>
                              <w:szCs w:val="24"/>
                            </w:rPr>
                          </w:pPr>
                          <w:sdt>
                            <w:sdtPr>
                              <w:alias w:val="Numeris"/>
                              <w:tag w:val="nr_b2f77cd1d1f4403ebaf31f83df86002c"/>
                              <w:lock w:val="sdtLocked"/>
                              <w:richText/>
                            </w:sdtPr>
                            <w:sdtContent>
                              <w:r>
                                <w:rPr>
                                  <w:rFonts w:eastAsia="Calibri"/>
                                  <w:szCs w:val="24"/>
                                </w:rPr>
                                <w:t>4</w:t>
                              </w:r>
                            </w:sdtContent>
                          </w:sdt>
                          <w:r>
                            <w:rPr>
                              <w:rFonts w:eastAsia="Calibri"/>
                              <w:szCs w:val="24"/>
                            </w:rPr>
                            <w:t xml:space="preserve">. Jeigu, perkančiojo subjekto nuomone, kitų subjektų ar organizacijų kvalifikacijos vertinimo sistema atitinka jo keliamus reikalavimus, perkantysis subjektas suinteresuotiems tiekėjams nurodo tų subjektų ar organizacijų pavadinimus. </w:t>
                          </w:r>
                        </w:p>
                      </w:sdtContent>
                    </w:sdt>
                    <w:sdt>
                      <w:sdtPr>
                        <w:alias w:val="62 str. 5 d."/>
                        <w:tag w:val="part_e431c0b70add40488cc4bf72744ec9bb"/>
                        <w:lock w:val="sdtLocked"/>
                        <w:richText/>
                      </w:sdtPr>
                      <w:sdtContent>
                        <w:p>
                          <w:pPr>
                            <w:ind w:firstLine="284"/>
                            <w:jc w:val="both"/>
                            <w:rPr>
                              <w:rFonts w:eastAsia="Calibri"/>
                              <w:szCs w:val="24"/>
                            </w:rPr>
                          </w:pPr>
                          <w:sdt>
                            <w:sdtPr>
                              <w:alias w:val="Numeris"/>
                              <w:tag w:val="nr_e431c0b70add40488cc4bf72744ec9bb"/>
                              <w:lock w:val="sdtLocked"/>
                              <w:richText/>
                            </w:sdtPr>
                            <w:sdtContent>
                              <w:r>
                                <w:rPr>
                                  <w:rFonts w:eastAsia="Calibri"/>
                                  <w:szCs w:val="24"/>
                                </w:rPr>
                                <w:t>5</w:t>
                              </w:r>
                            </w:sdtContent>
                          </w:sdt>
                          <w:r>
                            <w:rPr>
                              <w:rFonts w:eastAsia="Calibri"/>
                              <w:szCs w:val="24"/>
                            </w:rPr>
                            <w:t>. Perkantysis subjektas, įvertinęs tiekėjų kvalifikaciją, sudaro kvalifikuotų tiekėjų sąrašą. Sudarant šį sąrašą, tiekėjai gali būti suskirstyti į atskiras kategorijas, kurioms, atsižvelgiant į pirkimo rūšį, taikomi atitinkami kvalifikacijos reikalavimai.</w:t>
                          </w:r>
                        </w:p>
                      </w:sdtContent>
                    </w:sdt>
                    <w:sdt>
                      <w:sdtPr>
                        <w:alias w:val="62 str. 6 d."/>
                        <w:tag w:val="part_3ce79c5e36984ad988f27eefd6de2fe4"/>
                        <w:lock w:val="sdtLocked"/>
                        <w:richText/>
                      </w:sdtPr>
                      <w:sdtContent>
                        <w:p>
                          <w:pPr>
                            <w:ind w:firstLine="284"/>
                            <w:jc w:val="both"/>
                            <w:rPr>
                              <w:rFonts w:eastAsia="Calibri"/>
                              <w:szCs w:val="24"/>
                            </w:rPr>
                          </w:pPr>
                          <w:sdt>
                            <w:sdtPr>
                              <w:alias w:val="Numeris"/>
                              <w:tag w:val="nr_3ce79c5e36984ad988f27eefd6de2fe4"/>
                              <w:lock w:val="sdtLocked"/>
                              <w:richText/>
                            </w:sdtPr>
                            <w:sdtContent>
                              <w:r>
                                <w:rPr>
                                  <w:rFonts w:eastAsia="Calibri"/>
                                  <w:szCs w:val="24"/>
                                </w:rPr>
                                <w:t>6</w:t>
                              </w:r>
                            </w:sdtContent>
                          </w:sdt>
                          <w:r>
                            <w:rPr>
                              <w:rFonts w:eastAsia="Calibri"/>
                              <w:szCs w:val="24"/>
                            </w:rPr>
                            <w:t xml:space="preserve">. Jeigu skelbimu apie kvalifikacijos vertinimo sistemą kviečiama dalyvauti ribotame konkurse ar skelbiamose derybose, dalyviai pagal nustatytus vienodus atrankos kriterijus atrenkami iš kvalifikuotų tiekėjų sąrašo. </w:t>
                          </w:r>
                        </w:p>
                      </w:sdtContent>
                    </w:sdt>
                    <w:sdt>
                      <w:sdtPr>
                        <w:alias w:val="62 str. 7 d."/>
                        <w:tag w:val="part_00b59b7f00464abd8a44c4564eccbd48"/>
                        <w:lock w:val="sdtLocked"/>
                        <w:richText/>
                      </w:sdtPr>
                      <w:sdtContent>
                        <w:p>
                          <w:pPr>
                            <w:ind w:firstLine="284"/>
                            <w:jc w:val="both"/>
                            <w:rPr>
                              <w:rFonts w:eastAsia="Calibri"/>
                              <w:b/>
                              <w:szCs w:val="24"/>
                            </w:rPr>
                          </w:pPr>
                          <w:sdt>
                            <w:sdtPr>
                              <w:alias w:val="Numeris"/>
                              <w:tag w:val="nr_00b59b7f00464abd8a44c4564eccbd48"/>
                              <w:lock w:val="sdtLocked"/>
                              <w:richText/>
                            </w:sdtPr>
                            <w:sdtContent>
                              <w:r>
                                <w:rPr>
                                  <w:rFonts w:eastAsia="Calibri"/>
                                  <w:szCs w:val="24"/>
                                </w:rPr>
                                <w:t>7</w:t>
                              </w:r>
                            </w:sdtContent>
                          </w:sdt>
                          <w:r>
                            <w:rPr>
                              <w:rFonts w:eastAsia="Calibri"/>
                              <w:szCs w:val="24"/>
                            </w:rPr>
                            <w:t>. Teikiant paraiškas dėl kvalifikavimo arba prašant atnaujinti ar išlaikyti kvalifikaciją, kuri buvo įvertinta pagal kvalifikacijos vertinimo sistemą, gali būti taikomi mokesčiai, kurie turi būti proporcingi patiriamoms sąnaudoms.</w:t>
                          </w:r>
                        </w:p>
                        <w:p>
                          <w:pPr>
                            <w:jc w:val="both"/>
                            <w:rPr>
                              <w:rFonts w:eastAsia="Calibri"/>
                              <w:b/>
                              <w:szCs w:val="24"/>
                            </w:rPr>
                          </w:pPr>
                        </w:p>
                      </w:sdtContent>
                    </w:sdt>
                  </w:sdtContent>
                </w:sdt>
                <w:sdt>
                  <w:sdtPr>
                    <w:alias w:val="63 str."/>
                    <w:tag w:val="part_dc04bef2d8114e29b0a627b6feceba48"/>
                    <w:lock w:val="sdtLocked"/>
                    <w:richText/>
                  </w:sdtPr>
                  <w:sdtContent>
                    <w:p>
                      <w:pPr>
                        <w:ind w:firstLine="284"/>
                        <w:jc w:val="both"/>
                        <w:rPr>
                          <w:rFonts w:eastAsia="Calibri"/>
                          <w:b/>
                          <w:szCs w:val="24"/>
                        </w:rPr>
                      </w:pPr>
                      <w:sdt>
                        <w:sdtPr>
                          <w:alias w:val="Numeris"/>
                          <w:tag w:val="nr_dc04bef2d8114e29b0a627b6feceba48"/>
                          <w:lock w:val="sdtLocked"/>
                          <w:richText/>
                        </w:sdtPr>
                        <w:sdtContent>
                          <w:r>
                            <w:rPr>
                              <w:rFonts w:eastAsia="Calibri"/>
                              <w:b/>
                              <w:szCs w:val="24"/>
                            </w:rPr>
                            <w:t>63</w:t>
                          </w:r>
                        </w:sdtContent>
                      </w:sdt>
                      <w:r>
                        <w:rPr>
                          <w:rFonts w:eastAsia="Calibri"/>
                          <w:b/>
                          <w:szCs w:val="24"/>
                        </w:rPr>
                        <w:t xml:space="preserve"> straipsnis. </w:t>
                      </w:r>
                      <w:sdt>
                        <w:sdtPr>
                          <w:alias w:val="Pavadinimas"/>
                          <w:tag w:val="title_dc04bef2d8114e29b0a627b6feceba48"/>
                          <w:lock w:val="sdtLocked"/>
                          <w:richText/>
                        </w:sdtPr>
                        <w:sdtContent>
                          <w:r>
                            <w:rPr>
                              <w:rFonts w:eastAsia="Calibri"/>
                              <w:b/>
                              <w:szCs w:val="24"/>
                            </w:rPr>
                            <w:t xml:space="preserve">Rėmimasis kito ūkio subjekto pajėgumais </w:t>
                          </w:r>
                        </w:sdtContent>
                      </w:sdt>
                    </w:p>
                    <w:sdt>
                      <w:sdtPr>
                        <w:alias w:val="63 str. 1 d."/>
                        <w:tag w:val="part_6fabbe41d66649cf88b5a43e147fbeb1"/>
                        <w:lock w:val="sdtLocked"/>
                        <w:richText/>
                      </w:sdtPr>
                      <w:sdtContent>
                        <w:p>
                          <w:pPr>
                            <w:ind w:firstLine="284"/>
                            <w:jc w:val="both"/>
                            <w:rPr>
                              <w:rFonts w:eastAsia="Calibri"/>
                              <w:szCs w:val="24"/>
                            </w:rPr>
                          </w:pPr>
                          <w:sdt>
                            <w:sdtPr>
                              <w:alias w:val="Numeris"/>
                              <w:tag w:val="nr_6fabbe41d66649cf88b5a43e147fbeb1"/>
                              <w:lock w:val="sdtLocked"/>
                              <w:richText/>
                            </w:sdtPr>
                            <w:sdtContent>
                              <w:r>
                                <w:rPr>
                                  <w:rFonts w:eastAsia="Calibri"/>
                                  <w:szCs w:val="24"/>
                                </w:rPr>
                                <w:t>1</w:t>
                              </w:r>
                            </w:sdtContent>
                          </w:sdt>
                          <w:r>
                            <w:rPr>
                              <w:rFonts w:eastAsia="Calibri"/>
                              <w:szCs w:val="24"/>
                            </w:rPr>
                            <w:t xml:space="preserve">. Tiekėjas gali remtis kitų ūkio subjektų pajėgumais, kad atitiktų perkančiojo subjekto pirkimo dokumentuose nustatytus finansinio ir ekonominio pajėgumo reikalavimus, </w:t>
                          </w:r>
                          <w:r>
                            <w:rPr>
                              <w:rFonts w:eastAsia="Calibri"/>
                              <w:i/>
                              <w:szCs w:val="24"/>
                            </w:rPr>
                            <w:t>mutatis mutandis</w:t>
                          </w:r>
                          <w:r>
                            <w:rPr>
                              <w:rFonts w:eastAsia="Calibri"/>
                              <w:szCs w:val="24"/>
                            </w:rPr>
                            <w:t xml:space="preserve"> taikant Viešųjų pirkimų įstatymo 46 straipsnio 3 dalies nuostatas, ar techninio ir profesinio pajėgumo reikalavimus, </w:t>
                          </w:r>
                          <w:r>
                            <w:rPr>
                              <w:rFonts w:eastAsia="Calibri"/>
                              <w:i/>
                              <w:szCs w:val="24"/>
                            </w:rPr>
                            <w:t>mutatis mutandis</w:t>
                          </w:r>
                          <w:r>
                            <w:rPr>
                              <w:rFonts w:eastAsia="Calibri"/>
                              <w:szCs w:val="24"/>
                            </w:rPr>
                            <w:t xml:space="preserve"> taikant minėto įstatymo 46 straipsnio 6 dalies nuostatas, nepriklausomai nuo ryšio su tais ūkio subjektais teisinio pobūdžio. </w:t>
                          </w:r>
                        </w:p>
                      </w:sdtContent>
                    </w:sdt>
                    <w:sdt>
                      <w:sdtPr>
                        <w:alias w:val="63 str. 2 d."/>
                        <w:tag w:val="part_ed95c7e09be44c4692ca4f83baa01d0f"/>
                        <w:lock w:val="sdtLocked"/>
                        <w:richText/>
                      </w:sdtPr>
                      <w:sdtContent>
                        <w:p>
                          <w:pPr>
                            <w:ind w:firstLine="284"/>
                            <w:jc w:val="both"/>
                            <w:rPr>
                              <w:rFonts w:eastAsia="Calibri"/>
                              <w:szCs w:val="24"/>
                            </w:rPr>
                          </w:pPr>
                          <w:sdt>
                            <w:sdtPr>
                              <w:alias w:val="Numeris"/>
                              <w:tag w:val="nr_ed95c7e09be44c4692ca4f83baa01d0f"/>
                              <w:lock w:val="sdtLocked"/>
                              <w:richText/>
                            </w:sdtPr>
                            <w:sdtContent>
                              <w:r>
                                <w:rPr>
                                  <w:rFonts w:eastAsia="Calibri"/>
                                  <w:szCs w:val="24"/>
                                </w:rPr>
                                <w:t>2</w:t>
                              </w:r>
                            </w:sdtContent>
                          </w:sdt>
                          <w:r>
                            <w:rPr>
                              <w:rFonts w:eastAsia="Calibri"/>
                              <w:szCs w:val="24"/>
                            </w:rPr>
                            <w:t xml:space="preserve">. Jeigu reikalaujama išsilavinimo, profesinės kvalifikacijos ar profesinės patirties, </w:t>
                          </w:r>
                          <w:r>
                            <w:rPr>
                              <w:rFonts w:eastAsia="Calibri"/>
                              <w:i/>
                              <w:szCs w:val="24"/>
                            </w:rPr>
                            <w:t>mutatis mutandis</w:t>
                          </w:r>
                          <w:r>
                            <w:rPr>
                              <w:rFonts w:eastAsia="Calibri"/>
                              <w:szCs w:val="24"/>
                            </w:rPr>
                            <w:t xml:space="preserve"> taikant Viešųjų pirkimų įstatymo 50 straipsnio 7 dalies 7 punktą, tiekėjas gali remtis kitų ūkio subjektų pajėgumais tik tuo atveju, jei tie subjektai patys suteiks paslaugas, atliks darbus, reikalaujančius jų turimų pajėgumų.</w:t>
                          </w:r>
                        </w:p>
                      </w:sdtContent>
                    </w:sdt>
                    <w:sdt>
                      <w:sdtPr>
                        <w:alias w:val="63 str. 3 d."/>
                        <w:tag w:val="part_f413c7676907480ab0ea56bf01d50469"/>
                        <w:lock w:val="sdtLocked"/>
                        <w:richText/>
                      </w:sdtPr>
                      <w:sdtContent>
                        <w:p>
                          <w:pPr>
                            <w:ind w:firstLine="284"/>
                            <w:jc w:val="both"/>
                            <w:rPr>
                              <w:rFonts w:eastAsia="Calibri"/>
                              <w:szCs w:val="24"/>
                            </w:rPr>
                          </w:pPr>
                          <w:sdt>
                            <w:sdtPr>
                              <w:alias w:val="Numeris"/>
                              <w:tag w:val="nr_f413c7676907480ab0ea56bf01d50469"/>
                              <w:lock w:val="sdtLocked"/>
                              <w:richText/>
                            </w:sdtPr>
                            <w:sdtContent>
                              <w:r>
                                <w:rPr>
                                  <w:rFonts w:eastAsia="Calibri"/>
                                  <w:szCs w:val="24"/>
                                </w:rPr>
                                <w:t>3</w:t>
                              </w:r>
                            </w:sdtContent>
                          </w:sdt>
                          <w:r>
                            <w:rPr>
                              <w:rFonts w:eastAsia="Calibri"/>
                              <w:szCs w:val="24"/>
                            </w:rPr>
                            <w:t>. Kai tiekėjas pageidauja remtis kitų ūkio subjektų pajėgumais, jis privalo įrodyti perkančiajam subjektui, kad per visą kvalifikacijos vertinimo sistemos galiojimo laikotarpį ar vykdant pirkimo sutartį ūkio subjektų, kurių pajėgumais jis remiasi, ištekliai jam bus prieinami.</w:t>
                          </w:r>
                        </w:p>
                      </w:sdtContent>
                    </w:sdt>
                    <w:sdt>
                      <w:sdtPr>
                        <w:alias w:val="63 str. 4 d."/>
                        <w:tag w:val="part_b507982ff5c04f658470250c282cc764"/>
                        <w:lock w:val="sdtLocked"/>
                        <w:richText/>
                      </w:sdtPr>
                      <w:sdtContent>
                        <w:p>
                          <w:pPr>
                            <w:ind w:firstLine="284"/>
                            <w:jc w:val="both"/>
                            <w:rPr>
                              <w:rFonts w:eastAsia="Calibri"/>
                              <w:szCs w:val="24"/>
                            </w:rPr>
                          </w:pPr>
                          <w:sdt>
                            <w:sdtPr>
                              <w:alias w:val="Numeris"/>
                              <w:tag w:val="nr_b507982ff5c04f658470250c282cc764"/>
                              <w:lock w:val="sdtLocked"/>
                              <w:richText/>
                            </w:sdtPr>
                            <w:sdtContent>
                              <w:r>
                                <w:rPr>
                                  <w:rFonts w:eastAsia="Calibri"/>
                                  <w:szCs w:val="24"/>
                                </w:rPr>
                                <w:t>4</w:t>
                              </w:r>
                            </w:sdtContent>
                          </w:sdt>
                          <w:r>
                            <w:rPr>
                              <w:rFonts w:eastAsia="Calibri"/>
                              <w:szCs w:val="24"/>
                            </w:rPr>
                            <w:t xml:space="preserve">. Kai tiekėjas remiasi kitų ūkio subjektų pajėgumais, atsižvelgdamas į pirkimo dokumentuose nustatytus ekonominio ir finansinio pajėgumo reikalavimus, perkantysis subjektas gali reikalauti, kad tiekėjas ir ūkio subjektai, kurių pajėgumais remiamasi, bendrai prisiimtų atsakomybę už pirkimo sutarties įvykdymą. </w:t>
                          </w:r>
                        </w:p>
                      </w:sdtContent>
                    </w:sdt>
                    <w:sdt>
                      <w:sdtPr>
                        <w:alias w:val="63 str. 5 d."/>
                        <w:tag w:val="part_231f22925d4141589a0a839a53f828bd"/>
                        <w:lock w:val="sdtLocked"/>
                        <w:richText/>
                      </w:sdtPr>
                      <w:sdtContent>
                        <w:p>
                          <w:pPr>
                            <w:ind w:firstLine="284"/>
                            <w:jc w:val="both"/>
                            <w:rPr>
                              <w:rFonts w:eastAsia="Calibri"/>
                              <w:szCs w:val="24"/>
                            </w:rPr>
                          </w:pPr>
                          <w:sdt>
                            <w:sdtPr>
                              <w:alias w:val="Numeris"/>
                              <w:tag w:val="nr_231f22925d4141589a0a839a53f828bd"/>
                              <w:lock w:val="sdtLocked"/>
                              <w:richText/>
                            </w:sdtPr>
                            <w:sdtContent>
                              <w:r>
                                <w:rPr>
                                  <w:rFonts w:eastAsia="Calibri"/>
                                  <w:szCs w:val="24"/>
                                </w:rPr>
                                <w:t>5</w:t>
                              </w:r>
                            </w:sdtContent>
                          </w:sdt>
                          <w:r>
                            <w:rPr>
                              <w:rFonts w:eastAsia="Calibri"/>
                              <w:szCs w:val="24"/>
                            </w:rPr>
                            <w:t>. Šiame straipsnyje nurodytomis sąlygomis tiekėjų grupė gali remtis tiekėjų grupės dalyvių arba kitų ūkio subjektų pajėgumais.</w:t>
                          </w:r>
                        </w:p>
                      </w:sdtContent>
                    </w:sdt>
                    <w:sdt>
                      <w:sdtPr>
                        <w:alias w:val="63 str. 6 d."/>
                        <w:tag w:val="part_955749d8f8e0418f846c1310dea7996c"/>
                        <w:lock w:val="sdtLocked"/>
                        <w:richText/>
                      </w:sdtPr>
                      <w:sdtContent>
                        <w:p>
                          <w:pPr>
                            <w:ind w:firstLine="284"/>
                            <w:jc w:val="both"/>
                            <w:rPr>
                              <w:rFonts w:eastAsia="Calibri"/>
                              <w:szCs w:val="24"/>
                            </w:rPr>
                          </w:pPr>
                          <w:sdt>
                            <w:sdtPr>
                              <w:alias w:val="Numeris"/>
                              <w:tag w:val="nr_955749d8f8e0418f846c1310dea7996c"/>
                              <w:lock w:val="sdtLocked"/>
                              <w:richText/>
                            </w:sdtPr>
                            <w:sdtContent>
                              <w:r>
                                <w:rPr>
                                  <w:rFonts w:eastAsia="Calibri"/>
                                  <w:szCs w:val="24"/>
                                </w:rPr>
                                <w:t>6</w:t>
                              </w:r>
                            </w:sdtContent>
                          </w:sdt>
                          <w:r>
                            <w:rPr>
                              <w:rFonts w:eastAsia="Calibri"/>
                              <w:szCs w:val="24"/>
                            </w:rPr>
                            <w:t xml:space="preserve">. Perkant darbus, paslaugas arba kai perkamas prekes reikia montuoti, diegti, perkantysis subjektas pirkimo dokumentuose gali reikalauti, kad jo nurodytas esmines užduotis atliktų pats pasiūlymą pateikęs tiekėjas, o jeigu pasiūlymą pateikė tiekėjų grupė, – tos grupės dalyvis. </w:t>
                          </w:r>
                        </w:p>
                        <w:p>
                          <w:pPr>
                            <w:ind w:firstLine="284"/>
                            <w:jc w:val="both"/>
                            <w:rPr>
                              <w:rFonts w:eastAsia="Calibri"/>
                              <w:szCs w:val="24"/>
                            </w:rPr>
                          </w:pPr>
                        </w:p>
                      </w:sdtContent>
                    </w:sdt>
                  </w:sdtContent>
                </w:sdt>
                <w:sdt>
                  <w:sdtPr>
                    <w:alias w:val="64 str."/>
                    <w:tag w:val="part_d11c27cfc15840dd9e8dec939c0030d3"/>
                    <w:lock w:val="sdtLocked"/>
                    <w:richText/>
                  </w:sdtPr>
                  <w:sdtContent>
                    <w:p>
                      <w:pPr>
                        <w:ind w:firstLine="284"/>
                        <w:jc w:val="both"/>
                        <w:rPr>
                          <w:rFonts w:eastAsia="Calibri"/>
                          <w:b/>
                          <w:szCs w:val="24"/>
                        </w:rPr>
                      </w:pPr>
                      <w:sdt>
                        <w:sdtPr>
                          <w:alias w:val="Numeris"/>
                          <w:tag w:val="nr_d11c27cfc15840dd9e8dec939c0030d3"/>
                          <w:lock w:val="sdtLocked"/>
                          <w:richText/>
                        </w:sdtPr>
                        <w:sdtContent>
                          <w:r>
                            <w:rPr>
                              <w:rFonts w:eastAsia="Calibri"/>
                              <w:b/>
                              <w:szCs w:val="24"/>
                            </w:rPr>
                            <w:t>64</w:t>
                          </w:r>
                        </w:sdtContent>
                      </w:sdt>
                      <w:r>
                        <w:rPr>
                          <w:rFonts w:eastAsia="Calibri"/>
                          <w:b/>
                          <w:szCs w:val="24"/>
                        </w:rPr>
                        <w:t xml:space="preserve"> straipsnis. </w:t>
                      </w:r>
                      <w:sdt>
                        <w:sdtPr>
                          <w:alias w:val="Pavadinimas"/>
                          <w:tag w:val="title_d11c27cfc15840dd9e8dec939c0030d3"/>
                          <w:lock w:val="sdtLocked"/>
                          <w:richText/>
                        </w:sdtPr>
                        <w:sdtContent>
                          <w:r>
                            <w:rPr>
                              <w:rFonts w:eastAsia="Calibri"/>
                              <w:b/>
                              <w:szCs w:val="24"/>
                            </w:rPr>
                            <w:t xml:space="preserve">Pasiūlymų vertinimas ir palyginimas </w:t>
                          </w:r>
                        </w:sdtContent>
                      </w:sdt>
                    </w:p>
                    <w:sdt>
                      <w:sdtPr>
                        <w:alias w:val="64 str. 1 d."/>
                        <w:tag w:val="part_3e10f023338a45a4a9dd575726c63e07"/>
                        <w:lock w:val="sdtLocked"/>
                        <w:richText/>
                      </w:sdtPr>
                      <w:sdtContent>
                        <w:p>
                          <w:pPr>
                            <w:ind w:firstLine="284"/>
                            <w:jc w:val="both"/>
                            <w:rPr>
                              <w:rFonts w:eastAsia="Calibri"/>
                              <w:szCs w:val="24"/>
                            </w:rPr>
                          </w:pPr>
                          <w:sdt>
                            <w:sdtPr>
                              <w:alias w:val="Numeris"/>
                              <w:tag w:val="nr_3e10f023338a45a4a9dd575726c63e07"/>
                              <w:lock w:val="sdtLocked"/>
                              <w:richText/>
                            </w:sdtPr>
                            <w:sdtContent>
                              <w:r>
                                <w:rPr>
                                  <w:rFonts w:eastAsia="Calibri"/>
                                  <w:szCs w:val="24"/>
                                </w:rPr>
                                <w:t>1</w:t>
                              </w:r>
                            </w:sdtContent>
                          </w:sdt>
                          <w:r>
                            <w:rPr>
                              <w:rFonts w:eastAsia="Calibri"/>
                              <w:szCs w:val="24"/>
                            </w:rPr>
                            <w:t xml:space="preserve">. Perkantysis subjektas ekonomiškai naudingiausią pasiūlymą išrenka pagal: </w:t>
                          </w:r>
                        </w:p>
                        <w:sdt>
                          <w:sdtPr>
                            <w:alias w:val="64 str. 1 d. 1 p."/>
                            <w:tag w:val="part_33dad431627549fb9c8341823f994833"/>
                            <w:lock w:val="sdtLocked"/>
                            <w:richText/>
                          </w:sdtPr>
                          <w:sdtContent>
                            <w:p>
                              <w:pPr>
                                <w:ind w:firstLine="284"/>
                                <w:jc w:val="both"/>
                                <w:rPr>
                                  <w:rFonts w:eastAsia="Calibri"/>
                                  <w:szCs w:val="24"/>
                                </w:rPr>
                              </w:pPr>
                              <w:sdt>
                                <w:sdtPr>
                                  <w:alias w:val="Numeris"/>
                                  <w:tag w:val="nr_33dad431627549fb9c8341823f994833"/>
                                  <w:lock w:val="sdtLocked"/>
                                  <w:richText/>
                                </w:sdtPr>
                                <w:sdtContent>
                                  <w:r>
                                    <w:rPr>
                                      <w:rFonts w:eastAsia="Calibri"/>
                                      <w:szCs w:val="24"/>
                                    </w:rPr>
                                    <w:t>1</w:t>
                                  </w:r>
                                </w:sdtContent>
                              </w:sdt>
                              <w:r>
                                <w:rPr>
                                  <w:rFonts w:eastAsia="Calibri"/>
                                  <w:szCs w:val="24"/>
                                </w:rPr>
                                <w:t xml:space="preserve">) kainos ar </w:t>
                              </w:r>
                              <w:r>
                                <w:rPr>
                                  <w:szCs w:val="24"/>
                                </w:rPr>
                                <w:t>sąnaudų</w:t>
                              </w:r>
                              <w:r>
                                <w:rPr>
                                  <w:rFonts w:eastAsia="Calibri"/>
                                  <w:szCs w:val="24"/>
                                </w:rPr>
                                <w:t xml:space="preserve"> ir kokybės santykį. Vertinant atsižvelgiama į kainą arba </w:t>
                              </w:r>
                              <w:r>
                                <w:rPr>
                                  <w:szCs w:val="24"/>
                                </w:rPr>
                                <w:t>sąnaudas</w:t>
                              </w:r>
                              <w:r>
                                <w:rPr>
                                  <w:rFonts w:eastAsia="Calibri"/>
                                  <w:szCs w:val="24"/>
                                </w:rPr>
                                <w:t xml:space="preserve"> ir kriterijus, susijusius su pirkimo objektu, įskaitant kokybinius, aplinkosaugos ir (arba) socialinius kriterijus, pavyzdžiui:</w:t>
                              </w:r>
                            </w:p>
                          </w:sdtContent>
                        </w:sdt>
                        <w:sdt>
                          <w:sdtPr>
                            <w:alias w:val="64 str. 1 d. a p."/>
                            <w:tag w:val="part_cbf5f5f92c35434bbbc3569202365a39"/>
                            <w:lock w:val="sdtLocked"/>
                            <w:richText/>
                          </w:sdtPr>
                          <w:sdtContent>
                            <w:p>
                              <w:pPr>
                                <w:ind w:firstLine="284"/>
                                <w:jc w:val="both"/>
                                <w:rPr>
                                  <w:rFonts w:eastAsia="Calibri"/>
                                  <w:szCs w:val="24"/>
                                </w:rPr>
                              </w:pPr>
                              <w:r>
                                <w:rPr>
                                  <w:rFonts w:eastAsia="Calibri"/>
                                  <w:szCs w:val="24"/>
                                </w:rPr>
                                <w:t>a) techninius pranašumus, estetines ir funkcines charakteristikas, prieinamumą, tinkamumą visiems vartotojams, socialines, aplinkosaugines ir inovatyvias charakteristikas bei sąžiningos prekybos sąlygas (pavyzdžiui, taikant šį kriterijų gali būti vertinama, kiek tiekėjo siūlomas atlyginimas pirkimo sutartį vykdysiantiems darbuotojams viršija jo arba ūkio subjekto, kurio pajėgumais remiamasi, kilmės šalyje nustatytą minimalų darbo užmokestį);</w:t>
                              </w:r>
                            </w:p>
                          </w:sdtContent>
                        </w:sdt>
                        <w:sdt>
                          <w:sdtPr>
                            <w:alias w:val="64 str. 1 d. b p."/>
                            <w:tag w:val="part_b539f829b10b41208fc929f3cb8d0d6f"/>
                            <w:lock w:val="sdtLocked"/>
                            <w:richText/>
                          </w:sdtPr>
                          <w:sdtContent>
                            <w:p>
                              <w:pPr>
                                <w:ind w:firstLine="284"/>
                                <w:jc w:val="both"/>
                                <w:rPr>
                                  <w:rFonts w:eastAsia="Calibri"/>
                                  <w:szCs w:val="24"/>
                                </w:rPr>
                              </w:pPr>
                              <w:r>
                                <w:rPr>
                                  <w:rFonts w:eastAsia="Calibri"/>
                                  <w:szCs w:val="24"/>
                                </w:rPr>
                                <w:t>b) pirkimo sutarčiai įvykdyti paskirtų darbuotojų organizavimą, kvalifikaciją ir patirtį, kai tai daro reikšmingą įtaką pirkimo sutarties įvykdymo kokybei;</w:t>
                              </w:r>
                            </w:p>
                          </w:sdtContent>
                        </w:sdt>
                        <w:sdt>
                          <w:sdtPr>
                            <w:alias w:val="64 str. 1 d. c p."/>
                            <w:tag w:val="part_7e68a8ba366f4897af11009b7f1c3639"/>
                            <w:lock w:val="sdtLocked"/>
                            <w:richText/>
                          </w:sdtPr>
                          <w:sdtContent>
                            <w:p>
                              <w:pPr>
                                <w:ind w:firstLine="284"/>
                                <w:jc w:val="both"/>
                                <w:rPr>
                                  <w:rFonts w:eastAsia="Calibri"/>
                                  <w:szCs w:val="24"/>
                                </w:rPr>
                              </w:pPr>
                              <w:r>
                                <w:rPr>
                                  <w:rFonts w:eastAsia="Calibri"/>
                                  <w:szCs w:val="24"/>
                                </w:rPr>
                                <w:t>c) garantinę priežiūrą ir techninę pagalbą, pristatymo sąlygas (pavyzdžiui, pristatymo datą, procesą, trukmę, arba įvykdymo laikotarpį);</w:t>
                              </w:r>
                            </w:p>
                          </w:sdtContent>
                        </w:sdt>
                        <w:sdt>
                          <w:sdtPr>
                            <w:alias w:val="64 str. 1 d. 2 p."/>
                            <w:tag w:val="part_d6b55807d42b4ecdbd66420c7281e91f"/>
                            <w:lock w:val="sdtLocked"/>
                            <w:richText/>
                          </w:sdtPr>
                          <w:sdtContent>
                            <w:p>
                              <w:pPr>
                                <w:ind w:firstLine="284"/>
                                <w:jc w:val="both"/>
                                <w:rPr>
                                  <w:rFonts w:eastAsia="Calibri"/>
                                  <w:szCs w:val="24"/>
                                </w:rPr>
                              </w:pPr>
                              <w:sdt>
                                <w:sdtPr>
                                  <w:alias w:val="Numeris"/>
                                  <w:tag w:val="nr_d6b55807d42b4ecdbd66420c7281e91f"/>
                                  <w:lock w:val="sdtLocked"/>
                                  <w:richText/>
                                </w:sdtPr>
                                <w:sdtContent>
                                  <w:r>
                                    <w:rPr>
                                      <w:rFonts w:eastAsia="Calibri"/>
                                      <w:szCs w:val="24"/>
                                    </w:rPr>
                                    <w:t>2</w:t>
                                  </w:r>
                                </w:sdtContent>
                              </w:sdt>
                              <w:r>
                                <w:rPr>
                                  <w:rFonts w:eastAsia="Calibri"/>
                                  <w:szCs w:val="24"/>
                                </w:rPr>
                                <w:t xml:space="preserve">) </w:t>
                              </w:r>
                              <w:r>
                                <w:rPr>
                                  <w:szCs w:val="24"/>
                                </w:rPr>
                                <w:t>sąnaudas</w:t>
                              </w:r>
                              <w:r>
                                <w:rPr>
                                  <w:rFonts w:eastAsia="Calibri"/>
                                  <w:szCs w:val="24"/>
                                </w:rPr>
                                <w:t xml:space="preserve">, kurios apskaičiuojamos pagal gyvavimo ciklo sąnaudų metodą, aprašytą šio įstatymo 65 straipsnyje; </w:t>
                              </w:r>
                            </w:p>
                          </w:sdtContent>
                        </w:sdt>
                        <w:sdt>
                          <w:sdtPr>
                            <w:alias w:val="64 str. 1 d. 3 p."/>
                            <w:tag w:val="part_b702ed14849545c9b42783c66eb5808a"/>
                            <w:lock w:val="sdtLocked"/>
                            <w:richText/>
                          </w:sdtPr>
                          <w:sdtContent>
                            <w:p>
                              <w:pPr>
                                <w:ind w:firstLine="284"/>
                                <w:jc w:val="both"/>
                                <w:rPr>
                                  <w:rFonts w:eastAsia="Calibri"/>
                                  <w:szCs w:val="24"/>
                                </w:rPr>
                              </w:pPr>
                              <w:sdt>
                                <w:sdtPr>
                                  <w:alias w:val="Numeris"/>
                                  <w:tag w:val="nr_b702ed14849545c9b42783c66eb5808a"/>
                                  <w:lock w:val="sdtLocked"/>
                                  <w:richText/>
                                </w:sdtPr>
                                <w:sdtContent>
                                  <w:r>
                                    <w:rPr>
                                      <w:rFonts w:eastAsia="Calibri"/>
                                      <w:szCs w:val="24"/>
                                    </w:rPr>
                                    <w:t>3</w:t>
                                  </w:r>
                                </w:sdtContent>
                              </w:sdt>
                              <w:r>
                                <w:rPr>
                                  <w:rFonts w:eastAsia="Calibri"/>
                                  <w:szCs w:val="24"/>
                                </w:rPr>
                                <w:t>) kainą.</w:t>
                              </w:r>
                            </w:p>
                          </w:sdtContent>
                        </w:sdt>
                      </w:sdtContent>
                    </w:sdt>
                    <w:sdt>
                      <w:sdtPr>
                        <w:alias w:val="64 str. 2 d."/>
                        <w:tag w:val="part_c10c871cbd5d402a8cca13992edc3647"/>
                        <w:lock w:val="sdtLocked"/>
                        <w:richText/>
                      </w:sdtPr>
                      <w:sdtContent>
                        <w:p>
                          <w:pPr>
                            <w:ind w:firstLine="284"/>
                            <w:jc w:val="both"/>
                            <w:rPr>
                              <w:rFonts w:eastAsia="Calibri"/>
                              <w:szCs w:val="24"/>
                            </w:rPr>
                          </w:pPr>
                          <w:sdt>
                            <w:sdtPr>
                              <w:alias w:val="Numeris"/>
                              <w:tag w:val="nr_c10c871cbd5d402a8cca13992edc3647"/>
                              <w:lock w:val="sdtLocked"/>
                              <w:richText/>
                            </w:sdtPr>
                            <w:sdtContent>
                              <w:r>
                                <w:rPr>
                                  <w:rFonts w:eastAsia="Calibri"/>
                                  <w:szCs w:val="24"/>
                                </w:rPr>
                                <w:t>2</w:t>
                              </w:r>
                            </w:sdtContent>
                          </w:sdt>
                          <w:r>
                            <w:rPr>
                              <w:rFonts w:eastAsia="Calibri"/>
                              <w:szCs w:val="24"/>
                            </w:rPr>
                            <w:t xml:space="preserve">. Pirkimai, atliekami taikant </w:t>
                          </w:r>
                          <w:r>
                            <w:rPr>
                              <w:szCs w:val="24"/>
                            </w:rPr>
                            <w:t>sąnaudų</w:t>
                          </w:r>
                          <w:r>
                            <w:rPr>
                              <w:rFonts w:eastAsia="Calibri"/>
                              <w:szCs w:val="24"/>
                            </w:rPr>
                            <w:t xml:space="preserve"> ar kainos metodą, kiekvienais kalendoriniais metais negali sudaryti daugiau kaip 60 procentų nuo bendros perkančiojo subjekto pirkimų vertės. </w:t>
                          </w:r>
                        </w:p>
                      </w:sdtContent>
                    </w:sdt>
                    <w:sdt>
                      <w:sdtPr>
                        <w:alias w:val="64 str. 3 d."/>
                        <w:tag w:val="part_f7ec5f8fb6094571912359617f680e5b"/>
                        <w:lock w:val="sdtLocked"/>
                        <w:richText/>
                      </w:sdtPr>
                      <w:sdtContent>
                        <w:p>
                          <w:pPr>
                            <w:ind w:firstLine="284"/>
                            <w:jc w:val="both"/>
                            <w:rPr>
                              <w:rFonts w:eastAsia="Calibri"/>
                              <w:szCs w:val="24"/>
                            </w:rPr>
                          </w:pPr>
                          <w:sdt>
                            <w:sdtPr>
                              <w:alias w:val="Numeris"/>
                              <w:tag w:val="nr_f7ec5f8fb6094571912359617f680e5b"/>
                              <w:lock w:val="sdtLocked"/>
                              <w:richText/>
                            </w:sdtPr>
                            <w:sdtContent>
                              <w:r>
                                <w:rPr>
                                  <w:rFonts w:eastAsia="Calibri"/>
                                  <w:szCs w:val="24"/>
                                </w:rPr>
                                <w:t>3</w:t>
                              </w:r>
                            </w:sdtContent>
                          </w:sdt>
                          <w:r>
                            <w:rPr>
                              <w:rFonts w:eastAsia="Calibri"/>
                              <w:szCs w:val="24"/>
                            </w:rPr>
                            <w:t xml:space="preserve">. Pasiūlymus vertindamas pagal kainos ar </w:t>
                          </w:r>
                          <w:r>
                            <w:rPr>
                              <w:szCs w:val="24"/>
                            </w:rPr>
                            <w:t>sąnaudų</w:t>
                          </w:r>
                          <w:r>
                            <w:rPr>
                              <w:rFonts w:eastAsia="Calibri"/>
                              <w:szCs w:val="24"/>
                            </w:rPr>
                            <w:t xml:space="preserve"> ir kokybės santykį, perkantysis subjektas pirkimo dokumentuose gali iš anksto nustatyti fiksuotą kainą arba </w:t>
                          </w:r>
                          <w:r>
                            <w:rPr>
                              <w:szCs w:val="24"/>
                            </w:rPr>
                            <w:t>sąnaudas</w:t>
                          </w:r>
                          <w:r>
                            <w:rPr>
                              <w:rFonts w:eastAsia="Calibri"/>
                              <w:szCs w:val="24"/>
                            </w:rPr>
                            <w:t xml:space="preserve">. Tokiu atveju tiekėjai konkuruoja ir ekonomiškai naudingiausias pasiūlymas išrenkamas tik kokybės kriterijų pagrindu. </w:t>
                          </w:r>
                        </w:p>
                      </w:sdtContent>
                    </w:sdt>
                    <w:sdt>
                      <w:sdtPr>
                        <w:alias w:val="64 str. 4 d."/>
                        <w:tag w:val="part_3d9b1a103f964572b2b4c66a2e9ad9e8"/>
                        <w:lock w:val="sdtLocked"/>
                        <w:richText/>
                      </w:sdtPr>
                      <w:sdtContent>
                        <w:p>
                          <w:pPr>
                            <w:ind w:firstLine="284"/>
                            <w:jc w:val="both"/>
                            <w:rPr>
                              <w:rFonts w:eastAsia="Calibri"/>
                              <w:szCs w:val="24"/>
                            </w:rPr>
                          </w:pPr>
                          <w:sdt>
                            <w:sdtPr>
                              <w:alias w:val="Numeris"/>
                              <w:tag w:val="nr_3d9b1a103f964572b2b4c66a2e9ad9e8"/>
                              <w:lock w:val="sdtLocked"/>
                              <w:richText/>
                            </w:sdtPr>
                            <w:sdtContent>
                              <w:r>
                                <w:rPr>
                                  <w:rFonts w:eastAsia="Calibri"/>
                                  <w:szCs w:val="24"/>
                                </w:rPr>
                                <w:t>4</w:t>
                              </w:r>
                            </w:sdtContent>
                          </w:sdt>
                          <w:r>
                            <w:rPr>
                              <w:rFonts w:eastAsia="Calibri"/>
                              <w:szCs w:val="24"/>
                            </w:rPr>
                            <w:t xml:space="preserve">. Laikoma, kad pasiūlymų vertinimo kriterijai yra susiję su pirkimo objektu, jeigu jie susiję su perkamais darbais, prekėmis ar paslaugomis bet kokiu atžvilgiu ir bet kuriame gyvavimo ciklo etape, įskaitant veiksnius konkrečiame gamybos, tiekimo, teikimo, atlikimo ar prekybos procese arba kitame gyvavimo ciklo etapo procese, net jeigu tokie veiksniai neapima jų fizinių ypatybių. </w:t>
                          </w:r>
                        </w:p>
                      </w:sdtContent>
                    </w:sdt>
                    <w:sdt>
                      <w:sdtPr>
                        <w:alias w:val="64 str. 5 d."/>
                        <w:tag w:val="part_d54a71801a0b46818b5addf6331669e8"/>
                        <w:lock w:val="sdtLocked"/>
                        <w:richText/>
                      </w:sdtPr>
                      <w:sdtContent>
                        <w:p>
                          <w:pPr>
                            <w:ind w:firstLine="284"/>
                            <w:jc w:val="both"/>
                            <w:rPr>
                              <w:rFonts w:eastAsia="Calibri"/>
                              <w:szCs w:val="24"/>
                            </w:rPr>
                          </w:pPr>
                          <w:sdt>
                            <w:sdtPr>
                              <w:alias w:val="Numeris"/>
                              <w:tag w:val="nr_d54a71801a0b46818b5addf6331669e8"/>
                              <w:lock w:val="sdtLocked"/>
                              <w:richText/>
                            </w:sdtPr>
                            <w:sdtContent>
                              <w:r>
                                <w:rPr>
                                  <w:rFonts w:eastAsia="Calibri"/>
                                  <w:szCs w:val="24"/>
                                </w:rPr>
                                <w:t>5</w:t>
                              </w:r>
                            </w:sdtContent>
                          </w:sdt>
                          <w:r>
                            <w:rPr>
                              <w:rFonts w:eastAsia="Calibri"/>
                              <w:szCs w:val="24"/>
                            </w:rPr>
                            <w:t xml:space="preserve">. Pasirinkti pasiūlymų vertinimo kriterijai neturi perkančiajam subjektui suteikti neribotos pasirinkimo laisvės ir turi užtikrinti veiksmingą tiekėjų konkurenciją. Pasiūlymų vertinimo kriterijai turi būti suformuluoti taip, kad tiekėjų pasiūlymuose pateiktos informacijos atitiktį nustatytiems pasiūlymų vertinimo kriterijams būtų galima patikrinti. Kilus abejonių, perkantysis subjektas turi patikrinti tiekėjo pateiktos informacijos tikslumą ir įrodymus. </w:t>
                          </w:r>
                        </w:p>
                      </w:sdtContent>
                    </w:sdt>
                    <w:sdt>
                      <w:sdtPr>
                        <w:alias w:val="64 str. 6 d."/>
                        <w:tag w:val="part_b602b964a6124e9180a063c58ad0178b"/>
                        <w:lock w:val="sdtLocked"/>
                        <w:richText/>
                      </w:sdtPr>
                      <w:sdtContent>
                        <w:p>
                          <w:pPr>
                            <w:ind w:firstLine="284"/>
                            <w:jc w:val="both"/>
                            <w:rPr>
                              <w:rFonts w:eastAsia="Calibri"/>
                              <w:szCs w:val="24"/>
                            </w:rPr>
                          </w:pPr>
                          <w:sdt>
                            <w:sdtPr>
                              <w:alias w:val="Numeris"/>
                              <w:tag w:val="nr_b602b964a6124e9180a063c58ad0178b"/>
                              <w:lock w:val="sdtLocked"/>
                              <w:richText/>
                            </w:sdtPr>
                            <w:sdtContent>
                              <w:r>
                                <w:rPr>
                                  <w:rFonts w:eastAsia="Calibri"/>
                                  <w:szCs w:val="24"/>
                                </w:rPr>
                                <w:t>6</w:t>
                              </w:r>
                            </w:sdtContent>
                          </w:sdt>
                          <w:r>
                            <w:rPr>
                              <w:rFonts w:eastAsia="Calibri"/>
                              <w:szCs w:val="24"/>
                            </w:rPr>
                            <w:t xml:space="preserve">. Perkantysis subjektas nurodo pirkimo dokumentuose ekonomiškai naudingiausiam pasiūlymui nustatyti pasirinkto kiekvieno kriterijaus lyginamąjį svorį, išskyrus atvejus, kai ekonomiškai naudingiausias pasiūlymas nustatomas tik pagal kainą. Kriterijų lyginamasis svoris išreiškiamas konkrečiu dydžiu arba nustatant intervalą, į kurį patenka kiekviena kriterijui priskiriama reikšmė. Tais atvejais, kai dėl pirkimo objekto ypatybių neįmanoma nustatyti kriterijų lyginamojo svorio, perkantysis subjektas turi nurodyti pirkimo dokumentuose taikomų kriterijų svarbos eiliškumą mažėjimo tvarka. </w:t>
                          </w:r>
                        </w:p>
                      </w:sdtContent>
                    </w:sdt>
                    <w:sdt>
                      <w:sdtPr>
                        <w:alias w:val="64 str. 7 d."/>
                        <w:tag w:val="part_161f76ced8fa4a879d0a24dd1bc96989"/>
                        <w:lock w:val="sdtLocked"/>
                        <w:richText/>
                      </w:sdtPr>
                      <w:sdtContent>
                        <w:p>
                          <w:pPr>
                            <w:ind w:firstLine="284"/>
                            <w:jc w:val="both"/>
                            <w:rPr>
                              <w:szCs w:val="24"/>
                            </w:rPr>
                          </w:pPr>
                          <w:sdt>
                            <w:sdtPr>
                              <w:alias w:val="Numeris"/>
                              <w:tag w:val="nr_161f76ced8fa4a879d0a24dd1bc96989"/>
                              <w:lock w:val="sdtLocked"/>
                              <w:richText/>
                            </w:sdtPr>
                            <w:sdtContent>
                              <w:r>
                                <w:rPr>
                                  <w:rFonts w:eastAsia="Calibri"/>
                                  <w:szCs w:val="24"/>
                                </w:rPr>
                                <w:t>7</w:t>
                              </w:r>
                            </w:sdtContent>
                          </w:sdt>
                          <w:r>
                            <w:rPr>
                              <w:rFonts w:eastAsia="Calibri"/>
                              <w:szCs w:val="24"/>
                            </w:rPr>
                            <w:t>.</w:t>
                          </w:r>
                          <w:r>
                            <w:rPr>
                              <w:szCs w:val="24"/>
                            </w:rPr>
                            <w:t xml:space="preserve"> Jeigu perkantysis subjektas pasiūlymus vertina pagal kainos ar sąnaudų ir kokybės santykį ir jo pasirinktos vertinti pasiūlymo techninės charakteristikos nėra kiekybiškai vertinamos, jis privalo iš pradžių patikrinti ir įvertinti tik pasiūlymų techninius duomenis ir paskui, dalyviams pranešęs apie šio patikrinimo ir įvertinimo rezultatus, atsižvelgdamas į pasiūlymo kainą, atlikti bendrą pasiūlymo vertinimą. </w:t>
                          </w:r>
                        </w:p>
                      </w:sdtContent>
                    </w:sdt>
                    <w:sdt>
                      <w:sdtPr>
                        <w:alias w:val="64 str. 8 d."/>
                        <w:tag w:val="part_41c62adcd9934077aacec7171ab5d584"/>
                        <w:lock w:val="sdtLocked"/>
                        <w:richText/>
                      </w:sdtPr>
                      <w:sdtContent>
                        <w:p>
                          <w:pPr>
                            <w:ind w:firstLine="284"/>
                            <w:jc w:val="both"/>
                            <w:outlineLvl w:val="1"/>
                            <w:rPr>
                              <w:szCs w:val="24"/>
                            </w:rPr>
                          </w:pPr>
                          <w:sdt>
                            <w:sdtPr>
                              <w:alias w:val="Numeris"/>
                              <w:tag w:val="nr_41c62adcd9934077aacec7171ab5d584"/>
                              <w:lock w:val="sdtLocked"/>
                              <w:richText/>
                            </w:sdtPr>
                            <w:sdtContent>
                              <w:r>
                                <w:rPr>
                                  <w:szCs w:val="24"/>
                                </w:rPr>
                                <w:t>8</w:t>
                              </w:r>
                            </w:sdtContent>
                          </w:sdt>
                          <w:r>
                            <w:rPr>
                              <w:szCs w:val="24"/>
                            </w:rPr>
                            <w:t>. Perkantysis subjektas, norėdamas priimti sprendimą dėl laimėjusio pasiūlymo, turi nedelsdamas įvertinti pateiktus dalyvių pasiūlymus ir nustatyti pasiūlymų eilę (išskyrus atvejus, kai pasiūlymą pateikti kviečiamas tik vienas tiekėjas arba pasiūlymą pateikia tik vienas tiekėjas). Pasiūlymų eilė nustatoma ekonominio naudingumo mažėjimo tvarka. Tais atvejais, kai kelių tiekėjų pasiūlymų ekonominis naudingumas yra vienodas, sudarant pasiūlymų eilę pirmesnis į šią eilę įrašomas tiekėjas, kurio pasiūlymas pateiktas anksčiausiai.</w:t>
                          </w:r>
                        </w:p>
                      </w:sdtContent>
                    </w:sdt>
                    <w:sdt>
                      <w:sdtPr>
                        <w:alias w:val="64 str. 9 d."/>
                        <w:tag w:val="part_eaacb4c1ec594c40b57a9c7a366429ae"/>
                        <w:lock w:val="sdtLocked"/>
                        <w:richText/>
                      </w:sdtPr>
                      <w:sdtContent>
                        <w:p>
                          <w:pPr>
                            <w:ind w:firstLine="284"/>
                            <w:jc w:val="both"/>
                            <w:rPr>
                              <w:rFonts w:eastAsia="Calibri"/>
                              <w:b/>
                              <w:szCs w:val="24"/>
                            </w:rPr>
                          </w:pPr>
                          <w:sdt>
                            <w:sdtPr>
                              <w:alias w:val="Numeris"/>
                              <w:tag w:val="nr_eaacb4c1ec594c40b57a9c7a366429ae"/>
                              <w:lock w:val="sdtLocked"/>
                              <w:richText/>
                            </w:sdtPr>
                            <w:sdtContent>
                              <w:r>
                                <w:rPr>
                                  <w:szCs w:val="24"/>
                                </w:rPr>
                                <w:t>9</w:t>
                              </w:r>
                            </w:sdtContent>
                          </w:sdt>
                          <w:r>
                            <w:rPr>
                              <w:szCs w:val="24"/>
                            </w:rPr>
                            <w:t xml:space="preserve">. </w:t>
                          </w:r>
                          <w:r>
                            <w:rPr>
                              <w:rFonts w:eastAsia="Calibri"/>
                              <w:szCs w:val="24"/>
                            </w:rPr>
                            <w:t xml:space="preserve">Vadovaudamasis šio įstatymo 59 straipsnio 4 dalimi, perkantysis subjektas gali prašyti dalyvių paaiškinti savo pasiūlymus, tačiau jis negali prašyti, siūlyti arba leisti pakeisti pasiūlymo, pateikto atviro ar riboto konkurso metu, ar galutinio pasiūlymo, pateikto konkurencinio dialogo, skelbiamų derybų, neskelbiamų derybų ar inovacijų partnerystės metu, esmės – pakeisti kainą arba padaryti kitų pakeitimų, dėl kurių pirkimo dokumentų reikalavimų neatitinkantis pasiūlymas taptų atitinkantis pirkimo dokumentų reikalavimus. Perkantysis subjektas, vertindamas pasiūlymus radęs pasiūlyme nurodytos kainos ar </w:t>
                          </w:r>
                          <w:r>
                            <w:rPr>
                              <w:szCs w:val="24"/>
                            </w:rPr>
                            <w:t>sąnaudų</w:t>
                          </w:r>
                          <w:r>
                            <w:rPr>
                              <w:rFonts w:eastAsia="Calibri"/>
                              <w:szCs w:val="24"/>
                            </w:rPr>
                            <w:t xml:space="preserve"> apskaičiavimo klaidų, privalo paprašyti dalyvių per jo nurodytą terminą ištaisyti pasiūlyme pastebėtas aritmetines klaidas, nekeičiant susipažinimo su pasiūlymais metu užfiksuotos kainos ar </w:t>
                          </w:r>
                          <w:r>
                            <w:rPr>
                              <w:szCs w:val="24"/>
                            </w:rPr>
                            <w:t>sąnaudų</w:t>
                          </w:r>
                          <w:r>
                            <w:rPr>
                              <w:rFonts w:eastAsia="Calibri"/>
                              <w:szCs w:val="24"/>
                            </w:rPr>
                            <w:t xml:space="preserve">. Taisydamas pasiūlyme nurodytas aritmetines klaidas, dalyvis neturi teisės atsisakyti kainos ar </w:t>
                          </w:r>
                          <w:r>
                            <w:rPr>
                              <w:szCs w:val="24"/>
                            </w:rPr>
                            <w:t>sąnaudų</w:t>
                          </w:r>
                          <w:r>
                            <w:rPr>
                              <w:rFonts w:eastAsia="Calibri"/>
                              <w:szCs w:val="24"/>
                            </w:rPr>
                            <w:t xml:space="preserve"> sudedamųjų dalių arba papildyti kainą ar </w:t>
                          </w:r>
                          <w:r>
                            <w:rPr>
                              <w:szCs w:val="24"/>
                            </w:rPr>
                            <w:t>sąnaudas</w:t>
                          </w:r>
                          <w:r>
                            <w:rPr>
                              <w:rFonts w:eastAsia="Calibri"/>
                              <w:szCs w:val="24"/>
                            </w:rPr>
                            <w:t xml:space="preserve"> naujomis dalimis. Atliekant pirkimą derybų ar inovacijų partnerystės būdu, galima derėtis dėl kainos ar </w:t>
                          </w:r>
                          <w:r>
                            <w:rPr>
                              <w:szCs w:val="24"/>
                            </w:rPr>
                            <w:t>sąnaudų</w:t>
                          </w:r>
                          <w:r>
                            <w:rPr>
                              <w:rFonts w:eastAsia="Calibri"/>
                              <w:szCs w:val="24"/>
                            </w:rPr>
                            <w:t xml:space="preserve"> ir kitų pasiūlymo sąlygų, tačiau negalima keisti galutinio derybų rezultato, užfiksuoto derybų protokoluose ar po derybų pateiktuose galutiniuose pasiūlymuose.</w:t>
                          </w:r>
                        </w:p>
                        <w:p>
                          <w:pPr>
                            <w:jc w:val="both"/>
                            <w:rPr>
                              <w:rFonts w:eastAsia="Calibri"/>
                              <w:b/>
                              <w:szCs w:val="24"/>
                            </w:rPr>
                          </w:pPr>
                        </w:p>
                      </w:sdtContent>
                    </w:sdt>
                  </w:sdtContent>
                </w:sdt>
                <w:sdt>
                  <w:sdtPr>
                    <w:alias w:val="65 str."/>
                    <w:tag w:val="part_7caf7fcdb50b40c6acc58bb479633e4b"/>
                    <w:lock w:val="sdtLocked"/>
                    <w:richText/>
                  </w:sdtPr>
                  <w:sdtContent>
                    <w:p>
                      <w:pPr>
                        <w:ind w:firstLine="284"/>
                        <w:jc w:val="both"/>
                        <w:rPr>
                          <w:rFonts w:eastAsia="Calibri"/>
                          <w:b/>
                          <w:w w:val="0"/>
                          <w:szCs w:val="24"/>
                        </w:rPr>
                      </w:pPr>
                      <w:sdt>
                        <w:sdtPr>
                          <w:alias w:val="Numeris"/>
                          <w:tag w:val="nr_7caf7fcdb50b40c6acc58bb479633e4b"/>
                          <w:lock w:val="sdtLocked"/>
                          <w:richText/>
                        </w:sdtPr>
                        <w:sdtContent>
                          <w:r>
                            <w:rPr>
                              <w:rFonts w:eastAsia="Calibri"/>
                              <w:b/>
                              <w:szCs w:val="24"/>
                            </w:rPr>
                            <w:t>65</w:t>
                          </w:r>
                        </w:sdtContent>
                      </w:sdt>
                      <w:r>
                        <w:rPr>
                          <w:rFonts w:eastAsia="Calibri"/>
                          <w:b/>
                          <w:szCs w:val="24"/>
                        </w:rPr>
                        <w:t xml:space="preserve"> straipsnis. </w:t>
                      </w:r>
                      <w:sdt>
                        <w:sdtPr>
                          <w:alias w:val="Pavadinimas"/>
                          <w:tag w:val="title_7caf7fcdb50b40c6acc58bb479633e4b"/>
                          <w:lock w:val="sdtLocked"/>
                          <w:richText/>
                        </w:sdtPr>
                        <w:sdtContent>
                          <w:r>
                            <w:rPr>
                              <w:rFonts w:eastAsia="Calibri"/>
                              <w:b/>
                              <w:w w:val="0"/>
                              <w:szCs w:val="24"/>
                            </w:rPr>
                            <w:t xml:space="preserve">Gyvavimo ciklo sąnaudos </w:t>
                          </w:r>
                        </w:sdtContent>
                      </w:sdt>
                    </w:p>
                    <w:sdt>
                      <w:sdtPr>
                        <w:alias w:val="65 str. 1 d."/>
                        <w:tag w:val="part_c7355be484b346059efadb273d9bcc40"/>
                        <w:lock w:val="sdtLocked"/>
                        <w:richText/>
                      </w:sdtPr>
                      <w:sdtContent>
                        <w:p>
                          <w:pPr>
                            <w:ind w:firstLine="284"/>
                            <w:jc w:val="both"/>
                            <w:rPr>
                              <w:rFonts w:eastAsia="Calibri"/>
                              <w:w w:val="0"/>
                              <w:szCs w:val="24"/>
                            </w:rPr>
                          </w:pPr>
                          <w:sdt>
                            <w:sdtPr>
                              <w:alias w:val="Numeris"/>
                              <w:tag w:val="nr_c7355be484b346059efadb273d9bcc40"/>
                              <w:lock w:val="sdtLocked"/>
                              <w:richText/>
                            </w:sdtPr>
                            <w:sdtContent>
                              <w:r>
                                <w:rPr>
                                  <w:rFonts w:eastAsia="Calibri"/>
                                  <w:w w:val="0"/>
                                  <w:szCs w:val="24"/>
                                </w:rPr>
                                <w:t>1</w:t>
                              </w:r>
                            </w:sdtContent>
                          </w:sdt>
                          <w:r>
                            <w:rPr>
                              <w:rFonts w:eastAsia="Calibri"/>
                              <w:w w:val="0"/>
                              <w:szCs w:val="24"/>
                            </w:rPr>
                            <w:t>. Gyvavimo ciklo sąnaudos apima prekių, paslaugų ar darbų gyvavimo laikotarpiu patiriamas visas šias išlaidas ar jų dalį:</w:t>
                          </w:r>
                        </w:p>
                        <w:sdt>
                          <w:sdtPr>
                            <w:alias w:val="65 str. 1 d. 1 p."/>
                            <w:tag w:val="part_99d341033720490899dadcd56e9a3595"/>
                            <w:lock w:val="sdtLocked"/>
                            <w:richText/>
                          </w:sdtPr>
                          <w:sdtContent>
                            <w:p>
                              <w:pPr>
                                <w:ind w:firstLine="284"/>
                                <w:jc w:val="both"/>
                                <w:rPr>
                                  <w:rFonts w:eastAsia="Calibri"/>
                                  <w:szCs w:val="24"/>
                                </w:rPr>
                              </w:pPr>
                              <w:sdt>
                                <w:sdtPr>
                                  <w:alias w:val="Numeris"/>
                                  <w:tag w:val="nr_99d341033720490899dadcd56e9a3595"/>
                                  <w:lock w:val="sdtLocked"/>
                                  <w:richText/>
                                </w:sdtPr>
                                <w:sdtContent>
                                  <w:r>
                                    <w:rPr>
                                      <w:rFonts w:eastAsia="Calibri"/>
                                      <w:szCs w:val="24"/>
                                    </w:rPr>
                                    <w:t>1</w:t>
                                  </w:r>
                                </w:sdtContent>
                              </w:sdt>
                              <w:r>
                                <w:rPr>
                                  <w:rFonts w:eastAsia="Calibri"/>
                                  <w:szCs w:val="24"/>
                                </w:rPr>
                                <w:t>) perkančiojo subjekto ar kitų naudotojų patiriamas išlaidas, tokias kaip:</w:t>
                              </w:r>
                            </w:p>
                          </w:sdtContent>
                        </w:sdt>
                        <w:sdt>
                          <w:sdtPr>
                            <w:alias w:val="65 str. 1 d. a p."/>
                            <w:tag w:val="part_83e309d99e524cf2ba52edee14935f6c"/>
                            <w:lock w:val="sdtLocked"/>
                            <w:richText/>
                          </w:sdtPr>
                          <w:sdtContent>
                            <w:p>
                              <w:pPr>
                                <w:ind w:firstLine="284"/>
                                <w:jc w:val="both"/>
                                <w:rPr>
                                  <w:rFonts w:eastAsia="Calibri"/>
                                  <w:szCs w:val="24"/>
                                </w:rPr>
                              </w:pPr>
                              <w:r>
                                <w:rPr>
                                  <w:rFonts w:eastAsia="Calibri"/>
                                  <w:szCs w:val="24"/>
                                </w:rPr>
                                <w:t>a) su įsigijimu susijusios išlaidos, įskaitant kainą;</w:t>
                              </w:r>
                            </w:p>
                          </w:sdtContent>
                        </w:sdt>
                        <w:sdt>
                          <w:sdtPr>
                            <w:alias w:val="65 str. 1 d. b p."/>
                            <w:tag w:val="part_f3314854ee7f47d7973ad12aacbf6815"/>
                            <w:lock w:val="sdtLocked"/>
                            <w:richText/>
                          </w:sdtPr>
                          <w:sdtContent>
                            <w:p>
                              <w:pPr>
                                <w:ind w:firstLine="284"/>
                                <w:jc w:val="both"/>
                                <w:rPr>
                                  <w:rFonts w:eastAsia="Calibri"/>
                                  <w:szCs w:val="24"/>
                                </w:rPr>
                              </w:pPr>
                              <w:r>
                                <w:rPr>
                                  <w:rFonts w:eastAsia="Calibri"/>
                                  <w:szCs w:val="24"/>
                                </w:rPr>
                                <w:t>b) naudojimo išlaidos, pavyzdžiui, energijos ar kitų išteklių suvartojimo išlaidos;</w:t>
                              </w:r>
                            </w:p>
                          </w:sdtContent>
                        </w:sdt>
                        <w:sdt>
                          <w:sdtPr>
                            <w:alias w:val="65 str. 1 d. c p."/>
                            <w:tag w:val="part_9e28030ee5f946ec8968deebeeb9ae62"/>
                            <w:lock w:val="sdtLocked"/>
                            <w:richText/>
                          </w:sdtPr>
                          <w:sdtContent>
                            <w:p>
                              <w:pPr>
                                <w:ind w:firstLine="284"/>
                                <w:jc w:val="both"/>
                                <w:rPr>
                                  <w:rFonts w:eastAsia="Calibri"/>
                                  <w:szCs w:val="24"/>
                                </w:rPr>
                              </w:pPr>
                              <w:r>
                                <w:rPr>
                                  <w:rFonts w:eastAsia="Calibri"/>
                                  <w:szCs w:val="24"/>
                                </w:rPr>
                                <w:t>c) eksploatacijos išlaidos;</w:t>
                              </w:r>
                            </w:p>
                          </w:sdtContent>
                        </w:sdt>
                        <w:sdt>
                          <w:sdtPr>
                            <w:alias w:val="65 str. 1 d. d p."/>
                            <w:tag w:val="part_874b5f5e3e124a8ca2e3ef024354a6fb"/>
                            <w:lock w:val="sdtLocked"/>
                            <w:richText/>
                          </w:sdtPr>
                          <w:sdtContent>
                            <w:p>
                              <w:pPr>
                                <w:ind w:firstLine="284"/>
                                <w:jc w:val="both"/>
                                <w:rPr>
                                  <w:rFonts w:eastAsia="Calibri"/>
                                  <w:szCs w:val="24"/>
                                </w:rPr>
                              </w:pPr>
                              <w:r>
                                <w:rPr>
                                  <w:rFonts w:eastAsia="Calibri"/>
                                  <w:szCs w:val="24"/>
                                </w:rPr>
                                <w:t>d) gyvavimo ciklo pabaigos išlaidos, pavyzdžiui atliekų surinkimo, perdirbimo išlaidos.</w:t>
                              </w:r>
                            </w:p>
                          </w:sdtContent>
                        </w:sdt>
                        <w:sdt>
                          <w:sdtPr>
                            <w:alias w:val="65 str. 1 d. 2 p."/>
                            <w:tag w:val="part_3878da1df7bc4b0da9294377fbd41afc"/>
                            <w:lock w:val="sdtLocked"/>
                            <w:richText/>
                          </w:sdtPr>
                          <w:sdtContent>
                            <w:p>
                              <w:pPr>
                                <w:ind w:firstLine="284"/>
                                <w:jc w:val="both"/>
                                <w:rPr>
                                  <w:rFonts w:eastAsia="Calibri"/>
                                  <w:szCs w:val="24"/>
                                </w:rPr>
                              </w:pPr>
                              <w:sdt>
                                <w:sdtPr>
                                  <w:alias w:val="Numeris"/>
                                  <w:tag w:val="nr_3878da1df7bc4b0da9294377fbd41afc"/>
                                  <w:lock w:val="sdtLocked"/>
                                  <w:richText/>
                                </w:sdtPr>
                                <w:sdtContent>
                                  <w:r>
                                    <w:rPr>
                                      <w:rFonts w:eastAsia="Calibri"/>
                                      <w:szCs w:val="24"/>
                                    </w:rPr>
                                    <w:t>2</w:t>
                                  </w:r>
                                </w:sdtContent>
                              </w:sdt>
                              <w:r>
                                <w:rPr>
                                  <w:rFonts w:eastAsia="Calibri"/>
                                  <w:szCs w:val="24"/>
                                </w:rPr>
                                <w:t xml:space="preserve">) išlaidas, susijusias su prekių, paslaugų ar darbų gyvavimo laikotarpiu sukeliamais išoriniais aplinkos veiksniais, su sąlyga, kad įmanoma nustatyti ir patikrinti tokių išlaidų piniginę vertę. Tokios išlaidos gali būti susijusios su šiltnamio efektą sukeliančių išmetamųjų dujų ar kitų išmetamųjų teršalų kiekio mažinimu, klimato kaitos mažinimu. </w:t>
                              </w:r>
                            </w:p>
                          </w:sdtContent>
                        </w:sdt>
                      </w:sdtContent>
                    </w:sdt>
                    <w:sdt>
                      <w:sdtPr>
                        <w:alias w:val="65 str. 2 d."/>
                        <w:tag w:val="part_4d963586afb8445bbf35a7426fddedc5"/>
                        <w:lock w:val="sdtLocked"/>
                        <w:richText/>
                      </w:sdtPr>
                      <w:sdtContent>
                        <w:p>
                          <w:pPr>
                            <w:ind w:firstLine="284"/>
                            <w:jc w:val="both"/>
                            <w:rPr>
                              <w:rFonts w:eastAsia="Calibri"/>
                              <w:szCs w:val="24"/>
                            </w:rPr>
                          </w:pPr>
                          <w:sdt>
                            <w:sdtPr>
                              <w:alias w:val="Numeris"/>
                              <w:tag w:val="nr_4d963586afb8445bbf35a7426fddedc5"/>
                              <w:lock w:val="sdtLocked"/>
                              <w:richText/>
                            </w:sdtPr>
                            <w:sdtContent>
                              <w:r>
                                <w:rPr>
                                  <w:rFonts w:eastAsia="Calibri"/>
                                  <w:szCs w:val="24"/>
                                </w:rPr>
                                <w:t>2</w:t>
                              </w:r>
                            </w:sdtContent>
                          </w:sdt>
                          <w:r>
                            <w:rPr>
                              <w:rFonts w:eastAsia="Calibri"/>
                              <w:szCs w:val="24"/>
                            </w:rPr>
                            <w:t xml:space="preserve">. Kai perkantysis subjektas ketina vertinti </w:t>
                          </w:r>
                          <w:r>
                            <w:rPr>
                              <w:szCs w:val="24"/>
                            </w:rPr>
                            <w:t>sąnaudas</w:t>
                          </w:r>
                          <w:r>
                            <w:rPr>
                              <w:rFonts w:eastAsia="Calibri"/>
                              <w:szCs w:val="24"/>
                            </w:rPr>
                            <w:t xml:space="preserve"> pagal gyvavimo ciklo sąnaudų metodą, jis pirkimo dokumentuose nurodo, kokius duomenis savo pasiūlyme turi pateikti tiekėjas ir kokį metodą taikys perkantysis subjektas vertindamas gyvavimo ciklo sąnaudas pagal tiekėjo pateiktus duomenis. </w:t>
                          </w:r>
                        </w:p>
                      </w:sdtContent>
                    </w:sdt>
                    <w:sdt>
                      <w:sdtPr>
                        <w:alias w:val="65 str. 3 d."/>
                        <w:tag w:val="part_d74de9a9f3da4871b8a6510fbeebf7b1"/>
                        <w:lock w:val="sdtLocked"/>
                        <w:richText/>
                      </w:sdtPr>
                      <w:sdtContent>
                        <w:p>
                          <w:pPr>
                            <w:ind w:firstLine="284"/>
                            <w:jc w:val="both"/>
                            <w:rPr>
                              <w:rFonts w:eastAsia="Calibri"/>
                              <w:szCs w:val="24"/>
                            </w:rPr>
                          </w:pPr>
                          <w:sdt>
                            <w:sdtPr>
                              <w:alias w:val="Numeris"/>
                              <w:tag w:val="nr_d74de9a9f3da4871b8a6510fbeebf7b1"/>
                              <w:lock w:val="sdtLocked"/>
                              <w:richText/>
                            </w:sdtPr>
                            <w:sdtContent>
                              <w:r>
                                <w:rPr>
                                  <w:rFonts w:eastAsia="Calibri"/>
                                  <w:szCs w:val="24"/>
                                </w:rPr>
                                <w:t>3</w:t>
                              </w:r>
                            </w:sdtContent>
                          </w:sdt>
                          <w:r>
                            <w:rPr>
                              <w:rFonts w:eastAsia="Calibri"/>
                              <w:szCs w:val="24"/>
                            </w:rPr>
                            <w:t xml:space="preserve">. Perkančiojo subjekto pasirinktas metodas, pagal kurį vertinamos su išoriniais aplinkos veiksniais susijusios </w:t>
                          </w:r>
                          <w:r>
                            <w:rPr>
                              <w:szCs w:val="24"/>
                            </w:rPr>
                            <w:t>sąnaudos</w:t>
                          </w:r>
                          <w:r>
                            <w:rPr>
                              <w:rFonts w:eastAsia="Calibri"/>
                              <w:szCs w:val="24"/>
                            </w:rPr>
                            <w:t>, turi atitikti visas šias sąlygas:</w:t>
                          </w:r>
                        </w:p>
                        <w:sdt>
                          <w:sdtPr>
                            <w:alias w:val="65 str. 3 d. 1 p."/>
                            <w:tag w:val="part_f078dda5c54347dfb954d06826f7f34f"/>
                            <w:lock w:val="sdtLocked"/>
                            <w:richText/>
                          </w:sdtPr>
                          <w:sdtContent>
                            <w:p>
                              <w:pPr>
                                <w:ind w:firstLine="284"/>
                                <w:jc w:val="both"/>
                                <w:rPr>
                                  <w:rFonts w:eastAsia="Calibri"/>
                                  <w:szCs w:val="24"/>
                                </w:rPr>
                              </w:pPr>
                              <w:sdt>
                                <w:sdtPr>
                                  <w:alias w:val="Numeris"/>
                                  <w:tag w:val="nr_f078dda5c54347dfb954d06826f7f34f"/>
                                  <w:lock w:val="sdtLocked"/>
                                  <w:richText/>
                                </w:sdtPr>
                                <w:sdtContent>
                                  <w:r>
                                    <w:rPr>
                                      <w:rFonts w:eastAsia="Calibri"/>
                                      <w:szCs w:val="24"/>
                                    </w:rPr>
                                    <w:t>1</w:t>
                                  </w:r>
                                </w:sdtContent>
                              </w:sdt>
                              <w:r>
                                <w:rPr>
                                  <w:rFonts w:eastAsia="Calibri"/>
                                  <w:szCs w:val="24"/>
                                </w:rPr>
                                <w:t>) jis turi būti pagrįstas objektyviai patikrinamais ir nediskriminuojančiais kriterijais. Šis metodas negali tam tikriems tiekėjams sudaryti nepagrįstai palankesnių ar nepalankesnių sąlygų, ypač jeigu jis nebuvo sukurtas taikyti nuolat ir pakartotinai;</w:t>
                              </w:r>
                            </w:p>
                          </w:sdtContent>
                        </w:sdt>
                        <w:sdt>
                          <w:sdtPr>
                            <w:alias w:val="65 str. 3 d. 2 p."/>
                            <w:tag w:val="part_3cb5b5320baa453bad6a53d639280dc1"/>
                            <w:lock w:val="sdtLocked"/>
                            <w:richText/>
                          </w:sdtPr>
                          <w:sdtContent>
                            <w:p>
                              <w:pPr>
                                <w:ind w:firstLine="284"/>
                                <w:jc w:val="both"/>
                                <w:rPr>
                                  <w:rFonts w:eastAsia="Calibri"/>
                                  <w:szCs w:val="24"/>
                                </w:rPr>
                              </w:pPr>
                              <w:sdt>
                                <w:sdtPr>
                                  <w:alias w:val="Numeris"/>
                                  <w:tag w:val="nr_3cb5b5320baa453bad6a53d639280dc1"/>
                                  <w:lock w:val="sdtLocked"/>
                                  <w:richText/>
                                </w:sdtPr>
                                <w:sdtContent>
                                  <w:r>
                                    <w:rPr>
                                      <w:rFonts w:eastAsia="Calibri"/>
                                      <w:szCs w:val="24"/>
                                    </w:rPr>
                                    <w:t>2</w:t>
                                  </w:r>
                                </w:sdtContent>
                              </w:sdt>
                              <w:r>
                                <w:rPr>
                                  <w:rFonts w:eastAsia="Calibri"/>
                                  <w:szCs w:val="24"/>
                                </w:rPr>
                                <w:t>) informaciją apie jį gali gauti visi suinteresuoti subjektai;</w:t>
                              </w:r>
                            </w:p>
                          </w:sdtContent>
                        </w:sdt>
                        <w:sdt>
                          <w:sdtPr>
                            <w:alias w:val="65 str. 3 d. 3 p."/>
                            <w:tag w:val="part_2245e2e450af4de38147dea78af757da"/>
                            <w:lock w:val="sdtLocked"/>
                            <w:richText/>
                          </w:sdtPr>
                          <w:sdtContent>
                            <w:p>
                              <w:pPr>
                                <w:ind w:firstLine="284"/>
                                <w:jc w:val="both"/>
                                <w:rPr>
                                  <w:rFonts w:eastAsia="Calibri"/>
                                  <w:szCs w:val="24"/>
                                </w:rPr>
                              </w:pPr>
                              <w:sdt>
                                <w:sdtPr>
                                  <w:alias w:val="Numeris"/>
                                  <w:tag w:val="nr_2245e2e450af4de38147dea78af757da"/>
                                  <w:lock w:val="sdtLocked"/>
                                  <w:richText/>
                                </w:sdtPr>
                                <w:sdtContent>
                                  <w:r>
                                    <w:rPr>
                                      <w:rFonts w:eastAsia="Calibri"/>
                                      <w:szCs w:val="24"/>
                                    </w:rPr>
                                    <w:t>3</w:t>
                                  </w:r>
                                </w:sdtContent>
                              </w:sdt>
                              <w:r>
                                <w:rPr>
                                  <w:rFonts w:eastAsia="Calibri"/>
                                  <w:szCs w:val="24"/>
                                </w:rPr>
                                <w:t xml:space="preserve">) perkančiojo subjekto prašomus duomenis turi gebėti pateikti pareigingas tiekėjas įprastomis pastangomis, įskaitant tiekėjus iš trečiųjų šalių, pasirašiusių Pasaulinės prekybos organizacijos sutartį dėl viešųjų pirkimų ar kitus Europos Sąjungą įpareigojančius tarptautinius susitarimus.  </w:t>
                              </w:r>
                            </w:p>
                          </w:sdtContent>
                        </w:sdt>
                      </w:sdtContent>
                    </w:sdt>
                    <w:sdt>
                      <w:sdtPr>
                        <w:alias w:val="65 str. 4 d."/>
                        <w:tag w:val="part_5e25e4f8bfc144dcb9324fc6ad6b63c2"/>
                        <w:lock w:val="sdtLocked"/>
                        <w:richText/>
                      </w:sdtPr>
                      <w:sdtContent>
                        <w:p>
                          <w:pPr>
                            <w:ind w:firstLine="284"/>
                            <w:jc w:val="both"/>
                            <w:rPr>
                              <w:rFonts w:eastAsia="Calibri"/>
                              <w:szCs w:val="24"/>
                            </w:rPr>
                          </w:pPr>
                          <w:sdt>
                            <w:sdtPr>
                              <w:alias w:val="Numeris"/>
                              <w:tag w:val="nr_5e25e4f8bfc144dcb9324fc6ad6b63c2"/>
                              <w:lock w:val="sdtLocked"/>
                              <w:richText/>
                            </w:sdtPr>
                            <w:sdtContent>
                              <w:r>
                                <w:rPr>
                                  <w:rFonts w:eastAsia="Calibri"/>
                                  <w:szCs w:val="24"/>
                                </w:rPr>
                                <w:t>4</w:t>
                              </w:r>
                            </w:sdtContent>
                          </w:sdt>
                          <w:r>
                            <w:rPr>
                              <w:rFonts w:eastAsia="Calibri"/>
                              <w:szCs w:val="24"/>
                            </w:rPr>
                            <w:t xml:space="preserve">. Vertinant gyvavimo ciklo sąnaudas turi būti taikomi Europos Sąjungos teisės aktu patvirtinti privalomi bendri gyvavimo ciklo sąnaudų vertinimo metodai, įskaitant metodus, patvirtintus Direktyvą 2009/33/EB įgyvendinančiais nacionaliniais teisės aktais. </w:t>
                          </w:r>
                        </w:p>
                        <w:p>
                          <w:pPr>
                            <w:jc w:val="both"/>
                            <w:rPr>
                              <w:rFonts w:eastAsia="Calibri"/>
                              <w:b/>
                              <w:szCs w:val="24"/>
                            </w:rPr>
                          </w:pPr>
                        </w:p>
                      </w:sdtContent>
                    </w:sdt>
                  </w:sdtContent>
                </w:sdt>
                <w:sdt>
                  <w:sdtPr>
                    <w:alias w:val="66 str."/>
                    <w:tag w:val="part_1e7872dabac04864a6bedad4828eb681"/>
                    <w:lock w:val="sdtLocked"/>
                    <w:richText/>
                  </w:sdtPr>
                  <w:sdtContent>
                    <w:p>
                      <w:pPr>
                        <w:ind w:firstLine="284"/>
                        <w:jc w:val="both"/>
                        <w:rPr>
                          <w:rFonts w:eastAsia="Calibri"/>
                          <w:b/>
                          <w:szCs w:val="24"/>
                        </w:rPr>
                      </w:pPr>
                      <w:sdt>
                        <w:sdtPr>
                          <w:alias w:val="Numeris"/>
                          <w:tag w:val="nr_1e7872dabac04864a6bedad4828eb681"/>
                          <w:lock w:val="sdtLocked"/>
                          <w:richText/>
                        </w:sdtPr>
                        <w:sdtContent>
                          <w:r>
                            <w:rPr>
                              <w:rFonts w:eastAsia="Calibri"/>
                              <w:b/>
                              <w:szCs w:val="24"/>
                            </w:rPr>
                            <w:t>66</w:t>
                          </w:r>
                        </w:sdtContent>
                      </w:sdt>
                      <w:r>
                        <w:rPr>
                          <w:rFonts w:eastAsia="Calibri"/>
                          <w:b/>
                          <w:szCs w:val="24"/>
                        </w:rPr>
                        <w:t xml:space="preserve"> straipsnis. </w:t>
                      </w:r>
                      <w:sdt>
                        <w:sdtPr>
                          <w:alias w:val="Pavadinimas"/>
                          <w:tag w:val="title_1e7872dabac04864a6bedad4828eb681"/>
                          <w:lock w:val="sdtLocked"/>
                          <w:richText/>
                        </w:sdtPr>
                        <w:sdtContent>
                          <w:r>
                            <w:rPr>
                              <w:rFonts w:eastAsia="Calibri"/>
                              <w:b/>
                              <w:szCs w:val="24"/>
                            </w:rPr>
                            <w:t xml:space="preserve">Neįprastai maža pasiūlyta kaina </w:t>
                          </w:r>
                        </w:sdtContent>
                      </w:sdt>
                    </w:p>
                    <w:sdt>
                      <w:sdtPr>
                        <w:alias w:val="66 str. 1 d."/>
                        <w:tag w:val="part_864404f0c42d4cd396db78ff8eb173da"/>
                        <w:lock w:val="sdtLocked"/>
                        <w:richText/>
                      </w:sdtPr>
                      <w:sdtContent>
                        <w:p>
                          <w:pPr>
                            <w:ind w:firstLine="284"/>
                            <w:jc w:val="both"/>
                            <w:rPr>
                              <w:rFonts w:eastAsia="Calibri"/>
                              <w:szCs w:val="24"/>
                            </w:rPr>
                          </w:pPr>
                          <w:sdt>
                            <w:sdtPr>
                              <w:alias w:val="Numeris"/>
                              <w:tag w:val="nr_864404f0c42d4cd396db78ff8eb173da"/>
                              <w:lock w:val="sdtLocked"/>
                              <w:richText/>
                            </w:sdtPr>
                            <w:sdtContent>
                              <w:r>
                                <w:rPr>
                                  <w:rFonts w:eastAsia="Calibri"/>
                                  <w:szCs w:val="24"/>
                                </w:rPr>
                                <w:t>1</w:t>
                              </w:r>
                            </w:sdtContent>
                          </w:sdt>
                          <w:r>
                            <w:rPr>
                              <w:rFonts w:eastAsia="Calibri"/>
                              <w:szCs w:val="24"/>
                            </w:rPr>
                            <w:t xml:space="preserve">. Perkantysis subjektas gali reikalauti, kad dalyvis pagrįstų pasiūlyme nurodytą prekių, paslaugų, darbų  ar jų sudedamųjų dalių kainą arba </w:t>
                          </w:r>
                          <w:r>
                            <w:rPr>
                              <w:szCs w:val="24"/>
                            </w:rPr>
                            <w:t>sąnaudas</w:t>
                          </w:r>
                          <w:r>
                            <w:rPr>
                              <w:rFonts w:eastAsia="Calibri"/>
                              <w:szCs w:val="24"/>
                            </w:rPr>
                            <w:t xml:space="preserve">, jeigu jos atrodo neįprastai mažos. Pasiūlyme nurodyta prekių, paslaugų ar darbų kaina arba </w:t>
                          </w:r>
                          <w:r>
                            <w:rPr>
                              <w:szCs w:val="24"/>
                            </w:rPr>
                            <w:t>sąnaudos</w:t>
                          </w:r>
                          <w:r>
                            <w:rPr>
                              <w:rFonts w:eastAsia="Calibri"/>
                              <w:szCs w:val="24"/>
                            </w:rPr>
                            <w:t xml:space="preserve"> visais atvejais turi būti laikomos neįprastai mažomis, jeigu jos yra 30 ir daugiau procentų mažesnės už visų tiekėjų, kurių pasiūlymai neatmesti dėl kitų priežasčių, pasiūlytų kainų arba </w:t>
                          </w:r>
                          <w:r>
                            <w:rPr>
                              <w:szCs w:val="24"/>
                            </w:rPr>
                            <w:t>sąnaudų</w:t>
                          </w:r>
                          <w:r>
                            <w:rPr>
                              <w:rFonts w:eastAsia="Calibri"/>
                              <w:szCs w:val="24"/>
                            </w:rPr>
                            <w:t xml:space="preserve"> aritmetinį vidurkį.</w:t>
                          </w:r>
                        </w:p>
                      </w:sdtContent>
                    </w:sdt>
                    <w:sdt>
                      <w:sdtPr>
                        <w:alias w:val="66 str. 2 d."/>
                        <w:tag w:val="part_fcfe03b2b4b349e1a42ac0366885892d"/>
                        <w:lock w:val="sdtLocked"/>
                        <w:richText/>
                      </w:sdtPr>
                      <w:sdtContent>
                        <w:p>
                          <w:pPr>
                            <w:ind w:firstLine="284"/>
                            <w:jc w:val="both"/>
                            <w:rPr>
                              <w:rFonts w:eastAsia="Calibri"/>
                              <w:szCs w:val="24"/>
                            </w:rPr>
                          </w:pPr>
                          <w:sdt>
                            <w:sdtPr>
                              <w:alias w:val="Numeris"/>
                              <w:tag w:val="nr_fcfe03b2b4b349e1a42ac0366885892d"/>
                              <w:lock w:val="sdtLocked"/>
                              <w:richText/>
                            </w:sdtPr>
                            <w:sdtContent>
                              <w:r>
                                <w:rPr>
                                  <w:rFonts w:eastAsia="Calibri"/>
                                  <w:szCs w:val="24"/>
                                </w:rPr>
                                <w:t>2</w:t>
                              </w:r>
                            </w:sdtContent>
                          </w:sdt>
                          <w:r>
                            <w:rPr>
                              <w:rFonts w:eastAsia="Calibri"/>
                              <w:szCs w:val="24"/>
                            </w:rPr>
                            <w:t xml:space="preserve">. Perkantysis subjektas, siekdamas, kad neįprastai mažos kainos arba </w:t>
                          </w:r>
                          <w:r>
                            <w:rPr>
                              <w:szCs w:val="24"/>
                            </w:rPr>
                            <w:t>sąnaudos</w:t>
                          </w:r>
                          <w:r>
                            <w:rPr>
                              <w:rFonts w:eastAsia="Calibri"/>
                              <w:szCs w:val="24"/>
                            </w:rPr>
                            <w:t xml:space="preserve"> būtų pagrįstos, raštu kreipiasi į tokią kainą arba </w:t>
                          </w:r>
                          <w:r>
                            <w:rPr>
                              <w:szCs w:val="24"/>
                            </w:rPr>
                            <w:t>sąnaudas</w:t>
                          </w:r>
                          <w:r>
                            <w:rPr>
                              <w:rFonts w:eastAsia="Calibri"/>
                              <w:szCs w:val="24"/>
                            </w:rPr>
                            <w:t xml:space="preserve"> pasiūliusį dalyvį ir prašo pateikti, jo manymu, reikalingas pasiūlymo detales, įskaitant kainos ar </w:t>
                          </w:r>
                          <w:r>
                            <w:rPr>
                              <w:szCs w:val="24"/>
                            </w:rPr>
                            <w:t>sąnaudų</w:t>
                          </w:r>
                          <w:r>
                            <w:rPr>
                              <w:rFonts w:eastAsia="Calibri"/>
                              <w:szCs w:val="24"/>
                            </w:rPr>
                            <w:t xml:space="preserve"> sudėtines dalis ir skaičiavimus. Perkantysis subjektas, vertindamas kainos ar </w:t>
                          </w:r>
                          <w:r>
                            <w:rPr>
                              <w:szCs w:val="24"/>
                            </w:rPr>
                            <w:t>sąnaudų</w:t>
                          </w:r>
                          <w:r>
                            <w:rPr>
                              <w:rFonts w:eastAsia="Calibri"/>
                              <w:szCs w:val="24"/>
                            </w:rPr>
                            <w:t xml:space="preserve"> pagrindimą, atsižvelgia į: </w:t>
                          </w:r>
                        </w:p>
                        <w:sdt>
                          <w:sdtPr>
                            <w:alias w:val="66 str. 2 d. 1 p."/>
                            <w:tag w:val="part_758facd229194ea28be934c346bb900c"/>
                            <w:lock w:val="sdtLocked"/>
                            <w:richText/>
                          </w:sdtPr>
                          <w:sdtContent>
                            <w:p>
                              <w:pPr>
                                <w:ind w:firstLine="284"/>
                                <w:jc w:val="both"/>
                                <w:rPr>
                                  <w:rFonts w:eastAsia="Calibri"/>
                                  <w:szCs w:val="24"/>
                                </w:rPr>
                              </w:pPr>
                              <w:sdt>
                                <w:sdtPr>
                                  <w:alias w:val="Numeris"/>
                                  <w:tag w:val="nr_758facd229194ea28be934c346bb900c"/>
                                  <w:lock w:val="sdtLocked"/>
                                  <w:richText/>
                                </w:sdtPr>
                                <w:sdtContent>
                                  <w:r>
                                    <w:rPr>
                                      <w:rFonts w:eastAsia="Calibri"/>
                                      <w:szCs w:val="24"/>
                                    </w:rPr>
                                    <w:t>1</w:t>
                                  </w:r>
                                </w:sdtContent>
                              </w:sdt>
                              <w:r>
                                <w:rPr>
                                  <w:rFonts w:eastAsia="Calibri"/>
                                  <w:szCs w:val="24"/>
                                </w:rPr>
                                <w:t>) gamybos proceso, teikiamų paslaugų ar statybos metodo ekonomiškumą;</w:t>
                              </w:r>
                            </w:p>
                          </w:sdtContent>
                        </w:sdt>
                        <w:sdt>
                          <w:sdtPr>
                            <w:alias w:val="66 str. 2 d. 2 p."/>
                            <w:tag w:val="part_71de96d03a4946a3909a63b9a92e5a9b"/>
                            <w:lock w:val="sdtLocked"/>
                            <w:richText/>
                          </w:sdtPr>
                          <w:sdtContent>
                            <w:p>
                              <w:pPr>
                                <w:ind w:firstLine="284"/>
                                <w:jc w:val="both"/>
                                <w:rPr>
                                  <w:rFonts w:eastAsia="Calibri"/>
                                  <w:szCs w:val="24"/>
                                </w:rPr>
                              </w:pPr>
                              <w:sdt>
                                <w:sdtPr>
                                  <w:alias w:val="Numeris"/>
                                  <w:tag w:val="nr_71de96d03a4946a3909a63b9a92e5a9b"/>
                                  <w:lock w:val="sdtLocked"/>
                                  <w:richText/>
                                </w:sdtPr>
                                <w:sdtContent>
                                  <w:r>
                                    <w:rPr>
                                      <w:rFonts w:eastAsia="Calibri"/>
                                      <w:szCs w:val="24"/>
                                    </w:rPr>
                                    <w:t>2</w:t>
                                  </w:r>
                                </w:sdtContent>
                              </w:sdt>
                              <w:r>
                                <w:rPr>
                                  <w:rFonts w:eastAsia="Calibri"/>
                                  <w:szCs w:val="24"/>
                                </w:rPr>
                                <w:t>) pasirinktus techninius sprendimus arba išskirtinai palankias sąlygas tiekti prekes, teikti paslaugas ar atlikti darbus;</w:t>
                              </w:r>
                            </w:p>
                          </w:sdtContent>
                        </w:sdt>
                        <w:sdt>
                          <w:sdtPr>
                            <w:alias w:val="66 str. 2 d. 3 p."/>
                            <w:tag w:val="part_c1dc15e186074c6780d4c14862b04438"/>
                            <w:lock w:val="sdtLocked"/>
                            <w:richText/>
                          </w:sdtPr>
                          <w:sdtContent>
                            <w:p>
                              <w:pPr>
                                <w:ind w:firstLine="284"/>
                                <w:jc w:val="both"/>
                                <w:rPr>
                                  <w:rFonts w:eastAsia="Calibri"/>
                                  <w:szCs w:val="24"/>
                                </w:rPr>
                              </w:pPr>
                              <w:sdt>
                                <w:sdtPr>
                                  <w:alias w:val="Numeris"/>
                                  <w:tag w:val="nr_c1dc15e186074c6780d4c14862b04438"/>
                                  <w:lock w:val="sdtLocked"/>
                                  <w:richText/>
                                </w:sdtPr>
                                <w:sdtContent>
                                  <w:r>
                                    <w:rPr>
                                      <w:rFonts w:eastAsia="Calibri"/>
                                      <w:szCs w:val="24"/>
                                    </w:rPr>
                                    <w:t>3</w:t>
                                  </w:r>
                                </w:sdtContent>
                              </w:sdt>
                              <w:r>
                                <w:rPr>
                                  <w:rFonts w:eastAsia="Calibri"/>
                                  <w:szCs w:val="24"/>
                                </w:rPr>
                                <w:t>) dalyvio siūlomų prekių, paslaugų ar darbų originalumą;</w:t>
                              </w:r>
                            </w:p>
                          </w:sdtContent>
                        </w:sdt>
                        <w:sdt>
                          <w:sdtPr>
                            <w:alias w:val="66 str. 2 d. 4 p."/>
                            <w:tag w:val="part_345b4dfbb3494fefba0ac691e60dfbd4"/>
                            <w:lock w:val="sdtLocked"/>
                            <w:richText/>
                          </w:sdtPr>
                          <w:sdtContent>
                            <w:p>
                              <w:pPr>
                                <w:ind w:firstLine="284"/>
                                <w:jc w:val="both"/>
                                <w:rPr>
                                  <w:rFonts w:eastAsia="Calibri"/>
                                  <w:szCs w:val="24"/>
                                </w:rPr>
                              </w:pPr>
                              <w:sdt>
                                <w:sdtPr>
                                  <w:alias w:val="Numeris"/>
                                  <w:tag w:val="nr_345b4dfbb3494fefba0ac691e60dfbd4"/>
                                  <w:lock w:val="sdtLocked"/>
                                  <w:richText/>
                                </w:sdtPr>
                                <w:sdtContent>
                                  <w:r>
                                    <w:rPr>
                                      <w:rFonts w:eastAsia="Calibri"/>
                                      <w:szCs w:val="24"/>
                                    </w:rPr>
                                    <w:t>4</w:t>
                                  </w:r>
                                </w:sdtContent>
                              </w:sdt>
                              <w:r>
                                <w:rPr>
                                  <w:rFonts w:eastAsia="Calibri"/>
                                  <w:szCs w:val="24"/>
                                </w:rPr>
                                <w:t>) šio įstatymo 31 straipsnio 2 dalies 2 punkto ir 96 straipsnio nuostatas;</w:t>
                              </w:r>
                            </w:p>
                          </w:sdtContent>
                        </w:sdt>
                        <w:sdt>
                          <w:sdtPr>
                            <w:alias w:val="66 str. 2 d. 5 p."/>
                            <w:tag w:val="part_98188d7f4bb9418fb2ac824fe2d047d2"/>
                            <w:lock w:val="sdtLocked"/>
                            <w:richText/>
                          </w:sdtPr>
                          <w:sdtContent>
                            <w:p>
                              <w:pPr>
                                <w:ind w:firstLine="284"/>
                                <w:jc w:val="both"/>
                                <w:rPr>
                                  <w:rFonts w:eastAsia="Calibri"/>
                                  <w:szCs w:val="24"/>
                                </w:rPr>
                              </w:pPr>
                              <w:sdt>
                                <w:sdtPr>
                                  <w:alias w:val="Numeris"/>
                                  <w:tag w:val="nr_98188d7f4bb9418fb2ac824fe2d047d2"/>
                                  <w:lock w:val="sdtLocked"/>
                                  <w:richText/>
                                </w:sdtPr>
                                <w:sdtContent>
                                  <w:r>
                                    <w:rPr>
                                      <w:rFonts w:eastAsia="Calibri"/>
                                      <w:szCs w:val="24"/>
                                    </w:rPr>
                                    <w:t>5</w:t>
                                  </w:r>
                                </w:sdtContent>
                              </w:sdt>
                              <w:r>
                                <w:rPr>
                                  <w:rFonts w:eastAsia="Calibri"/>
                                  <w:szCs w:val="24"/>
                                </w:rPr>
                                <w:t>) dalyvio galimybę gauti valstybės pagalbą.</w:t>
                              </w:r>
                            </w:p>
                          </w:sdtContent>
                        </w:sdt>
                      </w:sdtContent>
                    </w:sdt>
                    <w:sdt>
                      <w:sdtPr>
                        <w:alias w:val="66 str. 3 d."/>
                        <w:tag w:val="part_86b1df142a1f4c5eb6e47dcdeb85af68"/>
                        <w:lock w:val="sdtLocked"/>
                        <w:richText/>
                      </w:sdtPr>
                      <w:sdtContent>
                        <w:p>
                          <w:pPr>
                            <w:ind w:firstLine="284"/>
                            <w:jc w:val="both"/>
                            <w:rPr>
                              <w:rFonts w:eastAsia="Calibri"/>
                              <w:szCs w:val="24"/>
                            </w:rPr>
                          </w:pPr>
                          <w:sdt>
                            <w:sdtPr>
                              <w:alias w:val="Numeris"/>
                              <w:tag w:val="nr_86b1df142a1f4c5eb6e47dcdeb85af68"/>
                              <w:lock w:val="sdtLocked"/>
                              <w:richText/>
                            </w:sdtPr>
                            <w:sdtContent>
                              <w:r>
                                <w:rPr>
                                  <w:rFonts w:eastAsia="Calibri"/>
                                  <w:szCs w:val="24"/>
                                </w:rPr>
                                <w:t>3</w:t>
                              </w:r>
                            </w:sdtContent>
                          </w:sdt>
                          <w:r>
                            <w:rPr>
                              <w:rFonts w:eastAsia="Calibri"/>
                              <w:szCs w:val="24"/>
                            </w:rPr>
                            <w:t xml:space="preserve">. Perkantysis subjektas pasiūlymą, kuriame nurodyta neįprastai maža kaina ar </w:t>
                          </w:r>
                          <w:r>
                            <w:rPr>
                              <w:szCs w:val="24"/>
                            </w:rPr>
                            <w:t>sąnaudos</w:t>
                          </w:r>
                          <w:r>
                            <w:rPr>
                              <w:rFonts w:eastAsia="Calibri"/>
                              <w:szCs w:val="24"/>
                            </w:rPr>
                            <w:t>, privalo atmesti, jeigu:</w:t>
                          </w:r>
                        </w:p>
                        <w:sdt>
                          <w:sdtPr>
                            <w:alias w:val="66 str. 3 d. 1 p."/>
                            <w:tag w:val="part_e01c617d50df4764bf6f519991af7577"/>
                            <w:lock w:val="sdtLocked"/>
                            <w:richText/>
                          </w:sdtPr>
                          <w:sdtContent>
                            <w:p>
                              <w:pPr>
                                <w:ind w:firstLine="284"/>
                                <w:jc w:val="both"/>
                                <w:rPr>
                                  <w:rFonts w:eastAsia="Calibri"/>
                                  <w:szCs w:val="24"/>
                                </w:rPr>
                              </w:pPr>
                              <w:sdt>
                                <w:sdtPr>
                                  <w:alias w:val="Numeris"/>
                                  <w:tag w:val="nr_e01c617d50df4764bf6f519991af7577"/>
                                  <w:lock w:val="sdtLocked"/>
                                  <w:richText/>
                                </w:sdtPr>
                                <w:sdtContent>
                                  <w:r>
                                    <w:rPr>
                                      <w:rFonts w:eastAsia="Calibri"/>
                                      <w:szCs w:val="24"/>
                                    </w:rPr>
                                    <w:t>1</w:t>
                                  </w:r>
                                </w:sdtContent>
                              </w:sdt>
                              <w:r>
                                <w:rPr>
                                  <w:rFonts w:eastAsia="Calibri"/>
                                  <w:szCs w:val="24"/>
                                </w:rPr>
                                <w:t xml:space="preserve">) dalyvis nepateikia tinkamų pasiūlytos mažiausios kainos ar </w:t>
                              </w:r>
                              <w:r>
                                <w:rPr>
                                  <w:szCs w:val="24"/>
                                </w:rPr>
                                <w:t>sąnaudų</w:t>
                              </w:r>
                              <w:r>
                                <w:rPr>
                                  <w:rFonts w:eastAsia="Calibri"/>
                                  <w:szCs w:val="24"/>
                                </w:rPr>
                                <w:t xml:space="preserve"> pagrįstumo įrodymų;</w:t>
                              </w:r>
                            </w:p>
                          </w:sdtContent>
                        </w:sdt>
                        <w:sdt>
                          <w:sdtPr>
                            <w:alias w:val="66 str. 3 d. 2 p."/>
                            <w:tag w:val="part_ba9b2362019b478f973e8e52386c6a67"/>
                            <w:lock w:val="sdtLocked"/>
                            <w:richText/>
                          </w:sdtPr>
                          <w:sdtContent>
                            <w:p>
                              <w:pPr>
                                <w:ind w:firstLine="284"/>
                                <w:jc w:val="both"/>
                                <w:rPr>
                                  <w:rFonts w:eastAsia="Calibri"/>
                                  <w:szCs w:val="24"/>
                                </w:rPr>
                              </w:pPr>
                              <w:sdt>
                                <w:sdtPr>
                                  <w:alias w:val="Numeris"/>
                                  <w:tag w:val="nr_ba9b2362019b478f973e8e52386c6a67"/>
                                  <w:lock w:val="sdtLocked"/>
                                  <w:richText/>
                                </w:sdtPr>
                                <w:sdtContent>
                                  <w:r>
                                    <w:rPr>
                                      <w:rFonts w:eastAsia="Calibri"/>
                                      <w:szCs w:val="24"/>
                                    </w:rPr>
                                    <w:t>2</w:t>
                                  </w:r>
                                </w:sdtContent>
                              </w:sdt>
                              <w:r>
                                <w:rPr>
                                  <w:rFonts w:eastAsia="Calibri"/>
                                  <w:szCs w:val="24"/>
                                </w:rPr>
                                <w:t xml:space="preserve">) pasiūlymas neatitinka šio įstatymo 31 straipsnio 2 dalies 2 punkto reikalavimų. </w:t>
                              </w:r>
                            </w:p>
                          </w:sdtContent>
                        </w:sdt>
                      </w:sdtContent>
                    </w:sdt>
                    <w:sdt>
                      <w:sdtPr>
                        <w:alias w:val="66 str. 4 d."/>
                        <w:tag w:val="part_58d9ad1cef32457998e434dc1c5ac642"/>
                        <w:lock w:val="sdtLocked"/>
                        <w:richText/>
                      </w:sdtPr>
                      <w:sdtContent>
                        <w:p>
                          <w:pPr>
                            <w:ind w:firstLine="284"/>
                            <w:jc w:val="both"/>
                            <w:rPr>
                              <w:rFonts w:eastAsia="Calibri"/>
                              <w:b/>
                              <w:szCs w:val="24"/>
                            </w:rPr>
                          </w:pPr>
                          <w:sdt>
                            <w:sdtPr>
                              <w:alias w:val="Numeris"/>
                              <w:tag w:val="nr_58d9ad1cef32457998e434dc1c5ac642"/>
                              <w:lock w:val="sdtLocked"/>
                              <w:richText/>
                            </w:sdtPr>
                            <w:sdtContent>
                              <w:r>
                                <w:rPr>
                                  <w:rFonts w:eastAsia="Calibri"/>
                                  <w:szCs w:val="24"/>
                                </w:rPr>
                                <w:t>4</w:t>
                              </w:r>
                            </w:sdtContent>
                          </w:sdt>
                          <w:r>
                            <w:rPr>
                              <w:rFonts w:eastAsia="Calibri"/>
                              <w:szCs w:val="24"/>
                            </w:rPr>
                            <w:t xml:space="preserve">. Kai perkantysis subjektas nustato, kad neįprastai mažos kainos ar </w:t>
                          </w:r>
                          <w:r>
                            <w:rPr>
                              <w:szCs w:val="24"/>
                            </w:rPr>
                            <w:t>sąnaudos</w:t>
                          </w:r>
                          <w:r>
                            <w:rPr>
                              <w:rFonts w:eastAsia="Calibri"/>
                              <w:szCs w:val="24"/>
                            </w:rPr>
                            <w:t xml:space="preserve"> pasiūlytos dėl to, kad dalyvis yra gavęs valstybės pagalbą, šis pasiūlymas gali būti atmestas vien šiuo pagrindu, jeigu dalyvis negali per pakankamą perkančiojo subjekto nustatytą laikotarpį įrodyti, kad valstybės pagalba buvo suteikta teisėtai. Atmetęs pasiūlymą šiuo pagrindu, perkantysis subjektas apie tai privalo pranešti Europos Komisijai. Valstybės pagalba laikoma bet kuri priemonė, atitinkanti Sutarties dėl Europos Sąjungos veikimo 107 straipsnio 1 dalyje nustatytus kriterijus.</w:t>
                          </w:r>
                        </w:p>
                        <w:p>
                          <w:pPr>
                            <w:tabs>
                              <w:tab w:val="left" w:pos="284"/>
                            </w:tabs>
                            <w:jc w:val="both"/>
                            <w:rPr>
                              <w:rFonts w:eastAsia="Calibri"/>
                              <w:b/>
                              <w:szCs w:val="24"/>
                            </w:rPr>
                          </w:pPr>
                        </w:p>
                      </w:sdtContent>
                    </w:sdt>
                  </w:sdtContent>
                </w:sdt>
                <w:sdt>
                  <w:sdtPr>
                    <w:alias w:val="67 str."/>
                    <w:tag w:val="part_95e369e64c5c4703979c8b7d773ab27b"/>
                    <w:lock w:val="sdtLocked"/>
                    <w:richText/>
                  </w:sdtPr>
                  <w:sdtContent>
                    <w:p>
                      <w:pPr>
                        <w:ind w:firstLine="284"/>
                        <w:jc w:val="both"/>
                        <w:rPr>
                          <w:rFonts w:eastAsia="Calibri"/>
                          <w:b/>
                          <w:szCs w:val="24"/>
                        </w:rPr>
                      </w:pPr>
                      <w:sdt>
                        <w:sdtPr>
                          <w:alias w:val="Numeris"/>
                          <w:tag w:val="nr_95e369e64c5c4703979c8b7d773ab27b"/>
                          <w:lock w:val="sdtLocked"/>
                          <w:richText/>
                        </w:sdtPr>
                        <w:sdtContent>
                          <w:r>
                            <w:rPr>
                              <w:rFonts w:eastAsia="Calibri"/>
                              <w:b/>
                              <w:szCs w:val="24"/>
                            </w:rPr>
                            <w:t>67</w:t>
                          </w:r>
                        </w:sdtContent>
                      </w:sdt>
                      <w:r>
                        <w:rPr>
                          <w:rFonts w:eastAsia="Calibri"/>
                          <w:b/>
                          <w:szCs w:val="24"/>
                        </w:rPr>
                        <w:t xml:space="preserve"> straipsnis. </w:t>
                      </w:r>
                      <w:sdt>
                        <w:sdtPr>
                          <w:alias w:val="Pavadinimas"/>
                          <w:tag w:val="title_95e369e64c5c4703979c8b7d773ab27b"/>
                          <w:lock w:val="sdtLocked"/>
                          <w:richText/>
                        </w:sdtPr>
                        <w:sdtContent>
                          <w:r>
                            <w:rPr>
                              <w:rFonts w:eastAsia="Calibri"/>
                              <w:b/>
                              <w:szCs w:val="24"/>
                            </w:rPr>
                            <w:t xml:space="preserve">Pasiūlymai, apimantys trečiųjų šalių kilmės prekes </w:t>
                          </w:r>
                        </w:sdtContent>
                      </w:sdt>
                    </w:p>
                    <w:sdt>
                      <w:sdtPr>
                        <w:alias w:val="67 str. 1 d."/>
                        <w:tag w:val="part_cbed0369e4a146f086ae6ecf4ea4db7f"/>
                        <w:lock w:val="sdtLocked"/>
                        <w:richText/>
                      </w:sdtPr>
                      <w:sdtContent>
                        <w:p>
                          <w:pPr>
                            <w:ind w:firstLine="284"/>
                            <w:jc w:val="both"/>
                            <w:rPr>
                              <w:rFonts w:eastAsia="Calibri"/>
                              <w:szCs w:val="24"/>
                            </w:rPr>
                          </w:pPr>
                          <w:sdt>
                            <w:sdtPr>
                              <w:alias w:val="Numeris"/>
                              <w:tag w:val="nr_cbed0369e4a146f086ae6ecf4ea4db7f"/>
                              <w:lock w:val="sdtLocked"/>
                              <w:richText/>
                            </w:sdtPr>
                            <w:sdtContent>
                              <w:r>
                                <w:rPr>
                                  <w:rFonts w:eastAsia="Calibri"/>
                                  <w:szCs w:val="24"/>
                                </w:rPr>
                                <w:t>1</w:t>
                              </w:r>
                            </w:sdtContent>
                          </w:sdt>
                          <w:r>
                            <w:rPr>
                              <w:rFonts w:eastAsia="Calibri"/>
                              <w:szCs w:val="24"/>
                            </w:rPr>
                            <w:t xml:space="preserve">. Šio straipsnio reikalavimai taikomi pasiūlymams dėl produktų, kilusių iš trečiųjų šalių, su kuriomis Europos Sąjunga nėra sudariusi nei daugiašalio, nei dvišalio susitarimo, užtikrinančio Europos Sąjungos įmonių konkurencinį ir veiksmingą patekimą į tų šalių rinkas. Šie reikalavimai taikomi nepažeidžiant Europos Sąjungos ar jos valstybių narių įsipareigojimų trečiosioms šalims.  </w:t>
                          </w:r>
                        </w:p>
                      </w:sdtContent>
                    </w:sdt>
                    <w:sdt>
                      <w:sdtPr>
                        <w:alias w:val="67 str. 2 d."/>
                        <w:tag w:val="part_bbd0f2442f684c69a8be08fea59b7fae"/>
                        <w:lock w:val="sdtLocked"/>
                        <w:richText/>
                      </w:sdtPr>
                      <w:sdtContent>
                        <w:p>
                          <w:pPr>
                            <w:ind w:firstLine="284"/>
                            <w:jc w:val="both"/>
                            <w:rPr>
                              <w:rFonts w:eastAsia="Calibri"/>
                              <w:szCs w:val="24"/>
                            </w:rPr>
                          </w:pPr>
                          <w:sdt>
                            <w:sdtPr>
                              <w:alias w:val="Numeris"/>
                              <w:tag w:val="nr_bbd0f2442f684c69a8be08fea59b7fae"/>
                              <w:lock w:val="sdtLocked"/>
                              <w:richText/>
                            </w:sdtPr>
                            <w:sdtContent>
                              <w:r>
                                <w:rPr>
                                  <w:rFonts w:eastAsia="Calibri"/>
                                  <w:szCs w:val="24"/>
                                </w:rPr>
                                <w:t>2</w:t>
                              </w:r>
                            </w:sdtContent>
                          </w:sdt>
                          <w:r>
                            <w:rPr>
                              <w:rFonts w:eastAsia="Calibri"/>
                              <w:szCs w:val="24"/>
                            </w:rPr>
                            <w:t>. Bet kuris pasiūlymas tiekti prekes gali būti atmestas, kai trečiųjų šalių kilmės produktų dalis, nustatyta pagal 2013 m. spalio 9 d. Europos Parlamento ir Tarybos reglamentą (ES) Nr. 952/2013, kuriuo nustatomas Sąjungos muitinės kodeksas (OL 2013 L 269, p. 1), sudaro daugiau kaip 50 procentų visos pasiūlytos produktų vertės. Šiuo atveju programinė įranga, naudojama telekomunikacijų tinklo įrenginiuose, laikoma produktu.</w:t>
                          </w:r>
                        </w:p>
                      </w:sdtContent>
                    </w:sdt>
                    <w:sdt>
                      <w:sdtPr>
                        <w:alias w:val="67 str. 3 d."/>
                        <w:tag w:val="part_962da873d901432bad49cacf9f999f7a"/>
                        <w:lock w:val="sdtLocked"/>
                        <w:richText/>
                      </w:sdtPr>
                      <w:sdtContent>
                        <w:p>
                          <w:pPr>
                            <w:ind w:firstLine="284"/>
                            <w:jc w:val="both"/>
                            <w:rPr>
                              <w:rFonts w:eastAsia="Calibri"/>
                              <w:szCs w:val="24"/>
                            </w:rPr>
                          </w:pPr>
                          <w:sdt>
                            <w:sdtPr>
                              <w:alias w:val="Numeris"/>
                              <w:tag w:val="nr_962da873d901432bad49cacf9f999f7a"/>
                              <w:lock w:val="sdtLocked"/>
                              <w:richText/>
                            </w:sdtPr>
                            <w:sdtContent>
                              <w:r>
                                <w:rPr>
                                  <w:rFonts w:eastAsia="Calibri"/>
                                  <w:szCs w:val="24"/>
                                </w:rPr>
                                <w:t>3</w:t>
                              </w:r>
                            </w:sdtContent>
                          </w:sdt>
                          <w:r>
                            <w:rPr>
                              <w:rFonts w:eastAsia="Calibri"/>
                              <w:szCs w:val="24"/>
                            </w:rPr>
                            <w:t xml:space="preserve">. Tais atvejais, kai pagal perkančiojo subjekto nustatytus pasiūlymų vertinimo kriterijus du ar daugiau pasiūlymų yra lygiaverčiai, pirmenybę turi tie pasiūlymai, kurie negali būti atmesti pagal šio straipsnio 2 dalies reikalavimą. Pasiūlytos kainos laikomos lygiavertėmis, jei kainų skirtumas, taikant šį straipsnį, nėra didesnis kaip 3 procentai. Ši pirmenybė netaikoma tais atvejais, jeigu ją taikant perkančiajam subjektui tektų įsigyti įrangą, kurios techninės charakteristikos skirtųsi nuo turimos įrangos charakteristikų, atsirastų nesuderinamumas ir techniniai eksploatacijos bei priežiūros sunkumai ar per didelės sąnaudos. </w:t>
                          </w:r>
                        </w:p>
                      </w:sdtContent>
                    </w:sdt>
                    <w:sdt>
                      <w:sdtPr>
                        <w:alias w:val="67 str. 4 d."/>
                        <w:tag w:val="part_ce1a64872ba74f018112cd44703513f1"/>
                        <w:lock w:val="sdtLocked"/>
                        <w:richText/>
                      </w:sdtPr>
                      <w:sdtContent>
                        <w:p>
                          <w:pPr>
                            <w:ind w:firstLine="284"/>
                            <w:jc w:val="both"/>
                            <w:rPr>
                              <w:rFonts w:eastAsia="Calibri"/>
                              <w:szCs w:val="24"/>
                            </w:rPr>
                          </w:pPr>
                          <w:sdt>
                            <w:sdtPr>
                              <w:alias w:val="Numeris"/>
                              <w:tag w:val="nr_ce1a64872ba74f018112cd44703513f1"/>
                              <w:lock w:val="sdtLocked"/>
                              <w:richText/>
                            </w:sdtPr>
                            <w:sdtContent>
                              <w:r>
                                <w:rPr>
                                  <w:rFonts w:eastAsia="Calibri"/>
                                  <w:szCs w:val="24"/>
                                </w:rPr>
                                <w:t>4</w:t>
                              </w:r>
                            </w:sdtContent>
                          </w:sdt>
                          <w:r>
                            <w:rPr>
                              <w:rFonts w:eastAsia="Calibri"/>
                              <w:szCs w:val="24"/>
                            </w:rPr>
                            <w:t>. Nustatant trečiųjų šalių kilmės produktų dalį, šio straipsnio 2 dalies reikalavimai netaikomi toms trečiosioms šalims, kurioms tokia teisė suteikta Tarybos sprendimu.</w:t>
                          </w:r>
                        </w:p>
                      </w:sdtContent>
                    </w:sdt>
                    <w:sdt>
                      <w:sdtPr>
                        <w:alias w:val="67 str. 5 d."/>
                        <w:tag w:val="part_ce478bcf2f4a4140be98d1d25c9fbd7a"/>
                        <w:lock w:val="sdtLocked"/>
                        <w:richText/>
                      </w:sdtPr>
                      <w:sdtContent>
                        <w:p>
                          <w:pPr>
                            <w:ind w:firstLine="284"/>
                            <w:jc w:val="both"/>
                            <w:rPr>
                              <w:szCs w:val="24"/>
                            </w:rPr>
                          </w:pPr>
                          <w:sdt>
                            <w:sdtPr>
                              <w:alias w:val="Numeris"/>
                              <w:tag w:val="nr_ce478bcf2f4a4140be98d1d25c9fbd7a"/>
                              <w:lock w:val="sdtLocked"/>
                              <w:richText/>
                            </w:sdtPr>
                            <w:sdtContent>
                              <w:r>
                                <w:rPr>
                                  <w:szCs w:val="24"/>
                                </w:rPr>
                                <w:t>5</w:t>
                              </w:r>
                            </w:sdtContent>
                          </w:sdt>
                          <w:r>
                            <w:rPr>
                              <w:szCs w:val="24"/>
                            </w:rPr>
                            <w:t xml:space="preserve">. Perkantieji subjektai ir tiekėjai informuoja Lietuvos Respublikos Vyriausybės įgaliotą instituciją apie visus bendrojo pobūdžio teisinius ar praktinius sunkumus, su kuriais jie susiduria norėdami sudaryti paslaugų sutartis trečiosiose šalyse. Lietuvos Respublikos Vyriausybės įgaliota institucija šią informaciją pateikia Europos Komisijai. </w:t>
                          </w:r>
                        </w:p>
                      </w:sdtContent>
                    </w:sdt>
                    <w:sdt>
                      <w:sdtPr>
                        <w:alias w:val="67 str. 6 d."/>
                        <w:tag w:val="part_85f4ae6c74004fac995cdad77d415fd5"/>
                        <w:lock w:val="sdtLocked"/>
                        <w:richText/>
                      </w:sdtPr>
                      <w:sdtContent>
                        <w:p>
                          <w:pPr>
                            <w:ind w:firstLine="284"/>
                            <w:jc w:val="both"/>
                            <w:rPr>
                              <w:rFonts w:eastAsia="Calibri"/>
                              <w:szCs w:val="24"/>
                            </w:rPr>
                          </w:pPr>
                          <w:sdt>
                            <w:sdtPr>
                              <w:alias w:val="Numeris"/>
                              <w:tag w:val="nr_85f4ae6c74004fac995cdad77d415fd5"/>
                              <w:lock w:val="sdtLocked"/>
                              <w:richText/>
                            </w:sdtPr>
                            <w:sdtContent>
                              <w:r>
                                <w:rPr>
                                  <w:rFonts w:eastAsia="Calibri"/>
                                  <w:szCs w:val="24"/>
                                </w:rPr>
                                <w:t>6</w:t>
                              </w:r>
                            </w:sdtContent>
                          </w:sdt>
                          <w:r>
                            <w:rPr>
                              <w:rFonts w:eastAsia="Calibri"/>
                              <w:szCs w:val="24"/>
                            </w:rPr>
                            <w:t xml:space="preserve">. Perkantieji subjektai ir tiekėjai informuoja Lietuvos Respublikos Vyriausybės įgaliotą instituciją apie visus teisinius ir praktinius sunkumus, su kuriais jie susiduria siekdami sudaryti pirkimo sutartis trečiosiose šalyse ir kurių iškyla dėl to, kad nesilaikoma šio įstatymo 7 priede nurodytų tarptautinės darbo organizacijos teisės aktų normų. </w:t>
                          </w:r>
                        </w:p>
                      </w:sdtContent>
                    </w:sdt>
                    <w:sdt>
                      <w:sdtPr>
                        <w:alias w:val="67 str. 7 d."/>
                        <w:tag w:val="part_c30944cfbc4045c4acca01fc77f2de08"/>
                        <w:lock w:val="sdtLocked"/>
                        <w:richText/>
                      </w:sdtPr>
                      <w:sdtContent>
                        <w:p>
                          <w:pPr>
                            <w:ind w:firstLine="284"/>
                            <w:jc w:val="both"/>
                            <w:rPr>
                              <w:szCs w:val="24"/>
                            </w:rPr>
                          </w:pPr>
                          <w:sdt>
                            <w:sdtPr>
                              <w:alias w:val="Numeris"/>
                              <w:tag w:val="nr_c30944cfbc4045c4acca01fc77f2de08"/>
                              <w:lock w:val="sdtLocked"/>
                              <w:richText/>
                            </w:sdtPr>
                            <w:sdtContent>
                              <w:r>
                                <w:rPr>
                                  <w:szCs w:val="24"/>
                                </w:rPr>
                                <w:t>7</w:t>
                              </w:r>
                            </w:sdtContent>
                          </w:sdt>
                          <w:r>
                            <w:rPr>
                              <w:szCs w:val="24"/>
                            </w:rPr>
                            <w:t xml:space="preserve">. Lietuvos Respublikos Vyriausybės įgaliota institucija šio straipsnio 6 dalyje nurodytą informaciją pateikia Europos Komisijai. </w:t>
                          </w:r>
                        </w:p>
                        <w:p>
                          <w:pPr>
                            <w:ind w:firstLine="284"/>
                            <w:jc w:val="both"/>
                            <w:rPr>
                              <w:rFonts w:eastAsia="Calibri"/>
                              <w:b/>
                              <w:szCs w:val="24"/>
                            </w:rPr>
                          </w:pPr>
                        </w:p>
                      </w:sdtContent>
                    </w:sdt>
                  </w:sdtContent>
                </w:sdt>
                <w:sdt>
                  <w:sdtPr>
                    <w:alias w:val="68 str."/>
                    <w:tag w:val="part_5e4c6309f1924518a6cad6392bd52f9b"/>
                    <w:lock w:val="sdtLocked"/>
                    <w:richText/>
                  </w:sdtPr>
                  <w:sdtContent>
                    <w:p>
                      <w:pPr>
                        <w:ind w:firstLine="284"/>
                        <w:jc w:val="both"/>
                        <w:rPr>
                          <w:rFonts w:eastAsia="Calibri"/>
                          <w:b/>
                          <w:szCs w:val="24"/>
                        </w:rPr>
                      </w:pPr>
                      <w:sdt>
                        <w:sdtPr>
                          <w:alias w:val="Numeris"/>
                          <w:tag w:val="nr_5e4c6309f1924518a6cad6392bd52f9b"/>
                          <w:lock w:val="sdtLocked"/>
                          <w:richText/>
                        </w:sdtPr>
                        <w:sdtContent>
                          <w:r>
                            <w:rPr>
                              <w:rFonts w:eastAsia="Calibri"/>
                              <w:b/>
                              <w:szCs w:val="24"/>
                              <w:lang w:eastAsia="lt-LT"/>
                            </w:rPr>
                            <w:t>68</w:t>
                          </w:r>
                        </w:sdtContent>
                      </w:sdt>
                      <w:r>
                        <w:rPr>
                          <w:rFonts w:eastAsia="Calibri"/>
                          <w:b/>
                          <w:szCs w:val="24"/>
                          <w:lang w:eastAsia="lt-LT"/>
                        </w:rPr>
                        <w:t xml:space="preserve"> straipsnis. </w:t>
                      </w:r>
                      <w:sdt>
                        <w:sdtPr>
                          <w:alias w:val="Pavadinimas"/>
                          <w:tag w:val="title_5e4c6309f1924518a6cad6392bd52f9b"/>
                          <w:lock w:val="sdtLocked"/>
                          <w:richText/>
                        </w:sdtPr>
                        <w:sdtContent>
                          <w:r>
                            <w:rPr>
                              <w:rFonts w:eastAsia="Calibri"/>
                              <w:b/>
                              <w:szCs w:val="24"/>
                              <w:lang w:eastAsia="lt-LT"/>
                            </w:rPr>
                            <w:t xml:space="preserve">Informavimas apie pirkimo procedūros rezultatus </w:t>
                          </w:r>
                        </w:sdtContent>
                      </w:sdt>
                    </w:p>
                    <w:sdt>
                      <w:sdtPr>
                        <w:alias w:val="68 str. 1 d."/>
                        <w:tag w:val="part_177850e858ad4489acb4c436a3eac210"/>
                        <w:lock w:val="sdtLocked"/>
                        <w:richText/>
                      </w:sdtPr>
                      <w:sdtContent>
                        <w:p>
                          <w:pPr>
                            <w:ind w:firstLine="284"/>
                            <w:jc w:val="both"/>
                            <w:rPr>
                              <w:rFonts w:eastAsia="Calibri"/>
                              <w:szCs w:val="24"/>
                              <w:lang w:eastAsia="lt-LT"/>
                            </w:rPr>
                          </w:pPr>
                          <w:sdt>
                            <w:sdtPr>
                              <w:alias w:val="Numeris"/>
                              <w:tag w:val="nr_177850e858ad4489acb4c436a3eac210"/>
                              <w:lock w:val="sdtLocked"/>
                              <w:richText/>
                            </w:sdtPr>
                            <w:sdtContent>
                              <w:r>
                                <w:rPr>
                                  <w:rFonts w:eastAsia="Calibri"/>
                                  <w:szCs w:val="24"/>
                                  <w:lang w:eastAsia="lt-LT"/>
                                </w:rPr>
                                <w:t>1</w:t>
                              </w:r>
                            </w:sdtContent>
                          </w:sdt>
                          <w:r>
                            <w:rPr>
                              <w:rFonts w:eastAsia="Calibri"/>
                              <w:szCs w:val="24"/>
                              <w:lang w:eastAsia="lt-LT"/>
                            </w:rPr>
                            <w:t xml:space="preserve">. Perkantysis subjektas suinteresuotiems kandidatams ir suinteresuotiems dalyviams, išskyrus atvejus, kai pirkimo sutartis sudaroma žodžiu, ne vėliau kaip per 5 darbo dienas raštu praneša apie priimtą sprendimą nustatyti laimėjusį pasiūlymą, dėl kurio bus sudaroma pirkimo sutartis ar preliminarioji sutartis, arba sprendimą leisti dalyvauti dinaminėje pirkimo sistemoje, pateikia šio straipsnio 2 dalyje nurodytos atitinkamos informacijos, kuri dar nebuvo pateikta atliekant pirkimo procedūrą, santrauką, nurodo nustatytą pasiūlymų eilę, laimėjusį pasiūlymą ir tikslų atidėjimo terminą. Perkantysis subjektas taip pat turi nurodyti priežastis, dėl kurių buvo priimtas sprendimas nesudaryti pirkimo sutarties ar preliminariosios sutarties, pradėti pirkimą ar dinaminę pirkimų sistemą iš naujo. </w:t>
                          </w:r>
                        </w:p>
                      </w:sdtContent>
                    </w:sdt>
                    <w:sdt>
                      <w:sdtPr>
                        <w:alias w:val="68 str. 2 d."/>
                        <w:tag w:val="part_e3ccd1a390e44e8d85f5e52b8fce1e82"/>
                        <w:lock w:val="sdtLocked"/>
                        <w:richText/>
                      </w:sdtPr>
                      <w:sdtContent>
                        <w:p>
                          <w:pPr>
                            <w:ind w:firstLine="284"/>
                            <w:jc w:val="both"/>
                            <w:rPr>
                              <w:rFonts w:eastAsia="Calibri"/>
                              <w:szCs w:val="24"/>
                            </w:rPr>
                          </w:pPr>
                          <w:sdt>
                            <w:sdtPr>
                              <w:alias w:val="Numeris"/>
                              <w:tag w:val="nr_e3ccd1a390e44e8d85f5e52b8fce1e82"/>
                              <w:lock w:val="sdtLocked"/>
                              <w:richText/>
                            </w:sdtPr>
                            <w:sdtContent>
                              <w:r>
                                <w:rPr>
                                  <w:rFonts w:eastAsia="Calibri"/>
                                  <w:szCs w:val="24"/>
                                </w:rPr>
                                <w:t>2</w:t>
                              </w:r>
                            </w:sdtContent>
                          </w:sdt>
                          <w:r>
                            <w:rPr>
                              <w:rFonts w:eastAsia="Calibri"/>
                              <w:szCs w:val="24"/>
                            </w:rPr>
                            <w:t>. Perkantysis subjektas, gavęs suinteresuoto kandidato ar suinteresuoto dalyvio raštu pateiktą prašymą, ne vėliau kaip per 15 dienų nuo rašytinio prašymo gavimo dienos, nurodo:</w:t>
                          </w:r>
                        </w:p>
                        <w:sdt>
                          <w:sdtPr>
                            <w:alias w:val="68 str. 2 d. 1 p."/>
                            <w:tag w:val="part_27a408ef4bfd48c1abf3f9e2ce8efb5f"/>
                            <w:lock w:val="sdtLocked"/>
                            <w:richText/>
                          </w:sdtPr>
                          <w:sdtContent>
                            <w:p>
                              <w:pPr>
                                <w:ind w:firstLine="284"/>
                                <w:jc w:val="both"/>
                                <w:rPr>
                                  <w:rFonts w:eastAsia="Calibri"/>
                                  <w:szCs w:val="24"/>
                                </w:rPr>
                              </w:pPr>
                              <w:sdt>
                                <w:sdtPr>
                                  <w:alias w:val="Numeris"/>
                                  <w:tag w:val="nr_27a408ef4bfd48c1abf3f9e2ce8efb5f"/>
                                  <w:lock w:val="sdtLocked"/>
                                  <w:richText/>
                                </w:sdtPr>
                                <w:sdtContent>
                                  <w:r>
                                    <w:rPr>
                                      <w:rFonts w:eastAsia="Calibri"/>
                                      <w:szCs w:val="24"/>
                                    </w:rPr>
                                    <w:t>1</w:t>
                                  </w:r>
                                </w:sdtContent>
                              </w:sdt>
                              <w:r>
                                <w:rPr>
                                  <w:rFonts w:eastAsia="Calibri"/>
                                  <w:szCs w:val="24"/>
                                </w:rPr>
                                <w:t>) kandidatui – jo paraiškos atmetimo priežastis;</w:t>
                              </w:r>
                            </w:p>
                          </w:sdtContent>
                        </w:sdt>
                        <w:sdt>
                          <w:sdtPr>
                            <w:alias w:val="68 str. 2 d. 2 p."/>
                            <w:tag w:val="part_014e211bc52540f692ac6ccd84ca8bdf"/>
                            <w:lock w:val="sdtLocked"/>
                            <w:richText/>
                          </w:sdtPr>
                          <w:sdtContent>
                            <w:p>
                              <w:pPr>
                                <w:ind w:firstLine="284"/>
                                <w:jc w:val="both"/>
                                <w:rPr>
                                  <w:rFonts w:eastAsia="Calibri"/>
                                  <w:szCs w:val="24"/>
                                </w:rPr>
                              </w:pPr>
                              <w:sdt>
                                <w:sdtPr>
                                  <w:alias w:val="Numeris"/>
                                  <w:tag w:val="nr_014e211bc52540f692ac6ccd84ca8bdf"/>
                                  <w:lock w:val="sdtLocked"/>
                                  <w:richText/>
                                </w:sdtPr>
                                <w:sdtContent>
                                  <w:r>
                                    <w:rPr>
                                      <w:rFonts w:eastAsia="Calibri"/>
                                      <w:szCs w:val="24"/>
                                    </w:rPr>
                                    <w:t>2</w:t>
                                  </w:r>
                                </w:sdtContent>
                              </w:sdt>
                              <w:r>
                                <w:rPr>
                                  <w:rFonts w:eastAsia="Calibri"/>
                                  <w:szCs w:val="24"/>
                                </w:rPr>
                                <w:t xml:space="preserve">) dalyviui, kurio pasiūlymas nebuvo atmestas: </w:t>
                              </w:r>
                            </w:p>
                          </w:sdtContent>
                        </w:sdt>
                        <w:sdt>
                          <w:sdtPr>
                            <w:alias w:val="68 str. 2 d. a p."/>
                            <w:tag w:val="part_b671bdcdaadf4dea874f9b039e30e08f"/>
                            <w:lock w:val="sdtLocked"/>
                            <w:richText/>
                          </w:sdtPr>
                          <w:sdtContent>
                            <w:p>
                              <w:pPr>
                                <w:ind w:firstLine="284"/>
                                <w:jc w:val="both"/>
                                <w:rPr>
                                  <w:rFonts w:eastAsia="Calibri"/>
                                  <w:szCs w:val="24"/>
                                </w:rPr>
                              </w:pPr>
                              <w:r>
                                <w:rPr>
                                  <w:rFonts w:eastAsia="Calibri"/>
                                  <w:szCs w:val="24"/>
                                </w:rPr>
                                <w:t xml:space="preserve">a) laimėjusio pasiūlymo charakteristikas ir santykinius pranašumus, dėl kurių šis pasiūlymas buvo pripažintas geriausiu, taip pat šį pasiūlymą pateikusio dalyvio ar preliminariosios sutarties šalių pavadinimus; </w:t>
                              </w:r>
                            </w:p>
                          </w:sdtContent>
                        </w:sdt>
                        <w:sdt>
                          <w:sdtPr>
                            <w:alias w:val="68 str. 2 d. b p."/>
                            <w:tag w:val="part_300ed033bad141b78bf7f5c60c188634"/>
                            <w:lock w:val="sdtLocked"/>
                            <w:richText/>
                          </w:sdtPr>
                          <w:sdtContent>
                            <w:p>
                              <w:pPr>
                                <w:ind w:firstLine="284"/>
                                <w:jc w:val="both"/>
                                <w:rPr>
                                  <w:rFonts w:eastAsia="Calibri"/>
                                  <w:b/>
                                  <w:szCs w:val="24"/>
                                </w:rPr>
                              </w:pPr>
                              <w:r>
                                <w:rPr>
                                  <w:rFonts w:eastAsia="Calibri"/>
                                  <w:szCs w:val="24"/>
                                </w:rPr>
                                <w:t xml:space="preserve">b) informaciją apie derybų ir dialogo su dalyviais eigą ir pažangą; </w:t>
                              </w:r>
                            </w:p>
                          </w:sdtContent>
                        </w:sdt>
                        <w:sdt>
                          <w:sdtPr>
                            <w:alias w:val="68 str. 2 d. 3 p."/>
                            <w:tag w:val="part_7207bfc574954014b63e9aebeadb01ea"/>
                            <w:lock w:val="sdtLocked"/>
                            <w:richText/>
                          </w:sdtPr>
                          <w:sdtContent>
                            <w:p>
                              <w:pPr>
                                <w:ind w:firstLine="284"/>
                                <w:jc w:val="both"/>
                                <w:outlineLvl w:val="2"/>
                                <w:rPr>
                                  <w:szCs w:val="24"/>
                                </w:rPr>
                              </w:pPr>
                              <w:sdt>
                                <w:sdtPr>
                                  <w:alias w:val="Numeris"/>
                                  <w:tag w:val="nr_7207bfc574954014b63e9aebeadb01ea"/>
                                  <w:lock w:val="sdtLocked"/>
                                  <w:richText/>
                                </w:sdtPr>
                                <w:sdtContent>
                                  <w:r>
                                    <w:rPr>
                                      <w:szCs w:val="24"/>
                                    </w:rPr>
                                    <w:t>3</w:t>
                                  </w:r>
                                </w:sdtContent>
                              </w:sdt>
                              <w:r>
                                <w:rPr>
                                  <w:szCs w:val="24"/>
                                </w:rPr>
                                <w:t>) dalyviui, kurio pasiūlymas buvo atmestas, pasiūlymo atmetimo priežastis, tarp jų ir nurodytas šio įstatymo 51 straipsnio 6 ir 7 dalyse, taip pat priežastis, dėl kurių priimtas sprendimas dėl nelygiavertiškumo arba sprendimas, kad prekės, paslaugos ar darbai neatitinka nurodyto rezultatų apibūdinimo ar funkcinių reikalavimų.</w:t>
                              </w:r>
                            </w:p>
                          </w:sdtContent>
                        </w:sdt>
                      </w:sdtContent>
                    </w:sdt>
                    <w:sdt>
                      <w:sdtPr>
                        <w:alias w:val="68 str. 3 d."/>
                        <w:tag w:val="part_2f3f8ce213cf4b01803abdb636aedac7"/>
                        <w:lock w:val="sdtLocked"/>
                        <w:richText/>
                      </w:sdtPr>
                      <w:sdtContent>
                        <w:p>
                          <w:pPr>
                            <w:ind w:firstLine="284"/>
                            <w:jc w:val="both"/>
                            <w:outlineLvl w:val="2"/>
                            <w:rPr>
                              <w:szCs w:val="24"/>
                            </w:rPr>
                          </w:pPr>
                          <w:sdt>
                            <w:sdtPr>
                              <w:alias w:val="Numeris"/>
                              <w:tag w:val="nr_2f3f8ce213cf4b01803abdb636aedac7"/>
                              <w:lock w:val="sdtLocked"/>
                              <w:richText/>
                            </w:sdtPr>
                            <w:sdtContent>
                              <w:r>
                                <w:rPr>
                                  <w:szCs w:val="24"/>
                                </w:rPr>
                                <w:t>3</w:t>
                              </w:r>
                            </w:sdtContent>
                          </w:sdt>
                          <w:r>
                            <w:rPr>
                              <w:szCs w:val="24"/>
                            </w:rPr>
                            <w:t>. Perkantysis subjektas šio straipsnio 1 ir 2 dalyse nurodytais atvejais negali teikti informacijos, jei jos atskleidimas prieštarauja informacijos ir duomenų apsaugą reguliuojantiems teisės aktams arba visuomenės interesams, pažeidžia teisėtus konkretaus tiekėjo komercinius interesus arba turi neigiamą poveikį tiekėjų konkurencijai.</w:t>
                          </w:r>
                          <w:r>
                            <w:rPr>
                              <w:i/>
                              <w:szCs w:val="24"/>
                            </w:rPr>
                            <w:t xml:space="preserve"> </w:t>
                          </w:r>
                        </w:p>
                      </w:sdtContent>
                    </w:sdt>
                    <w:sdt>
                      <w:sdtPr>
                        <w:alias w:val="68 str. 4 d."/>
                        <w:tag w:val="part_224b9b3114c54000985537792838a896"/>
                        <w:lock w:val="sdtLocked"/>
                        <w:richText/>
                      </w:sdtPr>
                      <w:sdtContent>
                        <w:p>
                          <w:pPr>
                            <w:ind w:firstLine="284"/>
                            <w:jc w:val="both"/>
                            <w:rPr>
                              <w:rFonts w:eastAsia="Calibri"/>
                              <w:szCs w:val="24"/>
                            </w:rPr>
                          </w:pPr>
                          <w:sdt>
                            <w:sdtPr>
                              <w:alias w:val="Numeris"/>
                              <w:tag w:val="nr_224b9b3114c54000985537792838a896"/>
                              <w:lock w:val="sdtLocked"/>
                              <w:richText/>
                            </w:sdtPr>
                            <w:sdtContent>
                              <w:r>
                                <w:rPr>
                                  <w:rFonts w:eastAsia="Calibri"/>
                                  <w:szCs w:val="24"/>
                                </w:rPr>
                                <w:t>4</w:t>
                              </w:r>
                            </w:sdtContent>
                          </w:sdt>
                          <w:r>
                            <w:rPr>
                              <w:rFonts w:eastAsia="Calibri"/>
                              <w:szCs w:val="24"/>
                            </w:rPr>
                            <w:t>. Jeigu perkantysis subjektas pirkimo dokumentuose prašo pateikti ir prekių pavyzdžių, jis, įvertinęs pasiūlymus, nustatęs pasiūlymų eilę ir priėmęs sprendimą dėl laimėjusio pasiūlymo, iki pirkimo sutarties sudarymo turi leisti visiems dalyviams susipažinti su pateiktais pavyzdžiais.</w:t>
                          </w:r>
                        </w:p>
                      </w:sdtContent>
                    </w:sdt>
                    <w:sdt>
                      <w:sdtPr>
                        <w:alias w:val="68 str. 5 d."/>
                        <w:tag w:val="part_40fb1c82d1f84d55a45db9d175bfd041"/>
                        <w:lock w:val="sdtLocked"/>
                        <w:richText/>
                      </w:sdtPr>
                      <w:sdtContent>
                        <w:p>
                          <w:pPr>
                            <w:ind w:firstLine="284"/>
                            <w:jc w:val="both"/>
                            <w:rPr>
                              <w:rFonts w:eastAsia="Calibri"/>
                              <w:szCs w:val="24"/>
                            </w:rPr>
                          </w:pPr>
                          <w:sdt>
                            <w:sdtPr>
                              <w:alias w:val="Numeris"/>
                              <w:tag w:val="nr_40fb1c82d1f84d55a45db9d175bfd041"/>
                              <w:lock w:val="sdtLocked"/>
                              <w:richText/>
                            </w:sdtPr>
                            <w:sdtContent>
                              <w:r>
                                <w:rPr>
                                  <w:rFonts w:eastAsia="Calibri"/>
                                  <w:szCs w:val="24"/>
                                </w:rPr>
                                <w:t>5</w:t>
                              </w:r>
                            </w:sdtContent>
                          </w:sdt>
                          <w:r>
                            <w:rPr>
                              <w:rFonts w:eastAsia="Calibri"/>
                              <w:szCs w:val="24"/>
                            </w:rPr>
                            <w:t xml:space="preserve">. Tiekėjų kvalifikacijos vertinimo sistemą sudaręs ir taikantis perkantysis subjektas ne vėliau kaip per 6 mėnesius nuo paraiškos dėl kvalifikavimo gavimo dienos įvertina tiekėjo kvalifikaciją ir informuoja ją pateikusį tiekėją apie kvalifikacijos vertinimo rezultatus. Jeigu tiekėjo kvalifikacijos vertinimas užtruks ilgiau nei 4 mėnesius, tai perkantysis subjektas per 2 mėnesius nuo paraiškos dėl kvalifikavimo gavimo dienos raštu pateikia tiekėjui priežastis, dėl kurių jo kvalifikacijos vertinimas užsitęs, kartu nurodo konkrečią </w:t>
                          </w:r>
                          <w:r>
                            <w:rPr>
                              <w:rFonts w:eastAsia="Calibri"/>
                              <w:color w:val="000000"/>
                              <w:szCs w:val="24"/>
                            </w:rPr>
                            <w:t>datą (ši data negali būti vėlesnė kaip 6 mėnesiai nuo paraiškos dėl kvalifikavimo gavimo dienos)</w:t>
                          </w:r>
                          <w:r>
                            <w:rPr>
                              <w:rFonts w:eastAsia="Calibri"/>
                              <w:szCs w:val="24"/>
                            </w:rPr>
                            <w:t xml:space="preserve">, kurią jis gaus perkančiojo subjekto sprendimą dėl įtraukimo ar neįtraukimo į kvalifikuotų tiekėjų sąrašą. </w:t>
                          </w:r>
                        </w:p>
                      </w:sdtContent>
                    </w:sdt>
                    <w:sdt>
                      <w:sdtPr>
                        <w:alias w:val="68 str. 6 d."/>
                        <w:tag w:val="part_a95b9b08ee194cd796f28140aa4b04f6"/>
                        <w:lock w:val="sdtLocked"/>
                        <w:richText/>
                      </w:sdtPr>
                      <w:sdtContent>
                        <w:p>
                          <w:pPr>
                            <w:ind w:firstLine="284"/>
                            <w:jc w:val="both"/>
                            <w:rPr>
                              <w:rFonts w:eastAsia="Calibri"/>
                              <w:szCs w:val="24"/>
                            </w:rPr>
                          </w:pPr>
                          <w:sdt>
                            <w:sdtPr>
                              <w:alias w:val="Numeris"/>
                              <w:tag w:val="nr_a95b9b08ee194cd796f28140aa4b04f6"/>
                              <w:lock w:val="sdtLocked"/>
                              <w:richText/>
                            </w:sdtPr>
                            <w:sdtContent>
                              <w:r>
                                <w:rPr>
                                  <w:rFonts w:eastAsia="Calibri"/>
                                  <w:szCs w:val="24"/>
                                </w:rPr>
                                <w:t>6</w:t>
                              </w:r>
                            </w:sdtContent>
                          </w:sdt>
                          <w:r>
                            <w:rPr>
                              <w:rFonts w:eastAsia="Calibri"/>
                              <w:szCs w:val="24"/>
                            </w:rPr>
                            <w:t xml:space="preserve">. Perkantysis subjektas, nusprendęs neįtraukti paraišką dėl kvalifikavimo pateikusio tiekėjo į kvalifikuotų tiekėjų sąrašą, ne vėliau kaip per 15 dienų nuo sprendimo priėmimo raštu informuoja tokį tiekėją apie savo sprendimą ir pateikia jo motyvuotus argumentus, pagrįstus šio įstatymo 62 straipsnio 2 dalyje nurodytais kriterijais. </w:t>
                          </w:r>
                        </w:p>
                      </w:sdtContent>
                    </w:sdt>
                    <w:sdt>
                      <w:sdtPr>
                        <w:alias w:val="68 str. 7 d."/>
                        <w:tag w:val="part_a9c96363f29448e8aa2a5c3a800d2226"/>
                        <w:lock w:val="sdtLocked"/>
                        <w:richText/>
                      </w:sdtPr>
                      <w:sdtContent>
                        <w:p>
                          <w:pPr>
                            <w:ind w:firstLine="284"/>
                            <w:jc w:val="both"/>
                            <w:rPr>
                              <w:rFonts w:eastAsia="Calibri"/>
                              <w:szCs w:val="24"/>
                            </w:rPr>
                          </w:pPr>
                          <w:sdt>
                            <w:sdtPr>
                              <w:alias w:val="Numeris"/>
                              <w:tag w:val="nr_a9c96363f29448e8aa2a5c3a800d2226"/>
                              <w:lock w:val="sdtLocked"/>
                              <w:richText/>
                            </w:sdtPr>
                            <w:sdtContent>
                              <w:r>
                                <w:rPr>
                                  <w:rFonts w:eastAsia="Calibri"/>
                                  <w:szCs w:val="24"/>
                                </w:rPr>
                                <w:t>7</w:t>
                              </w:r>
                            </w:sdtContent>
                          </w:sdt>
                          <w:r>
                            <w:rPr>
                              <w:rFonts w:eastAsia="Calibri"/>
                              <w:szCs w:val="24"/>
                            </w:rPr>
                            <w:t>. Tiekėjų kvalifikacijos vertinimo sistemą sudaręs ir taikantis perkantysis subjektas gali pašalinti tiekėją iš kvalifikuotų tiekėjų sąrašo tik remdamasis šio įstatymo 62 straipsnio 2 dalyje nurodytais kriterijais. Apie tokį ketinimą perkantysis subjektas turi raštu motyvuodamas savo sprendimą pranešti tiekėjui prieš 15 dienų iki jo pašalinimo iš kvalifikuotų tiekėjų sąrašo.</w:t>
                          </w:r>
                        </w:p>
                      </w:sdtContent>
                    </w:sdt>
                    <w:sdt>
                      <w:sdtPr>
                        <w:alias w:val="68 str. 8 d."/>
                        <w:tag w:val="part_59b47b8a3c8b45f8b7efa4d08f934998"/>
                        <w:lock w:val="sdtLocked"/>
                        <w:richText/>
                      </w:sdtPr>
                      <w:sdtContent>
                        <w:p>
                          <w:pPr>
                            <w:ind w:firstLine="284"/>
                            <w:jc w:val="both"/>
                            <w:rPr>
                              <w:rFonts w:eastAsia="Calibri"/>
                              <w:b/>
                              <w:szCs w:val="24"/>
                            </w:rPr>
                          </w:pPr>
                          <w:sdt>
                            <w:sdtPr>
                              <w:alias w:val="Numeris"/>
                              <w:tag w:val="nr_59b47b8a3c8b45f8b7efa4d08f934998"/>
                              <w:lock w:val="sdtLocked"/>
                              <w:richText/>
                            </w:sdtPr>
                            <w:sdtContent>
                              <w:r>
                                <w:rPr>
                                  <w:rFonts w:eastAsia="Calibri"/>
                                  <w:szCs w:val="24"/>
                                </w:rPr>
                                <w:t>8</w:t>
                              </w:r>
                            </w:sdtContent>
                          </w:sdt>
                          <w:r>
                            <w:rPr>
                              <w:rFonts w:eastAsia="Calibri"/>
                              <w:szCs w:val="24"/>
                            </w:rPr>
                            <w:t xml:space="preserve">. Tik Komisijos nariai, Komisijos posėdžiuose dalyvaujantys stebėtojai ir perkančiojo subjekto ar jo įgaliotojo subjekto pakviesti ekspertai, Viešųjų pirkimų tarnybos atstovai, perkančiojo subjekto vadovas, jo įgalioti asmenys, kiti asmenys ir institucijos, turinčios tokią teisę pagal jų veiklą reglamentuojančius Lietuvos Respublikos įstatymus, taip pat Lietuvos Respublikos Vyriausybės nutarimu įgalioti Europos Sąjungos ar atskirų valstybių finansinę paramą administruojantys viešieji juridiniai asmenys gali susipažinti su visa su pirkimais susijusia informacija. Kiti asmenys gali susipažinti tik su ta su pirkimais susijusia informacija, kurią atskleisti leidžia šis įstatymas. </w:t>
                          </w:r>
                        </w:p>
                        <w:p>
                          <w:pPr>
                            <w:jc w:val="center"/>
                            <w:rPr>
                              <w:rFonts w:eastAsia="Calibri"/>
                              <w:b/>
                              <w:szCs w:val="24"/>
                            </w:rPr>
                          </w:pPr>
                        </w:p>
                      </w:sdtContent>
                    </w:sdt>
                  </w:sdtContent>
                </w:sdt>
              </w:sdtContent>
            </w:sdt>
          </w:sdtContent>
        </w:sdt>
        <w:sdt>
          <w:sdtPr>
            <w:alias w:val="skyrius"/>
            <w:tag w:val="part_c03285a204f342d0ac5f0c2230eb6979"/>
            <w:lock w:val="sdtLocked"/>
            <w:richText/>
          </w:sdtPr>
          <w:sdtContent>
            <w:p>
              <w:pPr>
                <w:jc w:val="center"/>
                <w:rPr>
                  <w:rFonts w:eastAsia="Calibri"/>
                  <w:b/>
                  <w:szCs w:val="24"/>
                </w:rPr>
              </w:pPr>
              <w:sdt>
                <w:sdtPr>
                  <w:alias w:val="Numeris"/>
                  <w:tag w:val="nr_c03285a204f342d0ac5f0c2230eb6979"/>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c03285a204f342d0ac5f0c2230eb6979"/>
                  <w:lock w:val="sdtLocked"/>
                  <w:richText/>
                </w:sdtPr>
                <w:sdtContent>
                  <w:r>
                    <w:rPr>
                      <w:rFonts w:eastAsia="Calibri"/>
                      <w:b/>
                      <w:szCs w:val="24"/>
                    </w:rPr>
                    <w:t xml:space="preserve">PIRKIMO BŪDAI </w:t>
                  </w:r>
                </w:sdtContent>
              </w:sdt>
            </w:p>
            <w:p>
              <w:pPr>
                <w:jc w:val="center"/>
                <w:rPr>
                  <w:rFonts w:eastAsia="Calibri"/>
                  <w:b/>
                  <w:szCs w:val="24"/>
                </w:rPr>
              </w:pPr>
            </w:p>
            <w:sdt>
              <w:sdtPr>
                <w:alias w:val="skirsnis"/>
                <w:tag w:val="part_5068720d95b047e3bcb9a3be34a86e4b"/>
                <w:lock w:val="sdtLocked"/>
                <w:richText/>
              </w:sdtPr>
              <w:sdtContent>
                <w:p>
                  <w:pPr>
                    <w:jc w:val="center"/>
                    <w:rPr>
                      <w:rFonts w:eastAsia="Calibri"/>
                      <w:b/>
                      <w:szCs w:val="24"/>
                    </w:rPr>
                  </w:pPr>
                  <w:sdt>
                    <w:sdtPr>
                      <w:alias w:val="Numeris"/>
                      <w:tag w:val="nr_5068720d95b047e3bcb9a3be34a86e4b"/>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5068720d95b047e3bcb9a3be34a86e4b"/>
                      <w:lock w:val="sdtLocked"/>
                      <w:richText/>
                    </w:sdtPr>
                    <w:sdtContent>
                      <w:r>
                        <w:rPr>
                          <w:rFonts w:eastAsia="Calibri"/>
                          <w:b/>
                          <w:szCs w:val="24"/>
                        </w:rPr>
                        <w:t>ATVIRAS KONKURSAS</w:t>
                      </w:r>
                    </w:sdtContent>
                  </w:sdt>
                </w:p>
                <w:p>
                  <w:pPr>
                    <w:rPr>
                      <w:rFonts w:eastAsia="Calibri"/>
                      <w:b/>
                      <w:szCs w:val="24"/>
                    </w:rPr>
                  </w:pPr>
                </w:p>
                <w:sdt>
                  <w:sdtPr>
                    <w:alias w:val="69 str."/>
                    <w:tag w:val="part_2ec366ea7b334f329d7f80486c3c0922"/>
                    <w:lock w:val="sdtLocked"/>
                    <w:richText/>
                  </w:sdtPr>
                  <w:sdtContent>
                    <w:p>
                      <w:pPr>
                        <w:ind w:firstLine="284"/>
                        <w:jc w:val="both"/>
                        <w:rPr>
                          <w:rFonts w:eastAsia="Calibri"/>
                          <w:b/>
                          <w:szCs w:val="24"/>
                        </w:rPr>
                      </w:pPr>
                      <w:sdt>
                        <w:sdtPr>
                          <w:alias w:val="Numeris"/>
                          <w:tag w:val="nr_2ec366ea7b334f329d7f80486c3c0922"/>
                          <w:lock w:val="sdtLocked"/>
                          <w:richText/>
                        </w:sdtPr>
                        <w:sdtContent>
                          <w:r>
                            <w:rPr>
                              <w:rFonts w:eastAsia="Calibri"/>
                              <w:b/>
                              <w:szCs w:val="24"/>
                            </w:rPr>
                            <w:t>69</w:t>
                          </w:r>
                        </w:sdtContent>
                      </w:sdt>
                      <w:r>
                        <w:rPr>
                          <w:rFonts w:eastAsia="Calibri"/>
                          <w:b/>
                          <w:szCs w:val="24"/>
                        </w:rPr>
                        <w:t xml:space="preserve"> straipsnis. </w:t>
                      </w:r>
                      <w:sdt>
                        <w:sdtPr>
                          <w:alias w:val="Pavadinimas"/>
                          <w:tag w:val="title_2ec366ea7b334f329d7f80486c3c0922"/>
                          <w:lock w:val="sdtLocked"/>
                          <w:richText/>
                        </w:sdtPr>
                        <w:sdtContent>
                          <w:r>
                            <w:rPr>
                              <w:rFonts w:eastAsia="Calibri"/>
                              <w:b/>
                              <w:szCs w:val="24"/>
                            </w:rPr>
                            <w:t xml:space="preserve">Atviro konkurso vykdymas </w:t>
                          </w:r>
                        </w:sdtContent>
                      </w:sdt>
                    </w:p>
                    <w:sdt>
                      <w:sdtPr>
                        <w:alias w:val="69 str. 1 d."/>
                        <w:tag w:val="part_2d1effc7b74f4ad58a0f396f1b0e9585"/>
                        <w:lock w:val="sdtLocked"/>
                        <w:richText/>
                      </w:sdtPr>
                      <w:sdtContent>
                        <w:p>
                          <w:pPr>
                            <w:ind w:firstLine="284"/>
                            <w:jc w:val="both"/>
                            <w:rPr>
                              <w:rFonts w:eastAsia="Calibri"/>
                              <w:szCs w:val="24"/>
                            </w:rPr>
                          </w:pPr>
                          <w:sdt>
                            <w:sdtPr>
                              <w:alias w:val="Numeris"/>
                              <w:tag w:val="nr_2d1effc7b74f4ad58a0f396f1b0e9585"/>
                              <w:lock w:val="sdtLocked"/>
                              <w:richText/>
                            </w:sdtPr>
                            <w:sdtContent>
                              <w:r>
                                <w:rPr>
                                  <w:rFonts w:eastAsia="Calibri"/>
                                  <w:szCs w:val="24"/>
                                </w:rPr>
                                <w:t>1</w:t>
                              </w:r>
                            </w:sdtContent>
                          </w:sdt>
                          <w:r>
                            <w:rPr>
                              <w:rFonts w:eastAsia="Calibri"/>
                              <w:szCs w:val="24"/>
                            </w:rPr>
                            <w:t>. Atvirą konkursą perkantysis subjektas gali atlikti visais atvejais.</w:t>
                          </w:r>
                        </w:p>
                      </w:sdtContent>
                    </w:sdt>
                    <w:sdt>
                      <w:sdtPr>
                        <w:alias w:val="69 str. 2 d."/>
                        <w:tag w:val="part_dcf4fd7077034546abc452d8f27d2ea0"/>
                        <w:lock w:val="sdtLocked"/>
                        <w:richText/>
                      </w:sdtPr>
                      <w:sdtContent>
                        <w:p>
                          <w:pPr>
                            <w:ind w:firstLine="284"/>
                            <w:jc w:val="both"/>
                            <w:rPr>
                              <w:rFonts w:eastAsia="Calibri"/>
                              <w:szCs w:val="24"/>
                            </w:rPr>
                          </w:pPr>
                          <w:sdt>
                            <w:sdtPr>
                              <w:alias w:val="Numeris"/>
                              <w:tag w:val="nr_dcf4fd7077034546abc452d8f27d2ea0"/>
                              <w:lock w:val="sdtLocked"/>
                              <w:richText/>
                            </w:sdtPr>
                            <w:sdtContent>
                              <w:r>
                                <w:rPr>
                                  <w:rFonts w:eastAsia="Calibri"/>
                                  <w:szCs w:val="24"/>
                                </w:rPr>
                                <w:t>2</w:t>
                              </w:r>
                            </w:sdtContent>
                          </w:sdt>
                          <w:r>
                            <w:rPr>
                              <w:rFonts w:eastAsia="Calibri"/>
                              <w:szCs w:val="24"/>
                            </w:rPr>
                            <w:t>. Atliekant pirkimą atviro konkurso būdu, pasiūlymą gali pateikti kiekvienas suinteresuotas tiekėjas. Dalyvių skaičius atvirame konkurse neribojamas.</w:t>
                          </w:r>
                        </w:p>
                      </w:sdtContent>
                    </w:sdt>
                    <w:sdt>
                      <w:sdtPr>
                        <w:alias w:val="69 str. 3 d."/>
                        <w:tag w:val="part_56a047090eec4b739e2f86d8b6bad435"/>
                        <w:lock w:val="sdtLocked"/>
                        <w:richText/>
                      </w:sdtPr>
                      <w:sdtContent>
                        <w:p>
                          <w:pPr>
                            <w:ind w:firstLine="284"/>
                            <w:jc w:val="both"/>
                            <w:rPr>
                              <w:rFonts w:eastAsia="Calibri"/>
                              <w:szCs w:val="24"/>
                            </w:rPr>
                          </w:pPr>
                          <w:sdt>
                            <w:sdtPr>
                              <w:alias w:val="Numeris"/>
                              <w:tag w:val="nr_56a047090eec4b739e2f86d8b6bad435"/>
                              <w:lock w:val="sdtLocked"/>
                              <w:richText/>
                            </w:sdtPr>
                            <w:sdtContent>
                              <w:r>
                                <w:rPr>
                                  <w:rFonts w:eastAsia="Calibri"/>
                                  <w:szCs w:val="24"/>
                                </w:rPr>
                                <w:t>3</w:t>
                              </w:r>
                            </w:sdtContent>
                          </w:sdt>
                          <w:r>
                            <w:rPr>
                              <w:rFonts w:eastAsia="Calibri"/>
                              <w:szCs w:val="24"/>
                            </w:rPr>
                            <w:t xml:space="preserve">. Perkantysis subjektas atvirą konkursą vykdo šiais etapais: </w:t>
                          </w:r>
                        </w:p>
                        <w:sdt>
                          <w:sdtPr>
                            <w:alias w:val="69 str. 3 d. 1 p."/>
                            <w:tag w:val="part_f2ec3553d93f40b4aa36adeeefe6ab4e"/>
                            <w:lock w:val="sdtLocked"/>
                            <w:richText/>
                          </w:sdtPr>
                          <w:sdtContent>
                            <w:p>
                              <w:pPr>
                                <w:ind w:firstLine="284"/>
                                <w:jc w:val="both"/>
                                <w:rPr>
                                  <w:rFonts w:eastAsia="Calibri"/>
                                  <w:szCs w:val="24"/>
                                </w:rPr>
                              </w:pPr>
                              <w:sdt>
                                <w:sdtPr>
                                  <w:alias w:val="Numeris"/>
                                  <w:tag w:val="nr_f2ec3553d93f40b4aa36adeeefe6ab4e"/>
                                  <w:lock w:val="sdtLocked"/>
                                  <w:richText/>
                                </w:sdtPr>
                                <w:sdtContent>
                                  <w:r>
                                    <w:rPr>
                                      <w:rFonts w:eastAsia="Calibri"/>
                                      <w:szCs w:val="24"/>
                                    </w:rPr>
                                    <w:t>1</w:t>
                                  </w:r>
                                </w:sdtContent>
                              </w:sdt>
                              <w:r>
                                <w:rPr>
                                  <w:rFonts w:eastAsia="Calibri"/>
                                  <w:szCs w:val="24"/>
                                </w:rPr>
                                <w:t xml:space="preserve">) skelbia apie pirkimą šio įstatymo 45, 48 straipsniuose nustatyta tvarka kviesdama tiekėjus pateikti pasiūlymus; </w:t>
                              </w:r>
                            </w:p>
                          </w:sdtContent>
                        </w:sdt>
                        <w:sdt>
                          <w:sdtPr>
                            <w:alias w:val="69 str. 3 d. 2 p."/>
                            <w:tag w:val="part_1c2b8f13c29841c7a457ec446937977d"/>
                            <w:lock w:val="sdtLocked"/>
                            <w:richText/>
                          </w:sdtPr>
                          <w:sdtContent>
                            <w:p>
                              <w:pPr>
                                <w:ind w:firstLine="284"/>
                                <w:jc w:val="both"/>
                                <w:rPr>
                                  <w:rFonts w:eastAsia="Calibri"/>
                                  <w:szCs w:val="24"/>
                                </w:rPr>
                              </w:pPr>
                              <w:sdt>
                                <w:sdtPr>
                                  <w:alias w:val="Numeris"/>
                                  <w:tag w:val="nr_1c2b8f13c29841c7a457ec446937977d"/>
                                  <w:lock w:val="sdtLocked"/>
                                  <w:richText/>
                                </w:sdtPr>
                                <w:sdtContent>
                                  <w:r>
                                    <w:rPr>
                                      <w:rFonts w:eastAsia="Calibri"/>
                                      <w:szCs w:val="24"/>
                                    </w:rPr>
                                    <w:t>2</w:t>
                                  </w:r>
                                </w:sdtContent>
                              </w:sdt>
                              <w:r>
                                <w:rPr>
                                  <w:rFonts w:eastAsia="Calibri"/>
                                  <w:szCs w:val="24"/>
                                </w:rPr>
                                <w:t xml:space="preserve">) patikrina, ar nėra pirkimo dokumentuose nustatytų dalyvių pašalinimo pagrindų ir ar dalyviai atitinka keliamus kvalifikacijos reikalavimus; </w:t>
                              </w:r>
                            </w:p>
                          </w:sdtContent>
                        </w:sdt>
                        <w:sdt>
                          <w:sdtPr>
                            <w:alias w:val="69 str. 3 d. 3 p."/>
                            <w:tag w:val="part_4496aa061e2440c59ecfe6cadded88b8"/>
                            <w:lock w:val="sdtLocked"/>
                            <w:richText/>
                          </w:sdtPr>
                          <w:sdtContent>
                            <w:p>
                              <w:pPr>
                                <w:ind w:firstLine="284"/>
                                <w:jc w:val="both"/>
                                <w:rPr>
                                  <w:rFonts w:eastAsia="Calibri"/>
                                  <w:szCs w:val="24"/>
                                </w:rPr>
                              </w:pPr>
                              <w:sdt>
                                <w:sdtPr>
                                  <w:alias w:val="Numeris"/>
                                  <w:tag w:val="nr_4496aa061e2440c59ecfe6cadded88b8"/>
                                  <w:lock w:val="sdtLocked"/>
                                  <w:richText/>
                                </w:sdtPr>
                                <w:sdtContent>
                                  <w:r>
                                    <w:rPr>
                                      <w:rFonts w:eastAsia="Calibri"/>
                                      <w:szCs w:val="24"/>
                                    </w:rPr>
                                    <w:t>3</w:t>
                                  </w:r>
                                </w:sdtContent>
                              </w:sdt>
                              <w:r>
                                <w:rPr>
                                  <w:rFonts w:eastAsia="Calibri"/>
                                  <w:szCs w:val="24"/>
                                </w:rPr>
                                <w:t>) nagrinėja, vertina ir palygina dalyvių pateiktus pasiūlymus, vadovaudamasi pirkimo dokumentuose nustatytomis sąlygomis.</w:t>
                              </w:r>
                            </w:p>
                          </w:sdtContent>
                        </w:sdt>
                      </w:sdtContent>
                    </w:sdt>
                    <w:sdt>
                      <w:sdtPr>
                        <w:alias w:val="69 str. 4 d."/>
                        <w:tag w:val="part_2aeffa576fd04a009987dc0ff3c5f8eb"/>
                        <w:lock w:val="sdtLocked"/>
                        <w:richText/>
                      </w:sdtPr>
                      <w:sdtContent>
                        <w:p>
                          <w:pPr>
                            <w:ind w:firstLine="284"/>
                            <w:jc w:val="both"/>
                            <w:rPr>
                              <w:rFonts w:eastAsia="Calibri"/>
                              <w:szCs w:val="24"/>
                            </w:rPr>
                          </w:pPr>
                          <w:sdt>
                            <w:sdtPr>
                              <w:alias w:val="Numeris"/>
                              <w:tag w:val="nr_2aeffa576fd04a009987dc0ff3c5f8eb"/>
                              <w:lock w:val="sdtLocked"/>
                              <w:richText/>
                            </w:sdtPr>
                            <w:sdtContent>
                              <w:r>
                                <w:rPr>
                                  <w:rFonts w:eastAsia="Calibri"/>
                                  <w:szCs w:val="24"/>
                                </w:rPr>
                                <w:t>4</w:t>
                              </w:r>
                            </w:sdtContent>
                          </w:sdt>
                          <w:r>
                            <w:rPr>
                              <w:rFonts w:eastAsia="Calibri"/>
                              <w:szCs w:val="24"/>
                            </w:rPr>
                            <w:t xml:space="preserve">. Atlikdamas pirkimą atviro konkurso būdu, perkantysis subjektas gali nesilaikyti šio straipsnio 3 dalyje nustatyto pirkimo procedūrų eiliškumo ir pirmiausia vertinti dalyvių pateiktus pasiūlymus, o įvertinęs pasiūlymus patikrinti, ar nėra ekonomiškai naudingiausią pasiūlymą pateikusio dalyvio pašalinimo pagrindų ir ar šio dalyvio kvalifikacija atitinka nustatytus reikalavimus. Perkantysis subjektas naudodamasis šia galimybe turi užtikrinti, kad dalyvio pašalinimo pagrindų ir kvalifikacijos tikrinimas būtų atliekamas nešališkai ir skaidriai, o pirkimo sutartis ar preliminarioji sutartis būtų sudaroma tik su nustatytus reikalavimus atitinkančiu tiekėju. </w:t>
                          </w:r>
                        </w:p>
                      </w:sdtContent>
                    </w:sdt>
                    <w:sdt>
                      <w:sdtPr>
                        <w:alias w:val="69 str. 5 d."/>
                        <w:tag w:val="part_39482370b8a74a90aef0857f9b9bc001"/>
                        <w:lock w:val="sdtLocked"/>
                        <w:richText/>
                      </w:sdtPr>
                      <w:sdtContent>
                        <w:p>
                          <w:pPr>
                            <w:ind w:firstLine="284"/>
                            <w:jc w:val="both"/>
                            <w:rPr>
                              <w:rFonts w:eastAsia="Calibri"/>
                              <w:szCs w:val="24"/>
                            </w:rPr>
                          </w:pPr>
                          <w:sdt>
                            <w:sdtPr>
                              <w:alias w:val="Numeris"/>
                              <w:tag w:val="nr_39482370b8a74a90aef0857f9b9bc001"/>
                              <w:lock w:val="sdtLocked"/>
                              <w:richText/>
                            </w:sdtPr>
                            <w:sdtContent>
                              <w:r>
                                <w:rPr>
                                  <w:rFonts w:eastAsia="Calibri"/>
                                  <w:szCs w:val="24"/>
                                </w:rPr>
                                <w:t>5</w:t>
                              </w:r>
                            </w:sdtContent>
                          </w:sdt>
                          <w:r>
                            <w:rPr>
                              <w:rFonts w:eastAsia="Calibri"/>
                              <w:szCs w:val="24"/>
                            </w:rPr>
                            <w:t>. Pirkimą atliekant atviro konkurso būdu derybos tarp perkančiojo subjekto ir tiekėjų yra draudžiamos.</w:t>
                          </w:r>
                        </w:p>
                        <w:p>
                          <w:pPr>
                            <w:rPr>
                              <w:rFonts w:eastAsia="Calibri"/>
                              <w:b/>
                              <w:szCs w:val="24"/>
                            </w:rPr>
                          </w:pPr>
                        </w:p>
                      </w:sdtContent>
                    </w:sdt>
                  </w:sdtContent>
                </w:sdt>
                <w:sdt>
                  <w:sdtPr>
                    <w:alias w:val="70 str."/>
                    <w:tag w:val="part_d77d0c3068184f7faffefce613ac438e"/>
                    <w:lock w:val="sdtLocked"/>
                    <w:richText/>
                  </w:sdtPr>
                  <w:sdtContent>
                    <w:p>
                      <w:pPr>
                        <w:ind w:firstLine="284"/>
                        <w:jc w:val="both"/>
                        <w:rPr>
                          <w:rFonts w:eastAsia="Calibri"/>
                          <w:b/>
                          <w:szCs w:val="24"/>
                        </w:rPr>
                      </w:pPr>
                      <w:sdt>
                        <w:sdtPr>
                          <w:alias w:val="Numeris"/>
                          <w:tag w:val="nr_d77d0c3068184f7faffefce613ac438e"/>
                          <w:lock w:val="sdtLocked"/>
                          <w:richText/>
                        </w:sdtPr>
                        <w:sdtContent>
                          <w:r>
                            <w:rPr>
                              <w:rFonts w:eastAsia="Calibri"/>
                              <w:b/>
                              <w:szCs w:val="24"/>
                            </w:rPr>
                            <w:t>70</w:t>
                          </w:r>
                        </w:sdtContent>
                      </w:sdt>
                      <w:r>
                        <w:rPr>
                          <w:rFonts w:eastAsia="Calibri"/>
                          <w:b/>
                          <w:szCs w:val="24"/>
                        </w:rPr>
                        <w:t xml:space="preserve"> straipsnis. </w:t>
                      </w:r>
                      <w:sdt>
                        <w:sdtPr>
                          <w:alias w:val="Pavadinimas"/>
                          <w:tag w:val="title_d77d0c3068184f7faffefce613ac438e"/>
                          <w:lock w:val="sdtLocked"/>
                          <w:richText/>
                        </w:sdtPr>
                        <w:sdtContent>
                          <w:r>
                            <w:rPr>
                              <w:rFonts w:eastAsia="Calibri"/>
                              <w:b/>
                              <w:szCs w:val="24"/>
                            </w:rPr>
                            <w:t xml:space="preserve">Pasiūlymo pateikimo atviram konkursui terminai </w:t>
                          </w:r>
                        </w:sdtContent>
                      </w:sdt>
                    </w:p>
                    <w:sdt>
                      <w:sdtPr>
                        <w:alias w:val="70 str. 1 d."/>
                        <w:tag w:val="part_1f15022b771b4a9080ebc5db7261a39a"/>
                        <w:lock w:val="sdtLocked"/>
                        <w:richText/>
                      </w:sdtPr>
                      <w:sdtContent>
                        <w:p>
                          <w:pPr>
                            <w:ind w:firstLine="284"/>
                            <w:jc w:val="both"/>
                            <w:rPr>
                              <w:rFonts w:eastAsia="Calibri"/>
                              <w:szCs w:val="24"/>
                            </w:rPr>
                          </w:pPr>
                          <w:sdt>
                            <w:sdtPr>
                              <w:alias w:val="Numeris"/>
                              <w:tag w:val="nr_1f15022b771b4a9080ebc5db7261a39a"/>
                              <w:lock w:val="sdtLocked"/>
                              <w:richText/>
                            </w:sdtPr>
                            <w:sdtContent>
                              <w:r>
                                <w:rPr>
                                  <w:rFonts w:eastAsia="Calibri"/>
                                  <w:szCs w:val="24"/>
                                </w:rPr>
                                <w:t>1</w:t>
                              </w:r>
                            </w:sdtContent>
                          </w:sdt>
                          <w:r>
                            <w:rPr>
                              <w:rFonts w:eastAsia="Calibri"/>
                              <w:szCs w:val="24"/>
                            </w:rPr>
                            <w:t>. Perkantysis subjektas pasiūlymų pateikimo terminą nustato vadovaudamasis šio įstatymo 54 straipsnio nuostatomis. Pasiūlymų pateikimo terminas negali būti trumpesnis kaip:</w:t>
                          </w:r>
                        </w:p>
                        <w:sdt>
                          <w:sdtPr>
                            <w:alias w:val="70 str. 1 d. 1 p."/>
                            <w:tag w:val="part_e0bfd22067d440a78dbcb80d0fbcdc8f"/>
                            <w:lock w:val="sdtLocked"/>
                            <w:richText/>
                          </w:sdtPr>
                          <w:sdtContent>
                            <w:p>
                              <w:pPr>
                                <w:ind w:firstLine="284"/>
                                <w:jc w:val="both"/>
                                <w:rPr>
                                  <w:rFonts w:eastAsia="Calibri"/>
                                  <w:szCs w:val="24"/>
                                </w:rPr>
                              </w:pPr>
                              <w:sdt>
                                <w:sdtPr>
                                  <w:alias w:val="Numeris"/>
                                  <w:tag w:val="nr_e0bfd22067d440a78dbcb80d0fbcdc8f"/>
                                  <w:lock w:val="sdtLocked"/>
                                  <w:richText/>
                                </w:sdtPr>
                                <w:sdtContent>
                                  <w:r>
                                    <w:rPr>
                                      <w:rFonts w:eastAsia="Calibri"/>
                                      <w:szCs w:val="24"/>
                                    </w:rPr>
                                    <w:t>1</w:t>
                                  </w:r>
                                </w:sdtContent>
                              </w:sdt>
                              <w:r>
                                <w:rPr>
                                  <w:rFonts w:eastAsia="Calibri"/>
                                  <w:szCs w:val="24"/>
                                </w:rPr>
                                <w:t>) 35 dienos nuo skelbimo išsiuntimo iš Viešųjų pirkimų tarnybos dienos – tarptautinio pirkimo atveju;</w:t>
                              </w:r>
                            </w:p>
                          </w:sdtContent>
                        </w:sdt>
                        <w:sdt>
                          <w:sdtPr>
                            <w:alias w:val="70 str. 1 d. 2 p."/>
                            <w:tag w:val="part_ba3e9d09a9384901aa9fae466aee389c"/>
                            <w:lock w:val="sdtLocked"/>
                            <w:richText/>
                          </w:sdtPr>
                          <w:sdtContent>
                            <w:p>
                              <w:pPr>
                                <w:ind w:firstLine="284"/>
                                <w:jc w:val="both"/>
                                <w:rPr>
                                  <w:rFonts w:eastAsia="Calibri"/>
                                  <w:szCs w:val="24"/>
                                </w:rPr>
                              </w:pPr>
                              <w:sdt>
                                <w:sdtPr>
                                  <w:alias w:val="Numeris"/>
                                  <w:tag w:val="nr_ba3e9d09a9384901aa9fae466aee389c"/>
                                  <w:lock w:val="sdtLocked"/>
                                  <w:richText/>
                                </w:sdtPr>
                                <w:sdtContent>
                                  <w:r>
                                    <w:rPr>
                                      <w:rFonts w:eastAsia="Calibri"/>
                                      <w:szCs w:val="24"/>
                                    </w:rPr>
                                    <w:t>2</w:t>
                                  </w:r>
                                </w:sdtContent>
                              </w:sdt>
                              <w:r>
                                <w:rPr>
                                  <w:rFonts w:eastAsia="Calibri"/>
                                  <w:szCs w:val="24"/>
                                </w:rPr>
                                <w:t xml:space="preserve">) 12 dienų nuo skelbimo paskelbimo Centrinėje pirkimų informacinėje sistemoje dienos –  supaprastinto pirkimo atveju.</w:t>
                              </w:r>
                            </w:p>
                          </w:sdtContent>
                        </w:sdt>
                      </w:sdtContent>
                    </w:sdt>
                    <w:sdt>
                      <w:sdtPr>
                        <w:alias w:val="70 str. 2 d."/>
                        <w:tag w:val="part_a917220f5ae74d7e98bbc1589383a59c"/>
                        <w:lock w:val="sdtLocked"/>
                        <w:richText/>
                      </w:sdtPr>
                      <w:sdtContent>
                        <w:p>
                          <w:pPr>
                            <w:ind w:firstLine="284"/>
                            <w:jc w:val="both"/>
                            <w:rPr>
                              <w:rFonts w:eastAsia="Calibri"/>
                              <w:szCs w:val="24"/>
                            </w:rPr>
                          </w:pPr>
                          <w:sdt>
                            <w:sdtPr>
                              <w:alias w:val="Numeris"/>
                              <w:tag w:val="nr_a917220f5ae74d7e98bbc1589383a59c"/>
                              <w:lock w:val="sdtLocked"/>
                              <w:richText/>
                            </w:sdtPr>
                            <w:sdtContent>
                              <w:r>
                                <w:rPr>
                                  <w:rFonts w:eastAsia="Calibri"/>
                                  <w:szCs w:val="24"/>
                                </w:rPr>
                                <w:t>2</w:t>
                              </w:r>
                            </w:sdtContent>
                          </w:sdt>
                          <w:r>
                            <w:rPr>
                              <w:rFonts w:eastAsia="Calibri"/>
                              <w:szCs w:val="24"/>
                            </w:rPr>
                            <w:t xml:space="preserve">. Jeigu perkantysis subjektas paskelbė reguliarų orientacinį skelbimą, kaip nustatyta šio įstatymo 43 straipsnio 4 dalyje, šio straipsnio 1 dalies 1 punkte nurodytas terminas gali būti sutrumpintas iki 15 dienų, 2 punktą – iki 7 dienų. </w:t>
                          </w:r>
                        </w:p>
                      </w:sdtContent>
                    </w:sdt>
                    <w:sdt>
                      <w:sdtPr>
                        <w:alias w:val="70 str. 3 d."/>
                        <w:tag w:val="part_161d684c3c86426eb248437b000265c6"/>
                        <w:lock w:val="sdtLocked"/>
                        <w:richText/>
                      </w:sdtPr>
                      <w:sdtContent>
                        <w:p>
                          <w:pPr>
                            <w:ind w:firstLine="284"/>
                            <w:jc w:val="both"/>
                            <w:rPr>
                              <w:rFonts w:eastAsia="Calibri"/>
                              <w:szCs w:val="24"/>
                            </w:rPr>
                          </w:pPr>
                          <w:sdt>
                            <w:sdtPr>
                              <w:alias w:val="Numeris"/>
                              <w:tag w:val="nr_161d684c3c86426eb248437b000265c6"/>
                              <w:lock w:val="sdtLocked"/>
                              <w:richText/>
                            </w:sdtPr>
                            <w:sdtContent>
                              <w:r>
                                <w:rPr>
                                  <w:rFonts w:eastAsia="Calibri"/>
                                  <w:szCs w:val="24"/>
                                </w:rPr>
                                <w:t>3</w:t>
                              </w:r>
                            </w:sdtContent>
                          </w:sdt>
                          <w:r>
                            <w:rPr>
                              <w:rFonts w:eastAsia="Calibri"/>
                              <w:szCs w:val="24"/>
                            </w:rPr>
                            <w:t>. Skubos atveju, kai neįmanoma pirkimo atlikti laikantis šio straipsnio 1 dalyje nustatytų terminų, perkantysis subjektas turi teisę atvirą konkursą vykdyti taikydamas pagreitintą procedūrą, prieš tai skelbime apie pirkimą nurodęs pagrindžiančias tokio pasirinkimo priežastis. Tokiu atveju pasiūlymų pateikimo terminas nustatomas ne trumpesnis kaip:</w:t>
                          </w:r>
                        </w:p>
                        <w:sdt>
                          <w:sdtPr>
                            <w:alias w:val="70 str. 3 d. 1 p."/>
                            <w:tag w:val="part_4e2bd01144ad4475a25659748686d788"/>
                            <w:lock w:val="sdtLocked"/>
                            <w:richText/>
                          </w:sdtPr>
                          <w:sdtContent>
                            <w:p>
                              <w:pPr>
                                <w:ind w:firstLine="284"/>
                                <w:jc w:val="both"/>
                                <w:rPr>
                                  <w:rFonts w:eastAsia="Calibri"/>
                                  <w:szCs w:val="24"/>
                                </w:rPr>
                              </w:pPr>
                              <w:sdt>
                                <w:sdtPr>
                                  <w:alias w:val="Numeris"/>
                                  <w:tag w:val="nr_4e2bd01144ad4475a25659748686d788"/>
                                  <w:lock w:val="sdtLocked"/>
                                  <w:richText/>
                                </w:sdtPr>
                                <w:sdtContent>
                                  <w:r>
                                    <w:rPr>
                                      <w:rFonts w:eastAsia="Calibri"/>
                                      <w:szCs w:val="24"/>
                                    </w:rPr>
                                    <w:t>1</w:t>
                                  </w:r>
                                </w:sdtContent>
                              </w:sdt>
                              <w:r>
                                <w:rPr>
                                  <w:rFonts w:eastAsia="Calibri"/>
                                  <w:szCs w:val="24"/>
                                </w:rPr>
                                <w:t xml:space="preserve">) 15 dienų nuo skelbimo apie pirkimą išsiuntimo iš Viešųjų pirkimų tarnybos dienos –  tarptautinio pirkimo atveju;</w:t>
                              </w:r>
                            </w:p>
                          </w:sdtContent>
                        </w:sdt>
                        <w:sdt>
                          <w:sdtPr>
                            <w:alias w:val="70 str. 3 d. 2 p."/>
                            <w:tag w:val="part_05f22ddfa93b4b258093c756589de691"/>
                            <w:lock w:val="sdtLocked"/>
                            <w:richText/>
                          </w:sdtPr>
                          <w:sdtContent>
                            <w:p>
                              <w:pPr>
                                <w:ind w:firstLine="284"/>
                                <w:jc w:val="both"/>
                                <w:rPr>
                                  <w:rFonts w:eastAsia="Calibri"/>
                                  <w:szCs w:val="24"/>
                                </w:rPr>
                              </w:pPr>
                              <w:sdt>
                                <w:sdtPr>
                                  <w:alias w:val="Numeris"/>
                                  <w:tag w:val="nr_05f22ddfa93b4b258093c756589de691"/>
                                  <w:lock w:val="sdtLocked"/>
                                  <w:richText/>
                                </w:sdtPr>
                                <w:sdtContent>
                                  <w:r>
                                    <w:rPr>
                                      <w:rFonts w:eastAsia="Calibri"/>
                                      <w:szCs w:val="24"/>
                                    </w:rPr>
                                    <w:t>2</w:t>
                                  </w:r>
                                </w:sdtContent>
                              </w:sdt>
                              <w:r>
                                <w:rPr>
                                  <w:rFonts w:eastAsia="Calibri"/>
                                  <w:szCs w:val="24"/>
                                </w:rPr>
                                <w:t>) 7 dienos nuo skelbimo paskelbimo Centrinėje pirkimų informacinėje sistemoje – supaprastinto pirkimo atveju.</w:t>
                              </w:r>
                            </w:p>
                          </w:sdtContent>
                        </w:sdt>
                      </w:sdtContent>
                    </w:sdt>
                    <w:sdt>
                      <w:sdtPr>
                        <w:alias w:val="70 str. 4 d."/>
                        <w:tag w:val="part_0c4dffc25b8548abb24fc44bf3b6b3c8"/>
                        <w:lock w:val="sdtLocked"/>
                        <w:richText/>
                      </w:sdtPr>
                      <w:sdtContent>
                        <w:p>
                          <w:pPr>
                            <w:ind w:firstLine="284"/>
                            <w:jc w:val="both"/>
                            <w:rPr>
                              <w:rFonts w:eastAsia="Calibri"/>
                              <w:szCs w:val="24"/>
                            </w:rPr>
                          </w:pPr>
                          <w:sdt>
                            <w:sdtPr>
                              <w:alias w:val="Numeris"/>
                              <w:tag w:val="nr_0c4dffc25b8548abb24fc44bf3b6b3c8"/>
                              <w:lock w:val="sdtLocked"/>
                              <w:richText/>
                            </w:sdtPr>
                            <w:sdtContent>
                              <w:r>
                                <w:rPr>
                                  <w:rFonts w:eastAsia="Calibri"/>
                                  <w:szCs w:val="24"/>
                                </w:rPr>
                                <w:t>4</w:t>
                              </w:r>
                            </w:sdtContent>
                          </w:sdt>
                          <w:r>
                            <w:rPr>
                              <w:rFonts w:eastAsia="Calibri"/>
                              <w:szCs w:val="24"/>
                            </w:rPr>
                            <w:t xml:space="preserve">. Šio straipsnio 1 dalyje nurodytas pasiūlymų pateikimo terminas gali būti sutrumpintas 5 dienomis, jeigu perkantysis subjektas paskelbdamas apie pirkimą nurodo, kad pasiūlymai turi būti perduodami elektroninėmis priemonėmis laikantis šio įstatymo 36 straipsnio 1, 7 ir 11 dalyse  nustatytų reikalavimų.</w:t>
                          </w:r>
                        </w:p>
                      </w:sdtContent>
                    </w:sdt>
                    <w:sdt>
                      <w:sdtPr>
                        <w:alias w:val="70 str. 5 d."/>
                        <w:tag w:val="part_0d4a042ee95d449b8ab99d30fb926e67"/>
                        <w:lock w:val="sdtLocked"/>
                        <w:richText/>
                      </w:sdtPr>
                      <w:sdtContent>
                        <w:p>
                          <w:pPr>
                            <w:ind w:firstLine="284"/>
                            <w:jc w:val="both"/>
                            <w:rPr>
                              <w:rFonts w:eastAsia="Calibri"/>
                              <w:szCs w:val="24"/>
                            </w:rPr>
                          </w:pPr>
                          <w:sdt>
                            <w:sdtPr>
                              <w:alias w:val="Numeris"/>
                              <w:tag w:val="nr_0d4a042ee95d449b8ab99d30fb926e67"/>
                              <w:lock w:val="sdtLocked"/>
                              <w:richText/>
                            </w:sdtPr>
                            <w:sdtContent>
                              <w:r>
                                <w:rPr>
                                  <w:rFonts w:eastAsia="Calibri"/>
                                  <w:szCs w:val="24"/>
                                </w:rPr>
                                <w:t>5</w:t>
                              </w:r>
                            </w:sdtContent>
                          </w:sdt>
                          <w:r>
                            <w:rPr>
                              <w:rFonts w:eastAsia="Calibri"/>
                              <w:szCs w:val="24"/>
                            </w:rPr>
                            <w:t xml:space="preserve">. </w:t>
                          </w:r>
                          <w:r>
                            <w:rPr>
                              <w:rFonts w:eastAsia="Calibri"/>
                              <w:bCs/>
                              <w:szCs w:val="24"/>
                            </w:rPr>
                            <w:t xml:space="preserve">Jeigu perkantysis subjektas negali pirkimo dokumentų ar jų dalies paskelbti Centrinėje pirkimų informacinėje sistemoje dėl šio įstatymo 36 straipsnio 5 dalyje ar 34 straipsnio 5 dalyje nurodytų priežasčių, jis pailgina pasiūlymų pateikimo terminą 5 dienomis, išskyrus šio straipsnio 3 dalyje nurodytą skubos atvejį. </w:t>
                          </w:r>
                        </w:p>
                        <w:p>
                          <w:pPr>
                            <w:ind w:firstLine="567"/>
                            <w:jc w:val="both"/>
                            <w:rPr>
                              <w:rFonts w:eastAsia="Calibri"/>
                              <w:szCs w:val="24"/>
                            </w:rPr>
                          </w:pPr>
                        </w:p>
                      </w:sdtContent>
                    </w:sdt>
                  </w:sdtContent>
                </w:sdt>
              </w:sdtContent>
            </w:sdt>
            <w:sdt>
              <w:sdtPr>
                <w:alias w:val="skirsnis"/>
                <w:tag w:val="part_93841d6c262241268a62ba351c232edb"/>
                <w:lock w:val="sdtLocked"/>
                <w:richText/>
              </w:sdtPr>
              <w:sdtContent>
                <w:p>
                  <w:pPr>
                    <w:jc w:val="center"/>
                    <w:rPr>
                      <w:rFonts w:eastAsia="Calibri"/>
                      <w:b/>
                      <w:szCs w:val="24"/>
                    </w:rPr>
                  </w:pPr>
                  <w:sdt>
                    <w:sdtPr>
                      <w:alias w:val="Numeris"/>
                      <w:tag w:val="nr_93841d6c262241268a62ba351c232edb"/>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93841d6c262241268a62ba351c232edb"/>
                      <w:lock w:val="sdtLocked"/>
                      <w:richText/>
                    </w:sdtPr>
                    <w:sdtContent>
                      <w:r>
                        <w:rPr>
                          <w:rFonts w:eastAsia="Calibri"/>
                          <w:b/>
                          <w:szCs w:val="24"/>
                        </w:rPr>
                        <w:t>RIBOTAS KONKURSAS</w:t>
                      </w:r>
                    </w:sdtContent>
                  </w:sdt>
                </w:p>
                <w:p>
                  <w:pPr>
                    <w:ind w:firstLine="284"/>
                    <w:jc w:val="both"/>
                    <w:rPr>
                      <w:rFonts w:eastAsia="Calibri"/>
                      <w:b/>
                      <w:szCs w:val="24"/>
                    </w:rPr>
                  </w:pPr>
                </w:p>
                <w:sdt>
                  <w:sdtPr>
                    <w:alias w:val="71 str."/>
                    <w:tag w:val="part_16c3a879cedf46a8870781a08683e014"/>
                    <w:lock w:val="sdtLocked"/>
                    <w:richText/>
                  </w:sdtPr>
                  <w:sdtContent>
                    <w:p>
                      <w:pPr>
                        <w:ind w:firstLine="284"/>
                        <w:jc w:val="both"/>
                        <w:rPr>
                          <w:rFonts w:eastAsia="Calibri"/>
                          <w:b/>
                          <w:szCs w:val="24"/>
                        </w:rPr>
                      </w:pPr>
                      <w:sdt>
                        <w:sdtPr>
                          <w:alias w:val="Numeris"/>
                          <w:tag w:val="nr_16c3a879cedf46a8870781a08683e014"/>
                          <w:lock w:val="sdtLocked"/>
                          <w:richText/>
                        </w:sdtPr>
                        <w:sdtContent>
                          <w:r>
                            <w:rPr>
                              <w:rFonts w:eastAsia="Calibri"/>
                              <w:b/>
                              <w:szCs w:val="24"/>
                            </w:rPr>
                            <w:t>71</w:t>
                          </w:r>
                        </w:sdtContent>
                      </w:sdt>
                      <w:r>
                        <w:rPr>
                          <w:rFonts w:eastAsia="Calibri"/>
                          <w:b/>
                          <w:szCs w:val="24"/>
                        </w:rPr>
                        <w:t xml:space="preserve"> straipsnis. </w:t>
                      </w:r>
                      <w:sdt>
                        <w:sdtPr>
                          <w:alias w:val="Pavadinimas"/>
                          <w:tag w:val="title_16c3a879cedf46a8870781a08683e014"/>
                          <w:lock w:val="sdtLocked"/>
                          <w:richText/>
                        </w:sdtPr>
                        <w:sdtContent>
                          <w:r>
                            <w:rPr>
                              <w:rFonts w:eastAsia="Calibri"/>
                              <w:b/>
                              <w:szCs w:val="24"/>
                            </w:rPr>
                            <w:t xml:space="preserve">Riboto konkurso vykdymas </w:t>
                          </w:r>
                        </w:sdtContent>
                      </w:sdt>
                    </w:p>
                    <w:sdt>
                      <w:sdtPr>
                        <w:alias w:val="71 str. 1 d."/>
                        <w:tag w:val="part_96233d63c44f4dc8b9e944716afd17ec"/>
                        <w:lock w:val="sdtLocked"/>
                        <w:richText/>
                      </w:sdtPr>
                      <w:sdtContent>
                        <w:p>
                          <w:pPr>
                            <w:ind w:firstLine="284"/>
                            <w:jc w:val="both"/>
                            <w:rPr>
                              <w:rFonts w:eastAsia="Calibri"/>
                              <w:szCs w:val="24"/>
                            </w:rPr>
                          </w:pPr>
                          <w:sdt>
                            <w:sdtPr>
                              <w:alias w:val="Numeris"/>
                              <w:tag w:val="nr_96233d63c44f4dc8b9e944716afd17ec"/>
                              <w:lock w:val="sdtLocked"/>
                              <w:richText/>
                            </w:sdtPr>
                            <w:sdtContent>
                              <w:r>
                                <w:rPr>
                                  <w:rFonts w:eastAsia="Calibri"/>
                                  <w:szCs w:val="24"/>
                                </w:rPr>
                                <w:t>1</w:t>
                              </w:r>
                            </w:sdtContent>
                          </w:sdt>
                          <w:r>
                            <w:rPr>
                              <w:rFonts w:eastAsia="Calibri"/>
                              <w:szCs w:val="24"/>
                            </w:rPr>
                            <w:t xml:space="preserve">. Ribotą konkursą perkantysis subjektas gali atlikti visais atvejais. </w:t>
                          </w:r>
                        </w:p>
                      </w:sdtContent>
                    </w:sdt>
                    <w:sdt>
                      <w:sdtPr>
                        <w:alias w:val="71 str. 2 d."/>
                        <w:tag w:val="part_6f556041a2f645d6974c53a60af96914"/>
                        <w:lock w:val="sdtLocked"/>
                        <w:richText/>
                      </w:sdtPr>
                      <w:sdtContent>
                        <w:p>
                          <w:pPr>
                            <w:ind w:firstLine="284"/>
                            <w:jc w:val="both"/>
                            <w:rPr>
                              <w:rFonts w:eastAsia="Calibri"/>
                              <w:szCs w:val="24"/>
                            </w:rPr>
                          </w:pPr>
                          <w:sdt>
                            <w:sdtPr>
                              <w:alias w:val="Numeris"/>
                              <w:tag w:val="nr_6f556041a2f645d6974c53a60af96914"/>
                              <w:lock w:val="sdtLocked"/>
                              <w:richText/>
                            </w:sdtPr>
                            <w:sdtContent>
                              <w:r>
                                <w:rPr>
                                  <w:rFonts w:eastAsia="Calibri"/>
                                  <w:szCs w:val="24"/>
                                </w:rPr>
                                <w:t>2</w:t>
                              </w:r>
                            </w:sdtContent>
                          </w:sdt>
                          <w:r>
                            <w:rPr>
                              <w:rFonts w:eastAsia="Calibri"/>
                              <w:szCs w:val="24"/>
                            </w:rPr>
                            <w:t xml:space="preserve">. Atliekant pirkimą riboto konkurso būdu, paraišką gali pateikti kiekvienas suinteresuotas tiekėjas, pasiūlymus teikia tik perkančiojo subjekto pakviesti kandidatai. </w:t>
                          </w:r>
                        </w:p>
                      </w:sdtContent>
                    </w:sdt>
                    <w:sdt>
                      <w:sdtPr>
                        <w:alias w:val="71 str. 3 d."/>
                        <w:tag w:val="part_387e2277a1454db88bc079e344a4d530"/>
                        <w:lock w:val="sdtLocked"/>
                        <w:richText/>
                      </w:sdtPr>
                      <w:sdtContent>
                        <w:p>
                          <w:pPr>
                            <w:ind w:firstLine="284"/>
                            <w:jc w:val="both"/>
                            <w:rPr>
                              <w:rFonts w:eastAsia="Calibri"/>
                              <w:szCs w:val="24"/>
                            </w:rPr>
                          </w:pPr>
                          <w:sdt>
                            <w:sdtPr>
                              <w:alias w:val="Numeris"/>
                              <w:tag w:val="nr_387e2277a1454db88bc079e344a4d530"/>
                              <w:lock w:val="sdtLocked"/>
                              <w:richText/>
                            </w:sdtPr>
                            <w:sdtContent>
                              <w:r>
                                <w:rPr>
                                  <w:rFonts w:eastAsia="Calibri"/>
                                  <w:szCs w:val="24"/>
                                </w:rPr>
                                <w:t>3</w:t>
                              </w:r>
                            </w:sdtContent>
                          </w:sdt>
                          <w:r>
                            <w:rPr>
                              <w:rFonts w:eastAsia="Calibri"/>
                              <w:szCs w:val="24"/>
                            </w:rPr>
                            <w:t xml:space="preserve">. Perkantysis subjektas, išskyrus šio straipsnio 4 dalyje nurodytą atvejį, ribotą konkursą vykdo šiais etapais: </w:t>
                          </w:r>
                        </w:p>
                        <w:sdt>
                          <w:sdtPr>
                            <w:alias w:val="71 str. 3 d. 1 p."/>
                            <w:tag w:val="part_7ed3370c652241ed84385b07bc4300b4"/>
                            <w:lock w:val="sdtLocked"/>
                            <w:richText/>
                          </w:sdtPr>
                          <w:sdtContent>
                            <w:p>
                              <w:pPr>
                                <w:ind w:firstLine="284"/>
                                <w:jc w:val="both"/>
                                <w:rPr>
                                  <w:rFonts w:eastAsia="Calibri"/>
                                  <w:szCs w:val="24"/>
                                </w:rPr>
                              </w:pPr>
                              <w:sdt>
                                <w:sdtPr>
                                  <w:alias w:val="Numeris"/>
                                  <w:tag w:val="nr_7ed3370c652241ed84385b07bc4300b4"/>
                                  <w:lock w:val="sdtLocked"/>
                                  <w:richText/>
                                </w:sdtPr>
                                <w:sdtContent>
                                  <w:r>
                                    <w:rPr>
                                      <w:rFonts w:eastAsia="Calibri"/>
                                      <w:szCs w:val="24"/>
                                    </w:rPr>
                                    <w:t>1</w:t>
                                  </w:r>
                                </w:sdtContent>
                              </w:sdt>
                              <w:r>
                                <w:rPr>
                                  <w:rFonts w:eastAsia="Calibri"/>
                                  <w:szCs w:val="24"/>
                                </w:rPr>
                                <w:t xml:space="preserve">) skelbia apie pirkimą šio įstatymo 44 arba 45 ir 48 straipsniuose nustatyta tvarka, kviesdamas tiekėjus pateikti paraiškas; </w:t>
                              </w:r>
                            </w:p>
                          </w:sdtContent>
                        </w:sdt>
                        <w:sdt>
                          <w:sdtPr>
                            <w:alias w:val="71 str. 3 d. 2 p."/>
                            <w:tag w:val="part_58ed180f9a214e7890e118171f45c231"/>
                            <w:lock w:val="sdtLocked"/>
                            <w:richText/>
                          </w:sdtPr>
                          <w:sdtContent>
                            <w:p>
                              <w:pPr>
                                <w:ind w:firstLine="284"/>
                                <w:jc w:val="both"/>
                                <w:rPr>
                                  <w:rFonts w:eastAsia="Calibri"/>
                                  <w:szCs w:val="24"/>
                                </w:rPr>
                              </w:pPr>
                              <w:sdt>
                                <w:sdtPr>
                                  <w:alias w:val="Numeris"/>
                                  <w:tag w:val="nr_58ed180f9a214e7890e118171f45c231"/>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71 str. 3 d. 3 p."/>
                            <w:tag w:val="part_756699a49f0a4b3da9bbec6305b7f6c5"/>
                            <w:lock w:val="sdtLocked"/>
                            <w:richText/>
                          </w:sdtPr>
                          <w:sdtContent>
                            <w:p>
                              <w:pPr>
                                <w:ind w:firstLine="284"/>
                                <w:jc w:val="both"/>
                                <w:rPr>
                                  <w:rFonts w:eastAsia="Calibri"/>
                                  <w:szCs w:val="24"/>
                                </w:rPr>
                              </w:pPr>
                              <w:sdt>
                                <w:sdtPr>
                                  <w:alias w:val="Numeris"/>
                                  <w:tag w:val="nr_756699a49f0a4b3da9bbec6305b7f6c5"/>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71 str. 3 d. 4 p."/>
                            <w:tag w:val="part_08ba1382e85843ddabb470b7f09b198f"/>
                            <w:lock w:val="sdtLocked"/>
                            <w:richText/>
                          </w:sdtPr>
                          <w:sdtContent>
                            <w:p>
                              <w:pPr>
                                <w:ind w:firstLine="284"/>
                                <w:jc w:val="both"/>
                                <w:rPr>
                                  <w:rFonts w:eastAsia="Calibri"/>
                                  <w:szCs w:val="24"/>
                                </w:rPr>
                              </w:pPr>
                              <w:sdt>
                                <w:sdtPr>
                                  <w:alias w:val="Numeris"/>
                                  <w:tag w:val="nr_08ba1382e85843ddabb470b7f09b198f"/>
                                  <w:lock w:val="sdtLocked"/>
                                  <w:richText/>
                                </w:sdtPr>
                                <w:sdtContent>
                                  <w:r>
                                    <w:rPr>
                                      <w:rFonts w:eastAsia="Calibri"/>
                                      <w:szCs w:val="24"/>
                                    </w:rPr>
                                    <w:t>4</w:t>
                                  </w:r>
                                </w:sdtContent>
                              </w:sdt>
                              <w:r>
                                <w:rPr>
                                  <w:rFonts w:eastAsia="Calibri"/>
                                  <w:szCs w:val="24"/>
                                </w:rPr>
                                <w:t xml:space="preserve">) atrinktus kandidatus vienu metu raštu kviečia pateikti pasiūlymus. Kvietime pateikiama šio įstatymo 4 priedo 1 punkte nurodyta informacija; </w:t>
                              </w:r>
                            </w:p>
                          </w:sdtContent>
                        </w:sdt>
                        <w:sdt>
                          <w:sdtPr>
                            <w:alias w:val="71 str. 3 d. 5 p."/>
                            <w:tag w:val="part_2f1d0a8b9c8a4a0381daa69c8b054ee9"/>
                            <w:lock w:val="sdtLocked"/>
                            <w:richText/>
                          </w:sdtPr>
                          <w:sdtContent>
                            <w:p>
                              <w:pPr>
                                <w:ind w:firstLine="284"/>
                                <w:jc w:val="both"/>
                                <w:rPr>
                                  <w:rFonts w:eastAsia="Calibri"/>
                                  <w:szCs w:val="24"/>
                                </w:rPr>
                              </w:pPr>
                              <w:sdt>
                                <w:sdtPr>
                                  <w:alias w:val="Numeris"/>
                                  <w:tag w:val="nr_2f1d0a8b9c8a4a0381daa69c8b054ee9"/>
                                  <w:lock w:val="sdtLocked"/>
                                  <w:richText/>
                                </w:sdtPr>
                                <w:sdtContent>
                                  <w:r>
                                    <w:rPr>
                                      <w:rFonts w:eastAsia="Calibri"/>
                                      <w:szCs w:val="24"/>
                                    </w:rPr>
                                    <w:t>5</w:t>
                                  </w:r>
                                </w:sdtContent>
                              </w:sdt>
                              <w:r>
                                <w:rPr>
                                  <w:rFonts w:eastAsia="Calibri"/>
                                  <w:szCs w:val="24"/>
                                </w:rPr>
                                <w:t>) nagrinėja, vertina ir palygina pakviestų dalyvių pateiktus pasiūlymus, vadovaudamasis pirkimo dokumentuose nustatytomis sąlygomis.</w:t>
                              </w:r>
                            </w:p>
                          </w:sdtContent>
                        </w:sdt>
                      </w:sdtContent>
                    </w:sdt>
                    <w:sdt>
                      <w:sdtPr>
                        <w:alias w:val="71 str. 4 d."/>
                        <w:tag w:val="part_d43e79490f41479786248361c19738bd"/>
                        <w:lock w:val="sdtLocked"/>
                        <w:richText/>
                      </w:sdtPr>
                      <w:sdtContent>
                        <w:p>
                          <w:pPr>
                            <w:ind w:firstLine="284"/>
                            <w:jc w:val="both"/>
                            <w:rPr>
                              <w:rFonts w:eastAsia="Calibri"/>
                              <w:szCs w:val="24"/>
                            </w:rPr>
                          </w:pPr>
                          <w:sdt>
                            <w:sdtPr>
                              <w:alias w:val="Numeris"/>
                              <w:tag w:val="nr_d43e79490f41479786248361c19738bd"/>
                              <w:lock w:val="sdtLocked"/>
                              <w:richText/>
                            </w:sdtPr>
                            <w:sdtContent>
                              <w:r>
                                <w:rPr>
                                  <w:rFonts w:eastAsia="Calibri"/>
                                  <w:szCs w:val="24"/>
                                </w:rPr>
                                <w:t>4</w:t>
                              </w:r>
                            </w:sdtContent>
                          </w:sdt>
                          <w:r>
                            <w:rPr>
                              <w:rFonts w:eastAsia="Calibri"/>
                              <w:szCs w:val="24"/>
                            </w:rPr>
                            <w:t>. Kai dalyvauti pirkime kviečiama reguliariu orientaciniu skelbimu, ribotą konkursą perkantysis subjektas gali atlikti šiais etapais:</w:t>
                          </w:r>
                        </w:p>
                        <w:sdt>
                          <w:sdtPr>
                            <w:alias w:val="71 str. 4 d. 1 p."/>
                            <w:tag w:val="part_038bf5e7981d40df8dbec4fa6fa6c00c"/>
                            <w:lock w:val="sdtLocked"/>
                            <w:richText/>
                          </w:sdtPr>
                          <w:sdtContent>
                            <w:p>
                              <w:pPr>
                                <w:ind w:firstLine="284"/>
                                <w:jc w:val="both"/>
                                <w:rPr>
                                  <w:rFonts w:eastAsia="Calibri"/>
                                  <w:szCs w:val="24"/>
                                </w:rPr>
                              </w:pPr>
                              <w:sdt>
                                <w:sdtPr>
                                  <w:alias w:val="Numeris"/>
                                  <w:tag w:val="nr_038bf5e7981d40df8dbec4fa6fa6c00c"/>
                                  <w:lock w:val="sdtLocked"/>
                                  <w:richText/>
                                </w:sdtPr>
                                <w:sdtContent>
                                  <w:r>
                                    <w:rPr>
                                      <w:rFonts w:eastAsia="Calibri"/>
                                      <w:szCs w:val="24"/>
                                    </w:rPr>
                                    <w:t>1</w:t>
                                  </w:r>
                                </w:sdtContent>
                              </w:sdt>
                              <w:r>
                                <w:rPr>
                                  <w:rFonts w:eastAsia="Calibri"/>
                                  <w:szCs w:val="24"/>
                                </w:rPr>
                                <w:t xml:space="preserve">) skelbia apie pirkimą šio įstatymo 43 straipsnio 3 dalyje ir 48 straipsnyje nustatyta tvarka, kviesdamas tiekėjus išreikšti susidomėjimą pirkimu; </w:t>
                              </w:r>
                            </w:p>
                          </w:sdtContent>
                        </w:sdt>
                        <w:sdt>
                          <w:sdtPr>
                            <w:alias w:val="71 str. 4 d. 2 p."/>
                            <w:tag w:val="part_0517c8c316114a3883071e78f073a833"/>
                            <w:lock w:val="sdtLocked"/>
                            <w:richText/>
                          </w:sdtPr>
                          <w:sdtContent>
                            <w:p>
                              <w:pPr>
                                <w:ind w:firstLine="284"/>
                                <w:jc w:val="both"/>
                                <w:rPr>
                                  <w:rFonts w:eastAsia="Calibri"/>
                                  <w:szCs w:val="24"/>
                                </w:rPr>
                              </w:pPr>
                              <w:sdt>
                                <w:sdtPr>
                                  <w:alias w:val="Numeris"/>
                                  <w:tag w:val="nr_0517c8c316114a3883071e78f073a833"/>
                                  <w:lock w:val="sdtLocked"/>
                                  <w:richText/>
                                </w:sdtPr>
                                <w:sdtContent>
                                  <w:r>
                                    <w:rPr>
                                      <w:rFonts w:eastAsia="Calibri"/>
                                      <w:szCs w:val="24"/>
                                    </w:rPr>
                                    <w:t>2</w:t>
                                  </w:r>
                                </w:sdtContent>
                              </w:sdt>
                              <w:r>
                                <w:rPr>
                                  <w:rFonts w:eastAsia="Calibri"/>
                                  <w:szCs w:val="24"/>
                                </w:rPr>
                                <w:t>) išsiunčia kvietimus patvirtinti susidomėjimą vienu metu raštu visiems susidomėjimą išreiškusiems tiekėjams ir prašo jų pateikti paraiškas. Kvietime patvirtinti susidomėjimą pateikiama šio įstatymo 4 priedo 2 punkte nurodyta informacija;</w:t>
                              </w:r>
                            </w:p>
                          </w:sdtContent>
                        </w:sdt>
                        <w:sdt>
                          <w:sdtPr>
                            <w:alias w:val="71 str. 4 d. 3 p."/>
                            <w:tag w:val="part_6156ec5570a14b74954ba2ec9e7613ce"/>
                            <w:lock w:val="sdtLocked"/>
                            <w:richText/>
                          </w:sdtPr>
                          <w:sdtContent>
                            <w:p>
                              <w:pPr>
                                <w:ind w:firstLine="284"/>
                                <w:jc w:val="both"/>
                                <w:rPr>
                                  <w:rFonts w:eastAsia="Calibri"/>
                                  <w:szCs w:val="24"/>
                                </w:rPr>
                              </w:pPr>
                              <w:sdt>
                                <w:sdtPr>
                                  <w:alias w:val="Numeris"/>
                                  <w:tag w:val="nr_6156ec5570a14b74954ba2ec9e7613ce"/>
                                  <w:lock w:val="sdtLocked"/>
                                  <w:richText/>
                                </w:sdtPr>
                                <w:sdtContent>
                                  <w:r>
                                    <w:rPr>
                                      <w:rFonts w:eastAsia="Calibri"/>
                                      <w:szCs w:val="24"/>
                                    </w:rPr>
                                    <w:t>3</w:t>
                                  </w:r>
                                </w:sdtContent>
                              </w:sdt>
                              <w:r>
                                <w:rPr>
                                  <w:rFonts w:eastAsia="Calibri"/>
                                  <w:szCs w:val="24"/>
                                </w:rPr>
                                <w:t>) toliau pirkimą atlieka šio straipsnio 3 dalies 2–5 punktuose nustatytais etapais.</w:t>
                              </w:r>
                            </w:p>
                          </w:sdtContent>
                        </w:sdt>
                      </w:sdtContent>
                    </w:sdt>
                    <w:sdt>
                      <w:sdtPr>
                        <w:alias w:val="71 str. 5 d."/>
                        <w:tag w:val="part_5c415ae91042445ab6a6dcbb9b0a24f3"/>
                        <w:lock w:val="sdtLocked"/>
                        <w:richText/>
                      </w:sdtPr>
                      <w:sdtContent>
                        <w:p>
                          <w:pPr>
                            <w:ind w:firstLine="284"/>
                            <w:rPr>
                              <w:rFonts w:eastAsia="Calibri"/>
                              <w:b/>
                              <w:szCs w:val="24"/>
                            </w:rPr>
                          </w:pPr>
                          <w:sdt>
                            <w:sdtPr>
                              <w:alias w:val="Numeris"/>
                              <w:tag w:val="nr_5c415ae91042445ab6a6dcbb9b0a24f3"/>
                              <w:lock w:val="sdtLocked"/>
                              <w:richText/>
                            </w:sdtPr>
                            <w:sdtContent>
                              <w:r>
                                <w:rPr>
                                  <w:rFonts w:eastAsia="Calibri"/>
                                  <w:szCs w:val="24"/>
                                </w:rPr>
                                <w:t>5</w:t>
                              </w:r>
                            </w:sdtContent>
                          </w:sdt>
                          <w:r>
                            <w:rPr>
                              <w:rFonts w:eastAsia="Calibri"/>
                              <w:szCs w:val="24"/>
                            </w:rPr>
                            <w:t>. Ribotame konkurse derybos tarp perkančiojo subjekto ir tiekėjų yra draudžiamos.</w:t>
                          </w:r>
                        </w:p>
                        <w:p>
                          <w:pPr>
                            <w:ind w:firstLine="284"/>
                            <w:jc w:val="both"/>
                            <w:rPr>
                              <w:rFonts w:eastAsia="Calibri"/>
                              <w:b/>
                              <w:szCs w:val="24"/>
                            </w:rPr>
                          </w:pPr>
                        </w:p>
                      </w:sdtContent>
                    </w:sdt>
                  </w:sdtContent>
                </w:sdt>
                <w:sdt>
                  <w:sdtPr>
                    <w:alias w:val="72 str."/>
                    <w:tag w:val="part_667c9cb127284c6c9ce90e5726c30af8"/>
                    <w:lock w:val="sdtLocked"/>
                    <w:richText/>
                  </w:sdtPr>
                  <w:sdtContent>
                    <w:p>
                      <w:pPr>
                        <w:ind w:firstLine="284"/>
                        <w:jc w:val="both"/>
                        <w:rPr>
                          <w:rFonts w:eastAsia="Calibri"/>
                          <w:b/>
                          <w:szCs w:val="24"/>
                        </w:rPr>
                      </w:pPr>
                      <w:sdt>
                        <w:sdtPr>
                          <w:alias w:val="Numeris"/>
                          <w:tag w:val="nr_667c9cb127284c6c9ce90e5726c30af8"/>
                          <w:lock w:val="sdtLocked"/>
                          <w:richText/>
                        </w:sdtPr>
                        <w:sdtContent>
                          <w:r>
                            <w:rPr>
                              <w:rFonts w:eastAsia="Calibri"/>
                              <w:b/>
                              <w:szCs w:val="24"/>
                            </w:rPr>
                            <w:t>72</w:t>
                          </w:r>
                        </w:sdtContent>
                      </w:sdt>
                      <w:r>
                        <w:rPr>
                          <w:rFonts w:eastAsia="Calibri"/>
                          <w:b/>
                          <w:szCs w:val="24"/>
                        </w:rPr>
                        <w:t xml:space="preserve"> straipsnis. </w:t>
                      </w:r>
                      <w:sdt>
                        <w:sdtPr>
                          <w:alias w:val="Pavadinimas"/>
                          <w:tag w:val="title_667c9cb127284c6c9ce90e5726c30af8"/>
                          <w:lock w:val="sdtLocked"/>
                          <w:richText/>
                        </w:sdtPr>
                        <w:sdtContent>
                          <w:r>
                            <w:rPr>
                              <w:rFonts w:eastAsia="Calibri"/>
                              <w:b/>
                              <w:szCs w:val="24"/>
                            </w:rPr>
                            <w:t xml:space="preserve">Paraiškos ir pasiūlymo pateikimo ribotam konkursui terminai </w:t>
                          </w:r>
                        </w:sdtContent>
                      </w:sdt>
                    </w:p>
                    <w:sdt>
                      <w:sdtPr>
                        <w:alias w:val="72 str. 1 d."/>
                        <w:tag w:val="part_e2ed742873b74b5c992d56118d783e83"/>
                        <w:lock w:val="sdtLocked"/>
                        <w:richText/>
                      </w:sdtPr>
                      <w:sdtContent>
                        <w:p>
                          <w:pPr>
                            <w:ind w:firstLine="284"/>
                            <w:jc w:val="both"/>
                            <w:rPr>
                              <w:rFonts w:eastAsia="Calibri"/>
                              <w:szCs w:val="24"/>
                            </w:rPr>
                          </w:pPr>
                          <w:sdt>
                            <w:sdtPr>
                              <w:alias w:val="Numeris"/>
                              <w:tag w:val="nr_e2ed742873b74b5c992d56118d783e83"/>
                              <w:lock w:val="sdtLocked"/>
                              <w:richText/>
                            </w:sdtPr>
                            <w:sdtContent>
                              <w:r>
                                <w:rPr>
                                  <w:rFonts w:eastAsia="Calibri"/>
                                  <w:szCs w:val="24"/>
                                </w:rPr>
                                <w:t>1</w:t>
                              </w:r>
                            </w:sdtContent>
                          </w:sdt>
                          <w:r>
                            <w:rPr>
                              <w:rFonts w:eastAsia="Calibri"/>
                              <w:szCs w:val="24"/>
                            </w:rPr>
                            <w:t xml:space="preserve">. Perkantysis subjektas paraiškų ir pasiūlymų pateikimo terminus nustato vadovaudamasis šio įstatymo 54 straipsnio nuostatomis. </w:t>
                          </w:r>
                        </w:p>
                      </w:sdtContent>
                    </w:sdt>
                    <w:sdt>
                      <w:sdtPr>
                        <w:alias w:val="72 str. 2 d."/>
                        <w:tag w:val="part_6128c2fe103643c8a2bfa0603fbb0610"/>
                        <w:lock w:val="sdtLocked"/>
                        <w:richText/>
                      </w:sdtPr>
                      <w:sdtContent>
                        <w:p>
                          <w:pPr>
                            <w:ind w:firstLine="284"/>
                            <w:jc w:val="both"/>
                            <w:rPr>
                              <w:rFonts w:eastAsia="Calibri"/>
                              <w:szCs w:val="24"/>
                            </w:rPr>
                          </w:pPr>
                          <w:sdt>
                            <w:sdtPr>
                              <w:alias w:val="Numeris"/>
                              <w:tag w:val="nr_6128c2fe103643c8a2bfa0603fbb0610"/>
                              <w:lock w:val="sdtLocked"/>
                              <w:richText/>
                            </w:sdtPr>
                            <w:sdtContent>
                              <w:r>
                                <w:rPr>
                                  <w:rFonts w:eastAsia="Calibri"/>
                                  <w:szCs w:val="24"/>
                                </w:rPr>
                                <w:t>2</w:t>
                              </w:r>
                            </w:sdtContent>
                          </w:sdt>
                          <w:r>
                            <w:rPr>
                              <w:rFonts w:eastAsia="Calibri"/>
                              <w:szCs w:val="24"/>
                            </w:rPr>
                            <w:t>. Paraiškų dalyvauti pirkime pateikimo terminas negali būti trumpesnis nei:</w:t>
                          </w:r>
                        </w:p>
                        <w:sdt>
                          <w:sdtPr>
                            <w:alias w:val="72 str. 2 d. 1 p."/>
                            <w:tag w:val="part_c6bc3fd9ab404d21b5b600e2135cd0f0"/>
                            <w:lock w:val="sdtLocked"/>
                            <w:richText/>
                          </w:sdtPr>
                          <w:sdtContent>
                            <w:p>
                              <w:pPr>
                                <w:ind w:firstLine="284"/>
                                <w:jc w:val="both"/>
                                <w:rPr>
                                  <w:rFonts w:eastAsia="Calibri"/>
                                  <w:szCs w:val="24"/>
                                </w:rPr>
                              </w:pPr>
                              <w:sdt>
                                <w:sdtPr>
                                  <w:alias w:val="Numeris"/>
                                  <w:tag w:val="nr_c6bc3fd9ab404d21b5b600e2135cd0f0"/>
                                  <w:lock w:val="sdtLocked"/>
                                  <w:richText/>
                                </w:sdtPr>
                                <w:sdtContent>
                                  <w:r>
                                    <w:rPr>
                                      <w:rFonts w:eastAsia="Calibri"/>
                                      <w:szCs w:val="24"/>
                                    </w:rPr>
                                    <w:t>1</w:t>
                                  </w:r>
                                </w:sdtContent>
                              </w:sdt>
                              <w:r>
                                <w:rPr>
                                  <w:rFonts w:eastAsia="Calibri"/>
                                  <w:szCs w:val="24"/>
                                </w:rPr>
                                <w:t xml:space="preserve">) 30 dienų nuo skelbimo išsiuntimo iš Viešųjų pirkimų tarnybos dienos arba kvietimo patvirtinti susidomėjimą išsiuntimo tiekėjams dienos – tarptautinių pirkimų atveju; </w:t>
                              </w:r>
                            </w:p>
                          </w:sdtContent>
                        </w:sdt>
                        <w:sdt>
                          <w:sdtPr>
                            <w:alias w:val="72 str. 2 d. 2 p."/>
                            <w:tag w:val="part_38811fc3d4ef4c609b5eb59c4f954e40"/>
                            <w:lock w:val="sdtLocked"/>
                            <w:richText/>
                          </w:sdtPr>
                          <w:sdtContent>
                            <w:p>
                              <w:pPr>
                                <w:ind w:firstLine="284"/>
                                <w:jc w:val="both"/>
                                <w:rPr>
                                  <w:rFonts w:eastAsia="Calibri"/>
                                  <w:szCs w:val="24"/>
                                </w:rPr>
                              </w:pPr>
                              <w:sdt>
                                <w:sdtPr>
                                  <w:alias w:val="Numeris"/>
                                  <w:tag w:val="nr_38811fc3d4ef4c609b5eb59c4f954e40"/>
                                  <w:lock w:val="sdtLocked"/>
                                  <w:richText/>
                                </w:sdtPr>
                                <w:sdtContent>
                                  <w:r>
                                    <w:rPr>
                                      <w:rFonts w:eastAsia="Calibri"/>
                                      <w:szCs w:val="24"/>
                                    </w:rPr>
                                    <w:t>2</w:t>
                                  </w:r>
                                </w:sdtContent>
                              </w:sdt>
                              <w:r>
                                <w:rPr>
                                  <w:rFonts w:eastAsia="Calibri"/>
                                  <w:szCs w:val="24"/>
                                </w:rPr>
                                <w:t>) 10 dienų nuo skelbimo paskelbimo Centrinėje pirkimų informacinėje sistemoje arba kvietimo patvirtinti susidomėjimą išsiuntimo tiekėjams dienos – supaprastintų pirkimų atveju.</w:t>
                              </w:r>
                            </w:p>
                          </w:sdtContent>
                        </w:sdt>
                      </w:sdtContent>
                    </w:sdt>
                    <w:sdt>
                      <w:sdtPr>
                        <w:alias w:val="72 str. 3 d."/>
                        <w:tag w:val="part_f1157c5844a7429e8a9b6d8502dc38dd"/>
                        <w:lock w:val="sdtLocked"/>
                        <w:richText/>
                      </w:sdtPr>
                      <w:sdtContent>
                        <w:p>
                          <w:pPr>
                            <w:ind w:firstLine="284"/>
                            <w:jc w:val="both"/>
                            <w:rPr>
                              <w:rFonts w:eastAsia="Calibri"/>
                              <w:szCs w:val="24"/>
                            </w:rPr>
                          </w:pPr>
                          <w:sdt>
                            <w:sdtPr>
                              <w:alias w:val="Numeris"/>
                              <w:tag w:val="nr_f1157c5844a7429e8a9b6d8502dc38dd"/>
                              <w:lock w:val="sdtLocked"/>
                              <w:richText/>
                            </w:sdtPr>
                            <w:sdtContent>
                              <w:r>
                                <w:rPr>
                                  <w:rFonts w:eastAsia="Calibri"/>
                                  <w:szCs w:val="24"/>
                                </w:rPr>
                                <w:t>3</w:t>
                              </w:r>
                            </w:sdtContent>
                          </w:sdt>
                          <w:r>
                            <w:rPr>
                              <w:rFonts w:eastAsia="Calibri"/>
                              <w:szCs w:val="24"/>
                            </w:rPr>
                            <w:t>. Pagrįstais atvejais šio straipsnio 2 dalies 1 punkte nurodytas trumpiausias paraiškų pateikimo terminas gali būti sutrumpintas iki 15 dienų, 2 punkte – iki 7 dienų.</w:t>
                          </w:r>
                        </w:p>
                      </w:sdtContent>
                    </w:sdt>
                    <w:sdt>
                      <w:sdtPr>
                        <w:alias w:val="72 str. 4 d."/>
                        <w:tag w:val="part_00cf98a87ab446f996cc78d4f87dffe2"/>
                        <w:lock w:val="sdtLocked"/>
                        <w:richText/>
                      </w:sdtPr>
                      <w:sdtContent>
                        <w:p>
                          <w:pPr>
                            <w:ind w:firstLine="284"/>
                            <w:jc w:val="both"/>
                            <w:rPr>
                              <w:rFonts w:eastAsia="Calibri"/>
                              <w:szCs w:val="24"/>
                            </w:rPr>
                          </w:pPr>
                          <w:sdt>
                            <w:sdtPr>
                              <w:alias w:val="Numeris"/>
                              <w:tag w:val="nr_00cf98a87ab446f996cc78d4f87dffe2"/>
                              <w:lock w:val="sdtLocked"/>
                              <w:richText/>
                            </w:sdtPr>
                            <w:sdtContent>
                              <w:r>
                                <w:rPr>
                                  <w:rFonts w:eastAsia="Calibri"/>
                                  <w:szCs w:val="24"/>
                                </w:rPr>
                                <w:t>4</w:t>
                              </w:r>
                            </w:sdtContent>
                          </w:sdt>
                          <w:r>
                            <w:rPr>
                              <w:rFonts w:eastAsia="Calibri"/>
                              <w:szCs w:val="24"/>
                            </w:rPr>
                            <w:t>. Pasiūlymų pateikimo terminą perkantysis subjektas su atrinktais kandidatais gali susiderinti, su sąlyga, kad visi atrinkti kandidatai turės tiek pat laiko pasiūlymams parengti ir pateikti. Perkantysis subjektas užtikrina, kad derinant pasiūlymų pateikimo terminą nebūtų atskleisti atrinkti kandidatai. Jeigu perkantysis subjektas ir atrinkti kandidatai nesusiderina pasiūlymų pateikimo termino, tai šis terminas nuo kvietimų pateikti pasiūlymus išsiuntimo tiekėjams dienos negali būti trumpesnis kaip:</w:t>
                          </w:r>
                        </w:p>
                        <w:sdt>
                          <w:sdtPr>
                            <w:alias w:val="72 str. 4 d. 1 p."/>
                            <w:tag w:val="part_53581b00c2254950b41aa980e4d7fea2"/>
                            <w:lock w:val="sdtLocked"/>
                            <w:richText/>
                          </w:sdtPr>
                          <w:sdtContent>
                            <w:p>
                              <w:pPr>
                                <w:ind w:firstLine="284"/>
                                <w:jc w:val="both"/>
                                <w:rPr>
                                  <w:rFonts w:eastAsia="Calibri"/>
                                  <w:szCs w:val="24"/>
                                </w:rPr>
                              </w:pPr>
                              <w:sdt>
                                <w:sdtPr>
                                  <w:alias w:val="Numeris"/>
                                  <w:tag w:val="nr_53581b00c2254950b41aa980e4d7fea2"/>
                                  <w:lock w:val="sdtLocked"/>
                                  <w:richText/>
                                </w:sdtPr>
                                <w:sdtContent>
                                  <w:r>
                                    <w:rPr>
                                      <w:rFonts w:eastAsia="Calibri"/>
                                      <w:szCs w:val="24"/>
                                    </w:rPr>
                                    <w:t>1</w:t>
                                  </w:r>
                                </w:sdtContent>
                              </w:sdt>
                              <w:r>
                                <w:rPr>
                                  <w:rFonts w:eastAsia="Calibri"/>
                                  <w:szCs w:val="24"/>
                                </w:rPr>
                                <w:t>) 10 dienų – tarptautinių pirkimų atveju;</w:t>
                              </w:r>
                            </w:p>
                          </w:sdtContent>
                        </w:sdt>
                        <w:sdt>
                          <w:sdtPr>
                            <w:alias w:val="72 str. 4 d. 2 p."/>
                            <w:tag w:val="part_3bdecc5bb67a490fb624718eb9b9d652"/>
                            <w:lock w:val="sdtLocked"/>
                            <w:richText/>
                          </w:sdtPr>
                          <w:sdtContent>
                            <w:p>
                              <w:pPr>
                                <w:ind w:firstLine="284"/>
                                <w:jc w:val="both"/>
                                <w:rPr>
                                  <w:rFonts w:eastAsia="Calibri"/>
                                  <w:szCs w:val="24"/>
                                </w:rPr>
                              </w:pPr>
                              <w:sdt>
                                <w:sdtPr>
                                  <w:alias w:val="Numeris"/>
                                  <w:tag w:val="nr_3bdecc5bb67a490fb624718eb9b9d652"/>
                                  <w:lock w:val="sdtLocked"/>
                                  <w:richText/>
                                </w:sdtPr>
                                <w:sdtContent>
                                  <w:r>
                                    <w:rPr>
                                      <w:rFonts w:eastAsia="Calibri"/>
                                      <w:szCs w:val="24"/>
                                    </w:rPr>
                                    <w:t>2</w:t>
                                  </w:r>
                                </w:sdtContent>
                              </w:sdt>
                              <w:r>
                                <w:rPr>
                                  <w:rFonts w:eastAsia="Calibri"/>
                                  <w:szCs w:val="24"/>
                                </w:rPr>
                                <w:t>) 7 dienos – supaprastintų pirkimų atveju.</w:t>
                              </w:r>
                            </w:p>
                          </w:sdtContent>
                        </w:sdt>
                      </w:sdtContent>
                    </w:sdt>
                    <w:sdt>
                      <w:sdtPr>
                        <w:alias w:val="72 str. 5 d."/>
                        <w:tag w:val="part_158ccb4e3ddb472d89ccedb35527a81f"/>
                        <w:lock w:val="sdtLocked"/>
                        <w:richText/>
                      </w:sdtPr>
                      <w:sdtContent>
                        <w:p>
                          <w:pPr>
                            <w:ind w:firstLine="284"/>
                            <w:jc w:val="both"/>
                            <w:rPr>
                              <w:rFonts w:eastAsia="Calibri"/>
                              <w:bCs/>
                              <w:szCs w:val="24"/>
                            </w:rPr>
                          </w:pPr>
                          <w:sdt>
                            <w:sdtPr>
                              <w:alias w:val="Numeris"/>
                              <w:tag w:val="nr_158ccb4e3ddb472d89ccedb35527a81f"/>
                              <w:lock w:val="sdtLocked"/>
                              <w:richText/>
                            </w:sdtPr>
                            <w:sdtContent>
                              <w:r>
                                <w:rPr>
                                  <w:rFonts w:eastAsia="Calibri"/>
                                  <w:szCs w:val="24"/>
                                </w:rPr>
                                <w:t>5</w:t>
                              </w:r>
                            </w:sdtContent>
                          </w:sdt>
                          <w:r>
                            <w:rPr>
                              <w:rFonts w:eastAsia="Calibri"/>
                              <w:szCs w:val="24"/>
                            </w:rPr>
                            <w:t xml:space="preserve">. </w:t>
                          </w:r>
                          <w:r>
                            <w:rPr>
                              <w:rFonts w:eastAsia="Calibri"/>
                              <w:bCs/>
                              <w:szCs w:val="24"/>
                            </w:rPr>
                            <w:t xml:space="preserve">Jeigu perkantysis subjektas negali pirkimo dokumentų ar jų dalies paskelbti Centrinėje pirkimų informacinėje sistemoje dėl šio įstatymo 36 straipsnio 5 dalyje ar 34 straipsnio 5 dalyje nurodytų priežasčių, jis pailgina pasiūlymų pateikimo terminą 5 dienomis, išskyrus atvejus, kai </w:t>
                          </w:r>
                          <w:r>
                            <w:rPr>
                              <w:rFonts w:eastAsia="Calibri"/>
                              <w:szCs w:val="24"/>
                            </w:rPr>
                            <w:t xml:space="preserve">perkantysis subjektas su atrinktais kandidatais jį susiderino pagal </w:t>
                          </w:r>
                          <w:r>
                            <w:rPr>
                              <w:rFonts w:eastAsia="Calibri"/>
                              <w:bCs/>
                              <w:szCs w:val="24"/>
                            </w:rPr>
                            <w:t xml:space="preserve">šio straipsnio 3 dalį. </w:t>
                          </w:r>
                        </w:p>
                        <w:p>
                          <w:pPr>
                            <w:ind w:firstLine="284"/>
                            <w:jc w:val="both"/>
                            <w:rPr>
                              <w:rFonts w:eastAsia="Calibri"/>
                              <w:b/>
                              <w:szCs w:val="24"/>
                            </w:rPr>
                          </w:pPr>
                        </w:p>
                      </w:sdtContent>
                    </w:sdt>
                  </w:sdtContent>
                </w:sdt>
              </w:sdtContent>
            </w:sdt>
            <w:sdt>
              <w:sdtPr>
                <w:alias w:val="skirsnis"/>
                <w:tag w:val="part_e3bed741858d415f84ece781c15b0d97"/>
                <w:lock w:val="sdtLocked"/>
                <w:richText/>
              </w:sdtPr>
              <w:sdtContent>
                <w:p>
                  <w:pPr>
                    <w:jc w:val="center"/>
                    <w:rPr>
                      <w:rFonts w:eastAsia="Calibri"/>
                      <w:b/>
                      <w:szCs w:val="24"/>
                    </w:rPr>
                  </w:pPr>
                  <w:sdt>
                    <w:sdtPr>
                      <w:alias w:val="Numeris"/>
                      <w:tag w:val="nr_e3bed741858d415f84ece781c15b0d97"/>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3bed741858d415f84ece781c15b0d97"/>
                      <w:lock w:val="sdtLocked"/>
                      <w:richText/>
                    </w:sdtPr>
                    <w:sdtContent>
                      <w:r>
                        <w:rPr>
                          <w:rFonts w:eastAsia="Calibri"/>
                          <w:b/>
                          <w:szCs w:val="24"/>
                        </w:rPr>
                        <w:t>SKELBIAMOS DERYBOS</w:t>
                      </w:r>
                    </w:sdtContent>
                  </w:sdt>
                </w:p>
                <w:p>
                  <w:pPr>
                    <w:jc w:val="both"/>
                    <w:rPr>
                      <w:rFonts w:eastAsia="Calibri"/>
                      <w:b/>
                      <w:szCs w:val="24"/>
                    </w:rPr>
                  </w:pPr>
                </w:p>
                <w:sdt>
                  <w:sdtPr>
                    <w:alias w:val="73 str."/>
                    <w:tag w:val="part_9087ba35222a4abf9ac87e7c399aadec"/>
                    <w:lock w:val="sdtLocked"/>
                    <w:richText/>
                  </w:sdtPr>
                  <w:sdtContent>
                    <w:p>
                      <w:pPr>
                        <w:ind w:firstLine="284"/>
                        <w:jc w:val="both"/>
                        <w:rPr>
                          <w:rFonts w:eastAsia="Calibri"/>
                          <w:b/>
                          <w:szCs w:val="24"/>
                        </w:rPr>
                      </w:pPr>
                      <w:sdt>
                        <w:sdtPr>
                          <w:alias w:val="Numeris"/>
                          <w:tag w:val="nr_9087ba35222a4abf9ac87e7c399aadec"/>
                          <w:lock w:val="sdtLocked"/>
                          <w:richText/>
                        </w:sdtPr>
                        <w:sdtContent>
                          <w:r>
                            <w:rPr>
                              <w:rFonts w:eastAsia="Calibri"/>
                              <w:b/>
                              <w:szCs w:val="24"/>
                            </w:rPr>
                            <w:t>73</w:t>
                          </w:r>
                        </w:sdtContent>
                      </w:sdt>
                      <w:r>
                        <w:rPr>
                          <w:rFonts w:eastAsia="Calibri"/>
                          <w:b/>
                          <w:szCs w:val="24"/>
                        </w:rPr>
                        <w:t xml:space="preserve"> straipsnis. </w:t>
                      </w:r>
                      <w:sdt>
                        <w:sdtPr>
                          <w:alias w:val="Pavadinimas"/>
                          <w:tag w:val="title_9087ba35222a4abf9ac87e7c399aadec"/>
                          <w:lock w:val="sdtLocked"/>
                          <w:richText/>
                        </w:sdtPr>
                        <w:sdtContent>
                          <w:r>
                            <w:rPr>
                              <w:rFonts w:eastAsia="Calibri"/>
                              <w:b/>
                              <w:szCs w:val="24"/>
                            </w:rPr>
                            <w:t xml:space="preserve">Skelbiamų derybų vykdymas </w:t>
                          </w:r>
                        </w:sdtContent>
                      </w:sdt>
                    </w:p>
                    <w:sdt>
                      <w:sdtPr>
                        <w:alias w:val="73 str. 1 d."/>
                        <w:tag w:val="part_7f5d98645a1f4b18997c8714c2278aa8"/>
                        <w:lock w:val="sdtLocked"/>
                        <w:richText/>
                      </w:sdtPr>
                      <w:sdtContent>
                        <w:p>
                          <w:pPr>
                            <w:ind w:firstLine="284"/>
                            <w:jc w:val="both"/>
                            <w:rPr>
                              <w:rFonts w:eastAsia="Calibri"/>
                              <w:szCs w:val="24"/>
                            </w:rPr>
                          </w:pPr>
                          <w:sdt>
                            <w:sdtPr>
                              <w:alias w:val="Numeris"/>
                              <w:tag w:val="nr_7f5d98645a1f4b18997c8714c2278aa8"/>
                              <w:lock w:val="sdtLocked"/>
                              <w:richText/>
                            </w:sdtPr>
                            <w:sdtContent>
                              <w:r>
                                <w:rPr>
                                  <w:rFonts w:eastAsia="Calibri"/>
                                  <w:szCs w:val="24"/>
                                </w:rPr>
                                <w:t>1</w:t>
                              </w:r>
                            </w:sdtContent>
                          </w:sdt>
                          <w:r>
                            <w:rPr>
                              <w:rFonts w:eastAsia="Calibri"/>
                              <w:szCs w:val="24"/>
                            </w:rPr>
                            <w:t>. Skelbiamas derybas perkantysis subjektas gali atlikti visais atvejais.</w:t>
                          </w:r>
                        </w:p>
                      </w:sdtContent>
                    </w:sdt>
                    <w:sdt>
                      <w:sdtPr>
                        <w:alias w:val="73 str. 2 d."/>
                        <w:tag w:val="part_b93223aa990943eb94e91007b9feda97"/>
                        <w:lock w:val="sdtLocked"/>
                        <w:richText/>
                      </w:sdtPr>
                      <w:sdtContent>
                        <w:p>
                          <w:pPr>
                            <w:ind w:firstLine="284"/>
                            <w:jc w:val="both"/>
                            <w:rPr>
                              <w:rFonts w:eastAsia="Calibri"/>
                              <w:szCs w:val="24"/>
                            </w:rPr>
                          </w:pPr>
                          <w:sdt>
                            <w:sdtPr>
                              <w:alias w:val="Numeris"/>
                              <w:tag w:val="nr_b93223aa990943eb94e91007b9feda97"/>
                              <w:lock w:val="sdtLocked"/>
                              <w:richText/>
                            </w:sdtPr>
                            <w:sdtContent>
                              <w:r>
                                <w:rPr>
                                  <w:rFonts w:eastAsia="Calibri"/>
                                  <w:szCs w:val="24"/>
                                </w:rPr>
                                <w:t>2</w:t>
                              </w:r>
                            </w:sdtContent>
                          </w:sdt>
                          <w:r>
                            <w:rPr>
                              <w:rFonts w:eastAsia="Calibri"/>
                              <w:szCs w:val="24"/>
                            </w:rPr>
                            <w:t xml:space="preserve">. Atliekant pirkimą skelbiamų derybų būdu paraišką gali pateikti kiekvienas suinteresuotas tiekėjas, pirminius pasiūlymus teikia tik perkančiojo subjekto pakviesti kandidatai. </w:t>
                          </w:r>
                        </w:p>
                      </w:sdtContent>
                    </w:sdt>
                    <w:sdt>
                      <w:sdtPr>
                        <w:alias w:val="73 str. 3 d."/>
                        <w:tag w:val="part_1eb61774805046fea73a2082df9579e7"/>
                        <w:lock w:val="sdtLocked"/>
                        <w:richText/>
                      </w:sdtPr>
                      <w:sdtContent>
                        <w:p>
                          <w:pPr>
                            <w:ind w:firstLine="284"/>
                            <w:jc w:val="both"/>
                            <w:rPr>
                              <w:rFonts w:eastAsia="Calibri"/>
                              <w:szCs w:val="24"/>
                            </w:rPr>
                          </w:pPr>
                          <w:sdt>
                            <w:sdtPr>
                              <w:alias w:val="Numeris"/>
                              <w:tag w:val="nr_1eb61774805046fea73a2082df9579e7"/>
                              <w:lock w:val="sdtLocked"/>
                              <w:richText/>
                            </w:sdtPr>
                            <w:sdtContent>
                              <w:r>
                                <w:rPr>
                                  <w:rFonts w:eastAsia="Calibri"/>
                                  <w:szCs w:val="24"/>
                                </w:rPr>
                                <w:t>3</w:t>
                              </w:r>
                            </w:sdtContent>
                          </w:sdt>
                          <w:r>
                            <w:rPr>
                              <w:rFonts w:eastAsia="Calibri"/>
                              <w:szCs w:val="24"/>
                            </w:rPr>
                            <w:t xml:space="preserve">. Perkantysis subjektas skelbiamas derybas atlieka šiais etapais, išskyrus šio straipsnio 4 dalyje nurodytą atvejį: </w:t>
                          </w:r>
                        </w:p>
                        <w:sdt>
                          <w:sdtPr>
                            <w:alias w:val="73 str. 3 d. 1 p."/>
                            <w:tag w:val="part_c6e860c3446e442b9a6951ee7f08b9e6"/>
                            <w:lock w:val="sdtLocked"/>
                            <w:richText/>
                          </w:sdtPr>
                          <w:sdtContent>
                            <w:p>
                              <w:pPr>
                                <w:ind w:firstLine="284"/>
                                <w:jc w:val="both"/>
                                <w:outlineLvl w:val="2"/>
                                <w:rPr>
                                  <w:szCs w:val="24"/>
                                </w:rPr>
                              </w:pPr>
                              <w:sdt>
                                <w:sdtPr>
                                  <w:alias w:val="Numeris"/>
                                  <w:tag w:val="nr_c6e860c3446e442b9a6951ee7f08b9e6"/>
                                  <w:lock w:val="sdtLocked"/>
                                  <w:richText/>
                                </w:sdtPr>
                                <w:sdtContent>
                                  <w:r>
                                    <w:rPr>
                                      <w:szCs w:val="24"/>
                                    </w:rPr>
                                    <w:t>1</w:t>
                                  </w:r>
                                </w:sdtContent>
                              </w:sdt>
                              <w:r>
                                <w:rPr>
                                  <w:szCs w:val="24"/>
                                </w:rPr>
                                <w:t>) skelbia apie pirkimą šio įstatymo 44 arba 45 ir 48 straipsniuose nustatyta tvarka, kviesdamas tiekėjus pateikti paraiškas;</w:t>
                              </w:r>
                            </w:p>
                          </w:sdtContent>
                        </w:sdt>
                        <w:sdt>
                          <w:sdtPr>
                            <w:alias w:val="73 str. 3 d. 2 p."/>
                            <w:tag w:val="part_d9acc4d391f64309b18c4310abcf3e24"/>
                            <w:lock w:val="sdtLocked"/>
                            <w:richText/>
                          </w:sdtPr>
                          <w:sdtContent>
                            <w:p>
                              <w:pPr>
                                <w:ind w:firstLine="284"/>
                                <w:jc w:val="both"/>
                                <w:rPr>
                                  <w:rFonts w:eastAsia="Calibri"/>
                                  <w:szCs w:val="24"/>
                                </w:rPr>
                              </w:pPr>
                              <w:sdt>
                                <w:sdtPr>
                                  <w:alias w:val="Numeris"/>
                                  <w:tag w:val="nr_d9acc4d391f64309b18c4310abcf3e24"/>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73 str. 3 d. 3 p."/>
                            <w:tag w:val="part_e3d83cb4be4045a88b4101cde5b68f30"/>
                            <w:lock w:val="sdtLocked"/>
                            <w:richText/>
                          </w:sdtPr>
                          <w:sdtContent>
                            <w:p>
                              <w:pPr>
                                <w:ind w:firstLine="284"/>
                                <w:jc w:val="both"/>
                                <w:rPr>
                                  <w:rFonts w:eastAsia="Calibri"/>
                                  <w:szCs w:val="24"/>
                                </w:rPr>
                              </w:pPr>
                              <w:sdt>
                                <w:sdtPr>
                                  <w:alias w:val="Numeris"/>
                                  <w:tag w:val="nr_e3d83cb4be4045a88b4101cde5b68f30"/>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nustatyta pirkimo dokumentuose; </w:t>
                              </w:r>
                            </w:p>
                          </w:sdtContent>
                        </w:sdt>
                        <w:sdt>
                          <w:sdtPr>
                            <w:alias w:val="73 str. 3 d. 4 p."/>
                            <w:tag w:val="part_6b856240db434b36bf5878b77f2e985f"/>
                            <w:lock w:val="sdtLocked"/>
                            <w:richText/>
                          </w:sdtPr>
                          <w:sdtContent>
                            <w:p>
                              <w:pPr>
                                <w:ind w:firstLine="284"/>
                                <w:jc w:val="both"/>
                                <w:rPr>
                                  <w:rFonts w:eastAsia="Calibri"/>
                                  <w:szCs w:val="24"/>
                                </w:rPr>
                              </w:pPr>
                              <w:sdt>
                                <w:sdtPr>
                                  <w:alias w:val="Numeris"/>
                                  <w:tag w:val="nr_6b856240db434b36bf5878b77f2e985f"/>
                                  <w:lock w:val="sdtLocked"/>
                                  <w:richText/>
                                </w:sdtPr>
                                <w:sdtContent>
                                  <w:r>
                                    <w:rPr>
                                      <w:rFonts w:eastAsia="Calibri"/>
                                      <w:szCs w:val="24"/>
                                    </w:rPr>
                                    <w:t>4</w:t>
                                  </w:r>
                                </w:sdtContent>
                              </w:sdt>
                              <w:r>
                                <w:rPr>
                                  <w:rFonts w:eastAsia="Calibri"/>
                                  <w:szCs w:val="24"/>
                                </w:rPr>
                                <w:t xml:space="preserve">) atrinktus kandidatus vienu metu raštu kviečia pateikti pasiūlymus. Kvietime pateikiama šio įstatymo 4 priedo 1 punkte nurodyta informacija; </w:t>
                              </w:r>
                            </w:p>
                          </w:sdtContent>
                        </w:sdt>
                        <w:sdt>
                          <w:sdtPr>
                            <w:alias w:val="73 str. 3 d. 5 p."/>
                            <w:tag w:val="part_68c2046cd8cf42808d1382d0b7cbe4e8"/>
                            <w:lock w:val="sdtLocked"/>
                            <w:richText/>
                          </w:sdtPr>
                          <w:sdtContent>
                            <w:p>
                              <w:pPr>
                                <w:ind w:firstLine="284"/>
                                <w:jc w:val="both"/>
                                <w:rPr>
                                  <w:rFonts w:eastAsia="Calibri"/>
                                  <w:szCs w:val="24"/>
                                </w:rPr>
                              </w:pPr>
                              <w:sdt>
                                <w:sdtPr>
                                  <w:alias w:val="Numeris"/>
                                  <w:tag w:val="nr_68c2046cd8cf42808d1382d0b7cbe4e8"/>
                                  <w:lock w:val="sdtLocked"/>
                                  <w:richText/>
                                </w:sdtPr>
                                <w:sdtContent>
                                  <w:r>
                                    <w:rPr>
                                      <w:rFonts w:eastAsia="Calibri"/>
                                      <w:szCs w:val="24"/>
                                    </w:rPr>
                                    <w:t>5</w:t>
                                  </w:r>
                                </w:sdtContent>
                              </w:sdt>
                              <w:r>
                                <w:rPr>
                                  <w:rFonts w:eastAsia="Calibri"/>
                                  <w:szCs w:val="24"/>
                                </w:rPr>
                                <w:t>) derasi su dalyviais šio įstatymo 75 straipsnyje nustatyta tvarka.</w:t>
                              </w:r>
                            </w:p>
                          </w:sdtContent>
                        </w:sdt>
                      </w:sdtContent>
                    </w:sdt>
                    <w:sdt>
                      <w:sdtPr>
                        <w:alias w:val="73 str. 4 d."/>
                        <w:tag w:val="part_b99f58dfbab648458a534af6c9a75675"/>
                        <w:lock w:val="sdtLocked"/>
                        <w:richText/>
                      </w:sdtPr>
                      <w:sdtContent>
                        <w:p>
                          <w:pPr>
                            <w:ind w:firstLine="284"/>
                            <w:jc w:val="both"/>
                            <w:rPr>
                              <w:rFonts w:eastAsia="Calibri"/>
                              <w:szCs w:val="24"/>
                            </w:rPr>
                          </w:pPr>
                          <w:sdt>
                            <w:sdtPr>
                              <w:alias w:val="Numeris"/>
                              <w:tag w:val="nr_b99f58dfbab648458a534af6c9a75675"/>
                              <w:lock w:val="sdtLocked"/>
                              <w:richText/>
                            </w:sdtPr>
                            <w:sdtContent>
                              <w:r>
                                <w:rPr>
                                  <w:rFonts w:eastAsia="Calibri"/>
                                  <w:szCs w:val="24"/>
                                </w:rPr>
                                <w:t>4</w:t>
                              </w:r>
                            </w:sdtContent>
                          </w:sdt>
                          <w:r>
                            <w:rPr>
                              <w:rFonts w:eastAsia="Calibri"/>
                              <w:szCs w:val="24"/>
                            </w:rPr>
                            <w:t>. Kai dalyvauti pirkime kviečiama reguliariu orientaciniu skelbimu, skelbiamas derybas perkantysis subjektas gali vykdyti šiais etapais:</w:t>
                          </w:r>
                        </w:p>
                        <w:sdt>
                          <w:sdtPr>
                            <w:alias w:val="73 str. 4 d. 1 p."/>
                            <w:tag w:val="part_977a4e7e3794414e829c53951ddc01fd"/>
                            <w:lock w:val="sdtLocked"/>
                            <w:richText/>
                          </w:sdtPr>
                          <w:sdtContent>
                            <w:p>
                              <w:pPr>
                                <w:ind w:firstLine="284"/>
                                <w:jc w:val="both"/>
                                <w:rPr>
                                  <w:rFonts w:eastAsia="Calibri"/>
                                  <w:szCs w:val="24"/>
                                </w:rPr>
                              </w:pPr>
                              <w:sdt>
                                <w:sdtPr>
                                  <w:alias w:val="Numeris"/>
                                  <w:tag w:val="nr_977a4e7e3794414e829c53951ddc01fd"/>
                                  <w:lock w:val="sdtLocked"/>
                                  <w:richText/>
                                </w:sdtPr>
                                <w:sdtContent>
                                  <w:r>
                                    <w:rPr>
                                      <w:rFonts w:eastAsia="Calibri"/>
                                      <w:szCs w:val="24"/>
                                    </w:rPr>
                                    <w:t>1</w:t>
                                  </w:r>
                                </w:sdtContent>
                              </w:sdt>
                              <w:r>
                                <w:rPr>
                                  <w:rFonts w:eastAsia="Calibri"/>
                                  <w:szCs w:val="24"/>
                                </w:rPr>
                                <w:t xml:space="preserve">) skelbia apie pirkimą šio įstatymo 44 arba 45 ir 48 straipsnyje nustatyta tvarka, kviesdamas tiekėjus išreikšti susidomėjimą pirkimu; </w:t>
                              </w:r>
                            </w:p>
                          </w:sdtContent>
                        </w:sdt>
                        <w:sdt>
                          <w:sdtPr>
                            <w:alias w:val="73 str. 4 d. 2 p."/>
                            <w:tag w:val="part_b4dc7146883144f09a7cc0c079aae0d4"/>
                            <w:lock w:val="sdtLocked"/>
                            <w:richText/>
                          </w:sdtPr>
                          <w:sdtContent>
                            <w:p>
                              <w:pPr>
                                <w:ind w:firstLine="284"/>
                                <w:jc w:val="both"/>
                                <w:rPr>
                                  <w:rFonts w:eastAsia="Calibri"/>
                                  <w:szCs w:val="24"/>
                                </w:rPr>
                              </w:pPr>
                              <w:sdt>
                                <w:sdtPr>
                                  <w:alias w:val="Numeris"/>
                                  <w:tag w:val="nr_b4dc7146883144f09a7cc0c079aae0d4"/>
                                  <w:lock w:val="sdtLocked"/>
                                  <w:richText/>
                                </w:sdtPr>
                                <w:sdtContent>
                                  <w:r>
                                    <w:rPr>
                                      <w:rFonts w:eastAsia="Calibri"/>
                                      <w:szCs w:val="24"/>
                                    </w:rPr>
                                    <w:t>2</w:t>
                                  </w:r>
                                </w:sdtContent>
                              </w:sdt>
                              <w:r>
                                <w:rPr>
                                  <w:rFonts w:eastAsia="Calibri"/>
                                  <w:szCs w:val="24"/>
                                </w:rPr>
                                <w:t>) išsiunčia kvietimus patvirtinti susidomėjimą vienu metu raštu visiems susidomėjimą išreiškusiems tiekėjams ir prašo jų pateikti paraiškas. Kvietime patvirtinti susidomėjimą pateikiama šio įstatymo 4 priedo 2 punkte nurodyta informacija;</w:t>
                              </w:r>
                            </w:p>
                          </w:sdtContent>
                        </w:sdt>
                        <w:sdt>
                          <w:sdtPr>
                            <w:alias w:val="73 str. 4 d. 3 p."/>
                            <w:tag w:val="part_ca8568cba9ed41df99c05f698d84a871"/>
                            <w:lock w:val="sdtLocked"/>
                            <w:richText/>
                          </w:sdtPr>
                          <w:sdtContent>
                            <w:p>
                              <w:pPr>
                                <w:ind w:firstLine="284"/>
                                <w:jc w:val="both"/>
                                <w:rPr>
                                  <w:rFonts w:eastAsia="Calibri"/>
                                  <w:szCs w:val="24"/>
                                </w:rPr>
                              </w:pPr>
                              <w:sdt>
                                <w:sdtPr>
                                  <w:alias w:val="Numeris"/>
                                  <w:tag w:val="nr_ca8568cba9ed41df99c05f698d84a871"/>
                                  <w:lock w:val="sdtLocked"/>
                                  <w:richText/>
                                </w:sdtPr>
                                <w:sdtContent>
                                  <w:r>
                                    <w:rPr>
                                      <w:rFonts w:eastAsia="Calibri"/>
                                      <w:szCs w:val="24"/>
                                    </w:rPr>
                                    <w:t>3</w:t>
                                  </w:r>
                                </w:sdtContent>
                              </w:sdt>
                              <w:r>
                                <w:rPr>
                                  <w:rFonts w:eastAsia="Calibri"/>
                                  <w:szCs w:val="24"/>
                                </w:rPr>
                                <w:t>) toliau pirkimą atlieka šio straipsnio 3 dalies 2–5 punktuose nustatytais etapais.</w:t>
                              </w:r>
                            </w:p>
                          </w:sdtContent>
                        </w:sdt>
                      </w:sdtContent>
                    </w:sdt>
                    <w:sdt>
                      <w:sdtPr>
                        <w:alias w:val="73 str. 5 d."/>
                        <w:tag w:val="part_6fd55c6628ba41a7bb6be7819200e95b"/>
                        <w:lock w:val="sdtLocked"/>
                        <w:richText/>
                      </w:sdtPr>
                      <w:sdtContent>
                        <w:p>
                          <w:pPr>
                            <w:ind w:firstLine="284"/>
                            <w:jc w:val="both"/>
                            <w:rPr>
                              <w:rFonts w:eastAsia="Calibri"/>
                              <w:szCs w:val="24"/>
                            </w:rPr>
                          </w:pPr>
                          <w:sdt>
                            <w:sdtPr>
                              <w:alias w:val="Numeris"/>
                              <w:tag w:val="nr_6fd55c6628ba41a7bb6be7819200e95b"/>
                              <w:lock w:val="sdtLocked"/>
                              <w:richText/>
                            </w:sdtPr>
                            <w:sdtContent>
                              <w:r>
                                <w:rPr>
                                  <w:rFonts w:eastAsia="Calibri"/>
                                  <w:szCs w:val="24"/>
                                </w:rPr>
                                <w:t>5</w:t>
                              </w:r>
                            </w:sdtContent>
                          </w:sdt>
                          <w:r>
                            <w:rPr>
                              <w:rFonts w:eastAsia="Calibri"/>
                              <w:szCs w:val="24"/>
                            </w:rPr>
                            <w:t xml:space="preserve">. Vertinant pasiūlymus, kuriuose nurodytos galutinės tiekėjų siūlomos kainos ar </w:t>
                          </w:r>
                          <w:r>
                            <w:rPr>
                              <w:szCs w:val="24"/>
                            </w:rPr>
                            <w:t>sąnaudos</w:t>
                          </w:r>
                          <w:r>
                            <w:rPr>
                              <w:rFonts w:eastAsia="Calibri"/>
                              <w:szCs w:val="24"/>
                            </w:rPr>
                            <w:t xml:space="preserve">, taip pat galutiniai duomenys, kurie vertinami pagal kainos ar </w:t>
                          </w:r>
                          <w:r>
                            <w:rPr>
                              <w:szCs w:val="24"/>
                            </w:rPr>
                            <w:t>sąnaudų</w:t>
                          </w:r>
                          <w:r>
                            <w:rPr>
                              <w:rFonts w:eastAsia="Calibri"/>
                              <w:szCs w:val="24"/>
                            </w:rPr>
                            <w:t xml:space="preserve"> ir kokybės santykį, gali būti netaikomi šio įstatymo 64 straipsnio 7 dalies reikalavimai.</w:t>
                          </w:r>
                        </w:p>
                        <w:p>
                          <w:pPr>
                            <w:ind w:firstLine="284"/>
                            <w:jc w:val="both"/>
                            <w:rPr>
                              <w:rFonts w:eastAsia="Calibri"/>
                              <w:b/>
                              <w:szCs w:val="24"/>
                            </w:rPr>
                          </w:pPr>
                        </w:p>
                      </w:sdtContent>
                    </w:sdt>
                  </w:sdtContent>
                </w:sdt>
                <w:sdt>
                  <w:sdtPr>
                    <w:alias w:val="74 str."/>
                    <w:tag w:val="part_309b42a2df744d428930cea664d506ae"/>
                    <w:lock w:val="sdtLocked"/>
                    <w:richText/>
                  </w:sdtPr>
                  <w:sdtContent>
                    <w:p>
                      <w:pPr>
                        <w:ind w:firstLine="284"/>
                        <w:jc w:val="both"/>
                        <w:outlineLvl w:val="2"/>
                        <w:rPr>
                          <w:b/>
                          <w:szCs w:val="24"/>
                        </w:rPr>
                      </w:pPr>
                      <w:sdt>
                        <w:sdtPr>
                          <w:alias w:val="Numeris"/>
                          <w:tag w:val="nr_309b42a2df744d428930cea664d506ae"/>
                          <w:lock w:val="sdtLocked"/>
                          <w:richText/>
                        </w:sdtPr>
                        <w:sdtContent>
                          <w:r>
                            <w:rPr>
                              <w:b/>
                              <w:szCs w:val="24"/>
                            </w:rPr>
                            <w:t>74</w:t>
                          </w:r>
                        </w:sdtContent>
                      </w:sdt>
                      <w:r>
                        <w:rPr>
                          <w:b/>
                          <w:szCs w:val="24"/>
                        </w:rPr>
                        <w:t xml:space="preserve"> straipsnis. </w:t>
                      </w:r>
                      <w:sdt>
                        <w:sdtPr>
                          <w:alias w:val="Pavadinimas"/>
                          <w:tag w:val="title_309b42a2df744d428930cea664d506ae"/>
                          <w:lock w:val="sdtLocked"/>
                          <w:richText/>
                        </w:sdtPr>
                        <w:sdtContent>
                          <w:r>
                            <w:rPr>
                              <w:b/>
                              <w:szCs w:val="24"/>
                            </w:rPr>
                            <w:t xml:space="preserve">Paraiškos ir pirminių pasiūlymo pateikimo skelbiamoms deryboms terminai </w:t>
                          </w:r>
                        </w:sdtContent>
                      </w:sdt>
                    </w:p>
                    <w:sdt>
                      <w:sdtPr>
                        <w:alias w:val="74 str. 1 d."/>
                        <w:tag w:val="part_442107b36a7a475eb5d0a930c97a68bb"/>
                        <w:lock w:val="sdtLocked"/>
                        <w:richText/>
                      </w:sdtPr>
                      <w:sdtContent>
                        <w:p>
                          <w:pPr>
                            <w:ind w:firstLine="284"/>
                            <w:jc w:val="both"/>
                            <w:rPr>
                              <w:rFonts w:eastAsia="Calibri"/>
                              <w:szCs w:val="24"/>
                            </w:rPr>
                          </w:pPr>
                          <w:sdt>
                            <w:sdtPr>
                              <w:alias w:val="Numeris"/>
                              <w:tag w:val="nr_442107b36a7a475eb5d0a930c97a68bb"/>
                              <w:lock w:val="sdtLocked"/>
                              <w:richText/>
                            </w:sdtPr>
                            <w:sdtContent>
                              <w:r>
                                <w:rPr>
                                  <w:rFonts w:eastAsia="Calibri"/>
                                  <w:szCs w:val="24"/>
                                </w:rPr>
                                <w:t>1</w:t>
                              </w:r>
                            </w:sdtContent>
                          </w:sdt>
                          <w:r>
                            <w:rPr>
                              <w:rFonts w:eastAsia="Calibri"/>
                              <w:szCs w:val="24"/>
                            </w:rPr>
                            <w:t xml:space="preserve">. Perkantysis subjektas paraiškų ir pasiūlymų pateikimo terminus nustato vadovaudamasis šio įstatymo 54 straipsnio nuostatomis. </w:t>
                          </w:r>
                        </w:p>
                      </w:sdtContent>
                    </w:sdt>
                    <w:sdt>
                      <w:sdtPr>
                        <w:alias w:val="74 str. 2 d."/>
                        <w:tag w:val="part_192f2ea129ca4cfd8d374c56e8f881dc"/>
                        <w:lock w:val="sdtLocked"/>
                        <w:richText/>
                      </w:sdtPr>
                      <w:sdtContent>
                        <w:p>
                          <w:pPr>
                            <w:ind w:firstLine="284"/>
                            <w:jc w:val="both"/>
                            <w:rPr>
                              <w:rFonts w:eastAsia="Calibri"/>
                              <w:szCs w:val="24"/>
                            </w:rPr>
                          </w:pPr>
                          <w:sdt>
                            <w:sdtPr>
                              <w:alias w:val="Numeris"/>
                              <w:tag w:val="nr_192f2ea129ca4cfd8d374c56e8f881dc"/>
                              <w:lock w:val="sdtLocked"/>
                              <w:richText/>
                            </w:sdtPr>
                            <w:sdtContent>
                              <w:r>
                                <w:rPr>
                                  <w:rFonts w:eastAsia="Calibri"/>
                                  <w:szCs w:val="24"/>
                                </w:rPr>
                                <w:t>2</w:t>
                              </w:r>
                            </w:sdtContent>
                          </w:sdt>
                          <w:r>
                            <w:rPr>
                              <w:rFonts w:eastAsia="Calibri"/>
                              <w:szCs w:val="24"/>
                            </w:rPr>
                            <w:t>. Paraiškų dalyvauti pirkime pateikimo terminas negali būti trumpesnis nei:</w:t>
                          </w:r>
                        </w:p>
                        <w:sdt>
                          <w:sdtPr>
                            <w:alias w:val="74 str. 2 d. 1 p."/>
                            <w:tag w:val="part_55be3d460b6c43c9a59149e4f82a6a86"/>
                            <w:lock w:val="sdtLocked"/>
                            <w:richText/>
                          </w:sdtPr>
                          <w:sdtContent>
                            <w:p>
                              <w:pPr>
                                <w:ind w:firstLine="284"/>
                                <w:jc w:val="both"/>
                                <w:rPr>
                                  <w:rFonts w:eastAsia="Calibri"/>
                                  <w:szCs w:val="24"/>
                                </w:rPr>
                              </w:pPr>
                              <w:sdt>
                                <w:sdtPr>
                                  <w:alias w:val="Numeris"/>
                                  <w:tag w:val="nr_55be3d460b6c43c9a59149e4f82a6a86"/>
                                  <w:lock w:val="sdtLocked"/>
                                  <w:richText/>
                                </w:sdtPr>
                                <w:sdtContent>
                                  <w:r>
                                    <w:rPr>
                                      <w:rFonts w:eastAsia="Calibri"/>
                                      <w:szCs w:val="24"/>
                                    </w:rPr>
                                    <w:t>1</w:t>
                                  </w:r>
                                </w:sdtContent>
                              </w:sdt>
                              <w:r>
                                <w:rPr>
                                  <w:rFonts w:eastAsia="Calibri"/>
                                  <w:szCs w:val="24"/>
                                </w:rPr>
                                <w:t xml:space="preserve">) 30 dienų nuo skelbimo išsiuntimo iš Viešųjų pirkimų tarnybos dienos arba kvietimo patvirtinti susidomėjimą išsiuntimo tiekėjams dienos – tarptautinių pirkimų atveju; </w:t>
                              </w:r>
                            </w:p>
                          </w:sdtContent>
                        </w:sdt>
                        <w:sdt>
                          <w:sdtPr>
                            <w:alias w:val="74 str. 2 d. 2 p."/>
                            <w:tag w:val="part_df34a55e9063461eb92a64e3263749ca"/>
                            <w:lock w:val="sdtLocked"/>
                            <w:richText/>
                          </w:sdtPr>
                          <w:sdtContent>
                            <w:p>
                              <w:pPr>
                                <w:ind w:firstLine="284"/>
                                <w:jc w:val="both"/>
                                <w:rPr>
                                  <w:rFonts w:eastAsia="Calibri"/>
                                  <w:szCs w:val="24"/>
                                </w:rPr>
                              </w:pPr>
                              <w:sdt>
                                <w:sdtPr>
                                  <w:alias w:val="Numeris"/>
                                  <w:tag w:val="nr_df34a55e9063461eb92a64e3263749ca"/>
                                  <w:lock w:val="sdtLocked"/>
                                  <w:richText/>
                                </w:sdtPr>
                                <w:sdtContent>
                                  <w:r>
                                    <w:rPr>
                                      <w:rFonts w:eastAsia="Calibri"/>
                                      <w:szCs w:val="24"/>
                                    </w:rPr>
                                    <w:t>2</w:t>
                                  </w:r>
                                </w:sdtContent>
                              </w:sdt>
                              <w:r>
                                <w:rPr>
                                  <w:rFonts w:eastAsia="Calibri"/>
                                  <w:szCs w:val="24"/>
                                </w:rPr>
                                <w:t>) 10 dienų nuo skelbimo paskelbimo Centrinėje pirkimų informacinėje sistemoje arba kvietimo patvirtinti susidomėjimą išsiuntimo tiekėjams dienos – supaprastintų pirkimų atveju.</w:t>
                              </w:r>
                            </w:p>
                          </w:sdtContent>
                        </w:sdt>
                      </w:sdtContent>
                    </w:sdt>
                    <w:sdt>
                      <w:sdtPr>
                        <w:alias w:val="74 str. 3 d."/>
                        <w:tag w:val="part_2ba80a11358944938ccf417b6575f2fc"/>
                        <w:lock w:val="sdtLocked"/>
                        <w:richText/>
                      </w:sdtPr>
                      <w:sdtContent>
                        <w:p>
                          <w:pPr>
                            <w:ind w:firstLine="284"/>
                            <w:jc w:val="both"/>
                            <w:rPr>
                              <w:rFonts w:eastAsia="Calibri"/>
                              <w:szCs w:val="24"/>
                            </w:rPr>
                          </w:pPr>
                          <w:sdt>
                            <w:sdtPr>
                              <w:alias w:val="Numeris"/>
                              <w:tag w:val="nr_2ba80a11358944938ccf417b6575f2fc"/>
                              <w:lock w:val="sdtLocked"/>
                              <w:richText/>
                            </w:sdtPr>
                            <w:sdtContent>
                              <w:r>
                                <w:rPr>
                                  <w:rFonts w:eastAsia="Calibri"/>
                                  <w:szCs w:val="24"/>
                                </w:rPr>
                                <w:t>3</w:t>
                              </w:r>
                            </w:sdtContent>
                          </w:sdt>
                          <w:r>
                            <w:rPr>
                              <w:rFonts w:eastAsia="Calibri"/>
                              <w:szCs w:val="24"/>
                            </w:rPr>
                            <w:t>. Pagrįstais atvejais šio straipsnio 2 dalies 1 punkte nurodytas trumpiausias paraiškų pateikimo terminas gali būti sutrumpintas iki 15 dienų, 2 punkte – iki 7 dienų.</w:t>
                          </w:r>
                        </w:p>
                      </w:sdtContent>
                    </w:sdt>
                    <w:sdt>
                      <w:sdtPr>
                        <w:alias w:val="74 str. 4 d."/>
                        <w:tag w:val="part_0e9200f7d5b04062b38d5882d35c18f7"/>
                        <w:lock w:val="sdtLocked"/>
                        <w:richText/>
                      </w:sdtPr>
                      <w:sdtContent>
                        <w:p>
                          <w:pPr>
                            <w:ind w:firstLine="284"/>
                            <w:jc w:val="both"/>
                            <w:rPr>
                              <w:rFonts w:eastAsia="Calibri"/>
                              <w:szCs w:val="24"/>
                            </w:rPr>
                          </w:pPr>
                          <w:sdt>
                            <w:sdtPr>
                              <w:alias w:val="Numeris"/>
                              <w:tag w:val="nr_0e9200f7d5b04062b38d5882d35c18f7"/>
                              <w:lock w:val="sdtLocked"/>
                              <w:richText/>
                            </w:sdtPr>
                            <w:sdtContent>
                              <w:r>
                                <w:rPr>
                                  <w:rFonts w:eastAsia="Calibri"/>
                                  <w:szCs w:val="24"/>
                                </w:rPr>
                                <w:t>4</w:t>
                              </w:r>
                            </w:sdtContent>
                          </w:sdt>
                          <w:r>
                            <w:rPr>
                              <w:rFonts w:eastAsia="Calibri"/>
                              <w:szCs w:val="24"/>
                            </w:rPr>
                            <w:t>. Pirminių pasiūlymų pateikimo terminą perkantysis subjektas su atrinktais kandidatais gali susiderinti, su sąlyga, kad visi atrinkti kandidatai turės tiek pat laiko pasiūlymams parengti ir pateikti. Perkantysis subjektas užtikrina, kad derinant pasiūlymų pateikimo terminą nebūtų atskleisti atrinkti kandidatai. Jeigu perkantysis subjektas ir atrinkti kandidatai nesusiderina pasiūlymų pateikimo termino, tai šis terminas nuo kvietimų pateikti pasiūlymus išsiuntimo tiekėjams dienos negali būti trumpesnis kaip:</w:t>
                          </w:r>
                        </w:p>
                        <w:sdt>
                          <w:sdtPr>
                            <w:alias w:val="74 str. 4 d. 1 p."/>
                            <w:tag w:val="part_0d0c8ed2fa1f4e039b96d6d70f11edd7"/>
                            <w:lock w:val="sdtLocked"/>
                            <w:richText/>
                          </w:sdtPr>
                          <w:sdtContent>
                            <w:p>
                              <w:pPr>
                                <w:ind w:firstLine="284"/>
                                <w:jc w:val="both"/>
                                <w:rPr>
                                  <w:rFonts w:eastAsia="Calibri"/>
                                  <w:szCs w:val="24"/>
                                </w:rPr>
                              </w:pPr>
                              <w:sdt>
                                <w:sdtPr>
                                  <w:alias w:val="Numeris"/>
                                  <w:tag w:val="nr_0d0c8ed2fa1f4e039b96d6d70f11edd7"/>
                                  <w:lock w:val="sdtLocked"/>
                                  <w:richText/>
                                </w:sdtPr>
                                <w:sdtContent>
                                  <w:r>
                                    <w:rPr>
                                      <w:rFonts w:eastAsia="Calibri"/>
                                      <w:szCs w:val="24"/>
                                    </w:rPr>
                                    <w:t>1</w:t>
                                  </w:r>
                                </w:sdtContent>
                              </w:sdt>
                              <w:r>
                                <w:rPr>
                                  <w:rFonts w:eastAsia="Calibri"/>
                                  <w:szCs w:val="24"/>
                                </w:rPr>
                                <w:t>) 10 dienų – tarptautinių pirkimų atveju;</w:t>
                              </w:r>
                            </w:p>
                          </w:sdtContent>
                        </w:sdt>
                        <w:sdt>
                          <w:sdtPr>
                            <w:alias w:val="74 str. 4 d. 2 p."/>
                            <w:tag w:val="part_b54ba4e9c9354a1d8ab1f83dfdae9a66"/>
                            <w:lock w:val="sdtLocked"/>
                            <w:richText/>
                          </w:sdtPr>
                          <w:sdtContent>
                            <w:p>
                              <w:pPr>
                                <w:ind w:firstLine="284"/>
                                <w:jc w:val="both"/>
                                <w:rPr>
                                  <w:rFonts w:eastAsia="Calibri"/>
                                  <w:szCs w:val="24"/>
                                </w:rPr>
                              </w:pPr>
                              <w:sdt>
                                <w:sdtPr>
                                  <w:alias w:val="Numeris"/>
                                  <w:tag w:val="nr_b54ba4e9c9354a1d8ab1f83dfdae9a66"/>
                                  <w:lock w:val="sdtLocked"/>
                                  <w:richText/>
                                </w:sdtPr>
                                <w:sdtContent>
                                  <w:r>
                                    <w:rPr>
                                      <w:rFonts w:eastAsia="Calibri"/>
                                      <w:szCs w:val="24"/>
                                    </w:rPr>
                                    <w:t>2</w:t>
                                  </w:r>
                                </w:sdtContent>
                              </w:sdt>
                              <w:r>
                                <w:rPr>
                                  <w:rFonts w:eastAsia="Calibri"/>
                                  <w:szCs w:val="24"/>
                                </w:rPr>
                                <w:t>) 7 dienos – supaprastintų pirkimų atveju.</w:t>
                              </w:r>
                            </w:p>
                          </w:sdtContent>
                        </w:sdt>
                      </w:sdtContent>
                    </w:sdt>
                    <w:sdt>
                      <w:sdtPr>
                        <w:alias w:val="74 str. 5 d."/>
                        <w:tag w:val="part_7eaa68ed2f0f4ae187df9009773d341b"/>
                        <w:lock w:val="sdtLocked"/>
                        <w:richText/>
                      </w:sdtPr>
                      <w:sdtContent>
                        <w:p>
                          <w:pPr>
                            <w:ind w:firstLine="284"/>
                            <w:jc w:val="both"/>
                            <w:rPr>
                              <w:rFonts w:eastAsia="Calibri"/>
                              <w:b/>
                              <w:szCs w:val="24"/>
                            </w:rPr>
                          </w:pPr>
                          <w:sdt>
                            <w:sdtPr>
                              <w:alias w:val="Numeris"/>
                              <w:tag w:val="nr_7eaa68ed2f0f4ae187df9009773d341b"/>
                              <w:lock w:val="sdtLocked"/>
                              <w:richText/>
                            </w:sdtPr>
                            <w:sdtContent>
                              <w:r>
                                <w:rPr>
                                  <w:rFonts w:eastAsia="Calibri"/>
                                  <w:szCs w:val="24"/>
                                </w:rPr>
                                <w:t>5</w:t>
                              </w:r>
                            </w:sdtContent>
                          </w:sdt>
                          <w:r>
                            <w:rPr>
                              <w:rFonts w:eastAsia="Calibri"/>
                              <w:szCs w:val="24"/>
                            </w:rPr>
                            <w:t>. Nustatant paraiškų ir pirminių pasiūlymų pateikimo terminus taikomos šio įstatymo 72 straipsnio 5 dalies nuostatos.</w:t>
                          </w:r>
                        </w:p>
                        <w:p>
                          <w:pPr>
                            <w:ind w:firstLine="284"/>
                            <w:jc w:val="both"/>
                            <w:outlineLvl w:val="2"/>
                            <w:rPr>
                              <w:b/>
                              <w:szCs w:val="24"/>
                            </w:rPr>
                          </w:pPr>
                        </w:p>
                      </w:sdtContent>
                    </w:sdt>
                  </w:sdtContent>
                </w:sdt>
                <w:sdt>
                  <w:sdtPr>
                    <w:alias w:val="75 str."/>
                    <w:tag w:val="part_47c969f8d0684be3a50f49c4ee11e3cc"/>
                    <w:lock w:val="sdtLocked"/>
                    <w:richText/>
                  </w:sdtPr>
                  <w:sdtContent>
                    <w:p>
                      <w:pPr>
                        <w:ind w:firstLine="284"/>
                        <w:jc w:val="both"/>
                        <w:rPr>
                          <w:rFonts w:eastAsia="Calibri"/>
                          <w:b/>
                          <w:szCs w:val="24"/>
                        </w:rPr>
                      </w:pPr>
                      <w:sdt>
                        <w:sdtPr>
                          <w:alias w:val="Numeris"/>
                          <w:tag w:val="nr_47c969f8d0684be3a50f49c4ee11e3cc"/>
                          <w:lock w:val="sdtLocked"/>
                          <w:richText/>
                        </w:sdtPr>
                        <w:sdtContent>
                          <w:r>
                            <w:rPr>
                              <w:rFonts w:eastAsia="Calibri"/>
                              <w:b/>
                              <w:szCs w:val="24"/>
                            </w:rPr>
                            <w:t>75</w:t>
                          </w:r>
                        </w:sdtContent>
                      </w:sdt>
                      <w:r>
                        <w:rPr>
                          <w:rFonts w:eastAsia="Calibri"/>
                          <w:b/>
                          <w:szCs w:val="24"/>
                        </w:rPr>
                        <w:t xml:space="preserve"> straipsnis. </w:t>
                      </w:r>
                      <w:sdt>
                        <w:sdtPr>
                          <w:alias w:val="Pavadinimas"/>
                          <w:tag w:val="title_47c969f8d0684be3a50f49c4ee11e3cc"/>
                          <w:lock w:val="sdtLocked"/>
                          <w:richText/>
                        </w:sdtPr>
                        <w:sdtContent>
                          <w:r>
                            <w:rPr>
                              <w:rFonts w:eastAsia="Calibri"/>
                              <w:b/>
                              <w:szCs w:val="24"/>
                            </w:rPr>
                            <w:t xml:space="preserve">Derybų reikalavimai </w:t>
                          </w:r>
                        </w:sdtContent>
                      </w:sdt>
                    </w:p>
                    <w:sdt>
                      <w:sdtPr>
                        <w:alias w:val="75 str. 1 d."/>
                        <w:tag w:val="part_dd029421e3ca4cefb0b47e1e3907067a"/>
                        <w:lock w:val="sdtLocked"/>
                        <w:richText/>
                      </w:sdtPr>
                      <w:sdtContent>
                        <w:p>
                          <w:pPr>
                            <w:ind w:firstLine="284"/>
                            <w:jc w:val="both"/>
                            <w:outlineLvl w:val="2"/>
                            <w:rPr>
                              <w:rFonts w:eastAsia="Calibri"/>
                              <w:szCs w:val="24"/>
                            </w:rPr>
                          </w:pPr>
                          <w:sdt>
                            <w:sdtPr>
                              <w:alias w:val="Numeris"/>
                              <w:tag w:val="nr_dd029421e3ca4cefb0b47e1e3907067a"/>
                              <w:lock w:val="sdtLocked"/>
                              <w:richText/>
                            </w:sdtPr>
                            <w:sdtContent>
                              <w:r>
                                <w:rPr>
                                  <w:rFonts w:eastAsia="Calibri"/>
                                  <w:szCs w:val="24"/>
                                </w:rPr>
                                <w:t>1</w:t>
                              </w:r>
                            </w:sdtContent>
                          </w:sdt>
                          <w:r>
                            <w:rPr>
                              <w:rFonts w:eastAsia="Calibri"/>
                              <w:szCs w:val="24"/>
                            </w:rPr>
                            <w:t>. Derybų procedūrų metu perkantysis subjektas turi laikytis šių sąlygų:</w:t>
                          </w:r>
                        </w:p>
                        <w:sdt>
                          <w:sdtPr>
                            <w:alias w:val="75 str. 1 d. 1 p."/>
                            <w:tag w:val="part_33bc12490f5c400d9f1dd1a6ff323802"/>
                            <w:lock w:val="sdtLocked"/>
                            <w:richText/>
                          </w:sdtPr>
                          <w:sdtContent>
                            <w:p>
                              <w:pPr>
                                <w:ind w:firstLine="284"/>
                                <w:jc w:val="both"/>
                                <w:outlineLvl w:val="2"/>
                                <w:rPr>
                                  <w:rFonts w:eastAsia="Calibri"/>
                                  <w:szCs w:val="24"/>
                                </w:rPr>
                              </w:pPr>
                              <w:sdt>
                                <w:sdtPr>
                                  <w:alias w:val="Numeris"/>
                                  <w:tag w:val="nr_33bc12490f5c400d9f1dd1a6ff323802"/>
                                  <w:lock w:val="sdtLocked"/>
                                  <w:richText/>
                                </w:sdtPr>
                                <w:sdtContent>
                                  <w:r>
                                    <w:rPr>
                                      <w:rFonts w:eastAsia="Calibri"/>
                                      <w:szCs w:val="24"/>
                                    </w:rPr>
                                    <w:t>1</w:t>
                                  </w:r>
                                </w:sdtContent>
                              </w:sdt>
                              <w:r>
                                <w:rPr>
                                  <w:rFonts w:eastAsia="Calibri"/>
                                  <w:szCs w:val="24"/>
                                </w:rPr>
                                <w:t>) tretiesiems asmenims neatskleisti jokios iš tiekėjo gautos informacijos be tiekėjo sutikimo</w:t>
                              </w:r>
                              <w:r>
                                <w:rPr>
                                  <w:rFonts w:eastAsia="Calibri"/>
                                  <w:bCs/>
                                  <w:szCs w:val="24"/>
                                </w:rPr>
                                <w:t>, kuriame būtų nurodyta, kokią informaciją leidžiama atskleisti</w:t>
                              </w:r>
                              <w:r>
                                <w:rPr>
                                  <w:rFonts w:eastAsia="Calibri"/>
                                  <w:szCs w:val="24"/>
                                </w:rPr>
                                <w:t xml:space="preserve">; </w:t>
                              </w:r>
                            </w:p>
                          </w:sdtContent>
                        </w:sdt>
                        <w:sdt>
                          <w:sdtPr>
                            <w:alias w:val="75 str. 1 d. 2 p."/>
                            <w:tag w:val="part_6d9f391d6afb40e496bb27723a7b6e64"/>
                            <w:lock w:val="sdtLocked"/>
                            <w:richText/>
                          </w:sdtPr>
                          <w:sdtContent>
                            <w:p>
                              <w:pPr>
                                <w:ind w:firstLine="284"/>
                                <w:jc w:val="both"/>
                                <w:outlineLvl w:val="2"/>
                                <w:rPr>
                                  <w:rFonts w:eastAsia="Calibri"/>
                                  <w:szCs w:val="24"/>
                                </w:rPr>
                              </w:pPr>
                              <w:sdt>
                                <w:sdtPr>
                                  <w:alias w:val="Numeris"/>
                                  <w:tag w:val="nr_6d9f391d6afb40e496bb27723a7b6e64"/>
                                  <w:lock w:val="sdtLocked"/>
                                  <w:richText/>
                                </w:sdtPr>
                                <w:sdtContent>
                                  <w:r>
                                    <w:rPr>
                                      <w:rFonts w:eastAsia="Calibri"/>
                                      <w:szCs w:val="24"/>
                                    </w:rPr>
                                    <w:t>2</w:t>
                                  </w:r>
                                </w:sdtContent>
                              </w:sdt>
                              <w:r>
                                <w:rPr>
                                  <w:rFonts w:eastAsia="Calibri"/>
                                  <w:szCs w:val="24"/>
                                </w:rPr>
                                <w:t xml:space="preserve">) visiems tiekėjams taikyti vienodus reikalavimus, suteikti vienodas galimybes ir pateikti vienodą informaciją; teikdamas informaciją perkantysis subjektas neturi diskriminuoti tiekėjų; </w:t>
                              </w:r>
                            </w:p>
                          </w:sdtContent>
                        </w:sdt>
                        <w:sdt>
                          <w:sdtPr>
                            <w:alias w:val="75 str. 1 d. 3 p."/>
                            <w:tag w:val="part_7f35b09557d242a793bff748ac96b2ac"/>
                            <w:lock w:val="sdtLocked"/>
                            <w:richText/>
                          </w:sdtPr>
                          <w:sdtContent>
                            <w:p>
                              <w:pPr>
                                <w:ind w:firstLine="284"/>
                                <w:jc w:val="both"/>
                                <w:outlineLvl w:val="2"/>
                                <w:rPr>
                                  <w:rFonts w:eastAsia="Calibri"/>
                                  <w:szCs w:val="24"/>
                                </w:rPr>
                              </w:pPr>
                              <w:sdt>
                                <w:sdtPr>
                                  <w:alias w:val="Numeris"/>
                                  <w:tag w:val="nr_7f35b09557d242a793bff748ac96b2ac"/>
                                  <w:lock w:val="sdtLocked"/>
                                  <w:richText/>
                                </w:sdtPr>
                                <w:sdtContent>
                                  <w:r>
                                    <w:rPr>
                                      <w:rFonts w:eastAsia="Calibri"/>
                                      <w:szCs w:val="24"/>
                                    </w:rPr>
                                    <w:t>3</w:t>
                                  </w:r>
                                </w:sdtContent>
                              </w:sdt>
                              <w:r>
                                <w:rPr>
                                  <w:rFonts w:eastAsia="Calibri"/>
                                  <w:szCs w:val="24"/>
                                </w:rPr>
                                <w:t>) visus tiekėjus, kurių pasiūlymai nebuvo atmesti pagal šio straipsnio 4 dalį, raštu informuoti apie techninių specifikacijų ar kitų pirkimo dokumentų pakeitimus. Atsižvelgdamas į pirkimo dokumentų pakeitimus, perkantysis subjektas nustato pakankamą terminą tiekėjams pakeisti pateiktus pasiūlymus;</w:t>
                              </w:r>
                            </w:p>
                          </w:sdtContent>
                        </w:sdt>
                        <w:sdt>
                          <w:sdtPr>
                            <w:alias w:val="75 str. 1 d. 4 p."/>
                            <w:tag w:val="part_f6e08e1f38f04dcca52bc73e9380361e"/>
                            <w:lock w:val="sdtLocked"/>
                            <w:richText/>
                          </w:sdtPr>
                          <w:sdtContent>
                            <w:p>
                              <w:pPr>
                                <w:ind w:firstLine="284"/>
                                <w:jc w:val="both"/>
                                <w:outlineLvl w:val="2"/>
                                <w:rPr>
                                  <w:rFonts w:eastAsia="Calibri"/>
                                  <w:szCs w:val="24"/>
                                </w:rPr>
                              </w:pPr>
                              <w:sdt>
                                <w:sdtPr>
                                  <w:alias w:val="Numeris"/>
                                  <w:tag w:val="nr_f6e08e1f38f04dcca52bc73e9380361e"/>
                                  <w:lock w:val="sdtLocked"/>
                                  <w:richText/>
                                </w:sdtPr>
                                <w:sdtContent>
                                  <w:r>
                                    <w:rPr>
                                      <w:rFonts w:eastAsia="Calibri"/>
                                      <w:szCs w:val="24"/>
                                    </w:rPr>
                                    <w:t>4</w:t>
                                  </w:r>
                                </w:sdtContent>
                              </w:sdt>
                              <w:r>
                                <w:rPr>
                                  <w:rFonts w:eastAsia="Calibri"/>
                                  <w:szCs w:val="24"/>
                                </w:rPr>
                                <w:t>) derybas vesti vadovaujantis šio įstatymo 36 straipsnio reikalavimais. Tuo atveju, kai surašomas derybų protokolas, jį pasirašo Komisijos pirmininkas ir dalyvio, su kuriuo derėtasi, įgaliotasis atstovas.</w:t>
                              </w:r>
                            </w:p>
                          </w:sdtContent>
                        </w:sdt>
                      </w:sdtContent>
                    </w:sdt>
                    <w:sdt>
                      <w:sdtPr>
                        <w:alias w:val="75 str. 2 d."/>
                        <w:tag w:val="part_04607c5495de455bb3d5791ba7254787"/>
                        <w:lock w:val="sdtLocked"/>
                        <w:richText/>
                      </w:sdtPr>
                      <w:sdtContent>
                        <w:p>
                          <w:pPr>
                            <w:ind w:firstLine="284"/>
                            <w:jc w:val="both"/>
                            <w:outlineLvl w:val="2"/>
                            <w:rPr>
                              <w:rFonts w:eastAsia="Calibri"/>
                              <w:szCs w:val="24"/>
                            </w:rPr>
                          </w:pPr>
                          <w:sdt>
                            <w:sdtPr>
                              <w:alias w:val="Numeris"/>
                              <w:tag w:val="nr_04607c5495de455bb3d5791ba7254787"/>
                              <w:lock w:val="sdtLocked"/>
                              <w:richText/>
                            </w:sdtPr>
                            <w:sdtContent>
                              <w:r>
                                <w:rPr>
                                  <w:rFonts w:eastAsia="Calibri"/>
                                  <w:szCs w:val="24"/>
                                </w:rPr>
                                <w:t>2</w:t>
                              </w:r>
                            </w:sdtContent>
                          </w:sdt>
                          <w:r>
                            <w:rPr>
                              <w:rFonts w:eastAsia="Calibri"/>
                              <w:szCs w:val="24"/>
                            </w:rPr>
                            <w:t xml:space="preserve">. Perkantysis subjektas derasi, išskyrus šio straipsnio 3 dalyje nustatytą atvejį, su kiekvienu iš tiekėjų dėl jų pateiktų pirminių ir vėlesnių, išskyrus galutinius, pasiūlymų, siekdamas geriausio rezultato pagal pirkimo dokumentuose keliamus reikalavimus. </w:t>
                          </w:r>
                        </w:p>
                      </w:sdtContent>
                    </w:sdt>
                    <w:sdt>
                      <w:sdtPr>
                        <w:alias w:val="75 str. 3 d."/>
                        <w:tag w:val="part_1701989f50994a5995a4785c57d0b864"/>
                        <w:lock w:val="sdtLocked"/>
                        <w:richText/>
                      </w:sdtPr>
                      <w:sdtContent>
                        <w:p>
                          <w:pPr>
                            <w:ind w:firstLine="284"/>
                            <w:jc w:val="both"/>
                            <w:outlineLvl w:val="2"/>
                            <w:rPr>
                              <w:rFonts w:eastAsia="Calibri"/>
                              <w:szCs w:val="24"/>
                            </w:rPr>
                          </w:pPr>
                          <w:sdt>
                            <w:sdtPr>
                              <w:alias w:val="Numeris"/>
                              <w:tag w:val="nr_1701989f50994a5995a4785c57d0b864"/>
                              <w:lock w:val="sdtLocked"/>
                              <w:richText/>
                            </w:sdtPr>
                            <w:sdtContent>
                              <w:r>
                                <w:rPr>
                                  <w:rFonts w:eastAsia="Calibri"/>
                                  <w:szCs w:val="24"/>
                                </w:rPr>
                                <w:t>3</w:t>
                              </w:r>
                            </w:sdtContent>
                          </w:sdt>
                          <w:r>
                            <w:rPr>
                              <w:rFonts w:eastAsia="Calibri"/>
                              <w:szCs w:val="24"/>
                            </w:rPr>
                            <w:t xml:space="preserve">. Perkantysis subjektas gali nesiderėti ir sudaryti pirkimo sutartį su pirminį pasiūlymą pateikusiu tiekėju, jeigu apie tokią galimybę nurodė skelbime apie pirkimą, </w:t>
                          </w:r>
                          <w:r>
                            <w:rPr>
                              <w:bCs/>
                              <w:szCs w:val="24"/>
                              <w:lang w:eastAsia="lt-LT"/>
                            </w:rPr>
                            <w:t>kvietime patvirtinti susidomėjimą</w:t>
                          </w:r>
                          <w:r>
                            <w:rPr>
                              <w:rFonts w:eastAsia="Calibri"/>
                              <w:szCs w:val="24"/>
                            </w:rPr>
                            <w:t xml:space="preserve"> ar kituose pirkimo dokumentuose (kai dalyvauti pirkime kviečiama skelbimu apie kvalifikacijos vertinimo sistemą)</w:t>
                          </w:r>
                          <w:r>
                            <w:rPr>
                              <w:bCs/>
                              <w:szCs w:val="24"/>
                              <w:lang w:eastAsia="lt-LT"/>
                            </w:rPr>
                            <w:t>.</w:t>
                          </w:r>
                        </w:p>
                      </w:sdtContent>
                    </w:sdt>
                    <w:sdt>
                      <w:sdtPr>
                        <w:alias w:val="75 str. 4 d."/>
                        <w:tag w:val="part_9b925fef07434a07a8979dcd9f3d2bfc"/>
                        <w:lock w:val="sdtLocked"/>
                        <w:richText/>
                      </w:sdtPr>
                      <w:sdtContent>
                        <w:p>
                          <w:pPr>
                            <w:ind w:firstLine="284"/>
                            <w:jc w:val="both"/>
                            <w:rPr>
                              <w:rFonts w:eastAsia="Calibri"/>
                              <w:szCs w:val="24"/>
                            </w:rPr>
                          </w:pPr>
                          <w:sdt>
                            <w:sdtPr>
                              <w:alias w:val="Numeris"/>
                              <w:tag w:val="nr_9b925fef07434a07a8979dcd9f3d2bfc"/>
                              <w:lock w:val="sdtLocked"/>
                              <w:richText/>
                            </w:sdtPr>
                            <w:sdtContent>
                              <w:r>
                                <w:rPr>
                                  <w:rFonts w:eastAsia="Calibri"/>
                                  <w:szCs w:val="24"/>
                                </w:rPr>
                                <w:t>4</w:t>
                              </w:r>
                            </w:sdtContent>
                          </w:sdt>
                          <w:r>
                            <w:rPr>
                              <w:rFonts w:eastAsia="Calibri"/>
                              <w:szCs w:val="24"/>
                            </w:rPr>
                            <w:t>. Skelbiamos derybos gali vykti viena po kitos einančiomis pakopomis, kad būtų galima, vadovaujantis pirkimo dokumentuose nustatytais kriterijais, mažinti pasiūlymų, dėl kurių būtų deramasi, skaičių. Pirkimo dokumentuose turi būti nurodyta, ar perkantysis subjektas numato taikyti derybų pakopas. Jeigu taikomos derybų pakopos, dalyviams, kurie nekviečiami į kitą pakopą, per 3 darbo dienas nuo atitinkamo sprendimo priėmimo raštu pranešama, kokie pasiūlymai pasirinkti, nurodomos jų pasirinkimo priežastys. P</w:t>
                          </w:r>
                          <w:r>
                            <w:rPr>
                              <w:szCs w:val="24"/>
                              <w:lang w:eastAsia="lt-LT"/>
                            </w:rPr>
                            <w:t xml:space="preserve">askutinėje pakopoje likęs dalyvių skaičius turi užtikrinti konkurenciją, jeigu yra pakankamai tinkamų pasiūlymų. </w:t>
                          </w:r>
                        </w:p>
                      </w:sdtContent>
                    </w:sdt>
                    <w:sdt>
                      <w:sdtPr>
                        <w:alias w:val="75 str. 5 d."/>
                        <w:tag w:val="part_79fb66358a264c80a11e16a4784e137c"/>
                        <w:lock w:val="sdtLocked"/>
                        <w:richText/>
                      </w:sdtPr>
                      <w:sdtContent>
                        <w:p>
                          <w:pPr>
                            <w:ind w:firstLine="284"/>
                            <w:jc w:val="both"/>
                            <w:rPr>
                              <w:rFonts w:eastAsia="Calibri"/>
                              <w:szCs w:val="24"/>
                            </w:rPr>
                          </w:pPr>
                          <w:sdt>
                            <w:sdtPr>
                              <w:alias w:val="Numeris"/>
                              <w:tag w:val="nr_79fb66358a264c80a11e16a4784e137c"/>
                              <w:lock w:val="sdtLocked"/>
                              <w:richText/>
                            </w:sdtPr>
                            <w:sdtContent>
                              <w:r>
                                <w:rPr>
                                  <w:rFonts w:eastAsia="Calibri"/>
                                  <w:szCs w:val="24"/>
                                </w:rPr>
                                <w:t>5</w:t>
                              </w:r>
                            </w:sdtContent>
                          </w:sdt>
                          <w:r>
                            <w:rPr>
                              <w:rFonts w:eastAsia="Calibri"/>
                              <w:szCs w:val="24"/>
                            </w:rPr>
                            <w:t>. Perkantysis subjektas, ketindamas baigti derybas, nustato terminą, iki kada dalyviai turi pateikti galutinius pasiūlymus, ir apie tai informuoja visus likusius dalyvius. Perkantysis subjektas laimėjusį pasiūlymą nustato vadovaudamasis pirkimo dokumentuose nustatyta pasiūlymų vertinimo tvarka ir kriterijais.</w:t>
                          </w:r>
                        </w:p>
                        <w:p>
                          <w:pPr>
                            <w:jc w:val="center"/>
                            <w:rPr>
                              <w:rFonts w:eastAsia="Calibri"/>
                              <w:b/>
                              <w:szCs w:val="24"/>
                            </w:rPr>
                          </w:pPr>
                        </w:p>
                      </w:sdtContent>
                    </w:sdt>
                  </w:sdtContent>
                </w:sdt>
              </w:sdtContent>
            </w:sdt>
            <w:sdt>
              <w:sdtPr>
                <w:alias w:val="skirsnis"/>
                <w:tag w:val="part_0dabbe15207e4eac81b08cad2bb40a57"/>
                <w:lock w:val="sdtLocked"/>
                <w:richText/>
              </w:sdtPr>
              <w:sdtContent>
                <w:p>
                  <w:pPr>
                    <w:jc w:val="center"/>
                    <w:rPr>
                      <w:rFonts w:eastAsia="Calibri"/>
                      <w:b/>
                      <w:szCs w:val="24"/>
                    </w:rPr>
                  </w:pPr>
                  <w:sdt>
                    <w:sdtPr>
                      <w:alias w:val="Numeris"/>
                      <w:tag w:val="nr_0dabbe15207e4eac81b08cad2bb40a57"/>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0dabbe15207e4eac81b08cad2bb40a57"/>
                      <w:lock w:val="sdtLocked"/>
                      <w:richText/>
                    </w:sdtPr>
                    <w:sdtContent>
                      <w:r>
                        <w:rPr>
                          <w:rFonts w:eastAsia="Calibri"/>
                          <w:b/>
                          <w:szCs w:val="24"/>
                        </w:rPr>
                        <w:t>KONKURENCINIS DIALOGAS</w:t>
                      </w:r>
                    </w:sdtContent>
                  </w:sdt>
                </w:p>
                <w:p>
                  <w:pPr>
                    <w:ind w:firstLine="284"/>
                    <w:jc w:val="both"/>
                    <w:rPr>
                      <w:rFonts w:eastAsia="Calibri"/>
                      <w:b/>
                      <w:szCs w:val="24"/>
                    </w:rPr>
                  </w:pPr>
                </w:p>
                <w:sdt>
                  <w:sdtPr>
                    <w:alias w:val="76 str."/>
                    <w:tag w:val="part_13714d1e689b426b95ad92409068d7bf"/>
                    <w:lock w:val="sdtLocked"/>
                    <w:richText/>
                  </w:sdtPr>
                  <w:sdtContent>
                    <w:p>
                      <w:pPr>
                        <w:ind w:firstLine="284"/>
                        <w:jc w:val="both"/>
                        <w:rPr>
                          <w:rFonts w:eastAsia="Calibri"/>
                          <w:b/>
                          <w:szCs w:val="24"/>
                        </w:rPr>
                      </w:pPr>
                      <w:sdt>
                        <w:sdtPr>
                          <w:alias w:val="Numeris"/>
                          <w:tag w:val="nr_13714d1e689b426b95ad92409068d7bf"/>
                          <w:lock w:val="sdtLocked"/>
                          <w:richText/>
                        </w:sdtPr>
                        <w:sdtContent>
                          <w:r>
                            <w:rPr>
                              <w:rFonts w:eastAsia="Calibri"/>
                              <w:b/>
                              <w:szCs w:val="24"/>
                            </w:rPr>
                            <w:t>76</w:t>
                          </w:r>
                        </w:sdtContent>
                      </w:sdt>
                      <w:r>
                        <w:rPr>
                          <w:rFonts w:eastAsia="Calibri"/>
                          <w:b/>
                          <w:szCs w:val="24"/>
                        </w:rPr>
                        <w:t xml:space="preserve"> straipsnis. </w:t>
                      </w:r>
                      <w:sdt>
                        <w:sdtPr>
                          <w:alias w:val="Pavadinimas"/>
                          <w:tag w:val="title_13714d1e689b426b95ad92409068d7bf"/>
                          <w:lock w:val="sdtLocked"/>
                          <w:richText/>
                        </w:sdtPr>
                        <w:sdtContent>
                          <w:r>
                            <w:rPr>
                              <w:rFonts w:eastAsia="Calibri"/>
                              <w:b/>
                              <w:szCs w:val="24"/>
                            </w:rPr>
                            <w:t xml:space="preserve">Konkurencinio dialogo vykdymas </w:t>
                          </w:r>
                        </w:sdtContent>
                      </w:sdt>
                    </w:p>
                    <w:sdt>
                      <w:sdtPr>
                        <w:alias w:val="76 str. 1 d."/>
                        <w:tag w:val="part_f017d00b39fd4c0ea89ab5c339029b1b"/>
                        <w:lock w:val="sdtLocked"/>
                        <w:richText/>
                      </w:sdtPr>
                      <w:sdtContent>
                        <w:p>
                          <w:pPr>
                            <w:ind w:firstLine="284"/>
                            <w:jc w:val="both"/>
                            <w:rPr>
                              <w:rFonts w:eastAsia="Calibri"/>
                              <w:szCs w:val="24"/>
                            </w:rPr>
                          </w:pPr>
                          <w:sdt>
                            <w:sdtPr>
                              <w:alias w:val="Numeris"/>
                              <w:tag w:val="nr_f017d00b39fd4c0ea89ab5c339029b1b"/>
                              <w:lock w:val="sdtLocked"/>
                              <w:richText/>
                            </w:sdtPr>
                            <w:sdtContent>
                              <w:r>
                                <w:rPr>
                                  <w:rFonts w:eastAsia="Calibri"/>
                                  <w:szCs w:val="24"/>
                                </w:rPr>
                                <w:t>1</w:t>
                              </w:r>
                            </w:sdtContent>
                          </w:sdt>
                          <w:r>
                            <w:rPr>
                              <w:rFonts w:eastAsia="Calibri"/>
                              <w:szCs w:val="24"/>
                            </w:rPr>
                            <w:t>. Perkantysis subjektas pirkimą konkurencinio dialogo būdu gali atlikti visais atvejais.</w:t>
                          </w:r>
                        </w:p>
                      </w:sdtContent>
                    </w:sdt>
                    <w:sdt>
                      <w:sdtPr>
                        <w:alias w:val="76 str. 2 d."/>
                        <w:tag w:val="part_f91a4f7d9db2434199b5c1b462ae9d99"/>
                        <w:lock w:val="sdtLocked"/>
                        <w:richText/>
                      </w:sdtPr>
                      <w:sdtContent>
                        <w:p>
                          <w:pPr>
                            <w:ind w:firstLine="284"/>
                            <w:jc w:val="both"/>
                            <w:rPr>
                              <w:rFonts w:eastAsia="Calibri"/>
                              <w:szCs w:val="24"/>
                            </w:rPr>
                          </w:pPr>
                          <w:sdt>
                            <w:sdtPr>
                              <w:alias w:val="Numeris"/>
                              <w:tag w:val="nr_f91a4f7d9db2434199b5c1b462ae9d99"/>
                              <w:lock w:val="sdtLocked"/>
                              <w:richText/>
                            </w:sdtPr>
                            <w:sdtContent>
                              <w:r>
                                <w:rPr>
                                  <w:rFonts w:eastAsia="Calibri"/>
                                  <w:szCs w:val="24"/>
                                </w:rPr>
                                <w:t>2</w:t>
                              </w:r>
                            </w:sdtContent>
                          </w:sdt>
                          <w:r>
                            <w:rPr>
                              <w:rFonts w:eastAsia="Calibri"/>
                              <w:szCs w:val="24"/>
                            </w:rPr>
                            <w:t xml:space="preserve">. </w:t>
                          </w:r>
                          <w:r>
                            <w:rPr>
                              <w:rFonts w:eastAsia="Calibri"/>
                              <w:bCs/>
                              <w:szCs w:val="24"/>
                            </w:rPr>
                            <w:t>Atliekant</w:t>
                          </w:r>
                          <w:r>
                            <w:rPr>
                              <w:rFonts w:eastAsia="Calibri"/>
                              <w:szCs w:val="24"/>
                            </w:rPr>
                            <w:t xml:space="preserve"> pirkimą konkurencinio dialogo būdu paraišką gali pateikti kiekvienas suinteresuotas tiekėjas, dialoge dalyvauti gali tik perkančiojo subjekto pakviesti kandidatai. </w:t>
                          </w:r>
                        </w:p>
                      </w:sdtContent>
                    </w:sdt>
                    <w:sdt>
                      <w:sdtPr>
                        <w:alias w:val="76 str. 3 d."/>
                        <w:tag w:val="part_1325efed51124baa98e6324a69f5cb21"/>
                        <w:lock w:val="sdtLocked"/>
                        <w:richText/>
                      </w:sdtPr>
                      <w:sdtContent>
                        <w:p>
                          <w:pPr>
                            <w:ind w:firstLine="284"/>
                            <w:jc w:val="both"/>
                            <w:rPr>
                              <w:rFonts w:eastAsia="Calibri"/>
                              <w:szCs w:val="24"/>
                            </w:rPr>
                          </w:pPr>
                          <w:sdt>
                            <w:sdtPr>
                              <w:alias w:val="Numeris"/>
                              <w:tag w:val="nr_1325efed51124baa98e6324a69f5cb21"/>
                              <w:lock w:val="sdtLocked"/>
                              <w:richText/>
                            </w:sdtPr>
                            <w:sdtContent>
                              <w:r>
                                <w:rPr>
                                  <w:rFonts w:eastAsia="Calibri"/>
                                  <w:szCs w:val="24"/>
                                </w:rPr>
                                <w:t>3</w:t>
                              </w:r>
                            </w:sdtContent>
                          </w:sdt>
                          <w:r>
                            <w:rPr>
                              <w:rFonts w:eastAsia="Calibri"/>
                              <w:szCs w:val="24"/>
                            </w:rPr>
                            <w:t xml:space="preserve">. Perkantysis subjektas konkurencinį dialogą vykdo šiais etapais: </w:t>
                          </w:r>
                        </w:p>
                        <w:sdt>
                          <w:sdtPr>
                            <w:alias w:val="76 str. 3 d. 1 p."/>
                            <w:tag w:val="part_422677652a3d467d8bd149e86d785c45"/>
                            <w:lock w:val="sdtLocked"/>
                            <w:richText/>
                          </w:sdtPr>
                          <w:sdtContent>
                            <w:p>
                              <w:pPr>
                                <w:ind w:firstLine="284"/>
                                <w:jc w:val="both"/>
                                <w:rPr>
                                  <w:rFonts w:eastAsia="Calibri"/>
                                  <w:szCs w:val="24"/>
                                </w:rPr>
                              </w:pPr>
                              <w:sdt>
                                <w:sdtPr>
                                  <w:alias w:val="Numeris"/>
                                  <w:tag w:val="nr_422677652a3d467d8bd149e86d785c45"/>
                                  <w:lock w:val="sdtLocked"/>
                                  <w:richText/>
                                </w:sdtPr>
                                <w:sdtContent>
                                  <w:r>
                                    <w:rPr>
                                      <w:rFonts w:eastAsia="Calibri"/>
                                      <w:szCs w:val="24"/>
                                    </w:rPr>
                                    <w:t>1</w:t>
                                  </w:r>
                                </w:sdtContent>
                              </w:sdt>
                              <w:r>
                                <w:rPr>
                                  <w:rFonts w:eastAsia="Calibri"/>
                                  <w:szCs w:val="24"/>
                                </w:rPr>
                                <w:t xml:space="preserve">) skelbia apie pirkimą šio įstatymo 44 arba 45 ir 48 straipsniuose nustatyta tvarka ir kviečia tiekėjus pateikti paraiškas. Skelbime ir (arba) aprašomajame dokumente nurodomi perkančiojo subjekto poreikiai ir reikalavimai, pasiūlymų vertinimo kriterijai ir orientacinis tvarkaraštis; </w:t>
                              </w:r>
                            </w:p>
                          </w:sdtContent>
                        </w:sdt>
                        <w:sdt>
                          <w:sdtPr>
                            <w:alias w:val="76 str. 3 d. 2 p."/>
                            <w:tag w:val="part_4a0fc9ce0ab74c01905e2f08230be1b9"/>
                            <w:lock w:val="sdtLocked"/>
                            <w:richText/>
                          </w:sdtPr>
                          <w:sdtContent>
                            <w:p>
                              <w:pPr>
                                <w:ind w:firstLine="284"/>
                                <w:jc w:val="both"/>
                                <w:rPr>
                                  <w:rFonts w:eastAsia="Calibri"/>
                                  <w:szCs w:val="24"/>
                                </w:rPr>
                              </w:pPr>
                              <w:sdt>
                                <w:sdtPr>
                                  <w:alias w:val="Numeris"/>
                                  <w:tag w:val="nr_4a0fc9ce0ab74c01905e2f08230be1b9"/>
                                  <w:lock w:val="sdtLocked"/>
                                  <w:richText/>
                                </w:sdtPr>
                                <w:sdtContent>
                                  <w:r>
                                    <w:rPr>
                                      <w:rFonts w:eastAsia="Calibri"/>
                                      <w:szCs w:val="24"/>
                                    </w:rPr>
                                    <w:t>2</w:t>
                                  </w:r>
                                </w:sdtContent>
                              </w:sdt>
                              <w:r>
                                <w:rPr>
                                  <w:rFonts w:eastAsia="Calibri"/>
                                  <w:szCs w:val="24"/>
                                </w:rPr>
                                <w:t>) patikrina, ar nėra pirkimo dokumentuose nustatytų kandidatų pašalinimo pagrindų ir ar kandidatai atitinka keliamus kvalifikacijos reikalavimus;</w:t>
                              </w:r>
                            </w:p>
                          </w:sdtContent>
                        </w:sdt>
                        <w:sdt>
                          <w:sdtPr>
                            <w:alias w:val="76 str. 3 d. 3 p."/>
                            <w:tag w:val="part_e5943a7e0623445485ab22b0f521635d"/>
                            <w:lock w:val="sdtLocked"/>
                            <w:richText/>
                          </w:sdtPr>
                          <w:sdtContent>
                            <w:p>
                              <w:pPr>
                                <w:ind w:firstLine="284"/>
                                <w:jc w:val="both"/>
                                <w:rPr>
                                  <w:rFonts w:eastAsia="Calibri"/>
                                  <w:szCs w:val="24"/>
                                </w:rPr>
                              </w:pPr>
                              <w:sdt>
                                <w:sdtPr>
                                  <w:alias w:val="Numeris"/>
                                  <w:tag w:val="nr_e5943a7e0623445485ab22b0f521635d"/>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76 str. 3 d. 4 p."/>
                            <w:tag w:val="part_3c95870a37734a7eb8cd886521b941c0"/>
                            <w:lock w:val="sdtLocked"/>
                            <w:richText/>
                          </w:sdtPr>
                          <w:sdtContent>
                            <w:p>
                              <w:pPr>
                                <w:ind w:firstLine="284"/>
                                <w:jc w:val="both"/>
                                <w:rPr>
                                  <w:rFonts w:eastAsia="Calibri"/>
                                  <w:szCs w:val="24"/>
                                </w:rPr>
                              </w:pPr>
                              <w:sdt>
                                <w:sdtPr>
                                  <w:alias w:val="Numeris"/>
                                  <w:tag w:val="nr_3c95870a37734a7eb8cd886521b941c0"/>
                                  <w:lock w:val="sdtLocked"/>
                                  <w:richText/>
                                </w:sdtPr>
                                <w:sdtContent>
                                  <w:r>
                                    <w:rPr>
                                      <w:rFonts w:eastAsia="Calibri"/>
                                      <w:szCs w:val="24"/>
                                    </w:rPr>
                                    <w:t>4</w:t>
                                  </w:r>
                                </w:sdtContent>
                              </w:sdt>
                              <w:r>
                                <w:rPr>
                                  <w:rFonts w:eastAsia="Calibri"/>
                                  <w:szCs w:val="24"/>
                                </w:rPr>
                                <w:t xml:space="preserve">) atrinktus kandidatus vienu metu raštu kviečia pradėti konkurencinį dialogą, kad būtų galima išsiaiškinti ir nustatyti priemones, geriausiai atitinkančias perkančiojo subjekto poreikius. Kvietime pateikiama šio įstatymo 4 priedo 1 punkte nurodyta informacija; </w:t>
                              </w:r>
                            </w:p>
                          </w:sdtContent>
                        </w:sdt>
                        <w:sdt>
                          <w:sdtPr>
                            <w:alias w:val="76 str. 3 d. 5 p."/>
                            <w:tag w:val="part_1b90ce2e04524aad83e605235814e4c6"/>
                            <w:lock w:val="sdtLocked"/>
                            <w:richText/>
                          </w:sdtPr>
                          <w:sdtContent>
                            <w:p>
                              <w:pPr>
                                <w:ind w:firstLine="284"/>
                                <w:jc w:val="both"/>
                                <w:rPr>
                                  <w:rFonts w:eastAsia="Calibri"/>
                                  <w:szCs w:val="24"/>
                                </w:rPr>
                              </w:pPr>
                              <w:sdt>
                                <w:sdtPr>
                                  <w:alias w:val="Numeris"/>
                                  <w:tag w:val="nr_1b90ce2e04524aad83e605235814e4c6"/>
                                  <w:lock w:val="sdtLocked"/>
                                  <w:richText/>
                                </w:sdtPr>
                                <w:sdtContent>
                                  <w:r>
                                    <w:rPr>
                                      <w:rFonts w:eastAsia="Calibri"/>
                                      <w:szCs w:val="24"/>
                                    </w:rPr>
                                    <w:t>5</w:t>
                                  </w:r>
                                </w:sdtContent>
                              </w:sdt>
                              <w:r>
                                <w:rPr>
                                  <w:rFonts w:eastAsia="Calibri"/>
                                  <w:szCs w:val="24"/>
                                </w:rPr>
                                <w:t>) veda dialogą su dalyviais šio įstatymo 78 straipsnyje nustatyta tvarka.</w:t>
                              </w:r>
                            </w:p>
                          </w:sdtContent>
                        </w:sdt>
                      </w:sdtContent>
                    </w:sdt>
                    <w:sdt>
                      <w:sdtPr>
                        <w:alias w:val="76 str. 4 d."/>
                        <w:tag w:val="part_9f665839c0a44f0f903b840326f89ad1"/>
                        <w:lock w:val="sdtLocked"/>
                        <w:richText/>
                      </w:sdtPr>
                      <w:sdtContent>
                        <w:p>
                          <w:pPr>
                            <w:ind w:firstLine="284"/>
                            <w:jc w:val="both"/>
                            <w:rPr>
                              <w:rFonts w:eastAsia="Calibri"/>
                              <w:szCs w:val="24"/>
                            </w:rPr>
                          </w:pPr>
                          <w:sdt>
                            <w:sdtPr>
                              <w:alias w:val="Numeris"/>
                              <w:tag w:val="nr_9f665839c0a44f0f903b840326f89ad1"/>
                              <w:lock w:val="sdtLocked"/>
                              <w:richText/>
                            </w:sdtPr>
                            <w:sdtContent>
                              <w:r>
                                <w:rPr>
                                  <w:rFonts w:eastAsia="Calibri"/>
                                  <w:szCs w:val="24"/>
                                </w:rPr>
                                <w:t>4</w:t>
                              </w:r>
                            </w:sdtContent>
                          </w:sdt>
                          <w:r>
                            <w:rPr>
                              <w:rFonts w:eastAsia="Calibri"/>
                              <w:szCs w:val="24"/>
                            </w:rPr>
                            <w:t>.</w:t>
                          </w:r>
                          <w:r>
                            <w:rPr>
                              <w:rFonts w:eastAsia="Calibri"/>
                              <w:bCs/>
                              <w:szCs w:val="24"/>
                            </w:rPr>
                            <w:t xml:space="preserve"> Atliekant pirkimą konkurencinio dialogo būdu, pasiūlymai vertinami pagal kainos ar </w:t>
                          </w:r>
                          <w:r>
                            <w:rPr>
                              <w:szCs w:val="24"/>
                            </w:rPr>
                            <w:t>sąnaudų</w:t>
                          </w:r>
                          <w:r>
                            <w:rPr>
                              <w:rFonts w:eastAsia="Calibri"/>
                              <w:bCs/>
                              <w:szCs w:val="24"/>
                            </w:rPr>
                            <w:t xml:space="preserve"> ir kokybės santykį.</w:t>
                          </w:r>
                        </w:p>
                      </w:sdtContent>
                    </w:sdt>
                    <w:sdt>
                      <w:sdtPr>
                        <w:alias w:val="76 str. 5 d."/>
                        <w:tag w:val="part_f5897274601440ce9728b89d04b55df6"/>
                        <w:lock w:val="sdtLocked"/>
                        <w:richText/>
                      </w:sdtPr>
                      <w:sdtContent>
                        <w:p>
                          <w:pPr>
                            <w:ind w:firstLine="284"/>
                            <w:jc w:val="both"/>
                            <w:rPr>
                              <w:rFonts w:eastAsia="Calibri"/>
                              <w:szCs w:val="24"/>
                            </w:rPr>
                          </w:pPr>
                          <w:sdt>
                            <w:sdtPr>
                              <w:alias w:val="Numeris"/>
                              <w:tag w:val="nr_f5897274601440ce9728b89d04b55df6"/>
                              <w:lock w:val="sdtLocked"/>
                              <w:richText/>
                            </w:sdtPr>
                            <w:sdtContent>
                              <w:r>
                                <w:rPr>
                                  <w:rFonts w:eastAsia="Calibri"/>
                                  <w:bCs/>
                                  <w:szCs w:val="24"/>
                                </w:rPr>
                                <w:t>5</w:t>
                              </w:r>
                            </w:sdtContent>
                          </w:sdt>
                          <w:r>
                            <w:rPr>
                              <w:rFonts w:eastAsia="Calibri"/>
                              <w:bCs/>
                              <w:szCs w:val="24"/>
                            </w:rPr>
                            <w:t>. Perkantysis subjektas konkurencinio dialogo dalyviams gali nustatyti prizus ir pinigines išmokas.</w:t>
                          </w:r>
                        </w:p>
                        <w:p>
                          <w:pPr>
                            <w:ind w:firstLine="284"/>
                            <w:jc w:val="both"/>
                            <w:rPr>
                              <w:rFonts w:eastAsia="Calibri"/>
                              <w:b/>
                              <w:szCs w:val="24"/>
                            </w:rPr>
                          </w:pPr>
                        </w:p>
                      </w:sdtContent>
                    </w:sdt>
                  </w:sdtContent>
                </w:sdt>
                <w:sdt>
                  <w:sdtPr>
                    <w:alias w:val="77 str."/>
                    <w:tag w:val="part_3fd3d5c64a74474f86b9c1ecea579815"/>
                    <w:lock w:val="sdtLocked"/>
                    <w:richText/>
                  </w:sdtPr>
                  <w:sdtContent>
                    <w:p>
                      <w:pPr>
                        <w:ind w:firstLine="284"/>
                        <w:jc w:val="both"/>
                        <w:rPr>
                          <w:rFonts w:eastAsia="Calibri"/>
                          <w:b/>
                          <w:szCs w:val="24"/>
                        </w:rPr>
                      </w:pPr>
                      <w:sdt>
                        <w:sdtPr>
                          <w:alias w:val="Numeris"/>
                          <w:tag w:val="nr_3fd3d5c64a74474f86b9c1ecea579815"/>
                          <w:lock w:val="sdtLocked"/>
                          <w:richText/>
                        </w:sdtPr>
                        <w:sdtContent>
                          <w:r>
                            <w:rPr>
                              <w:rFonts w:eastAsia="Calibri"/>
                              <w:b/>
                              <w:szCs w:val="24"/>
                            </w:rPr>
                            <w:t>77</w:t>
                          </w:r>
                        </w:sdtContent>
                      </w:sdt>
                      <w:r>
                        <w:rPr>
                          <w:rFonts w:eastAsia="Calibri"/>
                          <w:b/>
                          <w:szCs w:val="24"/>
                        </w:rPr>
                        <w:t xml:space="preserve"> straipsnis. </w:t>
                      </w:r>
                      <w:sdt>
                        <w:sdtPr>
                          <w:alias w:val="Pavadinimas"/>
                          <w:tag w:val="title_3fd3d5c64a74474f86b9c1ecea579815"/>
                          <w:lock w:val="sdtLocked"/>
                          <w:richText/>
                        </w:sdtPr>
                        <w:sdtContent>
                          <w:r>
                            <w:rPr>
                              <w:rFonts w:eastAsia="Calibri"/>
                              <w:b/>
                              <w:szCs w:val="24"/>
                            </w:rPr>
                            <w:t xml:space="preserve">Paraiškos dalyvauti konkurenciniame dialoge pateikimo terminai </w:t>
                          </w:r>
                        </w:sdtContent>
                      </w:sdt>
                    </w:p>
                    <w:sdt>
                      <w:sdtPr>
                        <w:alias w:val="77 str. 1 d."/>
                        <w:tag w:val="part_035047d73c734379b4e861abfb7689ea"/>
                        <w:lock w:val="sdtLocked"/>
                        <w:richText/>
                      </w:sdtPr>
                      <w:sdtContent>
                        <w:p>
                          <w:pPr>
                            <w:ind w:firstLine="284"/>
                            <w:jc w:val="both"/>
                            <w:rPr>
                              <w:bCs/>
                              <w:szCs w:val="24"/>
                              <w:lang w:eastAsia="lt-LT"/>
                            </w:rPr>
                          </w:pPr>
                          <w:sdt>
                            <w:sdtPr>
                              <w:alias w:val="Numeris"/>
                              <w:tag w:val="nr_035047d73c734379b4e861abfb7689ea"/>
                              <w:lock w:val="sdtLocked"/>
                              <w:richText/>
                            </w:sdtPr>
                            <w:sdtContent>
                              <w:r>
                                <w:rPr>
                                  <w:bCs/>
                                  <w:szCs w:val="24"/>
                                  <w:lang w:eastAsia="lt-LT"/>
                                </w:rPr>
                                <w:t>1</w:t>
                              </w:r>
                            </w:sdtContent>
                          </w:sdt>
                          <w:r>
                            <w:rPr>
                              <w:bCs/>
                              <w:szCs w:val="24"/>
                              <w:lang w:eastAsia="lt-LT"/>
                            </w:rPr>
                            <w:t xml:space="preserve">. Perkantysis subjektas paraiškų dalyvauti konkurenciniame dialoge pateikimo terminus nustato vadovaudamasis šio įstatymo 54 straipsnio nuostatomis. </w:t>
                          </w:r>
                        </w:p>
                      </w:sdtContent>
                    </w:sdt>
                    <w:sdt>
                      <w:sdtPr>
                        <w:alias w:val="77 str. 2 d."/>
                        <w:tag w:val="part_35c13d9d45764eae91340b8fce62624a"/>
                        <w:lock w:val="sdtLocked"/>
                        <w:richText/>
                      </w:sdtPr>
                      <w:sdtContent>
                        <w:p>
                          <w:pPr>
                            <w:ind w:firstLine="284"/>
                            <w:jc w:val="both"/>
                            <w:rPr>
                              <w:rFonts w:eastAsia="Calibri"/>
                              <w:szCs w:val="24"/>
                            </w:rPr>
                          </w:pPr>
                          <w:sdt>
                            <w:sdtPr>
                              <w:alias w:val="Numeris"/>
                              <w:tag w:val="nr_35c13d9d45764eae91340b8fce62624a"/>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77 str. 2 d. 1 p."/>
                            <w:tag w:val="part_0bce0cb89f67435080c8434bb6121ff4"/>
                            <w:lock w:val="sdtLocked"/>
                            <w:richText/>
                          </w:sdtPr>
                          <w:sdtContent>
                            <w:p>
                              <w:pPr>
                                <w:ind w:firstLine="284"/>
                                <w:jc w:val="both"/>
                                <w:rPr>
                                  <w:rFonts w:eastAsia="Calibri"/>
                                  <w:szCs w:val="24"/>
                                </w:rPr>
                              </w:pPr>
                              <w:sdt>
                                <w:sdtPr>
                                  <w:alias w:val="Numeris"/>
                                  <w:tag w:val="nr_0bce0cb89f67435080c8434bb6121ff4"/>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77 str. 2 d. 2 p."/>
                            <w:tag w:val="part_7d89391f97904f3e9daceb50a6b113cb"/>
                            <w:lock w:val="sdtLocked"/>
                            <w:richText/>
                          </w:sdtPr>
                          <w:sdtContent>
                            <w:p>
                              <w:pPr>
                                <w:ind w:firstLine="284"/>
                                <w:rPr>
                                  <w:rFonts w:eastAsia="Calibri"/>
                                  <w:szCs w:val="24"/>
                                </w:rPr>
                              </w:pPr>
                              <w:sdt>
                                <w:sdtPr>
                                  <w:alias w:val="Numeris"/>
                                  <w:tag w:val="nr_7d89391f97904f3e9daceb50a6b113cb"/>
                                  <w:lock w:val="sdtLocked"/>
                                  <w:richText/>
                                </w:sdtPr>
                                <w:sdtContent>
                                  <w:r>
                                    <w:rPr>
                                      <w:rFonts w:eastAsia="Calibri"/>
                                      <w:szCs w:val="24"/>
                                    </w:rPr>
                                    <w:t>2</w:t>
                                  </w:r>
                                </w:sdtContent>
                              </w:sdt>
                              <w:r>
                                <w:rPr>
                                  <w:rFonts w:eastAsia="Calibri"/>
                                  <w:szCs w:val="24"/>
                                </w:rPr>
                                <w:t>) 10 dienų nuo skelbimo paskelbimo Centrinėje pirkimų informacinėje sistemoje dienos – supaprastintų pirkimų atveju.</w:t>
                              </w:r>
                            </w:p>
                          </w:sdtContent>
                        </w:sdt>
                      </w:sdtContent>
                    </w:sdt>
                    <w:sdt>
                      <w:sdtPr>
                        <w:alias w:val="77 str. 3 d."/>
                        <w:tag w:val="part_762ffe73e85a4fe9bdbb77d411319caf"/>
                        <w:lock w:val="sdtLocked"/>
                        <w:richText/>
                      </w:sdtPr>
                      <w:sdtContent>
                        <w:p>
                          <w:pPr>
                            <w:ind w:firstLine="284"/>
                            <w:jc w:val="both"/>
                            <w:rPr>
                              <w:rFonts w:eastAsia="Calibri"/>
                              <w:szCs w:val="24"/>
                            </w:rPr>
                          </w:pPr>
                          <w:sdt>
                            <w:sdtPr>
                              <w:alias w:val="Numeris"/>
                              <w:tag w:val="nr_762ffe73e85a4fe9bdbb77d411319caf"/>
                              <w:lock w:val="sdtLocked"/>
                              <w:richText/>
                            </w:sdtPr>
                            <w:sdtContent>
                              <w:r>
                                <w:rPr>
                                  <w:rFonts w:eastAsia="Calibri"/>
                                  <w:szCs w:val="24"/>
                                </w:rPr>
                                <w:t>3</w:t>
                              </w:r>
                            </w:sdtContent>
                          </w:sdt>
                          <w:r>
                            <w:rPr>
                              <w:rFonts w:eastAsia="Calibri"/>
                              <w:szCs w:val="24"/>
                            </w:rPr>
                            <w:t>. Pagrįstais atvejais šio straipsnio 2 dalies 1 punkte nurodytas paraiškų pateikimo terminas gali būti sutrumpintas iki 15 dienų, 2 punkte – iki 7 dienų.</w:t>
                          </w:r>
                        </w:p>
                        <w:p>
                          <w:pPr>
                            <w:jc w:val="both"/>
                            <w:rPr>
                              <w:rFonts w:eastAsia="Calibri"/>
                              <w:b/>
                              <w:szCs w:val="24"/>
                            </w:rPr>
                          </w:pPr>
                        </w:p>
                      </w:sdtContent>
                    </w:sdt>
                  </w:sdtContent>
                </w:sdt>
                <w:sdt>
                  <w:sdtPr>
                    <w:alias w:val="78 str."/>
                    <w:tag w:val="part_43aa0aa497d845e1a1994f1726a10e64"/>
                    <w:lock w:val="sdtLocked"/>
                    <w:richText/>
                  </w:sdtPr>
                  <w:sdtContent>
                    <w:p>
                      <w:pPr>
                        <w:ind w:firstLine="284"/>
                        <w:jc w:val="both"/>
                        <w:rPr>
                          <w:rFonts w:eastAsia="Calibri"/>
                          <w:b/>
                          <w:szCs w:val="24"/>
                        </w:rPr>
                      </w:pPr>
                      <w:sdt>
                        <w:sdtPr>
                          <w:alias w:val="Numeris"/>
                          <w:tag w:val="nr_43aa0aa497d845e1a1994f1726a10e64"/>
                          <w:lock w:val="sdtLocked"/>
                          <w:richText/>
                        </w:sdtPr>
                        <w:sdtContent>
                          <w:r>
                            <w:rPr>
                              <w:rFonts w:eastAsia="Calibri"/>
                              <w:b/>
                              <w:szCs w:val="24"/>
                            </w:rPr>
                            <w:t>78</w:t>
                          </w:r>
                        </w:sdtContent>
                      </w:sdt>
                      <w:r>
                        <w:rPr>
                          <w:rFonts w:eastAsia="Calibri"/>
                          <w:b/>
                          <w:szCs w:val="24"/>
                        </w:rPr>
                        <w:t xml:space="preserve"> straipsnis. </w:t>
                      </w:r>
                      <w:sdt>
                        <w:sdtPr>
                          <w:alias w:val="Pavadinimas"/>
                          <w:tag w:val="title_43aa0aa497d845e1a1994f1726a10e64"/>
                          <w:lock w:val="sdtLocked"/>
                          <w:richText/>
                        </w:sdtPr>
                        <w:sdtContent>
                          <w:r>
                            <w:rPr>
                              <w:rFonts w:eastAsia="Calibri"/>
                              <w:b/>
                              <w:szCs w:val="24"/>
                            </w:rPr>
                            <w:t xml:space="preserve">Dialogo reikalavimai </w:t>
                          </w:r>
                        </w:sdtContent>
                      </w:sdt>
                    </w:p>
                    <w:sdt>
                      <w:sdtPr>
                        <w:alias w:val="78 str. 1 d."/>
                        <w:tag w:val="part_b8daf3e7ccde48cf826e862cd7223837"/>
                        <w:lock w:val="sdtLocked"/>
                        <w:richText/>
                      </w:sdtPr>
                      <w:sdtContent>
                        <w:p>
                          <w:pPr>
                            <w:ind w:firstLine="284"/>
                            <w:jc w:val="both"/>
                            <w:outlineLvl w:val="2"/>
                            <w:rPr>
                              <w:bCs/>
                              <w:szCs w:val="24"/>
                              <w:lang w:eastAsia="lt-LT"/>
                            </w:rPr>
                          </w:pPr>
                          <w:sdt>
                            <w:sdtPr>
                              <w:alias w:val="Numeris"/>
                              <w:tag w:val="nr_b8daf3e7ccde48cf826e862cd7223837"/>
                              <w:lock w:val="sdtLocked"/>
                              <w:richText/>
                            </w:sdtPr>
                            <w:sdtContent>
                              <w:r>
                                <w:rPr>
                                  <w:bCs/>
                                  <w:szCs w:val="24"/>
                                  <w:lang w:eastAsia="lt-LT"/>
                                </w:rPr>
                                <w:t>1</w:t>
                              </w:r>
                            </w:sdtContent>
                          </w:sdt>
                          <w:r>
                            <w:rPr>
                              <w:bCs/>
                              <w:szCs w:val="24"/>
                              <w:lang w:eastAsia="lt-LT"/>
                            </w:rPr>
                            <w:t xml:space="preserve">. Perkantysis subjektas, vesdamas dialogą, turi laikytis šių sąlygų: </w:t>
                          </w:r>
                        </w:p>
                        <w:sdt>
                          <w:sdtPr>
                            <w:alias w:val="78 str. 1 d. 1 p."/>
                            <w:tag w:val="part_258e3ae69528448aa63e0b44799b7332"/>
                            <w:lock w:val="sdtLocked"/>
                            <w:richText/>
                          </w:sdtPr>
                          <w:sdtContent>
                            <w:p>
                              <w:pPr>
                                <w:ind w:firstLine="284"/>
                                <w:jc w:val="both"/>
                                <w:outlineLvl w:val="3"/>
                                <w:rPr>
                                  <w:bCs/>
                                  <w:szCs w:val="24"/>
                                  <w:lang w:eastAsia="lt-LT"/>
                                </w:rPr>
                              </w:pPr>
                              <w:sdt>
                                <w:sdtPr>
                                  <w:alias w:val="Numeris"/>
                                  <w:tag w:val="nr_258e3ae69528448aa63e0b44799b7332"/>
                                  <w:lock w:val="sdtLocked"/>
                                  <w:richText/>
                                </w:sdtPr>
                                <w:sdtContent>
                                  <w:r>
                                    <w:rPr>
                                      <w:bCs/>
                                      <w:szCs w:val="24"/>
                                      <w:lang w:eastAsia="lt-LT"/>
                                    </w:rPr>
                                    <w:t>1</w:t>
                                  </w:r>
                                </w:sdtContent>
                              </w:sdt>
                              <w:r>
                                <w:rPr>
                                  <w:bCs/>
                                  <w:szCs w:val="24"/>
                                  <w:lang w:eastAsia="lt-LT"/>
                                </w:rPr>
                                <w:t xml:space="preserve">) </w:t>
                              </w:r>
                              <w:r>
                                <w:rPr>
                                  <w:rFonts w:eastAsia="Calibri"/>
                                  <w:szCs w:val="24"/>
                                </w:rPr>
                                <w:t>visiems tiekėjams taikyti vienodus reikalavimus, suteikti vienodas galimybes ir pateikti vienodą informaciją</w:t>
                              </w:r>
                              <w:r>
                                <w:rPr>
                                  <w:bCs/>
                                  <w:szCs w:val="24"/>
                                  <w:lang w:eastAsia="lt-LT"/>
                                </w:rPr>
                                <w:t>;</w:t>
                              </w:r>
                            </w:p>
                          </w:sdtContent>
                        </w:sdt>
                        <w:sdt>
                          <w:sdtPr>
                            <w:alias w:val="78 str. 1 d. 2 p."/>
                            <w:tag w:val="part_89458450e84b424a918d0002d27e974b"/>
                            <w:lock w:val="sdtLocked"/>
                            <w:richText/>
                          </w:sdtPr>
                          <w:sdtContent>
                            <w:p>
                              <w:pPr>
                                <w:ind w:firstLine="284"/>
                                <w:jc w:val="both"/>
                                <w:outlineLvl w:val="3"/>
                                <w:rPr>
                                  <w:bCs/>
                                  <w:szCs w:val="24"/>
                                  <w:lang w:eastAsia="lt-LT"/>
                                </w:rPr>
                              </w:pPr>
                              <w:sdt>
                                <w:sdtPr>
                                  <w:alias w:val="Numeris"/>
                                  <w:tag w:val="nr_89458450e84b424a918d0002d27e974b"/>
                                  <w:lock w:val="sdtLocked"/>
                                  <w:richText/>
                                </w:sdtPr>
                                <w:sdtContent>
                                  <w:r>
                                    <w:rPr>
                                      <w:bCs/>
                                      <w:szCs w:val="24"/>
                                      <w:lang w:eastAsia="lt-LT"/>
                                    </w:rPr>
                                    <w:t>2</w:t>
                                  </w:r>
                                </w:sdtContent>
                              </w:sdt>
                              <w:r>
                                <w:rPr>
                                  <w:bCs/>
                                  <w:szCs w:val="24"/>
                                  <w:lang w:eastAsia="lt-LT"/>
                                </w:rPr>
                                <w:t xml:space="preserve">) tretiesiems asmenims neatskleisti jokios iš tiekėjo gautos informacijos be tiekėjo sutikimo, kuriame būtų nurodyta, kokią informaciją leidžiama atskleisti; </w:t>
                              </w:r>
                            </w:p>
                          </w:sdtContent>
                        </w:sdt>
                        <w:sdt>
                          <w:sdtPr>
                            <w:alias w:val="78 str. 1 d. 3 p."/>
                            <w:tag w:val="part_a91c77a3802c45e8a7d9624ead1ef109"/>
                            <w:lock w:val="sdtLocked"/>
                            <w:richText/>
                          </w:sdtPr>
                          <w:sdtContent>
                            <w:p>
                              <w:pPr>
                                <w:ind w:firstLine="284"/>
                                <w:jc w:val="both"/>
                                <w:outlineLvl w:val="3"/>
                                <w:rPr>
                                  <w:bCs/>
                                  <w:szCs w:val="24"/>
                                  <w:lang w:eastAsia="lt-LT"/>
                                </w:rPr>
                              </w:pPr>
                              <w:sdt>
                                <w:sdtPr>
                                  <w:alias w:val="Numeris"/>
                                  <w:tag w:val="nr_a91c77a3802c45e8a7d9624ead1ef109"/>
                                  <w:lock w:val="sdtLocked"/>
                                  <w:richText/>
                                </w:sdtPr>
                                <w:sdtContent>
                                  <w:r>
                                    <w:rPr>
                                      <w:bCs/>
                                      <w:szCs w:val="24"/>
                                      <w:lang w:eastAsia="lt-LT"/>
                                    </w:rPr>
                                    <w:t>3</w:t>
                                  </w:r>
                                </w:sdtContent>
                              </w:sdt>
                              <w:r>
                                <w:rPr>
                                  <w:bCs/>
                                  <w:szCs w:val="24"/>
                                  <w:lang w:eastAsia="lt-LT"/>
                                </w:rPr>
                                <w:t>) dialogą vesti vadovaujantis šio įstatymo 36 straipsnio reikalavimais. Tuo atveju, kai surašomas dialogo protokolas, jį pasirašo Komisijos pirmininkas ir dalyvio, su kuriuo konsultuotasi, įgaliotasis atstovas.</w:t>
                              </w:r>
                              <w:r>
                                <w:rPr>
                                  <w:bCs/>
                                  <w:i/>
                                  <w:iCs/>
                                  <w:szCs w:val="24"/>
                                  <w:lang w:eastAsia="lt-LT"/>
                                </w:rPr>
                                <w:t xml:space="preserve"> </w:t>
                              </w:r>
                            </w:p>
                          </w:sdtContent>
                        </w:sdt>
                      </w:sdtContent>
                    </w:sdt>
                    <w:sdt>
                      <w:sdtPr>
                        <w:alias w:val="78 str. 2 d."/>
                        <w:tag w:val="part_721e480285ba4310962dd504b9bf2c54"/>
                        <w:lock w:val="sdtLocked"/>
                        <w:richText/>
                      </w:sdtPr>
                      <w:sdtContent>
                        <w:p>
                          <w:pPr>
                            <w:ind w:firstLine="284"/>
                            <w:jc w:val="both"/>
                            <w:rPr>
                              <w:rFonts w:eastAsia="Calibri"/>
                              <w:szCs w:val="24"/>
                            </w:rPr>
                          </w:pPr>
                          <w:sdt>
                            <w:sdtPr>
                              <w:alias w:val="Numeris"/>
                              <w:tag w:val="nr_721e480285ba4310962dd504b9bf2c54"/>
                              <w:lock w:val="sdtLocked"/>
                              <w:richText/>
                            </w:sdtPr>
                            <w:sdtContent>
                              <w:r>
                                <w:rPr>
                                  <w:szCs w:val="24"/>
                                  <w:lang w:eastAsia="lt-LT"/>
                                </w:rPr>
                                <w:t>2</w:t>
                              </w:r>
                            </w:sdtContent>
                          </w:sdt>
                          <w:r>
                            <w:rPr>
                              <w:szCs w:val="24"/>
                              <w:lang w:eastAsia="lt-LT"/>
                            </w:rPr>
                            <w:t xml:space="preserve">. Konkurencinis dialogas gali būti vedamas viena po kitos einančiomis pakopomis, kad taikant skelbime apie pirkimą ar aprašomajame dokumente nustatytus kriterijus būtų sumažintas tuo konkurencinio dialogo etapu svarstytinų sprendinių skaičius. </w:t>
                          </w:r>
                          <w:r>
                            <w:rPr>
                              <w:rFonts w:eastAsia="Calibri"/>
                              <w:szCs w:val="24"/>
                            </w:rPr>
                            <w:t>Pirkimo dokumentuose turi būti nurodyta, ar perkantysis subjektas numato taikyti dialogo pakopas. Jeigu taikomos dialogo pakopos, dalyviams, kurie nekviečiami į kitą pakopą, per 3 darbo dienas nuo atitinkamo sprendimo priėmimo raštu pranešama, kokie sprendiniai pasirinkti, nurodomos jų pasirinkimo priežastys. P</w:t>
                          </w:r>
                          <w:r>
                            <w:rPr>
                              <w:szCs w:val="24"/>
                              <w:lang w:eastAsia="lt-LT"/>
                            </w:rPr>
                            <w:t>askutinėje pakopoje likęs dalyvių skaičius turi užtikrinti konkurenciją, jeigu yra pakankamai tinkamų sprendinių.</w:t>
                          </w:r>
                          <w:r>
                            <w:rPr>
                              <w:rFonts w:eastAsia="Calibri"/>
                              <w:szCs w:val="24"/>
                            </w:rPr>
                            <w:t xml:space="preserve"> </w:t>
                          </w:r>
                          <w:r>
                            <w:rPr>
                              <w:szCs w:val="24"/>
                              <w:lang w:eastAsia="lt-LT"/>
                            </w:rPr>
                            <w:t xml:space="preserve"> </w:t>
                          </w:r>
                        </w:p>
                      </w:sdtContent>
                    </w:sdt>
                    <w:sdt>
                      <w:sdtPr>
                        <w:alias w:val="78 str. 3 d."/>
                        <w:tag w:val="part_2b25aa7ad04845ad902343a9548468f8"/>
                        <w:lock w:val="sdtLocked"/>
                        <w:richText/>
                      </w:sdtPr>
                      <w:sdtContent>
                        <w:p>
                          <w:pPr>
                            <w:ind w:firstLine="284"/>
                            <w:jc w:val="both"/>
                            <w:rPr>
                              <w:b/>
                              <w:bCs/>
                              <w:szCs w:val="24"/>
                              <w:lang w:eastAsia="lt-LT"/>
                            </w:rPr>
                          </w:pPr>
                          <w:sdt>
                            <w:sdtPr>
                              <w:alias w:val="Numeris"/>
                              <w:tag w:val="nr_2b25aa7ad04845ad902343a9548468f8"/>
                              <w:lock w:val="sdtLocked"/>
                              <w:richText/>
                            </w:sdtPr>
                            <w:sdtContent>
                              <w:r>
                                <w:rPr>
                                  <w:szCs w:val="24"/>
                                  <w:lang w:eastAsia="lt-LT"/>
                                </w:rPr>
                                <w:t>3</w:t>
                              </w:r>
                            </w:sdtContent>
                          </w:sdt>
                          <w:r>
                            <w:rPr>
                              <w:szCs w:val="24"/>
                              <w:lang w:eastAsia="lt-LT"/>
                            </w:rPr>
                            <w:t>. Perkantysis subjektas tęsia dialogą tol, kol jis gali nustatyti jo poreikius atitinkantį vieną ar kelis sprendinius.</w:t>
                          </w:r>
                          <w:r>
                            <w:rPr>
                              <w:b/>
                              <w:bCs/>
                              <w:szCs w:val="24"/>
                              <w:lang w:eastAsia="lt-LT"/>
                            </w:rPr>
                            <w:t xml:space="preserve"> </w:t>
                          </w:r>
                        </w:p>
                      </w:sdtContent>
                    </w:sdt>
                    <w:sdt>
                      <w:sdtPr>
                        <w:alias w:val="78 str. 4 d."/>
                        <w:tag w:val="part_3b0dabd0882547b28d51c2049a974e67"/>
                        <w:lock w:val="sdtLocked"/>
                        <w:richText/>
                      </w:sdtPr>
                      <w:sdtContent>
                        <w:p>
                          <w:pPr>
                            <w:ind w:firstLine="284"/>
                            <w:jc w:val="both"/>
                            <w:rPr>
                              <w:rFonts w:eastAsia="Calibri"/>
                              <w:i/>
                              <w:szCs w:val="24"/>
                            </w:rPr>
                          </w:pPr>
                          <w:sdt>
                            <w:sdtPr>
                              <w:alias w:val="Numeris"/>
                              <w:tag w:val="nr_3b0dabd0882547b28d51c2049a974e67"/>
                              <w:lock w:val="sdtLocked"/>
                              <w:richText/>
                            </w:sdtPr>
                            <w:sdtContent>
                              <w:r>
                                <w:rPr>
                                  <w:rFonts w:eastAsia="Calibri"/>
                                  <w:szCs w:val="24"/>
                                </w:rPr>
                                <w:t>4</w:t>
                              </w:r>
                            </w:sdtContent>
                          </w:sdt>
                          <w:r>
                            <w:rPr>
                              <w:rFonts w:eastAsia="Calibri"/>
                              <w:szCs w:val="24"/>
                            </w:rPr>
                            <w:t>. Baigęs</w:t>
                          </w:r>
                          <w:r>
                            <w:rPr>
                              <w:rFonts w:eastAsia="Calibri"/>
                              <w:i/>
                              <w:szCs w:val="24"/>
                            </w:rPr>
                            <w:t xml:space="preserve"> </w:t>
                          </w:r>
                          <w:r>
                            <w:rPr>
                              <w:rFonts w:eastAsia="Calibri"/>
                              <w:szCs w:val="24"/>
                            </w:rPr>
                            <w:t xml:space="preserve">dialogą, perkantysis subjektas, apie tai praneša likusiems dalyviams ir prašo kiekvieno jų pateikti galutinius pasiūlymus. Šiame kvietime nurodoma galutinio pasiūlymo pateikimo terminas, adresas ir kalba (kalbos), kuria (kuriomis) jie turi būti parengti. Galutiniai pasiūlymai rengiami  pagal vykstant dialogui pateiktus ir patikslintus sprendinius. Šie pasiūlymai turi apimti visus būtinus ir pirkimui atlikti reikalingus elementus</w:t>
                          </w:r>
                          <w:r>
                            <w:rPr>
                              <w:rFonts w:eastAsia="Calibri"/>
                              <w:i/>
                              <w:szCs w:val="24"/>
                            </w:rPr>
                            <w:t xml:space="preserve">. </w:t>
                          </w:r>
                        </w:p>
                      </w:sdtContent>
                    </w:sdt>
                    <w:sdt>
                      <w:sdtPr>
                        <w:alias w:val="78 str. 5 d."/>
                        <w:tag w:val="part_eeb1088072f846a8b4a3e1f697bf1e07"/>
                        <w:lock w:val="sdtLocked"/>
                        <w:richText/>
                      </w:sdtPr>
                      <w:sdtContent>
                        <w:p>
                          <w:pPr>
                            <w:ind w:firstLine="284"/>
                            <w:jc w:val="both"/>
                            <w:rPr>
                              <w:rFonts w:eastAsia="Calibri"/>
                              <w:szCs w:val="24"/>
                            </w:rPr>
                          </w:pPr>
                          <w:sdt>
                            <w:sdtPr>
                              <w:alias w:val="Numeris"/>
                              <w:tag w:val="nr_eeb1088072f846a8b4a3e1f697bf1e07"/>
                              <w:lock w:val="sdtLocked"/>
                              <w:richText/>
                            </w:sdtPr>
                            <w:sdtContent>
                              <w:r>
                                <w:rPr>
                                  <w:rFonts w:eastAsia="Calibri"/>
                                  <w:szCs w:val="24"/>
                                </w:rPr>
                                <w:t>5</w:t>
                              </w:r>
                            </w:sdtContent>
                          </w:sdt>
                          <w:r>
                            <w:rPr>
                              <w:rFonts w:eastAsia="Calibri"/>
                              <w:szCs w:val="24"/>
                            </w:rPr>
                            <w:t xml:space="preserve">. Perkantysis subjektas dalyvių gali prašyti galutinius pasiūlymus paaiškinti, patikslinti ir išsamiai apibūdinti, tačiau toks paaiškinimas, patikslinimas, išsamus apibūdinimas arba papildoma informacija negali pakeisti pasiūlymo esmės arba dalyvavimo dialoge reikalavimų, iškreipti ar apriboti konkurencijos ir diskriminuoti tiekėjų. </w:t>
                          </w:r>
                        </w:p>
                      </w:sdtContent>
                    </w:sdt>
                    <w:sdt>
                      <w:sdtPr>
                        <w:alias w:val="78 str. 6 d."/>
                        <w:tag w:val="part_a57aa40be8804627a29d9c26a50ac55b"/>
                        <w:lock w:val="sdtLocked"/>
                        <w:richText/>
                      </w:sdtPr>
                      <w:sdtContent>
                        <w:p>
                          <w:pPr>
                            <w:ind w:firstLine="284"/>
                            <w:jc w:val="both"/>
                            <w:rPr>
                              <w:szCs w:val="24"/>
                              <w:lang w:eastAsia="lt-LT"/>
                            </w:rPr>
                          </w:pPr>
                          <w:sdt>
                            <w:sdtPr>
                              <w:alias w:val="Numeris"/>
                              <w:tag w:val="nr_a57aa40be8804627a29d9c26a50ac55b"/>
                              <w:lock w:val="sdtLocked"/>
                              <w:richText/>
                            </w:sdtPr>
                            <w:sdtContent>
                              <w:r>
                                <w:rPr>
                                  <w:szCs w:val="24"/>
                                  <w:lang w:eastAsia="lt-LT"/>
                                </w:rPr>
                                <w:t>6</w:t>
                              </w:r>
                            </w:sdtContent>
                          </w:sdt>
                          <w:r>
                            <w:rPr>
                              <w:szCs w:val="24"/>
                              <w:lang w:eastAsia="lt-LT"/>
                            </w:rPr>
                            <w:t xml:space="preserve">. Gautus galutinius pasiūlymus perkantysis subjektas įvertina, remdamasis skelbime apie pirkimą, skelbime apie kvalifikacijos vertinimo sistemą arba aprašomajame dokumente nurodytais kriterijais. Perkantysis subjektas su dalyviu, kurio pasiūlymas atitinka geriausią kainos ar </w:t>
                          </w:r>
                          <w:r>
                            <w:rPr>
                              <w:szCs w:val="24"/>
                            </w:rPr>
                            <w:t>sąnaudų</w:t>
                          </w:r>
                          <w:r>
                            <w:rPr>
                              <w:szCs w:val="24"/>
                              <w:lang w:eastAsia="lt-LT"/>
                            </w:rPr>
                            <w:t xml:space="preserve"> ir kokybės santykį, gali derėtis dėl finansinių įsipareigojimų ar kitų pasiūlyme nurodytų sąlygų patvirtinimo, galutinių pirkimo sutarties sąlygų nustatymo, tačiau tik tuo atveju, jeigu nebus keičiami pagrindiniai pasiūlymo ar kvietimo dalyvauti konkurenciniame dialoge elementai, įskaitant skelbime apie pirkimą, skelbime apie kvalifikacijos vertinimo sistemą arba aprašomajame dokumente </w:t>
                          </w:r>
                          <w:r>
                            <w:rPr>
                              <w:rFonts w:eastAsia="Calibri"/>
                              <w:szCs w:val="24"/>
                            </w:rPr>
                            <w:t>nurodytus poreikius ir reikalavimus,</w:t>
                          </w:r>
                          <w:r>
                            <w:rPr>
                              <w:szCs w:val="24"/>
                              <w:lang w:eastAsia="lt-LT"/>
                            </w:rPr>
                            <w:t xml:space="preserve"> </w:t>
                          </w:r>
                          <w:r>
                            <w:rPr>
                              <w:rFonts w:eastAsia="Calibri"/>
                              <w:bCs/>
                              <w:szCs w:val="24"/>
                            </w:rPr>
                            <w:t>tai nesukels pavojaus dėl konkurencijos iškreipimo ar diskriminacijos atsiradimo</w:t>
                          </w:r>
                          <w:r>
                            <w:rPr>
                              <w:szCs w:val="24"/>
                              <w:lang w:eastAsia="lt-LT"/>
                            </w:rPr>
                            <w:t>.</w:t>
                          </w:r>
                        </w:p>
                        <w:p>
                          <w:pPr>
                            <w:jc w:val="center"/>
                            <w:rPr>
                              <w:rFonts w:eastAsia="Calibri"/>
                              <w:b/>
                              <w:szCs w:val="24"/>
                            </w:rPr>
                          </w:pPr>
                        </w:p>
                      </w:sdtContent>
                    </w:sdt>
                  </w:sdtContent>
                </w:sdt>
              </w:sdtContent>
            </w:sdt>
            <w:sdt>
              <w:sdtPr>
                <w:alias w:val="skirsnis"/>
                <w:tag w:val="part_5352895bfa01424d9a9a5143ed0df3c2"/>
                <w:lock w:val="sdtLocked"/>
                <w:richText/>
              </w:sdtPr>
              <w:sdtContent>
                <w:p>
                  <w:pPr>
                    <w:jc w:val="center"/>
                    <w:rPr>
                      <w:rFonts w:eastAsia="Calibri"/>
                      <w:b/>
                      <w:szCs w:val="24"/>
                    </w:rPr>
                  </w:pPr>
                  <w:sdt>
                    <w:sdtPr>
                      <w:alias w:val="Numeris"/>
                      <w:tag w:val="nr_5352895bfa01424d9a9a5143ed0df3c2"/>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5352895bfa01424d9a9a5143ed0df3c2"/>
                      <w:lock w:val="sdtLocked"/>
                      <w:richText/>
                    </w:sdtPr>
                    <w:sdtContent>
                      <w:r>
                        <w:rPr>
                          <w:rFonts w:eastAsia="Calibri"/>
                          <w:b/>
                          <w:szCs w:val="24"/>
                        </w:rPr>
                        <w:t>NESKELBIAMOS DERYBOS</w:t>
                      </w:r>
                    </w:sdtContent>
                  </w:sdt>
                </w:p>
                <w:p>
                  <w:pPr>
                    <w:jc w:val="both"/>
                    <w:rPr>
                      <w:rFonts w:eastAsia="Calibri"/>
                      <w:b/>
                      <w:color w:val="FF0000"/>
                      <w:szCs w:val="24"/>
                    </w:rPr>
                  </w:pPr>
                </w:p>
                <w:sdt>
                  <w:sdtPr>
                    <w:alias w:val="79 str."/>
                    <w:tag w:val="part_2f8617a807394005b9b4950acb5a4371"/>
                    <w:lock w:val="sdtLocked"/>
                    <w:richText/>
                  </w:sdtPr>
                  <w:sdtContent>
                    <w:p>
                      <w:pPr>
                        <w:ind w:firstLine="284"/>
                        <w:jc w:val="both"/>
                        <w:rPr>
                          <w:rFonts w:eastAsia="Calibri"/>
                          <w:b/>
                          <w:szCs w:val="24"/>
                        </w:rPr>
                      </w:pPr>
                      <w:sdt>
                        <w:sdtPr>
                          <w:alias w:val="Numeris"/>
                          <w:tag w:val="nr_2f8617a807394005b9b4950acb5a4371"/>
                          <w:lock w:val="sdtLocked"/>
                          <w:richText/>
                        </w:sdtPr>
                        <w:sdtContent>
                          <w:r>
                            <w:rPr>
                              <w:rFonts w:eastAsia="Calibri"/>
                              <w:b/>
                              <w:szCs w:val="24"/>
                            </w:rPr>
                            <w:t>79</w:t>
                          </w:r>
                        </w:sdtContent>
                      </w:sdt>
                      <w:r>
                        <w:rPr>
                          <w:rFonts w:eastAsia="Calibri"/>
                          <w:b/>
                          <w:szCs w:val="24"/>
                        </w:rPr>
                        <w:t xml:space="preserve"> straipsnis. </w:t>
                      </w:r>
                      <w:sdt>
                        <w:sdtPr>
                          <w:alias w:val="Pavadinimas"/>
                          <w:tag w:val="title_2f8617a807394005b9b4950acb5a4371"/>
                          <w:lock w:val="sdtLocked"/>
                          <w:richText/>
                        </w:sdtPr>
                        <w:sdtContent>
                          <w:r>
                            <w:rPr>
                              <w:rFonts w:eastAsia="Calibri"/>
                              <w:b/>
                              <w:szCs w:val="24"/>
                            </w:rPr>
                            <w:t xml:space="preserve">Neskelbiamų derybų sąlygos </w:t>
                          </w:r>
                        </w:sdtContent>
                      </w:sdt>
                    </w:p>
                    <w:sdt>
                      <w:sdtPr>
                        <w:alias w:val="79 str. 1 d."/>
                        <w:tag w:val="part_be78b3d16a524270ab679f728fdda903"/>
                        <w:lock w:val="sdtLocked"/>
                        <w:richText/>
                      </w:sdtPr>
                      <w:sdtContent>
                        <w:p>
                          <w:pPr>
                            <w:ind w:firstLine="284"/>
                            <w:jc w:val="both"/>
                            <w:outlineLvl w:val="1"/>
                            <w:rPr>
                              <w:i/>
                              <w:szCs w:val="24"/>
                            </w:rPr>
                          </w:pPr>
                          <w:sdt>
                            <w:sdtPr>
                              <w:alias w:val="Numeris"/>
                              <w:tag w:val="nr_be78b3d16a524270ab679f728fdda903"/>
                              <w:lock w:val="sdtLocked"/>
                              <w:richText/>
                            </w:sdtPr>
                            <w:sdtContent>
                              <w:r>
                                <w:rPr>
                                  <w:szCs w:val="24"/>
                                </w:rPr>
                                <w:t>1</w:t>
                              </w:r>
                            </w:sdtContent>
                          </w:sdt>
                          <w:r>
                            <w:rPr>
                              <w:szCs w:val="24"/>
                            </w:rPr>
                            <w:t xml:space="preserve">. Prekės, paslaugos ar darbai neskelbiamų derybų būdu gali būti perkami esant bent vienai iš šių sąlygų: </w:t>
                          </w:r>
                        </w:p>
                        <w:sdt>
                          <w:sdtPr>
                            <w:alias w:val="79 str. 1 d. 1 p."/>
                            <w:tag w:val="part_e586827e87594eab954e57ba265c99ff"/>
                            <w:lock w:val="sdtLocked"/>
                            <w:richText/>
                          </w:sdtPr>
                          <w:sdtContent>
                            <w:p>
                              <w:pPr>
                                <w:ind w:firstLine="284"/>
                                <w:jc w:val="both"/>
                                <w:outlineLvl w:val="3"/>
                                <w:rPr>
                                  <w:szCs w:val="24"/>
                                </w:rPr>
                              </w:pPr>
                              <w:sdt>
                                <w:sdtPr>
                                  <w:alias w:val="Numeris"/>
                                  <w:tag w:val="nr_e586827e87594eab954e57ba265c99ff"/>
                                  <w:lock w:val="sdtLocked"/>
                                  <w:richText/>
                                </w:sdtPr>
                                <w:sdtContent>
                                  <w:r>
                                    <w:rPr>
                                      <w:szCs w:val="24"/>
                                    </w:rPr>
                                    <w:t>1</w:t>
                                  </w:r>
                                </w:sdtContent>
                              </w:sdt>
                              <w:r>
                                <w:rPr>
                                  <w:szCs w:val="24"/>
                                </w:rPr>
                                <w:t>) jeigu atviram ar ribotam konkursui, skelbiamoms deryboms, konkurenciniam dialogui, inovacijų partnerystei nepateikta paraiškų ar pasiūlymų arba visos pateiktos paraiškos ar pasiūlymai yra netinkami, o pirminės pirkimo sąlygos iš esmės nekeičiamos;</w:t>
                              </w:r>
                            </w:p>
                          </w:sdtContent>
                        </w:sdt>
                        <w:sdt>
                          <w:sdtPr>
                            <w:alias w:val="79 str. 1 d. 2 p."/>
                            <w:tag w:val="part_a646b4f8a2fb4203bbcbb8c6663d679a"/>
                            <w:lock w:val="sdtLocked"/>
                            <w:richText/>
                          </w:sdtPr>
                          <w:sdtContent>
                            <w:p>
                              <w:pPr>
                                <w:ind w:firstLine="284"/>
                                <w:jc w:val="both"/>
                                <w:outlineLvl w:val="3"/>
                                <w:rPr>
                                  <w:szCs w:val="24"/>
                                </w:rPr>
                              </w:pPr>
                              <w:sdt>
                                <w:sdtPr>
                                  <w:alias w:val="Numeris"/>
                                  <w:tag w:val="nr_a646b4f8a2fb4203bbcbb8c6663d679a"/>
                                  <w:lock w:val="sdtLocked"/>
                                  <w:richText/>
                                </w:sdtPr>
                                <w:sdtContent>
                                  <w:r>
                                    <w:rPr>
                                      <w:szCs w:val="24"/>
                                    </w:rPr>
                                    <w:t>2</w:t>
                                  </w:r>
                                </w:sdtContent>
                              </w:sdt>
                              <w:r>
                                <w:rPr>
                                  <w:szCs w:val="24"/>
                                </w:rPr>
                                <w:t xml:space="preserve">) jeigu perkama tik mokslo, eksperimentų, studijų, mokslinio ar techninio tobulinimo tikslais, jeigu nesiekiama gauti pelno arba padengti mokslo, eksperimentavimo, studijų, mokslinio ar techninio tobulinimo išlaidų su sąlyga, kad toks pirkimas neribos konkurencijos vėlesniuose tokiuose pirkimuose; </w:t>
                              </w:r>
                            </w:p>
                          </w:sdtContent>
                        </w:sdt>
                        <w:sdt>
                          <w:sdtPr>
                            <w:alias w:val="79 str. 1 d. 3 p."/>
                            <w:tag w:val="part_3ff849e1719f4cd2ba342124d0133cd6"/>
                            <w:lock w:val="sdtLocked"/>
                            <w:richText/>
                          </w:sdtPr>
                          <w:sdtContent>
                            <w:p>
                              <w:pPr>
                                <w:ind w:firstLine="284"/>
                                <w:jc w:val="both"/>
                                <w:outlineLvl w:val="3"/>
                                <w:rPr>
                                  <w:szCs w:val="24"/>
                                </w:rPr>
                              </w:pPr>
                              <w:sdt>
                                <w:sdtPr>
                                  <w:alias w:val="Numeris"/>
                                  <w:tag w:val="nr_3ff849e1719f4cd2ba342124d0133cd6"/>
                                  <w:lock w:val="sdtLocked"/>
                                  <w:richText/>
                                </w:sdtPr>
                                <w:sdtContent>
                                  <w:r>
                                    <w:rPr>
                                      <w:szCs w:val="24"/>
                                    </w:rPr>
                                    <w:t>3</w:t>
                                  </w:r>
                                </w:sdtContent>
                              </w:sdt>
                              <w:r>
                                <w:rPr>
                                  <w:szCs w:val="24"/>
                                </w:rPr>
                                <w:t xml:space="preserve">) jeigu prekes patiekti, paslaugas pateikti ar darbus atlikti gali tik konkretus tiekėjas dėl vienos iš šių priežasčių: </w:t>
                              </w:r>
                            </w:p>
                          </w:sdtContent>
                        </w:sdt>
                        <w:sdt>
                          <w:sdtPr>
                            <w:alias w:val="79 str. 1 d. a p."/>
                            <w:tag w:val="part_2c58d23450084cacba62a210f42f3b69"/>
                            <w:lock w:val="sdtLocked"/>
                            <w:richText/>
                          </w:sdtPr>
                          <w:sdtContent>
                            <w:p>
                              <w:pPr>
                                <w:ind w:firstLine="284"/>
                                <w:jc w:val="both"/>
                                <w:outlineLvl w:val="3"/>
                                <w:rPr>
                                  <w:szCs w:val="24"/>
                                </w:rPr>
                              </w:pPr>
                              <w:r>
                                <w:rPr>
                                  <w:szCs w:val="24"/>
                                </w:rPr>
                                <w:t>a) pirkimo tikslas yra unikalaus meno kūrinio ar meninio atlikimo sukūrimas arba įsigijimas;</w:t>
                              </w:r>
                            </w:p>
                          </w:sdtContent>
                        </w:sdt>
                        <w:sdt>
                          <w:sdtPr>
                            <w:alias w:val="79 str. 1 d. b p."/>
                            <w:tag w:val="part_15a05620b53146819f4b5b55c9b5b14e"/>
                            <w:lock w:val="sdtLocked"/>
                            <w:richText/>
                          </w:sdtPr>
                          <w:sdtContent>
                            <w:p>
                              <w:pPr>
                                <w:ind w:firstLine="284"/>
                                <w:jc w:val="both"/>
                                <w:outlineLvl w:val="3"/>
                                <w:rPr>
                                  <w:szCs w:val="24"/>
                                </w:rPr>
                              </w:pPr>
                              <w:r>
                                <w:rPr>
                                  <w:szCs w:val="24"/>
                                </w:rPr>
                                <w:t>b) dėl techninių priežasčių;</w:t>
                              </w:r>
                            </w:p>
                          </w:sdtContent>
                        </w:sdt>
                        <w:sdt>
                          <w:sdtPr>
                            <w:alias w:val="79 str. 1 d. c p."/>
                            <w:tag w:val="part_d5faddfd32f64a7bad4ae13372533a6a"/>
                            <w:lock w:val="sdtLocked"/>
                            <w:richText/>
                          </w:sdtPr>
                          <w:sdtContent>
                            <w:p>
                              <w:pPr>
                                <w:ind w:firstLine="284"/>
                                <w:jc w:val="both"/>
                                <w:outlineLvl w:val="3"/>
                                <w:rPr>
                                  <w:szCs w:val="24"/>
                                </w:rPr>
                              </w:pPr>
                              <w:r>
                                <w:rPr>
                                  <w:szCs w:val="24"/>
                                </w:rPr>
                                <w:t>c) dėl išimtinių teisių, įskaitant intelektinės nuosavybės teises, apsaugos.</w:t>
                              </w:r>
                            </w:p>
                          </w:sdtContent>
                        </w:sdt>
                        <w:sdt>
                          <w:sdtPr>
                            <w:alias w:val="79 str. 1 d. 4 p."/>
                            <w:tag w:val="part_956549b55e644874885d73cfb9d5d69d"/>
                            <w:lock w:val="sdtLocked"/>
                            <w:richText/>
                          </w:sdtPr>
                          <w:sdtContent>
                            <w:p>
                              <w:pPr>
                                <w:ind w:firstLine="284"/>
                                <w:jc w:val="both"/>
                                <w:outlineLvl w:val="3"/>
                                <w:rPr>
                                  <w:szCs w:val="24"/>
                                </w:rPr>
                              </w:pPr>
                              <w:sdt>
                                <w:sdtPr>
                                  <w:alias w:val="Numeris"/>
                                  <w:tag w:val="nr_956549b55e644874885d73cfb9d5d69d"/>
                                  <w:lock w:val="sdtLocked"/>
                                  <w:richText/>
                                </w:sdtPr>
                                <w:sdtContent>
                                  <w:r>
                                    <w:rPr>
                                      <w:szCs w:val="24"/>
                                    </w:rPr>
                                    <w:t>4</w:t>
                                  </w:r>
                                </w:sdtContent>
                              </w:sdt>
                              <w:r>
                                <w:rPr>
                                  <w:szCs w:val="24"/>
                                </w:rPr>
                                <w:t xml:space="preserve">) jeigu neišvengiamai būtina pirkimą atlikti ypač skubiai dėl įvykio, kurio perkantysis subjektas negalėjo numatyti, kai tokio pirkimo neįmanoma atlikti atviro, riboto konkurso ar skelbiamų derybų būdais šiame įstatyme nustatytais terminais. Aplinkybės, kuriomis grindžiama ypatinga skuba, jokiu būdu negali priklausyti nuo perkančiojo subjekto. </w:t>
                              </w:r>
                            </w:p>
                          </w:sdtContent>
                        </w:sdt>
                      </w:sdtContent>
                    </w:sdt>
                    <w:sdt>
                      <w:sdtPr>
                        <w:alias w:val="79 str. 2 d."/>
                        <w:tag w:val="part_dbb7f943797a45bbac4fdc274605d3e5"/>
                        <w:lock w:val="sdtLocked"/>
                        <w:richText/>
                      </w:sdtPr>
                      <w:sdtContent>
                        <w:p>
                          <w:pPr>
                            <w:ind w:firstLine="284"/>
                            <w:jc w:val="both"/>
                            <w:outlineLvl w:val="3"/>
                            <w:rPr>
                              <w:szCs w:val="24"/>
                            </w:rPr>
                          </w:pPr>
                          <w:sdt>
                            <w:sdtPr>
                              <w:alias w:val="Numeris"/>
                              <w:tag w:val="nr_dbb7f943797a45bbac4fdc274605d3e5"/>
                              <w:lock w:val="sdtLocked"/>
                              <w:richText/>
                            </w:sdtPr>
                            <w:sdtContent>
                              <w:r>
                                <w:rPr>
                                  <w:szCs w:val="24"/>
                                </w:rPr>
                                <w:t>2</w:t>
                              </w:r>
                            </w:sdtContent>
                          </w:sdt>
                          <w:r>
                            <w:rPr>
                              <w:szCs w:val="24"/>
                            </w:rPr>
                            <w:t xml:space="preserve">. Šio straipsnio 1 dalies 3 punkto b ir c papunkčiai gali būti taikomi tik tuo atveju, kai nėra pagrįstos alternatyvos ar pakaitalo ir konkurencijos nebuvimas nėra sukurtas perkančiojo subjekto dirbtinai sugriežtinus pirkimo reikalavimus. </w:t>
                          </w:r>
                        </w:p>
                      </w:sdtContent>
                    </w:sdt>
                    <w:sdt>
                      <w:sdtPr>
                        <w:alias w:val="79 str. 3 d."/>
                        <w:tag w:val="part_9ca134dbb0db4a7da7aae6fa37a97c29"/>
                        <w:lock w:val="sdtLocked"/>
                        <w:richText/>
                      </w:sdtPr>
                      <w:sdtContent>
                        <w:p>
                          <w:pPr>
                            <w:ind w:firstLine="284"/>
                            <w:jc w:val="both"/>
                            <w:outlineLvl w:val="2"/>
                            <w:rPr>
                              <w:szCs w:val="24"/>
                            </w:rPr>
                          </w:pPr>
                          <w:sdt>
                            <w:sdtPr>
                              <w:alias w:val="Numeris"/>
                              <w:tag w:val="nr_9ca134dbb0db4a7da7aae6fa37a97c29"/>
                              <w:lock w:val="sdtLocked"/>
                              <w:richText/>
                            </w:sdtPr>
                            <w:sdtContent>
                              <w:r>
                                <w:rPr>
                                  <w:szCs w:val="24"/>
                                </w:rPr>
                                <w:t>3</w:t>
                              </w:r>
                            </w:sdtContent>
                          </w:sdt>
                          <w:r>
                            <w:rPr>
                              <w:szCs w:val="24"/>
                            </w:rPr>
                            <w:t>. Neskelbiamų derybų būdu prekės taip pat gali būti perkamos esant bent vienai iš šių sąlygų:</w:t>
                          </w:r>
                        </w:p>
                        <w:sdt>
                          <w:sdtPr>
                            <w:alias w:val="79 str. 3 d. 1 p."/>
                            <w:tag w:val="part_fdffdc89fa5b4a86a58809e66073f978"/>
                            <w:lock w:val="sdtLocked"/>
                            <w:richText/>
                          </w:sdtPr>
                          <w:sdtContent>
                            <w:p>
                              <w:pPr>
                                <w:ind w:firstLine="284"/>
                                <w:jc w:val="both"/>
                                <w:rPr>
                                  <w:rFonts w:eastAsia="Calibri"/>
                                  <w:szCs w:val="24"/>
                                </w:rPr>
                              </w:pPr>
                              <w:sdt>
                                <w:sdtPr>
                                  <w:alias w:val="Numeris"/>
                                  <w:tag w:val="nr_fdffdc89fa5b4a86a58809e66073f978"/>
                                  <w:lock w:val="sdtLocked"/>
                                  <w:richText/>
                                </w:sdtPr>
                                <w:sdtContent>
                                  <w:r>
                                    <w:rPr>
                                      <w:rFonts w:eastAsia="Calibri"/>
                                      <w:szCs w:val="24"/>
                                    </w:rPr>
                                    <w:t>1</w:t>
                                  </w:r>
                                </w:sdtContent>
                              </w:sdt>
                              <w:r>
                                <w:rPr>
                                  <w:rFonts w:eastAsia="Calibri"/>
                                  <w:szCs w:val="24"/>
                                </w:rPr>
                                <w:t xml:space="preserve">) jeigu perkantysis subjektas pagal ankstesnę pirkimo sutartį iš kokio nors tiekėjo pirko prekių ir nustatė, kad iš jo verta pirkti papildomai, siekiant iš dalies pakeisti turimas prekes ar įrenginius arba padidinti turimų prekių ar įrenginių kiekį, kai, pakeitus tiekėją, perkančiajam subjektui reikėtų įsigyti medžiagų, turinčių kitokias technines charakteristikas, ir dėl to atsirastų nesuderinamumas arba per didelių techninių eksploatacijos ir priežiūros sunkumų; </w:t>
                              </w:r>
                            </w:p>
                          </w:sdtContent>
                        </w:sdt>
                        <w:sdt>
                          <w:sdtPr>
                            <w:alias w:val="79 str. 3 d. 2 p."/>
                            <w:tag w:val="part_f0f6463491f543dfae850adfa86fd0ef"/>
                            <w:lock w:val="sdtLocked"/>
                            <w:richText/>
                          </w:sdtPr>
                          <w:sdtContent>
                            <w:p>
                              <w:pPr>
                                <w:ind w:firstLine="284"/>
                                <w:jc w:val="both"/>
                                <w:rPr>
                                  <w:rFonts w:eastAsia="Calibri"/>
                                  <w:szCs w:val="24"/>
                                </w:rPr>
                              </w:pPr>
                              <w:sdt>
                                <w:sdtPr>
                                  <w:alias w:val="Numeris"/>
                                  <w:tag w:val="nr_f0f6463491f543dfae850adfa86fd0ef"/>
                                  <w:lock w:val="sdtLocked"/>
                                  <w:richText/>
                                </w:sdtPr>
                                <w:sdtContent>
                                  <w:r>
                                    <w:rPr>
                                      <w:rFonts w:eastAsia="Calibri"/>
                                      <w:szCs w:val="24"/>
                                    </w:rPr>
                                    <w:t>2</w:t>
                                  </w:r>
                                </w:sdtContent>
                              </w:sdt>
                              <w:r>
                                <w:rPr>
                                  <w:rFonts w:eastAsia="Calibri"/>
                                  <w:szCs w:val="24"/>
                                </w:rPr>
                                <w:t xml:space="preserve">) jeigu prekės kotiruojamos ir perkamos prekių biržoje; </w:t>
                              </w:r>
                            </w:p>
                          </w:sdtContent>
                        </w:sdt>
                        <w:sdt>
                          <w:sdtPr>
                            <w:alias w:val="79 str. 3 d. 3 p."/>
                            <w:tag w:val="part_3aa5164b91bf4f1d9e5641d77d7ef229"/>
                            <w:lock w:val="sdtLocked"/>
                            <w:richText/>
                          </w:sdtPr>
                          <w:sdtContent>
                            <w:p>
                              <w:pPr>
                                <w:ind w:firstLine="284"/>
                                <w:jc w:val="both"/>
                                <w:rPr>
                                  <w:rFonts w:eastAsia="Calibri"/>
                                  <w:szCs w:val="24"/>
                                </w:rPr>
                              </w:pPr>
                              <w:sdt>
                                <w:sdtPr>
                                  <w:alias w:val="Numeris"/>
                                  <w:tag w:val="nr_3aa5164b91bf4f1d9e5641d77d7ef229"/>
                                  <w:lock w:val="sdtLocked"/>
                                  <w:richText/>
                                </w:sdtPr>
                                <w:sdtContent>
                                  <w:r>
                                    <w:rPr>
                                      <w:rFonts w:eastAsia="Calibri"/>
                                      <w:szCs w:val="24"/>
                                    </w:rPr>
                                    <w:t>3</w:t>
                                  </w:r>
                                </w:sdtContent>
                              </w:sdt>
                              <w:r>
                                <w:rPr>
                                  <w:rFonts w:eastAsia="Calibri"/>
                                  <w:szCs w:val="24"/>
                                </w:rPr>
                                <w:t xml:space="preserve">) jeigu yra trumpalaikės ypač palankios sąlygos, leidžiančios reikalingas prekes įsigyti už daug mažesnę negu rinkos kainą; </w:t>
                              </w:r>
                            </w:p>
                          </w:sdtContent>
                        </w:sdt>
                        <w:sdt>
                          <w:sdtPr>
                            <w:alias w:val="79 str. 3 d. 4 p."/>
                            <w:tag w:val="part_d801d939e43f4e52992aee6f1d6545ad"/>
                            <w:lock w:val="sdtLocked"/>
                            <w:richText/>
                          </w:sdtPr>
                          <w:sdtContent>
                            <w:p>
                              <w:pPr>
                                <w:ind w:firstLine="284"/>
                                <w:jc w:val="both"/>
                                <w:rPr>
                                  <w:rFonts w:eastAsia="Calibri"/>
                                  <w:szCs w:val="24"/>
                                </w:rPr>
                              </w:pPr>
                              <w:sdt>
                                <w:sdtPr>
                                  <w:alias w:val="Numeris"/>
                                  <w:tag w:val="nr_d801d939e43f4e52992aee6f1d6545ad"/>
                                  <w:lock w:val="sdtLocked"/>
                                  <w:richText/>
                                </w:sdtPr>
                                <w:sdtContent>
                                  <w:r>
                                    <w:rPr>
                                      <w:rFonts w:eastAsia="Calibri"/>
                                      <w:szCs w:val="24"/>
                                    </w:rPr>
                                    <w:t>4</w:t>
                                  </w:r>
                                </w:sdtContent>
                              </w:sdt>
                              <w:r>
                                <w:rPr>
                                  <w:rFonts w:eastAsia="Calibri"/>
                                  <w:szCs w:val="24"/>
                                </w:rPr>
                                <w:t xml:space="preserve">) kai ypač palankiomis sąlygomis perkama iš tiekėjo, kuris yra likviduojamas, restruktūrizuojamas, bankrutuojantis, bankrutavęs ar su kreditoriais sudaręs taikos sutartį, arba tiekėjo atžvilgiu taikomos panašios procedūros pagal šalies, kurioje jis registruotas, teisės aktus. </w:t>
                              </w:r>
                            </w:p>
                          </w:sdtContent>
                        </w:sdt>
                      </w:sdtContent>
                    </w:sdt>
                    <w:sdt>
                      <w:sdtPr>
                        <w:alias w:val="79 str. 4 d."/>
                        <w:tag w:val="part_b9e1dd4a35d0455e9c9114c5e34a7ab7"/>
                        <w:lock w:val="sdtLocked"/>
                        <w:richText/>
                      </w:sdtPr>
                      <w:sdtContent>
                        <w:p>
                          <w:pPr>
                            <w:ind w:firstLine="284"/>
                            <w:jc w:val="both"/>
                            <w:rPr>
                              <w:rFonts w:eastAsia="Calibri"/>
                              <w:szCs w:val="24"/>
                            </w:rPr>
                          </w:pPr>
                          <w:sdt>
                            <w:sdtPr>
                              <w:alias w:val="Numeris"/>
                              <w:tag w:val="nr_b9e1dd4a35d0455e9c9114c5e34a7ab7"/>
                              <w:lock w:val="sdtLocked"/>
                              <w:richText/>
                            </w:sdtPr>
                            <w:sdtContent>
                              <w:r>
                                <w:rPr>
                                  <w:rFonts w:eastAsia="Calibri"/>
                                  <w:szCs w:val="24"/>
                                </w:rPr>
                                <w:t>4</w:t>
                              </w:r>
                            </w:sdtContent>
                          </w:sdt>
                          <w:r>
                            <w:rPr>
                              <w:rFonts w:eastAsia="Calibri"/>
                              <w:szCs w:val="24"/>
                            </w:rPr>
                            <w:t xml:space="preserve">. Neskelbiamų derybų būdu paslaugos taip pat gali būti perkamos po projekto konkurso, vykdyto laikantis šio įstatymo nustatytų reikalavimų, jeigu pirkimo sutartis sudaroma pagal projekto konkurse nustatytas taisykles ir perkama iš projekto konkurso laimėtojo arba vieno iš jų. Pastaruoju atveju į derybas kviečiami visi laimėtojai. </w:t>
                          </w:r>
                        </w:p>
                      </w:sdtContent>
                    </w:sdt>
                    <w:sdt>
                      <w:sdtPr>
                        <w:alias w:val="79 str. 5 d."/>
                        <w:tag w:val="part_8f04964c746e4506a16edec18238c826"/>
                        <w:lock w:val="sdtLocked"/>
                        <w:richText/>
                      </w:sdtPr>
                      <w:sdtContent>
                        <w:p>
                          <w:pPr>
                            <w:ind w:firstLine="284"/>
                            <w:jc w:val="both"/>
                            <w:rPr>
                              <w:rFonts w:eastAsia="Calibri"/>
                              <w:szCs w:val="24"/>
                            </w:rPr>
                          </w:pPr>
                          <w:sdt>
                            <w:sdtPr>
                              <w:alias w:val="Numeris"/>
                              <w:tag w:val="nr_8f04964c746e4506a16edec18238c826"/>
                              <w:lock w:val="sdtLocked"/>
                              <w:richText/>
                            </w:sdtPr>
                            <w:sdtContent>
                              <w:r>
                                <w:rPr>
                                  <w:rFonts w:eastAsia="Calibri"/>
                                  <w:szCs w:val="24"/>
                                </w:rPr>
                                <w:t>5</w:t>
                              </w:r>
                            </w:sdtContent>
                          </w:sdt>
                          <w:r>
                            <w:rPr>
                              <w:rFonts w:eastAsia="Calibri"/>
                              <w:szCs w:val="24"/>
                            </w:rPr>
                            <w:t xml:space="preserve">. Neskelbiamų derybų būdu paslaugos ir darbai taip pat gali būti perkami, kai iš to paties tiekėjo perkamos naujos paslaugos ar darbai, panašūs į tuos, kurie buvo pirkti pagal pirminę pirkimo sutartį, esant visoms šioms sąlygoms kartu: </w:t>
                          </w:r>
                        </w:p>
                        <w:sdt>
                          <w:sdtPr>
                            <w:alias w:val="79 str. 5 d. 1 p."/>
                            <w:tag w:val="part_8f771e10ddec40b688a8f92b3549e7c5"/>
                            <w:lock w:val="sdtLocked"/>
                            <w:richText/>
                          </w:sdtPr>
                          <w:sdtContent>
                            <w:p>
                              <w:pPr>
                                <w:ind w:firstLine="284"/>
                                <w:jc w:val="both"/>
                                <w:rPr>
                                  <w:rFonts w:eastAsia="Calibri"/>
                                  <w:szCs w:val="24"/>
                                </w:rPr>
                              </w:pPr>
                              <w:sdt>
                                <w:sdtPr>
                                  <w:alias w:val="Numeris"/>
                                  <w:tag w:val="nr_8f771e10ddec40b688a8f92b3549e7c5"/>
                                  <w:lock w:val="sdtLocked"/>
                                  <w:richText/>
                                </w:sdtPr>
                                <w:sdtContent>
                                  <w:r>
                                    <w:rPr>
                                      <w:rFonts w:eastAsia="Calibri"/>
                                      <w:szCs w:val="24"/>
                                    </w:rPr>
                                    <w:t>1</w:t>
                                  </w:r>
                                </w:sdtContent>
                              </w:sdt>
                              <w:r>
                                <w:rPr>
                                  <w:rFonts w:eastAsia="Calibri"/>
                                  <w:szCs w:val="24"/>
                                </w:rPr>
                                <w:t>) visi nauji pirkimai yra skirti tam pačiam projektui, dėl kurio buvo sudaryta pirminė pirkimo sutartis, vykdyti, o pagrindiniame projekte buvo numatyta galimų papildomų paslaugų ar darbų pirkimo apimtis ir sąlygos, kurioms esant bus perkama papildomai;</w:t>
                              </w:r>
                            </w:p>
                          </w:sdtContent>
                        </w:sdt>
                        <w:sdt>
                          <w:sdtPr>
                            <w:alias w:val="79 str. 5 d. 2 p."/>
                            <w:tag w:val="part_eb8a25e1ce174e249808782f54709e6f"/>
                            <w:lock w:val="sdtLocked"/>
                            <w:richText/>
                          </w:sdtPr>
                          <w:sdtContent>
                            <w:p>
                              <w:pPr>
                                <w:ind w:firstLine="284"/>
                                <w:jc w:val="both"/>
                                <w:rPr>
                                  <w:rFonts w:eastAsia="Calibri"/>
                                  <w:szCs w:val="24"/>
                                </w:rPr>
                              </w:pPr>
                              <w:sdt>
                                <w:sdtPr>
                                  <w:alias w:val="Numeris"/>
                                  <w:tag w:val="nr_eb8a25e1ce174e249808782f54709e6f"/>
                                  <w:lock w:val="sdtLocked"/>
                                  <w:richText/>
                                </w:sdtPr>
                                <w:sdtContent>
                                  <w:r>
                                    <w:rPr>
                                      <w:rFonts w:eastAsia="Calibri"/>
                                      <w:szCs w:val="24"/>
                                    </w:rPr>
                                    <w:t>2</w:t>
                                  </w:r>
                                </w:sdtContent>
                              </w:sdt>
                              <w:r>
                                <w:rPr>
                                  <w:rFonts w:eastAsia="Calibri"/>
                                  <w:szCs w:val="24"/>
                                </w:rPr>
                                <w:t>) pirminė pirkimo sutartis buvo sudaryta paskelbus apie pirkimą šiame įstatyme nustatyta tvarka, skelbime nurodžius apie galimybę pirkti papildomai ir atsižvelgus į papildomų pirkimų vertę.</w:t>
                              </w:r>
                            </w:p>
                          </w:sdtContent>
                        </w:sdt>
                      </w:sdtContent>
                    </w:sdt>
                    <w:sdt>
                      <w:sdtPr>
                        <w:alias w:val="79 str. 6 d."/>
                        <w:tag w:val="part_aa6215bc30db4079a32068d07b2eed2a"/>
                        <w:lock w:val="sdtLocked"/>
                        <w:richText/>
                      </w:sdtPr>
                      <w:sdtContent>
                        <w:p>
                          <w:pPr>
                            <w:tabs>
                              <w:tab w:val="left" w:pos="567"/>
                            </w:tabs>
                            <w:ind w:firstLine="284"/>
                            <w:jc w:val="both"/>
                            <w:outlineLvl w:val="2"/>
                            <w:rPr>
                              <w:rFonts w:eastAsia="Calibri"/>
                              <w:szCs w:val="24"/>
                            </w:rPr>
                          </w:pPr>
                          <w:sdt>
                            <w:sdtPr>
                              <w:alias w:val="Numeris"/>
                              <w:tag w:val="nr_aa6215bc30db4079a32068d07b2eed2a"/>
                              <w:lock w:val="sdtLocked"/>
                              <w:richText/>
                            </w:sdtPr>
                            <w:sdtContent>
                              <w:r>
                                <w:rPr>
                                  <w:rFonts w:eastAsia="Calibri"/>
                                  <w:szCs w:val="24"/>
                                </w:rPr>
                                <w:t>6</w:t>
                              </w:r>
                            </w:sdtContent>
                          </w:sdt>
                          <w:r>
                            <w:rPr>
                              <w:rFonts w:eastAsia="Calibri"/>
                              <w:szCs w:val="24"/>
                            </w:rPr>
                            <w:t>. Supaprastintų pirkimų atvejais neskelbiamų derybų būdu taip pat gali būti perkamos:</w:t>
                          </w:r>
                        </w:p>
                        <w:sdt>
                          <w:sdtPr>
                            <w:alias w:val="79 str. 6 d. 1 p."/>
                            <w:tag w:val="part_d3d52caed9dc4422870390d83e8bf796"/>
                            <w:lock w:val="sdtLocked"/>
                            <w:richText/>
                          </w:sdtPr>
                          <w:sdtContent>
                            <w:p>
                              <w:pPr>
                                <w:tabs>
                                  <w:tab w:val="left" w:pos="851"/>
                                </w:tabs>
                                <w:ind w:firstLine="284"/>
                                <w:jc w:val="both"/>
                                <w:rPr>
                                  <w:rFonts w:eastAsia="Calibri"/>
                                  <w:szCs w:val="24"/>
                                </w:rPr>
                              </w:pPr>
                              <w:sdt>
                                <w:sdtPr>
                                  <w:alias w:val="Numeris"/>
                                  <w:tag w:val="nr_d3d52caed9dc4422870390d83e8bf796"/>
                                  <w:lock w:val="sdtLocked"/>
                                  <w:richText/>
                                </w:sdtPr>
                                <w:sdtContent>
                                  <w:r>
                                    <w:rPr>
                                      <w:rFonts w:eastAsia="Calibri"/>
                                      <w:szCs w:val="24"/>
                                    </w:rPr>
                                    <w:t>1</w:t>
                                  </w:r>
                                </w:sdtContent>
                              </w:sdt>
                              <w:r>
                                <w:rPr>
                                  <w:rFonts w:eastAsia="Calibri"/>
                                  <w:szCs w:val="24"/>
                                </w:rPr>
                                <w:t>) prekės ir paslaugos naudojant reprezentacinėms išlaidoms skirtas lėšas;</w:t>
                              </w:r>
                            </w:p>
                          </w:sdtContent>
                        </w:sdt>
                        <w:sdt>
                          <w:sdtPr>
                            <w:alias w:val="79 str. 6 d. 2 p."/>
                            <w:tag w:val="part_926ae3b79e544e5dab6515ed020265f3"/>
                            <w:lock w:val="sdtLocked"/>
                            <w:richText/>
                          </w:sdtPr>
                          <w:sdtContent>
                            <w:p>
                              <w:pPr>
                                <w:tabs>
                                  <w:tab w:val="left" w:pos="567"/>
                                </w:tabs>
                                <w:ind w:firstLine="284"/>
                                <w:jc w:val="both"/>
                                <w:outlineLvl w:val="2"/>
                                <w:rPr>
                                  <w:rFonts w:eastAsia="Calibri"/>
                                  <w:szCs w:val="24"/>
                                </w:rPr>
                              </w:pPr>
                              <w:sdt>
                                <w:sdtPr>
                                  <w:alias w:val="Numeris"/>
                                  <w:tag w:val="nr_926ae3b79e544e5dab6515ed020265f3"/>
                                  <w:lock w:val="sdtLocked"/>
                                  <w:richText/>
                                </w:sdtPr>
                                <w:sdtContent>
                                  <w:r>
                                    <w:rPr>
                                      <w:rFonts w:eastAsia="Calibri"/>
                                      <w:szCs w:val="24"/>
                                    </w:rPr>
                                    <w:t>2</w:t>
                                  </w:r>
                                </w:sdtContent>
                              </w:sdt>
                              <w:r>
                                <w:rPr>
                                  <w:rFonts w:eastAsia="Calibri"/>
                                  <w:szCs w:val="24"/>
                                </w:rPr>
                                <w:t>) muziejų eksponatai, archyvų ir bibliotekų dokumentai,</w:t>
                              </w:r>
                              <w:r>
                                <w:rPr>
                                  <w:rFonts w:eastAsia="Calibri"/>
                                  <w:b/>
                                  <w:szCs w:val="24"/>
                                </w:rPr>
                                <w:t xml:space="preserve"> </w:t>
                              </w:r>
                              <w:r>
                                <w:rPr>
                                  <w:rFonts w:eastAsia="Calibri"/>
                                  <w:szCs w:val="24"/>
                                </w:rPr>
                                <w:t>prenumeruojami laikraščiai ir žurnalai;</w:t>
                              </w:r>
                            </w:p>
                          </w:sdtContent>
                        </w:sdt>
                        <w:sdt>
                          <w:sdtPr>
                            <w:alias w:val="79 str. 6 d. 3 p."/>
                            <w:tag w:val="part_8d5c5de5336b4a90ad5d282900889e66"/>
                            <w:lock w:val="sdtLocked"/>
                            <w:richText/>
                          </w:sdtPr>
                          <w:sdtContent>
                            <w:p>
                              <w:pPr>
                                <w:tabs>
                                  <w:tab w:val="left" w:pos="851"/>
                                </w:tabs>
                                <w:ind w:firstLine="284"/>
                                <w:jc w:val="both"/>
                                <w:rPr>
                                  <w:rFonts w:eastAsia="Calibri"/>
                                  <w:szCs w:val="24"/>
                                </w:rPr>
                              </w:pPr>
                              <w:sdt>
                                <w:sdtPr>
                                  <w:alias w:val="Numeris"/>
                                  <w:tag w:val="nr_8d5c5de5336b4a90ad5d282900889e66"/>
                                  <w:lock w:val="sdtLocked"/>
                                  <w:richText/>
                                </w:sdtPr>
                                <w:sdtContent>
                                  <w:r>
                                    <w:rPr>
                                      <w:rFonts w:eastAsia="Calibri"/>
                                      <w:szCs w:val="24"/>
                                    </w:rPr>
                                    <w:t>3</w:t>
                                  </w:r>
                                </w:sdtContent>
                              </w:sdt>
                              <w:r>
                                <w:rPr>
                                  <w:rFonts w:eastAsia="Calibri"/>
                                  <w:szCs w:val="24"/>
                                </w:rPr>
                                <w:t>) prekės iš valstybės rezervo;</w:t>
                              </w:r>
                            </w:p>
                          </w:sdtContent>
                        </w:sdt>
                        <w:sdt>
                          <w:sdtPr>
                            <w:alias w:val="79 str. 6 d. 4 p."/>
                            <w:tag w:val="part_01cbb9004aa34f6792a4df83dc3cab01"/>
                            <w:lock w:val="sdtLocked"/>
                            <w:richText/>
                          </w:sdtPr>
                          <w:sdtContent>
                            <w:p>
                              <w:pPr>
                                <w:tabs>
                                  <w:tab w:val="left" w:pos="851"/>
                                </w:tabs>
                                <w:ind w:firstLine="284"/>
                                <w:jc w:val="both"/>
                                <w:rPr>
                                  <w:rFonts w:eastAsia="Calibri"/>
                                  <w:szCs w:val="24"/>
                                </w:rPr>
                              </w:pPr>
                              <w:sdt>
                                <w:sdtPr>
                                  <w:alias w:val="Numeris"/>
                                  <w:tag w:val="nr_01cbb9004aa34f6792a4df83dc3cab01"/>
                                  <w:lock w:val="sdtLocked"/>
                                  <w:richText/>
                                </w:sdtPr>
                                <w:sdtContent>
                                  <w:r>
                                    <w:rPr>
                                      <w:rFonts w:eastAsia="Calibri"/>
                                      <w:szCs w:val="24"/>
                                    </w:rPr>
                                    <w:t>4</w:t>
                                  </w:r>
                                </w:sdtContent>
                              </w:sdt>
                              <w:r>
                                <w:rPr>
                                  <w:rFonts w:eastAsia="Calibri"/>
                                  <w:szCs w:val="24"/>
                                </w:rPr>
                                <w:t>) licencijos naudotis bibliotekiniais dokumentais ar duomenų (informacinėmis) bazėmis;</w:t>
                              </w:r>
                            </w:p>
                          </w:sdtContent>
                        </w:sdt>
                        <w:sdt>
                          <w:sdtPr>
                            <w:alias w:val="79 str. 6 d. 5 p."/>
                            <w:tag w:val="part_de6ef4d772034c9488247e889260f3c8"/>
                            <w:lock w:val="sdtLocked"/>
                            <w:richText/>
                          </w:sdtPr>
                          <w:sdtContent>
                            <w:p>
                              <w:pPr>
                                <w:ind w:firstLine="284"/>
                                <w:jc w:val="both"/>
                                <w:rPr>
                                  <w:rFonts w:eastAsia="Calibri"/>
                                  <w:szCs w:val="24"/>
                                </w:rPr>
                              </w:pPr>
                              <w:sdt>
                                <w:sdtPr>
                                  <w:alias w:val="Numeris"/>
                                  <w:tag w:val="nr_de6ef4d772034c9488247e889260f3c8"/>
                                  <w:lock w:val="sdtLocked"/>
                                  <w:richText/>
                                </w:sdtPr>
                                <w:sdtContent>
                                  <w:r>
                                    <w:rPr>
                                      <w:rFonts w:eastAsia="Calibri"/>
                                      <w:szCs w:val="24"/>
                                    </w:rPr>
                                    <w:t>5</w:t>
                                  </w:r>
                                </w:sdtContent>
                              </w:sdt>
                              <w:r>
                                <w:rPr>
                                  <w:rFonts w:eastAsia="Calibri"/>
                                  <w:szCs w:val="24"/>
                                </w:rPr>
                                <w:t>) perkančiojo subjekto darbuotojų mokymo paslaugos;</w:t>
                              </w:r>
                            </w:p>
                          </w:sdtContent>
                        </w:sdt>
                        <w:sdt>
                          <w:sdtPr>
                            <w:alias w:val="79 str. 6 d. 6 p."/>
                            <w:tag w:val="part_322ccaed40694e9d91d3b43d63ab3bf9"/>
                            <w:lock w:val="sdtLocked"/>
                            <w:richText/>
                          </w:sdtPr>
                          <w:sdtContent>
                            <w:p>
                              <w:pPr>
                                <w:ind w:firstLine="284"/>
                                <w:jc w:val="both"/>
                                <w:rPr>
                                  <w:rFonts w:eastAsia="Calibri"/>
                                  <w:szCs w:val="24"/>
                                </w:rPr>
                              </w:pPr>
                              <w:sdt>
                                <w:sdtPr>
                                  <w:alias w:val="Numeris"/>
                                  <w:tag w:val="nr_322ccaed40694e9d91d3b43d63ab3bf9"/>
                                  <w:lock w:val="sdtLocked"/>
                                  <w:richText/>
                                </w:sdtPr>
                                <w:sdtContent>
                                  <w:r>
                                    <w:rPr>
                                      <w:rFonts w:eastAsia="Calibri"/>
                                      <w:szCs w:val="24"/>
                                    </w:rPr>
                                    <w:t>6</w:t>
                                  </w:r>
                                </w:sdtContent>
                              </w:sdt>
                              <w:r>
                                <w:rPr>
                                  <w:rFonts w:eastAsia="Calibri"/>
                                  <w:szCs w:val="24"/>
                                </w:rPr>
                                <w:t>) ekspertų komisijų, komitetų, tarybų narių teikiamos nematerialaus pobūdžio (intelektinės) paslaugos;</w:t>
                              </w:r>
                            </w:p>
                          </w:sdtContent>
                        </w:sdt>
                        <w:sdt>
                          <w:sdtPr>
                            <w:alias w:val="79 str. 6 d. 7 p."/>
                            <w:tag w:val="part_49ca1ed916b546699e2a717e6cf661af"/>
                            <w:lock w:val="sdtLocked"/>
                            <w:richText/>
                          </w:sdtPr>
                          <w:sdtContent>
                            <w:p>
                              <w:pPr>
                                <w:tabs>
                                  <w:tab w:val="left" w:pos="567"/>
                                </w:tabs>
                                <w:ind w:firstLine="284"/>
                                <w:jc w:val="both"/>
                                <w:outlineLvl w:val="2"/>
                                <w:rPr>
                                  <w:rFonts w:eastAsia="Calibri"/>
                                  <w:szCs w:val="24"/>
                                  <w:lang w:eastAsia="lt-LT"/>
                                </w:rPr>
                              </w:pPr>
                              <w:sdt>
                                <w:sdtPr>
                                  <w:alias w:val="Numeris"/>
                                  <w:tag w:val="nr_49ca1ed916b546699e2a717e6cf661af"/>
                                  <w:lock w:val="sdtLocked"/>
                                  <w:richText/>
                                </w:sdtPr>
                                <w:sdtContent>
                                  <w:r>
                                    <w:rPr>
                                      <w:rFonts w:eastAsia="Calibri"/>
                                      <w:szCs w:val="24"/>
                                      <w:lang w:eastAsia="lt-LT"/>
                                    </w:rPr>
                                    <w:t>7</w:t>
                                  </w:r>
                                </w:sdtContent>
                              </w:sdt>
                              <w:r>
                                <w:rPr>
                                  <w:rFonts w:eastAsia="Calibri"/>
                                  <w:szCs w:val="24"/>
                                  <w:lang w:eastAsia="lt-LT"/>
                                </w:rPr>
                                <w:t>) prekės, jeigu jos gaminamos tik mokslinių tyrimų, eksperimentų, studijų ar eksperimentinės plėtros tikslais ir yra ženklinamos kaip išimtinai mokslo tikslams skirtos prekės;</w:t>
                              </w:r>
                            </w:p>
                          </w:sdtContent>
                        </w:sdt>
                        <w:sdt>
                          <w:sdtPr>
                            <w:alias w:val="79 str. 6 d. 8 p."/>
                            <w:tag w:val="part_721b3a1e0647403da80e62f5a0242f31"/>
                            <w:lock w:val="sdtLocked"/>
                            <w:richText/>
                          </w:sdtPr>
                          <w:sdtContent>
                            <w:p>
                              <w:pPr>
                                <w:tabs>
                                  <w:tab w:val="left" w:pos="567"/>
                                </w:tabs>
                                <w:ind w:firstLine="284"/>
                                <w:jc w:val="both"/>
                                <w:outlineLvl w:val="2"/>
                                <w:rPr>
                                  <w:rFonts w:eastAsia="Calibri"/>
                                  <w:szCs w:val="24"/>
                                  <w:lang w:eastAsia="lt-LT"/>
                                </w:rPr>
                              </w:pPr>
                              <w:sdt>
                                <w:sdtPr>
                                  <w:alias w:val="Numeris"/>
                                  <w:tag w:val="nr_721b3a1e0647403da80e62f5a0242f31"/>
                                  <w:lock w:val="sdtLocked"/>
                                  <w:richText/>
                                </w:sdtPr>
                                <w:sdtContent>
                                  <w:r>
                                    <w:rPr>
                                      <w:rFonts w:eastAsia="Calibri"/>
                                      <w:szCs w:val="24"/>
                                      <w:lang w:eastAsia="lt-LT"/>
                                    </w:rPr>
                                    <w:t>8</w:t>
                                  </w:r>
                                </w:sdtContent>
                              </w:sdt>
                              <w:r>
                                <w:rPr>
                                  <w:rFonts w:eastAsia="Calibri"/>
                                  <w:szCs w:val="24"/>
                                  <w:lang w:eastAsia="lt-LT"/>
                                </w:rPr>
                                <w:t>) prekės, paslaugos ir darbai, kai pirkimo sutartis sudaroma žodžiu;</w:t>
                              </w:r>
                            </w:p>
                          </w:sdtContent>
                        </w:sdt>
                        <w:sdt>
                          <w:sdtPr>
                            <w:alias w:val="79 str. 6 d. 9 p."/>
                            <w:tag w:val="part_9d219763cec54282b8c1d6d53196eb10"/>
                            <w:lock w:val="sdtLocked"/>
                            <w:richText/>
                          </w:sdtPr>
                          <w:sdtContent>
                            <w:p>
                              <w:pPr>
                                <w:tabs>
                                  <w:tab w:val="left" w:pos="567"/>
                                </w:tabs>
                                <w:ind w:firstLine="284"/>
                                <w:jc w:val="both"/>
                                <w:outlineLvl w:val="2"/>
                                <w:rPr>
                                  <w:rFonts w:eastAsia="Calibri"/>
                                  <w:szCs w:val="24"/>
                                </w:rPr>
                              </w:pPr>
                              <w:sdt>
                                <w:sdtPr>
                                  <w:alias w:val="Numeris"/>
                                  <w:tag w:val="nr_9d219763cec54282b8c1d6d53196eb10"/>
                                  <w:lock w:val="sdtLocked"/>
                                  <w:richText/>
                                </w:sdtPr>
                                <w:sdtContent>
                                  <w:r>
                                    <w:rPr>
                                      <w:rFonts w:eastAsia="Calibri"/>
                                      <w:szCs w:val="24"/>
                                      <w:lang w:eastAsia="lt-LT"/>
                                    </w:rPr>
                                    <w:t>9</w:t>
                                  </w:r>
                                </w:sdtContent>
                              </w:sdt>
                              <w:r>
                                <w:rPr>
                                  <w:rFonts w:eastAsia="Calibri"/>
                                  <w:szCs w:val="24"/>
                                  <w:lang w:eastAsia="lt-LT"/>
                                </w:rPr>
                                <w:t>) prekės, paslaugos ir darbai, kai atliekami mažos vertės pirkimai perkančiojo subjekto taisyklėse nustatytais atvejais.</w:t>
                              </w:r>
                            </w:p>
                            <w:p>
                              <w:pPr>
                                <w:jc w:val="both"/>
                                <w:rPr>
                                  <w:rFonts w:eastAsia="Calibri"/>
                                  <w:b/>
                                  <w:szCs w:val="24"/>
                                </w:rPr>
                              </w:pPr>
                            </w:p>
                          </w:sdtContent>
                        </w:sdt>
                      </w:sdtContent>
                    </w:sdt>
                  </w:sdtContent>
                </w:sdt>
                <w:sdt>
                  <w:sdtPr>
                    <w:alias w:val="80 str."/>
                    <w:tag w:val="part_1d773696539b4661b28f920969a569a7"/>
                    <w:lock w:val="sdtLocked"/>
                    <w:richText/>
                  </w:sdtPr>
                  <w:sdtContent>
                    <w:p>
                      <w:pPr>
                        <w:ind w:firstLine="284"/>
                        <w:jc w:val="both"/>
                        <w:rPr>
                          <w:rFonts w:eastAsia="Calibri"/>
                          <w:b/>
                          <w:szCs w:val="24"/>
                        </w:rPr>
                      </w:pPr>
                      <w:sdt>
                        <w:sdtPr>
                          <w:alias w:val="Numeris"/>
                          <w:tag w:val="nr_1d773696539b4661b28f920969a569a7"/>
                          <w:lock w:val="sdtLocked"/>
                          <w:richText/>
                        </w:sdtPr>
                        <w:sdtContent>
                          <w:r>
                            <w:rPr>
                              <w:rFonts w:eastAsia="Calibri"/>
                              <w:b/>
                              <w:szCs w:val="24"/>
                            </w:rPr>
                            <w:t>80</w:t>
                          </w:r>
                        </w:sdtContent>
                      </w:sdt>
                      <w:r>
                        <w:rPr>
                          <w:rFonts w:eastAsia="Calibri"/>
                          <w:b/>
                          <w:szCs w:val="24"/>
                        </w:rPr>
                        <w:t xml:space="preserve"> straipsnis. </w:t>
                      </w:r>
                      <w:sdt>
                        <w:sdtPr>
                          <w:alias w:val="Pavadinimas"/>
                          <w:tag w:val="title_1d773696539b4661b28f920969a569a7"/>
                          <w:lock w:val="sdtLocked"/>
                          <w:richText/>
                        </w:sdtPr>
                        <w:sdtContent>
                          <w:r>
                            <w:rPr>
                              <w:rFonts w:eastAsia="Calibri"/>
                              <w:b/>
                              <w:szCs w:val="24"/>
                            </w:rPr>
                            <w:t xml:space="preserve">Neskelbiamų derybų vykdymas </w:t>
                          </w:r>
                        </w:sdtContent>
                      </w:sdt>
                    </w:p>
                    <w:sdt>
                      <w:sdtPr>
                        <w:alias w:val="80 str. 1 d."/>
                        <w:tag w:val="part_044cad2ac36c4ee4bd57a23a2667b27b"/>
                        <w:lock w:val="sdtLocked"/>
                        <w:richText/>
                      </w:sdtPr>
                      <w:sdtContent>
                        <w:p>
                          <w:pPr>
                            <w:ind w:firstLine="284"/>
                            <w:jc w:val="both"/>
                            <w:outlineLvl w:val="2"/>
                            <w:rPr>
                              <w:szCs w:val="24"/>
                            </w:rPr>
                          </w:pPr>
                          <w:sdt>
                            <w:sdtPr>
                              <w:alias w:val="Numeris"/>
                              <w:tag w:val="nr_044cad2ac36c4ee4bd57a23a2667b27b"/>
                              <w:lock w:val="sdtLocked"/>
                              <w:richText/>
                            </w:sdtPr>
                            <w:sdtContent>
                              <w:r>
                                <w:rPr>
                                  <w:szCs w:val="24"/>
                                </w:rPr>
                                <w:t>1</w:t>
                              </w:r>
                            </w:sdtContent>
                          </w:sdt>
                          <w:r>
                            <w:rPr>
                              <w:szCs w:val="24"/>
                            </w:rPr>
                            <w:t>. Perkantysis subjektas neskelbiamas derybas vykdo šiais etapais:</w:t>
                          </w:r>
                        </w:p>
                        <w:sdt>
                          <w:sdtPr>
                            <w:alias w:val="80 str. 1 d. 1 p."/>
                            <w:tag w:val="part_66706c440db64d0c8f3dc1a01e1554ea"/>
                            <w:lock w:val="sdtLocked"/>
                            <w:richText/>
                          </w:sdtPr>
                          <w:sdtContent>
                            <w:p>
                              <w:pPr>
                                <w:ind w:firstLine="284"/>
                                <w:jc w:val="both"/>
                                <w:outlineLvl w:val="3"/>
                                <w:rPr>
                                  <w:szCs w:val="24"/>
                                </w:rPr>
                              </w:pPr>
                              <w:sdt>
                                <w:sdtPr>
                                  <w:alias w:val="Numeris"/>
                                  <w:tag w:val="nr_66706c440db64d0c8f3dc1a01e1554ea"/>
                                  <w:lock w:val="sdtLocked"/>
                                  <w:richText/>
                                </w:sdtPr>
                                <w:sdtContent>
                                  <w:r>
                                    <w:rPr>
                                      <w:szCs w:val="24"/>
                                    </w:rPr>
                                    <w:t>1</w:t>
                                  </w:r>
                                </w:sdtContent>
                              </w:sdt>
                              <w:r>
                                <w:rPr>
                                  <w:szCs w:val="24"/>
                                </w:rPr>
                                <w:t>) pasirinktus tiekėjus raštu kviečia pateikti pasiūlymus;</w:t>
                              </w:r>
                            </w:p>
                          </w:sdtContent>
                        </w:sdt>
                        <w:sdt>
                          <w:sdtPr>
                            <w:alias w:val="80 str. 1 d. 2 p."/>
                            <w:tag w:val="part_23541d742c76441f95694f02f6389d3c"/>
                            <w:lock w:val="sdtLocked"/>
                            <w:richText/>
                          </w:sdtPr>
                          <w:sdtContent>
                            <w:p>
                              <w:pPr>
                                <w:ind w:firstLine="284"/>
                                <w:jc w:val="both"/>
                                <w:outlineLvl w:val="3"/>
                                <w:rPr>
                                  <w:szCs w:val="24"/>
                                </w:rPr>
                              </w:pPr>
                              <w:sdt>
                                <w:sdtPr>
                                  <w:alias w:val="Numeris"/>
                                  <w:tag w:val="nr_23541d742c76441f95694f02f6389d3c"/>
                                  <w:lock w:val="sdtLocked"/>
                                  <w:richText/>
                                </w:sdtPr>
                                <w:sdtContent>
                                  <w:r>
                                    <w:rPr>
                                      <w:szCs w:val="24"/>
                                    </w:rPr>
                                    <w:t>2</w:t>
                                  </w:r>
                                </w:sdtContent>
                              </w:sdt>
                              <w:r>
                                <w:rPr>
                                  <w:szCs w:val="24"/>
                                </w:rPr>
                                <w:t xml:space="preserve">) patikrina, ar nėra pirkimo dokumentuose nustatytų tiekėjų pašalinimo pagrindų ir ar tiekėjai atitinka keliamus kvalifikacijos reikalavimus; </w:t>
                              </w:r>
                            </w:p>
                          </w:sdtContent>
                        </w:sdt>
                        <w:sdt>
                          <w:sdtPr>
                            <w:alias w:val="80 str. 1 d. 3 p."/>
                            <w:tag w:val="part_30df6026e65f4931b9a6755dcb230392"/>
                            <w:lock w:val="sdtLocked"/>
                            <w:richText/>
                          </w:sdtPr>
                          <w:sdtContent>
                            <w:p>
                              <w:pPr>
                                <w:ind w:firstLine="284"/>
                                <w:jc w:val="both"/>
                                <w:outlineLvl w:val="3"/>
                                <w:rPr>
                                  <w:szCs w:val="24"/>
                                </w:rPr>
                              </w:pPr>
                              <w:sdt>
                                <w:sdtPr>
                                  <w:alias w:val="Numeris"/>
                                  <w:tag w:val="nr_30df6026e65f4931b9a6755dcb230392"/>
                                  <w:lock w:val="sdtLocked"/>
                                  <w:richText/>
                                </w:sdtPr>
                                <w:sdtContent>
                                  <w:r>
                                    <w:rPr>
                                      <w:szCs w:val="24"/>
                                    </w:rPr>
                                    <w:t>3</w:t>
                                  </w:r>
                                </w:sdtContent>
                              </w:sdt>
                              <w:r>
                                <w:rPr>
                                  <w:szCs w:val="24"/>
                                </w:rPr>
                                <w:t>) derasi su dalyviais šio įstatymo 75 straipsnyje nustatyta tvarka.</w:t>
                              </w:r>
                            </w:p>
                          </w:sdtContent>
                        </w:sdt>
                      </w:sdtContent>
                    </w:sdt>
                    <w:sdt>
                      <w:sdtPr>
                        <w:alias w:val="80 str. 2 d."/>
                        <w:tag w:val="part_1dcad7bede8f41a6b3628afbfb61867d"/>
                        <w:lock w:val="sdtLocked"/>
                        <w:richText/>
                      </w:sdtPr>
                      <w:sdtContent>
                        <w:p>
                          <w:pPr>
                            <w:ind w:firstLine="284"/>
                            <w:jc w:val="both"/>
                            <w:outlineLvl w:val="3"/>
                            <w:rPr>
                              <w:szCs w:val="24"/>
                            </w:rPr>
                          </w:pPr>
                          <w:sdt>
                            <w:sdtPr>
                              <w:alias w:val="Numeris"/>
                              <w:tag w:val="nr_1dcad7bede8f41a6b3628afbfb61867d"/>
                              <w:lock w:val="sdtLocked"/>
                              <w:richText/>
                            </w:sdtPr>
                            <w:sdtContent>
                              <w:r>
                                <w:rPr>
                                  <w:szCs w:val="24"/>
                                </w:rPr>
                                <w:t>2</w:t>
                              </w:r>
                            </w:sdtContent>
                          </w:sdt>
                          <w:r>
                            <w:rPr>
                              <w:szCs w:val="24"/>
                            </w:rPr>
                            <w:t xml:space="preserve">. </w:t>
                          </w:r>
                          <w:r>
                            <w:rPr>
                              <w:bCs/>
                              <w:szCs w:val="24"/>
                            </w:rPr>
                            <w:t>Supaprastinto pirkimo ir šio įstatymo 4 priede nurodytų socialinių ir kitų specialiųjų paslaugų tarptautinio pirkimo atveju</w:t>
                          </w:r>
                          <w:r>
                            <w:rPr>
                              <w:szCs w:val="24"/>
                            </w:rPr>
                            <w:t xml:space="preserve"> perkantysis subjektas, vykdydamas neskelbiamas derybas šio įstatymo 79 straipsnio 1 dalies 3 ir 4 punkte, 3, 5 ir 6 dalyse nustatytomis sąlygomis, gali pirkimo sutartį sudaryti</w:t>
                          </w:r>
                          <w:r>
                            <w:rPr>
                              <w:rFonts w:eastAsia="Calibri"/>
                              <w:szCs w:val="24"/>
                            </w:rPr>
                            <w:t xml:space="preserve"> nesilaikydamas šio straipsnio 1 dalyje nurodytiems etapams taikomų ir kitų pirkimo procedūroms keliamų reikalavimų</w:t>
                          </w:r>
                          <w:r>
                            <w:rPr>
                              <w:szCs w:val="24"/>
                            </w:rPr>
                            <w:t>.</w:t>
                          </w:r>
                        </w:p>
                        <w:p>
                          <w:pPr>
                            <w:ind w:firstLine="284"/>
                            <w:jc w:val="both"/>
                            <w:outlineLvl w:val="3"/>
                            <w:rPr>
                              <w:szCs w:val="24"/>
                            </w:rPr>
                          </w:pPr>
                        </w:p>
                      </w:sdtContent>
                    </w:sdt>
                  </w:sdtContent>
                </w:sdt>
              </w:sdtContent>
            </w:sdt>
            <w:sdt>
              <w:sdtPr>
                <w:alias w:val="skirsnis"/>
                <w:tag w:val="part_d1ccee7eaf5d45519d98d38e09b00db7"/>
                <w:lock w:val="sdtLocked"/>
                <w:richText/>
              </w:sdtPr>
              <w:sdtContent>
                <w:p>
                  <w:pPr>
                    <w:jc w:val="center"/>
                    <w:rPr>
                      <w:rFonts w:eastAsia="Calibri"/>
                      <w:b/>
                      <w:szCs w:val="24"/>
                    </w:rPr>
                  </w:pPr>
                  <w:sdt>
                    <w:sdtPr>
                      <w:alias w:val="Numeris"/>
                      <w:tag w:val="nr_d1ccee7eaf5d45519d98d38e09b00db7"/>
                      <w:lock w:val="sdtLocked"/>
                      <w:richText/>
                    </w:sdtPr>
                    <w:sdtContent>
                      <w:r>
                        <w:rPr>
                          <w:rFonts w:eastAsia="Calibri"/>
                          <w:b/>
                          <w:szCs w:val="24"/>
                        </w:rPr>
                        <w:t>ŠEŠTASIS</w:t>
                      </w:r>
                    </w:sdtContent>
                  </w:sdt>
                  <w:r>
                    <w:rPr>
                      <w:rFonts w:eastAsia="Calibri"/>
                      <w:b/>
                      <w:szCs w:val="24"/>
                    </w:rPr>
                    <w:t xml:space="preserve"> SKIRSNIS</w:t>
                  </w:r>
                </w:p>
                <w:p>
                  <w:pPr>
                    <w:jc w:val="center"/>
                    <w:rPr>
                      <w:rFonts w:eastAsia="Calibri"/>
                      <w:b/>
                      <w:szCs w:val="24"/>
                    </w:rPr>
                  </w:pPr>
                  <w:sdt>
                    <w:sdtPr>
                      <w:alias w:val="Pavadinimas"/>
                      <w:tag w:val="title_d1ccee7eaf5d45519d98d38e09b00db7"/>
                      <w:lock w:val="sdtLocked"/>
                      <w:richText/>
                    </w:sdtPr>
                    <w:sdtContent>
                      <w:r>
                        <w:rPr>
                          <w:rFonts w:eastAsia="Calibri"/>
                          <w:b/>
                          <w:szCs w:val="24"/>
                        </w:rPr>
                        <w:t>INOVACIJŲ PARTNERYSTĖ</w:t>
                      </w:r>
                    </w:sdtContent>
                  </w:sdt>
                </w:p>
                <w:p>
                  <w:pPr>
                    <w:jc w:val="both"/>
                    <w:rPr>
                      <w:rFonts w:eastAsia="Calibri"/>
                      <w:b/>
                      <w:szCs w:val="24"/>
                    </w:rPr>
                  </w:pPr>
                </w:p>
                <w:sdt>
                  <w:sdtPr>
                    <w:alias w:val="81 str."/>
                    <w:tag w:val="part_9a1299a265ed4323892c2af6b419378c"/>
                    <w:lock w:val="sdtLocked"/>
                    <w:richText/>
                  </w:sdtPr>
                  <w:sdtContent>
                    <w:p>
                      <w:pPr>
                        <w:ind w:left="644" w:hanging="360"/>
                        <w:jc w:val="both"/>
                        <w:rPr>
                          <w:rFonts w:eastAsia="Calibri"/>
                          <w:b/>
                          <w:szCs w:val="24"/>
                        </w:rPr>
                      </w:pPr>
                      <w:sdt>
                        <w:sdtPr>
                          <w:alias w:val="Numeris"/>
                          <w:tag w:val="nr_9a1299a265ed4323892c2af6b419378c"/>
                          <w:lock w:val="sdtLocked"/>
                          <w:richText/>
                        </w:sdtPr>
                        <w:sdtContent>
                          <w:r>
                            <w:rPr>
                              <w:rFonts w:eastAsia="Calibri"/>
                              <w:b/>
                              <w:szCs w:val="24"/>
                            </w:rPr>
                            <w:t>81</w:t>
                          </w:r>
                        </w:sdtContent>
                      </w:sdt>
                      <w:r>
                        <w:rPr>
                          <w:rFonts w:eastAsia="Calibri"/>
                          <w:b/>
                          <w:szCs w:val="24"/>
                        </w:rPr>
                        <w:tab/>
                        <w:t xml:space="preserve">straipsnis. </w:t>
                      </w:r>
                      <w:sdt>
                        <w:sdtPr>
                          <w:alias w:val="Pavadinimas"/>
                          <w:tag w:val="title_9a1299a265ed4323892c2af6b419378c"/>
                          <w:lock w:val="sdtLocked"/>
                          <w:richText/>
                        </w:sdtPr>
                        <w:sdtContent>
                          <w:r>
                            <w:rPr>
                              <w:rFonts w:eastAsia="Calibri"/>
                              <w:b/>
                              <w:szCs w:val="24"/>
                            </w:rPr>
                            <w:t xml:space="preserve">Inovacijų partnerystės sąlygos ir vykdymas </w:t>
                          </w:r>
                        </w:sdtContent>
                      </w:sdt>
                    </w:p>
                    <w:sdt>
                      <w:sdtPr>
                        <w:alias w:val="81 str. 1 d."/>
                        <w:tag w:val="part_da87ad7833d44eb78a30b98839fbf5d6"/>
                        <w:lock w:val="sdtLocked"/>
                        <w:richText/>
                      </w:sdtPr>
                      <w:sdtContent>
                        <w:p>
                          <w:pPr>
                            <w:ind w:firstLine="284"/>
                            <w:jc w:val="both"/>
                            <w:rPr>
                              <w:rFonts w:eastAsia="Calibri"/>
                              <w:szCs w:val="24"/>
                            </w:rPr>
                          </w:pPr>
                          <w:sdt>
                            <w:sdtPr>
                              <w:alias w:val="Numeris"/>
                              <w:tag w:val="nr_da87ad7833d44eb78a30b98839fbf5d6"/>
                              <w:lock w:val="sdtLocked"/>
                              <w:richText/>
                            </w:sdtPr>
                            <w:sdtContent>
                              <w:r>
                                <w:rPr>
                                  <w:rFonts w:eastAsia="Calibri"/>
                                  <w:szCs w:val="24"/>
                                </w:rPr>
                                <w:t>1</w:t>
                              </w:r>
                            </w:sdtContent>
                          </w:sdt>
                          <w:r>
                            <w:rPr>
                              <w:rFonts w:eastAsia="Calibri"/>
                              <w:szCs w:val="24"/>
                            </w:rPr>
                            <w:t>. Atliekant pirkimą inovacijų partnerystės būdu siekiama sukurti inovatyvųjį produktą, taip pat vėliau atlikti sukurto inovatyviojo produkto pirkimą, jeigu jis atitinka įvykdymo (rezultatyvumo) lygį ir maksimalias sąnaudas, dėl kurių susitarė perkantysis subjektas ir dalyviai.</w:t>
                          </w:r>
                        </w:p>
                      </w:sdtContent>
                    </w:sdt>
                    <w:sdt>
                      <w:sdtPr>
                        <w:alias w:val="81 str. 2 d."/>
                        <w:tag w:val="part_c359b51975294190a535155fbe2634b2"/>
                        <w:lock w:val="sdtLocked"/>
                        <w:richText/>
                      </w:sdtPr>
                      <w:sdtContent>
                        <w:p>
                          <w:pPr>
                            <w:ind w:firstLine="284"/>
                            <w:jc w:val="both"/>
                            <w:rPr>
                              <w:rFonts w:eastAsia="Calibri"/>
                              <w:szCs w:val="24"/>
                            </w:rPr>
                          </w:pPr>
                          <w:sdt>
                            <w:sdtPr>
                              <w:alias w:val="Numeris"/>
                              <w:tag w:val="nr_c359b51975294190a535155fbe2634b2"/>
                              <w:lock w:val="sdtLocked"/>
                              <w:richText/>
                            </w:sdtPr>
                            <w:sdtContent>
                              <w:r>
                                <w:rPr>
                                  <w:rFonts w:eastAsia="Calibri"/>
                                  <w:szCs w:val="24"/>
                                </w:rPr>
                                <w:t>2</w:t>
                              </w:r>
                            </w:sdtContent>
                          </w:sdt>
                          <w:r>
                            <w:rPr>
                              <w:rFonts w:eastAsia="Calibri"/>
                              <w:szCs w:val="24"/>
                            </w:rPr>
                            <w:t xml:space="preserve">. Atliekant pirkimą inovacijų partnerystės būdu paraišką gali pateikti kiekvienas suinteresuotas tiekėjas, o inovacijų partnerystės procedūroje gali dalyvauti tik perkančiojo subjekto pakviesti kandidatai.  </w:t>
                          </w:r>
                        </w:p>
                      </w:sdtContent>
                    </w:sdt>
                    <w:sdt>
                      <w:sdtPr>
                        <w:alias w:val="81 str. 3 d."/>
                        <w:tag w:val="part_7e54fc577dde4b4591e681dcd5ae0ea0"/>
                        <w:lock w:val="sdtLocked"/>
                        <w:richText/>
                      </w:sdtPr>
                      <w:sdtContent>
                        <w:p>
                          <w:pPr>
                            <w:ind w:firstLine="284"/>
                            <w:jc w:val="both"/>
                            <w:rPr>
                              <w:rFonts w:eastAsia="Calibri"/>
                              <w:szCs w:val="24"/>
                            </w:rPr>
                          </w:pPr>
                          <w:sdt>
                            <w:sdtPr>
                              <w:alias w:val="Numeris"/>
                              <w:tag w:val="nr_7e54fc577dde4b4591e681dcd5ae0ea0"/>
                              <w:lock w:val="sdtLocked"/>
                              <w:richText/>
                            </w:sdtPr>
                            <w:sdtContent>
                              <w:r>
                                <w:rPr>
                                  <w:rFonts w:eastAsia="Calibri"/>
                                  <w:szCs w:val="24"/>
                                </w:rPr>
                                <w:t>3</w:t>
                              </w:r>
                            </w:sdtContent>
                          </w:sdt>
                          <w:r>
                            <w:rPr>
                              <w:rFonts w:eastAsia="Calibri"/>
                              <w:szCs w:val="24"/>
                            </w:rPr>
                            <w:t>. Atlikdamas pirkimą inovacijų partnerystės būdu perkantysis subjektas pirkimo dokumentuose nurodo:</w:t>
                          </w:r>
                        </w:p>
                        <w:sdt>
                          <w:sdtPr>
                            <w:alias w:val="81 str. 3 d. 1 p."/>
                            <w:tag w:val="part_523d62adf66442af9543655010e7d7b1"/>
                            <w:lock w:val="sdtLocked"/>
                            <w:richText/>
                          </w:sdtPr>
                          <w:sdtContent>
                            <w:p>
                              <w:pPr>
                                <w:ind w:firstLine="284"/>
                                <w:jc w:val="both"/>
                                <w:rPr>
                                  <w:rFonts w:eastAsia="Calibri"/>
                                  <w:szCs w:val="24"/>
                                </w:rPr>
                              </w:pPr>
                              <w:sdt>
                                <w:sdtPr>
                                  <w:alias w:val="Numeris"/>
                                  <w:tag w:val="nr_523d62adf66442af9543655010e7d7b1"/>
                                  <w:lock w:val="sdtLocked"/>
                                  <w:richText/>
                                </w:sdtPr>
                                <w:sdtContent>
                                  <w:r>
                                    <w:rPr>
                                      <w:rFonts w:eastAsia="Calibri"/>
                                      <w:szCs w:val="24"/>
                                    </w:rPr>
                                    <w:t>1</w:t>
                                  </w:r>
                                </w:sdtContent>
                              </w:sdt>
                              <w:r>
                                <w:rPr>
                                  <w:rFonts w:eastAsia="Calibri"/>
                                  <w:szCs w:val="24"/>
                                </w:rPr>
                                <w:t>) inovatyviojo produkto poreikį, kurio negalima patenkinti rinkoje esančiais produktais, paslaugomis ir darbais;</w:t>
                              </w:r>
                            </w:p>
                          </w:sdtContent>
                        </w:sdt>
                        <w:sdt>
                          <w:sdtPr>
                            <w:alias w:val="81 str. 3 d. 2 p."/>
                            <w:tag w:val="part_80ca5a88cb6c4573aabaeceaf3ef834f"/>
                            <w:lock w:val="sdtLocked"/>
                            <w:richText/>
                          </w:sdtPr>
                          <w:sdtContent>
                            <w:p>
                              <w:pPr>
                                <w:ind w:firstLine="284"/>
                                <w:jc w:val="both"/>
                                <w:rPr>
                                  <w:rFonts w:eastAsia="Calibri"/>
                                  <w:szCs w:val="24"/>
                                </w:rPr>
                              </w:pPr>
                              <w:sdt>
                                <w:sdtPr>
                                  <w:alias w:val="Numeris"/>
                                  <w:tag w:val="nr_80ca5a88cb6c4573aabaeceaf3ef834f"/>
                                  <w:lock w:val="sdtLocked"/>
                                  <w:richText/>
                                </w:sdtPr>
                                <w:sdtContent>
                                  <w:r>
                                    <w:rPr>
                                      <w:rFonts w:eastAsia="Calibri"/>
                                      <w:szCs w:val="24"/>
                                    </w:rPr>
                                    <w:t>2</w:t>
                                  </w:r>
                                </w:sdtContent>
                              </w:sdt>
                              <w:r>
                                <w:rPr>
                                  <w:rFonts w:eastAsia="Calibri"/>
                                  <w:szCs w:val="24"/>
                                </w:rPr>
                                <w:t>) norimos įsigyti mokslinių tyrimų ir eksperimentinės plėtros paslaugos inovatyviajam produktui sukurti aprašymą;</w:t>
                              </w:r>
                            </w:p>
                          </w:sdtContent>
                        </w:sdt>
                        <w:sdt>
                          <w:sdtPr>
                            <w:alias w:val="81 str. 3 d. 3 p."/>
                            <w:tag w:val="part_66bd88ee1d1b4302b25f02370211fbdd"/>
                            <w:lock w:val="sdtLocked"/>
                            <w:richText/>
                          </w:sdtPr>
                          <w:sdtContent>
                            <w:p>
                              <w:pPr>
                                <w:ind w:firstLine="284"/>
                                <w:jc w:val="both"/>
                                <w:rPr>
                                  <w:rFonts w:eastAsia="Calibri"/>
                                  <w:szCs w:val="24"/>
                                </w:rPr>
                              </w:pPr>
                              <w:sdt>
                                <w:sdtPr>
                                  <w:alias w:val="Numeris"/>
                                  <w:tag w:val="nr_66bd88ee1d1b4302b25f02370211fbdd"/>
                                  <w:lock w:val="sdtLocked"/>
                                  <w:richText/>
                                </w:sdtPr>
                                <w:sdtContent>
                                  <w:r>
                                    <w:rPr>
                                      <w:rFonts w:eastAsia="Calibri"/>
                                      <w:szCs w:val="24"/>
                                    </w:rPr>
                                    <w:t>3</w:t>
                                  </w:r>
                                </w:sdtContent>
                              </w:sdt>
                              <w:r>
                                <w:rPr>
                                  <w:rFonts w:eastAsia="Calibri"/>
                                  <w:szCs w:val="24"/>
                                </w:rPr>
                                <w:t>) minimalius reikalavimus, kuriuos turi atitikti pasiūlymai;</w:t>
                              </w:r>
                            </w:p>
                          </w:sdtContent>
                        </w:sdt>
                        <w:sdt>
                          <w:sdtPr>
                            <w:alias w:val="81 str. 3 d. 4 p."/>
                            <w:tag w:val="part_750144306d0b4b71ab5119bd4201deff"/>
                            <w:lock w:val="sdtLocked"/>
                            <w:richText/>
                          </w:sdtPr>
                          <w:sdtContent>
                            <w:p>
                              <w:pPr>
                                <w:ind w:firstLine="284"/>
                                <w:jc w:val="both"/>
                                <w:rPr>
                                  <w:rFonts w:eastAsia="Calibri"/>
                                  <w:szCs w:val="24"/>
                                </w:rPr>
                              </w:pPr>
                              <w:sdt>
                                <w:sdtPr>
                                  <w:alias w:val="Numeris"/>
                                  <w:tag w:val="nr_750144306d0b4b71ab5119bd4201deff"/>
                                  <w:lock w:val="sdtLocked"/>
                                  <w:richText/>
                                </w:sdtPr>
                                <w:sdtContent>
                                  <w:r>
                                    <w:rPr>
                                      <w:rFonts w:eastAsia="Calibri"/>
                                      <w:szCs w:val="24"/>
                                    </w:rPr>
                                    <w:t>4</w:t>
                                  </w:r>
                                </w:sdtContent>
                              </w:sdt>
                              <w:r>
                                <w:rPr>
                                  <w:rFonts w:eastAsia="Calibri"/>
                                  <w:szCs w:val="24"/>
                                </w:rPr>
                                <w:t>) numatomus inovacijų partnerystės etapus ir jų trukmę.</w:t>
                              </w:r>
                            </w:p>
                          </w:sdtContent>
                        </w:sdt>
                      </w:sdtContent>
                    </w:sdt>
                    <w:sdt>
                      <w:sdtPr>
                        <w:alias w:val="81 str. 4 d."/>
                        <w:tag w:val="part_64115b7a1772421ea7cfc8ac27bbabf6"/>
                        <w:lock w:val="sdtLocked"/>
                        <w:richText/>
                      </w:sdtPr>
                      <w:sdtContent>
                        <w:p>
                          <w:pPr>
                            <w:ind w:firstLine="284"/>
                            <w:jc w:val="both"/>
                            <w:rPr>
                              <w:rFonts w:eastAsia="Calibri"/>
                              <w:szCs w:val="24"/>
                            </w:rPr>
                          </w:pPr>
                          <w:sdt>
                            <w:sdtPr>
                              <w:alias w:val="Numeris"/>
                              <w:tag w:val="nr_64115b7a1772421ea7cfc8ac27bbabf6"/>
                              <w:lock w:val="sdtLocked"/>
                              <w:richText/>
                            </w:sdtPr>
                            <w:sdtContent>
                              <w:r>
                                <w:rPr>
                                  <w:rFonts w:eastAsia="Calibri"/>
                                  <w:szCs w:val="24"/>
                                </w:rPr>
                                <w:t>4</w:t>
                              </w:r>
                            </w:sdtContent>
                          </w:sdt>
                          <w:r>
                            <w:rPr>
                              <w:rFonts w:eastAsia="Calibri"/>
                              <w:szCs w:val="24"/>
                            </w:rPr>
                            <w:t xml:space="preserve">. Pirkimo dokumentuose pateikta informacija turi būti pakankamai tiksli, kad tiekėjai galėtų įvertinti reikiamo sprendimo pobūdį ir apimtį ir nuspręsti, ar jiems tikslinga dalyvauti pirkime. </w:t>
                          </w:r>
                        </w:p>
                      </w:sdtContent>
                    </w:sdt>
                    <w:sdt>
                      <w:sdtPr>
                        <w:alias w:val="81 str. 5 d."/>
                        <w:tag w:val="part_28e0e0869b2b4bbf953bcd701487bfe7"/>
                        <w:lock w:val="sdtLocked"/>
                        <w:richText/>
                      </w:sdtPr>
                      <w:sdtContent>
                        <w:p>
                          <w:pPr>
                            <w:tabs>
                              <w:tab w:val="left" w:pos="567"/>
                            </w:tabs>
                            <w:ind w:firstLine="284"/>
                            <w:jc w:val="both"/>
                            <w:rPr>
                              <w:rFonts w:eastAsia="Calibri"/>
                              <w:szCs w:val="24"/>
                            </w:rPr>
                          </w:pPr>
                          <w:sdt>
                            <w:sdtPr>
                              <w:alias w:val="Numeris"/>
                              <w:tag w:val="nr_28e0e0869b2b4bbf953bcd701487bfe7"/>
                              <w:lock w:val="sdtLocked"/>
                              <w:richText/>
                            </w:sdtPr>
                            <w:sdtContent>
                              <w:r>
                                <w:rPr>
                                  <w:rFonts w:eastAsia="Calibri"/>
                                  <w:szCs w:val="24"/>
                                </w:rPr>
                                <w:t>5</w:t>
                              </w:r>
                            </w:sdtContent>
                          </w:sdt>
                          <w:r>
                            <w:rPr>
                              <w:rFonts w:eastAsia="Calibri"/>
                              <w:szCs w:val="24"/>
                            </w:rPr>
                            <w:t>. Perkantysis subjektas inovacijų partnerystę vykdo šiais etapais:</w:t>
                          </w:r>
                        </w:p>
                        <w:sdt>
                          <w:sdtPr>
                            <w:alias w:val="81 str. 5 d. 1 p."/>
                            <w:tag w:val="part_22360c535fe14326b2b50c5fdcce38d7"/>
                            <w:lock w:val="sdtLocked"/>
                            <w:richText/>
                          </w:sdtPr>
                          <w:sdtContent>
                            <w:p>
                              <w:pPr>
                                <w:ind w:firstLine="284"/>
                                <w:jc w:val="both"/>
                                <w:outlineLvl w:val="2"/>
                                <w:rPr>
                                  <w:szCs w:val="24"/>
                                </w:rPr>
                              </w:pPr>
                              <w:sdt>
                                <w:sdtPr>
                                  <w:alias w:val="Numeris"/>
                                  <w:tag w:val="nr_22360c535fe14326b2b50c5fdcce38d7"/>
                                  <w:lock w:val="sdtLocked"/>
                                  <w:richText/>
                                </w:sdtPr>
                                <w:sdtContent>
                                  <w:r>
                                    <w:rPr>
                                      <w:szCs w:val="24"/>
                                    </w:rPr>
                                    <w:t>1</w:t>
                                  </w:r>
                                </w:sdtContent>
                              </w:sdt>
                              <w:r>
                                <w:rPr>
                                  <w:szCs w:val="24"/>
                                </w:rPr>
                                <w:t>) skelbia apie pirkimą šio įstatymo 44 arba 45 ir 48 straipsniuose nustatyta tvarka, kviesdamas tiekėjus pateikti paraiškas;</w:t>
                              </w:r>
                            </w:p>
                          </w:sdtContent>
                        </w:sdt>
                        <w:sdt>
                          <w:sdtPr>
                            <w:alias w:val="81 str. 5 d. 2 p."/>
                            <w:tag w:val="part_0992edee18fa45b98dc90528330dd5b9"/>
                            <w:lock w:val="sdtLocked"/>
                            <w:richText/>
                          </w:sdtPr>
                          <w:sdtContent>
                            <w:p>
                              <w:pPr>
                                <w:ind w:firstLine="284"/>
                                <w:jc w:val="both"/>
                                <w:rPr>
                                  <w:rFonts w:eastAsia="Calibri"/>
                                  <w:szCs w:val="24"/>
                                </w:rPr>
                              </w:pPr>
                              <w:sdt>
                                <w:sdtPr>
                                  <w:alias w:val="Numeris"/>
                                  <w:tag w:val="nr_0992edee18fa45b98dc90528330dd5b9"/>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81 str. 5 d. 3 p."/>
                            <w:tag w:val="part_a4580b34095a4caa88e7cff0edc0b0bb"/>
                            <w:lock w:val="sdtLocked"/>
                            <w:richText/>
                          </w:sdtPr>
                          <w:sdtContent>
                            <w:p>
                              <w:pPr>
                                <w:ind w:firstLine="284"/>
                                <w:jc w:val="both"/>
                                <w:rPr>
                                  <w:rFonts w:eastAsia="Calibri"/>
                                  <w:szCs w:val="24"/>
                                </w:rPr>
                              </w:pPr>
                              <w:sdt>
                                <w:sdtPr>
                                  <w:alias w:val="Numeris"/>
                                  <w:tag w:val="nr_a4580b34095a4caa88e7cff0edc0b0bb"/>
                                  <w:lock w:val="sdtLocked"/>
                                  <w:richText/>
                                </w:sdtPr>
                                <w:sdtContent>
                                  <w:r>
                                    <w:rPr>
                                      <w:rFonts w:eastAsia="Calibri"/>
                                      <w:szCs w:val="24"/>
                                    </w:rPr>
                                    <w:t>3</w:t>
                                  </w:r>
                                </w:sdtContent>
                              </w:sdt>
                              <w:r>
                                <w:rPr>
                                  <w:rFonts w:eastAsia="Calibri"/>
                                  <w:szCs w:val="24"/>
                                </w:rPr>
                                <w:t>) atlieka kandidatų kvalifikacinę atranką pagal nustatytas procedūras ir kriterijus, jeigu tokia atranka nurodyta pirkimo dokumentuose;</w:t>
                              </w:r>
                            </w:p>
                          </w:sdtContent>
                        </w:sdt>
                        <w:sdt>
                          <w:sdtPr>
                            <w:alias w:val="81 str. 5 d. 4 p."/>
                            <w:tag w:val="part_0bc9b7b9073446e496089374db75ab3f"/>
                            <w:lock w:val="sdtLocked"/>
                            <w:richText/>
                          </w:sdtPr>
                          <w:sdtContent>
                            <w:p>
                              <w:pPr>
                                <w:ind w:firstLine="284"/>
                                <w:jc w:val="both"/>
                                <w:rPr>
                                  <w:rFonts w:eastAsia="Calibri"/>
                                  <w:szCs w:val="24"/>
                                </w:rPr>
                              </w:pPr>
                              <w:sdt>
                                <w:sdtPr>
                                  <w:alias w:val="Numeris"/>
                                  <w:tag w:val="nr_0bc9b7b9073446e496089374db75ab3f"/>
                                  <w:lock w:val="sdtLocked"/>
                                  <w:richText/>
                                </w:sdtPr>
                                <w:sdtContent>
                                  <w:r>
                                    <w:rPr>
                                      <w:rFonts w:eastAsia="Calibri"/>
                                      <w:szCs w:val="24"/>
                                    </w:rPr>
                                    <w:t>4</w:t>
                                  </w:r>
                                </w:sdtContent>
                              </w:sdt>
                              <w:r>
                                <w:rPr>
                                  <w:rFonts w:eastAsia="Calibri"/>
                                  <w:szCs w:val="24"/>
                                </w:rPr>
                                <w:t xml:space="preserve">) atrinktus kandidatus vienu metu raštu kviečia pateikti pirminius pasiūlymus, kurie gali apimti šiuos </w:t>
                              </w:r>
                              <w:r>
                                <w:rPr>
                                  <w:rFonts w:eastAsia="Calibri"/>
                                  <w:bCs/>
                                  <w:szCs w:val="24"/>
                                </w:rPr>
                                <w:t>mokslinių tyrimų ir inovacijų projektų etapų aprašymus: inovatyviojo produkto koncepcijos ar prototipo, sukurto inovatyviojo produkto, kuris gali būti komercinamas, bandomosios partijos.</w:t>
                              </w:r>
                              <w:r>
                                <w:rPr>
                                  <w:rFonts w:eastAsia="Calibri"/>
                                  <w:szCs w:val="24"/>
                                </w:rPr>
                                <w:t xml:space="preserve"> Kvietime pateikiama šio įstatymo 4 priedo 1 punkte nurodyta informacija; </w:t>
                              </w:r>
                            </w:p>
                          </w:sdtContent>
                        </w:sdt>
                        <w:sdt>
                          <w:sdtPr>
                            <w:alias w:val="81 str. 5 d. 5 p."/>
                            <w:tag w:val="part_fea0a792c91e448fb6ac447f5bf77a3a"/>
                            <w:lock w:val="sdtLocked"/>
                            <w:richText/>
                          </w:sdtPr>
                          <w:sdtContent>
                            <w:p>
                              <w:pPr>
                                <w:ind w:firstLine="284"/>
                                <w:jc w:val="both"/>
                                <w:outlineLvl w:val="2"/>
                                <w:rPr>
                                  <w:szCs w:val="24"/>
                                </w:rPr>
                              </w:pPr>
                              <w:sdt>
                                <w:sdtPr>
                                  <w:alias w:val="Numeris"/>
                                  <w:tag w:val="nr_fea0a792c91e448fb6ac447f5bf77a3a"/>
                                  <w:lock w:val="sdtLocked"/>
                                  <w:richText/>
                                </w:sdtPr>
                                <w:sdtContent>
                                  <w:r>
                                    <w:rPr>
                                      <w:szCs w:val="24"/>
                                    </w:rPr>
                                    <w:t>5</w:t>
                                  </w:r>
                                </w:sdtContent>
                              </w:sdt>
                              <w:r>
                                <w:rPr>
                                  <w:szCs w:val="24"/>
                                </w:rPr>
                                <w:t>) derasi su dalyviais šio įstatymo 83 straipsnyje nustatyta tvarka;</w:t>
                              </w:r>
                            </w:p>
                          </w:sdtContent>
                        </w:sdt>
                        <w:sdt>
                          <w:sdtPr>
                            <w:alias w:val="81 str. 5 d. 6 p."/>
                            <w:tag w:val="part_295e622f1d7e46bdbdf266a47fc44b04"/>
                            <w:lock w:val="sdtLocked"/>
                            <w:richText/>
                          </w:sdtPr>
                          <w:sdtContent>
                            <w:p>
                              <w:pPr>
                                <w:ind w:firstLine="284"/>
                                <w:jc w:val="both"/>
                                <w:outlineLvl w:val="2"/>
                                <w:rPr>
                                  <w:szCs w:val="24"/>
                                </w:rPr>
                              </w:pPr>
                              <w:sdt>
                                <w:sdtPr>
                                  <w:alias w:val="Numeris"/>
                                  <w:tag w:val="nr_295e622f1d7e46bdbdf266a47fc44b04"/>
                                  <w:lock w:val="sdtLocked"/>
                                  <w:richText/>
                                </w:sdtPr>
                                <w:sdtContent>
                                  <w:r>
                                    <w:rPr>
                                      <w:szCs w:val="24"/>
                                    </w:rPr>
                                    <w:t>6</w:t>
                                  </w:r>
                                </w:sdtContent>
                              </w:sdt>
                              <w:r>
                                <w:rPr>
                                  <w:szCs w:val="24"/>
                                </w:rPr>
                                <w:t>) įvertina galutinius pasiūlymus ir nustato laimėjusį pasiūlymą ar kelis laimėjusius pasiūlymus, vadovaudamasi pirkimo dokumentuose nustatyta pasiūlymų vertinimo tvarka ir kriterijais;</w:t>
                              </w:r>
                            </w:p>
                          </w:sdtContent>
                        </w:sdt>
                        <w:sdt>
                          <w:sdtPr>
                            <w:alias w:val="81 str. 5 d. 7 p."/>
                            <w:tag w:val="part_3a6b8477a416475fb9635f82fedea067"/>
                            <w:lock w:val="sdtLocked"/>
                            <w:richText/>
                          </w:sdtPr>
                          <w:sdtContent>
                            <w:p>
                              <w:pPr>
                                <w:ind w:firstLine="284"/>
                                <w:jc w:val="both"/>
                                <w:outlineLvl w:val="2"/>
                                <w:rPr>
                                  <w:szCs w:val="24"/>
                                </w:rPr>
                              </w:pPr>
                              <w:sdt>
                                <w:sdtPr>
                                  <w:alias w:val="Numeris"/>
                                  <w:tag w:val="nr_3a6b8477a416475fb9635f82fedea067"/>
                                  <w:lock w:val="sdtLocked"/>
                                  <w:richText/>
                                </w:sdtPr>
                                <w:sdtContent>
                                  <w:r>
                                    <w:rPr>
                                      <w:szCs w:val="24"/>
                                    </w:rPr>
                                    <w:t>7</w:t>
                                  </w:r>
                                </w:sdtContent>
                              </w:sdt>
                              <w:r>
                                <w:rPr>
                                  <w:szCs w:val="24"/>
                                </w:rPr>
                                <w:t xml:space="preserve">) su vienu ar keliais laimėjusiais tiekėjais (partneriais) sudaro inovacijų partnerystės sutartis. Šiose pirkimo </w:t>
                              </w:r>
                              <w:r>
                                <w:rPr>
                                  <w:bCs/>
                                  <w:szCs w:val="24"/>
                                </w:rPr>
                                <w:t>sutartyse, atsižvelgiant į mokslinių tyrimų ir inovacijų proceso etapus, nurodomi vienas po kito einantys sutarties vykdymo etapai: inovatyviojo produkto koncepcijos sukūrimas ir patvirtinimas, inovatyviojo produkto prototipo sukūrimas, inovatyviojo produkto bandomosios partijos sukūrimas, sukurto inovatyviojo produkto pirkimas.</w:t>
                              </w:r>
                              <w:r>
                                <w:rPr>
                                  <w:szCs w:val="24"/>
                                </w:rPr>
                                <w:t xml:space="preserve"> </w:t>
                              </w:r>
                              <w:r>
                                <w:rPr>
                                  <w:bCs/>
                                  <w:szCs w:val="24"/>
                                </w:rPr>
                                <w:t>Po kiekvieno iš nurodytų etapų, išskyrus po to, kai yra sukuriama inovatyviojo produkto bandomoji partija, gali būti vedamos derybos. Pagal sutartyse nurodytus kiekvieno iš etapų vertinimo kriterijus perkantysis subjektas priima sprendimą dėl partnerių skaičiaus vykdyti kitą inovacijų partnerystės sutarties etapą</w:t>
                              </w:r>
                              <w:r>
                                <w:rPr>
                                  <w:szCs w:val="24"/>
                                </w:rPr>
                                <w:t xml:space="preserve">; </w:t>
                              </w:r>
                            </w:p>
                          </w:sdtContent>
                        </w:sdt>
                        <w:sdt>
                          <w:sdtPr>
                            <w:alias w:val="81 str. 5 d. 8 p."/>
                            <w:tag w:val="part_b338ebe84905434d81db1e215fa013f8"/>
                            <w:lock w:val="sdtLocked"/>
                            <w:richText/>
                          </w:sdtPr>
                          <w:sdtContent>
                            <w:p>
                              <w:pPr>
                                <w:ind w:firstLine="284"/>
                                <w:jc w:val="both"/>
                                <w:outlineLvl w:val="2"/>
                                <w:rPr>
                                  <w:szCs w:val="24"/>
                                </w:rPr>
                              </w:pPr>
                              <w:sdt>
                                <w:sdtPr>
                                  <w:alias w:val="Numeris"/>
                                  <w:tag w:val="nr_b338ebe84905434d81db1e215fa013f8"/>
                                  <w:lock w:val="sdtLocked"/>
                                  <w:richText/>
                                </w:sdtPr>
                                <w:sdtContent>
                                  <w:r>
                                    <w:rPr>
                                      <w:szCs w:val="24"/>
                                    </w:rPr>
                                    <w:t>8</w:t>
                                  </w:r>
                                </w:sdtContent>
                              </w:sdt>
                              <w:r>
                                <w:rPr>
                                  <w:szCs w:val="24"/>
                                </w:rPr>
                                <w:t>) kai inovacijų partnerystės sutartis sudaryta su keliais partneriais, sukūrus inovatyviojo produkto bandomąją partiją pagal sutartyje nustatytą tvarką priimamas sprendimas, iš kurio partnerio bus perkamas sukurtas inovatyvusis produktas.</w:t>
                              </w:r>
                            </w:p>
                          </w:sdtContent>
                        </w:sdt>
                      </w:sdtContent>
                    </w:sdt>
                    <w:sdt>
                      <w:sdtPr>
                        <w:alias w:val="81 str. 6 d."/>
                        <w:tag w:val="part_746e396e11ef470e9f327db0cfd7a989"/>
                        <w:lock w:val="sdtLocked"/>
                        <w:richText/>
                      </w:sdtPr>
                      <w:sdtContent>
                        <w:p>
                          <w:pPr>
                            <w:ind w:firstLine="284"/>
                            <w:jc w:val="both"/>
                            <w:outlineLvl w:val="2"/>
                            <w:rPr>
                              <w:szCs w:val="24"/>
                            </w:rPr>
                          </w:pPr>
                          <w:sdt>
                            <w:sdtPr>
                              <w:alias w:val="Numeris"/>
                              <w:tag w:val="nr_746e396e11ef470e9f327db0cfd7a989"/>
                              <w:lock w:val="sdtLocked"/>
                              <w:richText/>
                            </w:sdtPr>
                            <w:sdtContent>
                              <w:r>
                                <w:rPr>
                                  <w:szCs w:val="24"/>
                                </w:rPr>
                                <w:t>6</w:t>
                              </w:r>
                            </w:sdtContent>
                          </w:sdt>
                          <w:r>
                            <w:rPr>
                              <w:szCs w:val="24"/>
                            </w:rPr>
                            <w:t>. Nustatant inovacijų partnerystės pirkimo sąlygas kandidatams turi būti keliamas kvalifikacinis reikalavimas dėl patirties atliekant mokslinius tyrimus ir eksperimentinę plėtrą ir kuriant ir įgyvendinant inovacijų sprendimus. Pirkimo dokumentuose nurodomos intelektinės nuosavybės teisėms taikomos sąlygos.</w:t>
                          </w:r>
                        </w:p>
                      </w:sdtContent>
                    </w:sdt>
                    <w:sdt>
                      <w:sdtPr>
                        <w:alias w:val="81 str. 7 d."/>
                        <w:tag w:val="part_90499928f10b44a2bec64235ae8c8e0b"/>
                        <w:lock w:val="sdtLocked"/>
                        <w:richText/>
                      </w:sdtPr>
                      <w:sdtContent>
                        <w:p>
                          <w:pPr>
                            <w:ind w:firstLine="284"/>
                            <w:jc w:val="both"/>
                            <w:outlineLvl w:val="2"/>
                            <w:rPr>
                              <w:bCs/>
                              <w:szCs w:val="24"/>
                            </w:rPr>
                          </w:pPr>
                          <w:sdt>
                            <w:sdtPr>
                              <w:alias w:val="Numeris"/>
                              <w:tag w:val="nr_90499928f10b44a2bec64235ae8c8e0b"/>
                              <w:lock w:val="sdtLocked"/>
                              <w:richText/>
                            </w:sdtPr>
                            <w:sdtContent>
                              <w:r>
                                <w:rPr>
                                  <w:bCs/>
                                  <w:szCs w:val="24"/>
                                </w:rPr>
                                <w:t>7</w:t>
                              </w:r>
                            </w:sdtContent>
                          </w:sdt>
                          <w:r>
                            <w:rPr>
                              <w:bCs/>
                              <w:szCs w:val="24"/>
                            </w:rPr>
                            <w:t>. Atliekant pirkimą inovacijų partnerystės būdu, pasiūlymai vertinami</w:t>
                          </w:r>
                          <w:r>
                            <w:rPr>
                              <w:szCs w:val="24"/>
                            </w:rPr>
                            <w:t xml:space="preserve"> pagal kainos ar sąnaudų ir kokybės santykį.</w:t>
                          </w:r>
                        </w:p>
                      </w:sdtContent>
                    </w:sdt>
                    <w:sdt>
                      <w:sdtPr>
                        <w:alias w:val="81 str. 8 d."/>
                        <w:tag w:val="part_677dcdd5b1844957b71dfdb68c593bfe"/>
                        <w:lock w:val="sdtLocked"/>
                        <w:richText/>
                      </w:sdtPr>
                      <w:sdtContent>
                        <w:p>
                          <w:pPr>
                            <w:ind w:firstLine="284"/>
                            <w:jc w:val="both"/>
                            <w:outlineLvl w:val="2"/>
                            <w:rPr>
                              <w:szCs w:val="24"/>
                              <w:lang w:eastAsia="lt-LT"/>
                            </w:rPr>
                          </w:pPr>
                          <w:sdt>
                            <w:sdtPr>
                              <w:alias w:val="Numeris"/>
                              <w:tag w:val="nr_677dcdd5b1844957b71dfdb68c593bfe"/>
                              <w:lock w:val="sdtLocked"/>
                              <w:richText/>
                            </w:sdtPr>
                            <w:sdtContent>
                              <w:r>
                                <w:rPr>
                                  <w:szCs w:val="24"/>
                                  <w:lang w:eastAsia="lt-LT"/>
                                </w:rPr>
                                <w:t>8</w:t>
                              </w:r>
                            </w:sdtContent>
                          </w:sdt>
                          <w:r>
                            <w:rPr>
                              <w:szCs w:val="24"/>
                              <w:lang w:eastAsia="lt-LT"/>
                            </w:rPr>
                            <w:t>. Inovacijų partnerystės sutartį vykdant vienas po kito einančiais etapais, turi būti nustatomi kiekvieno etapo vertinimo kriterijai ir galimas maksimalus partnerių veiklos po kiekvieno inovacijų partnerystės sutarties vykdymo etapo apmokėjimas. Perkantysis subjektas pirkimo dokumentuose gali nurodyti, kad, atlikus tarpinius vertinimus, jis gali nutraukti inovacijų partnerystės sutartį po kiekvieno etapo, o jeigu inovacijų partnerystės sutartys sudaromos su keliais partneriais – sumažinti partnerių skaičių ir atitinkamai nutraukti atskiras sutartis.</w:t>
                          </w:r>
                        </w:p>
                      </w:sdtContent>
                    </w:sdt>
                    <w:sdt>
                      <w:sdtPr>
                        <w:alias w:val="81 str. 9 d."/>
                        <w:tag w:val="part_e8c8ae794ad9423497058b96687e98f6"/>
                        <w:lock w:val="sdtLocked"/>
                        <w:richText/>
                      </w:sdtPr>
                      <w:sdtContent>
                        <w:p>
                          <w:pPr>
                            <w:ind w:firstLine="284"/>
                            <w:jc w:val="both"/>
                            <w:outlineLvl w:val="2"/>
                            <w:rPr>
                              <w:szCs w:val="24"/>
                              <w:lang w:eastAsia="lt-LT"/>
                            </w:rPr>
                          </w:pPr>
                          <w:sdt>
                            <w:sdtPr>
                              <w:alias w:val="Numeris"/>
                              <w:tag w:val="nr_e8c8ae794ad9423497058b96687e98f6"/>
                              <w:lock w:val="sdtLocked"/>
                              <w:richText/>
                            </w:sdtPr>
                            <w:sdtContent>
                              <w:r>
                                <w:rPr>
                                  <w:szCs w:val="24"/>
                                  <w:lang w:eastAsia="lt-LT"/>
                                </w:rPr>
                                <w:t>9</w:t>
                              </w:r>
                            </w:sdtContent>
                          </w:sdt>
                          <w:r>
                            <w:rPr>
                              <w:szCs w:val="24"/>
                              <w:lang w:eastAsia="lt-LT"/>
                            </w:rPr>
                            <w:t>.</w:t>
                          </w:r>
                          <w:r>
                            <w:rPr>
                              <w:rFonts w:eastAsia="Calibri"/>
                              <w:szCs w:val="24"/>
                            </w:rPr>
                            <w:t xml:space="preserve"> Sudarydamas inovacijų partnerystės sutartį su keliais partneriais, perkantysis subjektas kitiems partneriams negali</w:t>
                          </w:r>
                          <w:r>
                            <w:rPr>
                              <w:szCs w:val="24"/>
                              <w:lang w:eastAsia="lt-LT"/>
                            </w:rPr>
                            <w:t xml:space="preserve"> atskleisti jokios iš bet kurio partnerio gautos informacijos ar pasiūlytų sprendimų be šio sutikimo dėl konkrečios informacijos atskleidimo. </w:t>
                          </w:r>
                        </w:p>
                      </w:sdtContent>
                    </w:sdt>
                    <w:sdt>
                      <w:sdtPr>
                        <w:alias w:val="81 str. 10 d."/>
                        <w:tag w:val="part_372a7d86089d4ae6881d8f85f2f7b0f5"/>
                        <w:lock w:val="sdtLocked"/>
                        <w:richText/>
                      </w:sdtPr>
                      <w:sdtContent>
                        <w:p>
                          <w:pPr>
                            <w:ind w:firstLine="284"/>
                            <w:jc w:val="both"/>
                            <w:outlineLvl w:val="2"/>
                            <w:rPr>
                              <w:b/>
                              <w:szCs w:val="24"/>
                            </w:rPr>
                          </w:pPr>
                          <w:sdt>
                            <w:sdtPr>
                              <w:alias w:val="Numeris"/>
                              <w:tag w:val="nr_372a7d86089d4ae6881d8f85f2f7b0f5"/>
                              <w:lock w:val="sdtLocked"/>
                              <w:richText/>
                            </w:sdtPr>
                            <w:sdtContent>
                              <w:r>
                                <w:rPr>
                                  <w:szCs w:val="24"/>
                                  <w:lang w:eastAsia="lt-LT"/>
                                </w:rPr>
                                <w:t>10</w:t>
                              </w:r>
                            </w:sdtContent>
                          </w:sdt>
                          <w:r>
                            <w:rPr>
                              <w:szCs w:val="24"/>
                              <w:lang w:eastAsia="lt-LT"/>
                            </w:rPr>
                            <w:t>. Perkantysis subjektas turi užtikrinti, kad inovacijų partnerystės struktūra ir įvairių jos etapų trukmė ir vertė atitiktų siūlomo sprendimo inovacijų laipsnį ir mokslinių tyrimų ir inovacijų veiklos, reikalingos inovatyviam sprendimui, kurio dar nėra rinkoje, kurti seką. Numatoma inovatyviojo produkto vertė turėtų būti proporcinga investicijoms, reikalingoms tokiam produktui sukurti.</w:t>
                          </w:r>
                        </w:p>
                        <w:p>
                          <w:pPr>
                            <w:ind w:firstLine="284"/>
                            <w:jc w:val="both"/>
                            <w:outlineLvl w:val="2"/>
                            <w:rPr>
                              <w:b/>
                              <w:szCs w:val="24"/>
                            </w:rPr>
                          </w:pPr>
                        </w:p>
                      </w:sdtContent>
                    </w:sdt>
                  </w:sdtContent>
                </w:sdt>
                <w:sdt>
                  <w:sdtPr>
                    <w:alias w:val="82 str."/>
                    <w:tag w:val="part_293bd487636f4df6a4053152b503c0ab"/>
                    <w:lock w:val="sdtLocked"/>
                    <w:richText/>
                  </w:sdtPr>
                  <w:sdtContent>
                    <w:p>
                      <w:pPr>
                        <w:ind w:firstLine="284"/>
                        <w:jc w:val="both"/>
                        <w:outlineLvl w:val="2"/>
                        <w:rPr>
                          <w:b/>
                          <w:szCs w:val="24"/>
                        </w:rPr>
                      </w:pPr>
                      <w:sdt>
                        <w:sdtPr>
                          <w:alias w:val="Numeris"/>
                          <w:tag w:val="nr_293bd487636f4df6a4053152b503c0ab"/>
                          <w:lock w:val="sdtLocked"/>
                          <w:richText/>
                        </w:sdtPr>
                        <w:sdtContent>
                          <w:r>
                            <w:rPr>
                              <w:b/>
                              <w:szCs w:val="24"/>
                            </w:rPr>
                            <w:t>82</w:t>
                          </w:r>
                        </w:sdtContent>
                      </w:sdt>
                      <w:r>
                        <w:rPr>
                          <w:b/>
                          <w:szCs w:val="24"/>
                        </w:rPr>
                        <w:t xml:space="preserve"> straipsnis. </w:t>
                      </w:r>
                      <w:sdt>
                        <w:sdtPr>
                          <w:alias w:val="Pavadinimas"/>
                          <w:tag w:val="title_293bd487636f4df6a4053152b503c0ab"/>
                          <w:lock w:val="sdtLocked"/>
                          <w:richText/>
                        </w:sdtPr>
                        <w:sdtContent>
                          <w:r>
                            <w:rPr>
                              <w:b/>
                              <w:szCs w:val="24"/>
                            </w:rPr>
                            <w:t xml:space="preserve">Paraiškos ir pasiūlymo pateikimo inovacijų partnerystei terminai </w:t>
                          </w:r>
                        </w:sdtContent>
                      </w:sdt>
                    </w:p>
                    <w:sdt>
                      <w:sdtPr>
                        <w:alias w:val="82 str. 1 d."/>
                        <w:tag w:val="part_7301dc86b43a443ab4e167747c39bd31"/>
                        <w:lock w:val="sdtLocked"/>
                        <w:richText/>
                      </w:sdtPr>
                      <w:sdtContent>
                        <w:p>
                          <w:pPr>
                            <w:ind w:firstLine="284"/>
                            <w:jc w:val="both"/>
                            <w:rPr>
                              <w:rFonts w:eastAsia="Calibri"/>
                              <w:szCs w:val="24"/>
                            </w:rPr>
                          </w:pPr>
                          <w:sdt>
                            <w:sdtPr>
                              <w:alias w:val="Numeris"/>
                              <w:tag w:val="nr_7301dc86b43a443ab4e167747c39bd31"/>
                              <w:lock w:val="sdtLocked"/>
                              <w:richText/>
                            </w:sdtPr>
                            <w:sdtContent>
                              <w:r>
                                <w:rPr>
                                  <w:rFonts w:eastAsia="Calibri"/>
                                  <w:szCs w:val="24"/>
                                </w:rPr>
                                <w:t>1</w:t>
                              </w:r>
                            </w:sdtContent>
                          </w:sdt>
                          <w:r>
                            <w:rPr>
                              <w:rFonts w:eastAsia="Calibri"/>
                              <w:szCs w:val="24"/>
                            </w:rPr>
                            <w:t xml:space="preserve">. Perkantysis subjektas paraiškų ir pasiūlymų pateikimo terminus nustato vadovaudamasis šio įstatymo 54 straipsnio nuostatomis. </w:t>
                          </w:r>
                        </w:p>
                      </w:sdtContent>
                    </w:sdt>
                    <w:sdt>
                      <w:sdtPr>
                        <w:alias w:val="82 str. 2 d."/>
                        <w:tag w:val="part_92707c949d08427abfe80361cb58e6af"/>
                        <w:lock w:val="sdtLocked"/>
                        <w:richText/>
                      </w:sdtPr>
                      <w:sdtContent>
                        <w:p>
                          <w:pPr>
                            <w:ind w:firstLine="284"/>
                            <w:jc w:val="both"/>
                            <w:rPr>
                              <w:rFonts w:eastAsia="Calibri"/>
                              <w:szCs w:val="24"/>
                            </w:rPr>
                          </w:pPr>
                          <w:sdt>
                            <w:sdtPr>
                              <w:alias w:val="Numeris"/>
                              <w:tag w:val="nr_92707c949d08427abfe80361cb58e6af"/>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82 str. 2 d. 1 p."/>
                            <w:tag w:val="part_bf81aa203a1644f6adc02872978743be"/>
                            <w:lock w:val="sdtLocked"/>
                            <w:richText/>
                          </w:sdtPr>
                          <w:sdtContent>
                            <w:p>
                              <w:pPr>
                                <w:ind w:firstLine="284"/>
                                <w:jc w:val="both"/>
                                <w:rPr>
                                  <w:rFonts w:eastAsia="Calibri"/>
                                  <w:szCs w:val="24"/>
                                </w:rPr>
                              </w:pPr>
                              <w:sdt>
                                <w:sdtPr>
                                  <w:alias w:val="Numeris"/>
                                  <w:tag w:val="nr_bf81aa203a1644f6adc02872978743be"/>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82 str. 2 d. 2 p."/>
                            <w:tag w:val="part_6263bc39b2cd42158262bdb7dd577bf9"/>
                            <w:lock w:val="sdtLocked"/>
                            <w:richText/>
                          </w:sdtPr>
                          <w:sdtContent>
                            <w:p>
                              <w:pPr>
                                <w:ind w:firstLine="284"/>
                                <w:jc w:val="both"/>
                                <w:rPr>
                                  <w:rFonts w:eastAsia="Calibri"/>
                                  <w:szCs w:val="24"/>
                                </w:rPr>
                              </w:pPr>
                              <w:sdt>
                                <w:sdtPr>
                                  <w:alias w:val="Numeris"/>
                                  <w:tag w:val="nr_6263bc39b2cd42158262bdb7dd577bf9"/>
                                  <w:lock w:val="sdtLocked"/>
                                  <w:richText/>
                                </w:sdtPr>
                                <w:sdtContent>
                                  <w:r>
                                    <w:rPr>
                                      <w:rFonts w:eastAsia="Calibri"/>
                                      <w:szCs w:val="24"/>
                                    </w:rPr>
                                    <w:t>2</w:t>
                                  </w:r>
                                </w:sdtContent>
                              </w:sdt>
                              <w:r>
                                <w:rPr>
                                  <w:rFonts w:eastAsia="Calibri"/>
                                  <w:szCs w:val="24"/>
                                </w:rPr>
                                <w:t>) 10 dienų nuo skelbimo paskelbimo Centrinėje pirkimų informacinėje sistemoje dienos – supaprastintų pirkimų atveju.</w:t>
                              </w:r>
                            </w:p>
                          </w:sdtContent>
                        </w:sdt>
                      </w:sdtContent>
                    </w:sdt>
                    <w:sdt>
                      <w:sdtPr>
                        <w:alias w:val="82 str. 3 d."/>
                        <w:tag w:val="part_d4954598f44540ef8448b1eda56d1b0a"/>
                        <w:lock w:val="sdtLocked"/>
                        <w:richText/>
                      </w:sdtPr>
                      <w:sdtContent>
                        <w:p>
                          <w:pPr>
                            <w:ind w:firstLine="284"/>
                            <w:jc w:val="both"/>
                            <w:rPr>
                              <w:rFonts w:eastAsia="Calibri"/>
                              <w:szCs w:val="24"/>
                            </w:rPr>
                          </w:pPr>
                          <w:sdt>
                            <w:sdtPr>
                              <w:alias w:val="Numeris"/>
                              <w:tag w:val="nr_d4954598f44540ef8448b1eda56d1b0a"/>
                              <w:lock w:val="sdtLocked"/>
                              <w:richText/>
                            </w:sdtPr>
                            <w:sdtContent>
                              <w:r>
                                <w:rPr>
                                  <w:rFonts w:eastAsia="Calibri"/>
                                  <w:szCs w:val="24"/>
                                </w:rPr>
                                <w:t>3</w:t>
                              </w:r>
                            </w:sdtContent>
                          </w:sdt>
                          <w:r>
                            <w:rPr>
                              <w:rFonts w:eastAsia="Calibri"/>
                              <w:szCs w:val="24"/>
                            </w:rPr>
                            <w:t>. Pagrįstais atvejais šio straipsnio 2 dalies 1 punkte nurodytas paraiškų pateikimo terminas gali būti sutrumpintas iki 15 dienų, 2 punkte – iki 7 dienų.</w:t>
                          </w:r>
                        </w:p>
                        <w:p>
                          <w:pPr>
                            <w:ind w:firstLine="284"/>
                            <w:jc w:val="both"/>
                            <w:rPr>
                              <w:rFonts w:eastAsia="Calibri"/>
                              <w:b/>
                              <w:szCs w:val="24"/>
                            </w:rPr>
                          </w:pPr>
                        </w:p>
                      </w:sdtContent>
                    </w:sdt>
                  </w:sdtContent>
                </w:sdt>
                <w:sdt>
                  <w:sdtPr>
                    <w:alias w:val="83 str."/>
                    <w:tag w:val="part_a5a3398df6bf476db13ecc86e28b56f9"/>
                    <w:lock w:val="sdtLocked"/>
                    <w:richText/>
                  </w:sdtPr>
                  <w:sdtContent>
                    <w:p>
                      <w:pPr>
                        <w:ind w:firstLine="284"/>
                        <w:jc w:val="both"/>
                        <w:rPr>
                          <w:rFonts w:eastAsia="Calibri"/>
                          <w:b/>
                          <w:szCs w:val="24"/>
                        </w:rPr>
                      </w:pPr>
                      <w:sdt>
                        <w:sdtPr>
                          <w:alias w:val="Numeris"/>
                          <w:tag w:val="nr_a5a3398df6bf476db13ecc86e28b56f9"/>
                          <w:lock w:val="sdtLocked"/>
                          <w:richText/>
                        </w:sdtPr>
                        <w:sdtContent>
                          <w:r>
                            <w:rPr>
                              <w:rFonts w:eastAsia="Calibri"/>
                              <w:b/>
                              <w:szCs w:val="24"/>
                            </w:rPr>
                            <w:t>83</w:t>
                          </w:r>
                        </w:sdtContent>
                      </w:sdt>
                      <w:r>
                        <w:rPr>
                          <w:rFonts w:eastAsia="Calibri"/>
                          <w:b/>
                          <w:szCs w:val="24"/>
                        </w:rPr>
                        <w:t xml:space="preserve"> straipsnis. </w:t>
                      </w:r>
                      <w:sdt>
                        <w:sdtPr>
                          <w:alias w:val="Pavadinimas"/>
                          <w:tag w:val="title_a5a3398df6bf476db13ecc86e28b56f9"/>
                          <w:lock w:val="sdtLocked"/>
                          <w:richText/>
                        </w:sdtPr>
                        <w:sdtContent>
                          <w:r>
                            <w:rPr>
                              <w:rFonts w:eastAsia="Calibri"/>
                              <w:b/>
                              <w:szCs w:val="24"/>
                            </w:rPr>
                            <w:t xml:space="preserve">Derybų reikalavimai atliekant pirkimą inovacijų partnerystės būdu </w:t>
                          </w:r>
                        </w:sdtContent>
                      </w:sdt>
                    </w:p>
                    <w:sdt>
                      <w:sdtPr>
                        <w:alias w:val="83 str. 1 d."/>
                        <w:tag w:val="part_83d4910b237d41259331b7d8f4510585"/>
                        <w:lock w:val="sdtLocked"/>
                        <w:richText/>
                      </w:sdtPr>
                      <w:sdtContent>
                        <w:p>
                          <w:pPr>
                            <w:ind w:firstLine="284"/>
                            <w:jc w:val="both"/>
                            <w:outlineLvl w:val="2"/>
                            <w:rPr>
                              <w:bCs/>
                              <w:szCs w:val="24"/>
                              <w:lang w:eastAsia="lt-LT"/>
                            </w:rPr>
                          </w:pPr>
                          <w:sdt>
                            <w:sdtPr>
                              <w:alias w:val="Numeris"/>
                              <w:tag w:val="nr_83d4910b237d41259331b7d8f4510585"/>
                              <w:lock w:val="sdtLocked"/>
                              <w:richText/>
                            </w:sdtPr>
                            <w:sdtContent>
                              <w:r>
                                <w:rPr>
                                  <w:bCs/>
                                  <w:szCs w:val="24"/>
                                  <w:lang w:eastAsia="lt-LT"/>
                                </w:rPr>
                                <w:t>1</w:t>
                              </w:r>
                            </w:sdtContent>
                          </w:sdt>
                          <w:r>
                            <w:rPr>
                              <w:bCs/>
                              <w:szCs w:val="24"/>
                              <w:lang w:eastAsia="lt-LT"/>
                            </w:rPr>
                            <w:t>. Derybų metu perkantysis subjektas turi laikytis šių sąlygų:</w:t>
                          </w:r>
                        </w:p>
                        <w:sdt>
                          <w:sdtPr>
                            <w:alias w:val="83 str. 1 d. 1 p."/>
                            <w:tag w:val="part_67615a44d3c74f9aa70deae9b955d6d1"/>
                            <w:lock w:val="sdtLocked"/>
                            <w:richText/>
                          </w:sdtPr>
                          <w:sdtContent>
                            <w:p>
                              <w:pPr>
                                <w:ind w:firstLine="284"/>
                                <w:jc w:val="both"/>
                                <w:rPr>
                                  <w:szCs w:val="24"/>
                                  <w:lang w:eastAsia="lt-LT"/>
                                </w:rPr>
                              </w:pPr>
                              <w:sdt>
                                <w:sdtPr>
                                  <w:alias w:val="Numeris"/>
                                  <w:tag w:val="nr_67615a44d3c74f9aa70deae9b955d6d1"/>
                                  <w:lock w:val="sdtLocked"/>
                                  <w:richText/>
                                </w:sdtPr>
                                <w:sdtContent>
                                  <w:r>
                                    <w:rPr>
                                      <w:szCs w:val="24"/>
                                      <w:lang w:eastAsia="lt-LT"/>
                                    </w:rPr>
                                    <w:t>1</w:t>
                                  </w:r>
                                </w:sdtContent>
                              </w:sdt>
                              <w:r>
                                <w:rPr>
                                  <w:szCs w:val="24"/>
                                  <w:lang w:eastAsia="lt-LT"/>
                                </w:rPr>
                                <w:t xml:space="preserve">) tretiesiems asmenims neatskleisti jokios iš tiekėjo gautos informacijos be tiekėjo sutikimo, kuriame </w:t>
                              </w:r>
                              <w:r>
                                <w:rPr>
                                  <w:bCs/>
                                  <w:szCs w:val="24"/>
                                  <w:lang w:eastAsia="lt-LT"/>
                                </w:rPr>
                                <w:t>būtų nurodyta, kokią informaciją leidžiama atskleisti</w:t>
                              </w:r>
                              <w:r>
                                <w:rPr>
                                  <w:szCs w:val="24"/>
                                  <w:lang w:eastAsia="lt-LT"/>
                                </w:rPr>
                                <w:t>;</w:t>
                              </w:r>
                            </w:p>
                          </w:sdtContent>
                        </w:sdt>
                        <w:sdt>
                          <w:sdtPr>
                            <w:alias w:val="83 str. 1 d. 2 p."/>
                            <w:tag w:val="part_907de46a0df9438fb26c37a6e82337b1"/>
                            <w:lock w:val="sdtLocked"/>
                            <w:richText/>
                          </w:sdtPr>
                          <w:sdtContent>
                            <w:p>
                              <w:pPr>
                                <w:ind w:firstLine="284"/>
                                <w:jc w:val="both"/>
                                <w:rPr>
                                  <w:szCs w:val="24"/>
                                  <w:lang w:eastAsia="lt-LT"/>
                                </w:rPr>
                              </w:pPr>
                              <w:sdt>
                                <w:sdtPr>
                                  <w:alias w:val="Numeris"/>
                                  <w:tag w:val="nr_907de46a0df9438fb26c37a6e82337b1"/>
                                  <w:lock w:val="sdtLocked"/>
                                  <w:richText/>
                                </w:sdtPr>
                                <w:sdtContent>
                                  <w:r>
                                    <w:rPr>
                                      <w:szCs w:val="24"/>
                                      <w:lang w:eastAsia="lt-LT"/>
                                    </w:rPr>
                                    <w:t>2</w:t>
                                  </w:r>
                                </w:sdtContent>
                              </w:sdt>
                              <w:r>
                                <w:rPr>
                                  <w:szCs w:val="24"/>
                                  <w:lang w:eastAsia="lt-LT"/>
                                </w:rPr>
                                <w:t>)</w:t>
                              </w:r>
                              <w:r>
                                <w:rPr>
                                  <w:rFonts w:eastAsia="Calibri"/>
                                  <w:szCs w:val="24"/>
                                </w:rPr>
                                <w:t xml:space="preserve"> visiems tiekėjams taikyti vienodus reikalavimus, suteikti vienodas galimybes ir pateikti vienodą informaciją</w:t>
                              </w:r>
                              <w:r>
                                <w:rPr>
                                  <w:szCs w:val="24"/>
                                  <w:lang w:eastAsia="lt-LT"/>
                                </w:rPr>
                                <w:t>; teikdamas informaciją perkantysis subjektas neturi diskriminuoti tiekėjų;</w:t>
                              </w:r>
                            </w:p>
                          </w:sdtContent>
                        </w:sdt>
                        <w:sdt>
                          <w:sdtPr>
                            <w:alias w:val="83 str. 1 d. 3 p."/>
                            <w:tag w:val="part_ae978f812c8d4f829975278d4f4fa3ef"/>
                            <w:lock w:val="sdtLocked"/>
                            <w:richText/>
                          </w:sdtPr>
                          <w:sdtContent>
                            <w:p>
                              <w:pPr>
                                <w:ind w:firstLine="284"/>
                                <w:jc w:val="both"/>
                                <w:rPr>
                                  <w:rFonts w:eastAsia="Calibri"/>
                                  <w:szCs w:val="24"/>
                                </w:rPr>
                              </w:pPr>
                              <w:sdt>
                                <w:sdtPr>
                                  <w:alias w:val="Numeris"/>
                                  <w:tag w:val="nr_ae978f812c8d4f829975278d4f4fa3ef"/>
                                  <w:lock w:val="sdtLocked"/>
                                  <w:richText/>
                                </w:sdtPr>
                                <w:sdtContent>
                                  <w:r>
                                    <w:rPr>
                                      <w:szCs w:val="24"/>
                                      <w:lang w:eastAsia="lt-LT"/>
                                    </w:rPr>
                                    <w:t>3</w:t>
                                  </w:r>
                                </w:sdtContent>
                              </w:sdt>
                              <w:r>
                                <w:rPr>
                                  <w:szCs w:val="24"/>
                                  <w:lang w:eastAsia="lt-LT"/>
                                </w:rPr>
                                <w:t xml:space="preserve">) visus dalyvius, kurių pasiūlymai nebuvo atmesti pagal šio straipsnio 3 dalį, raštu informuoti apie techninių specifikacijų ar kitų pirkimo dokumentų pakeitimus. Perkančiojo subjekto nustatyti minimalūs reikalavimai negali būti keičiami. </w:t>
                              </w:r>
                              <w:r>
                                <w:rPr>
                                  <w:rFonts w:eastAsia="Calibri"/>
                                  <w:szCs w:val="24"/>
                                </w:rPr>
                                <w:t>Atsižvelgdamas į pirkimo dokumentų pakeitimus, perkantysis subjektas nustato pakankamą terminą tiekėjams pakeisti pateiktus pasiūlymus;</w:t>
                              </w:r>
                            </w:p>
                          </w:sdtContent>
                        </w:sdt>
                        <w:sdt>
                          <w:sdtPr>
                            <w:alias w:val="83 str. 1 d. 4 p."/>
                            <w:tag w:val="part_87b550b62a06416e956625ac11fa6792"/>
                            <w:lock w:val="sdtLocked"/>
                            <w:richText/>
                          </w:sdtPr>
                          <w:sdtContent>
                            <w:p>
                              <w:pPr>
                                <w:ind w:firstLine="284"/>
                                <w:jc w:val="both"/>
                                <w:rPr>
                                  <w:szCs w:val="24"/>
                                  <w:lang w:eastAsia="lt-LT"/>
                                </w:rPr>
                              </w:pPr>
                              <w:sdt>
                                <w:sdtPr>
                                  <w:alias w:val="Numeris"/>
                                  <w:tag w:val="nr_87b550b62a06416e956625ac11fa6792"/>
                                  <w:lock w:val="sdtLocked"/>
                                  <w:richText/>
                                </w:sdtPr>
                                <w:sdtContent>
                                  <w:r>
                                    <w:rPr>
                                      <w:szCs w:val="24"/>
                                      <w:lang w:eastAsia="lt-LT"/>
                                    </w:rPr>
                                    <w:t>4</w:t>
                                  </w:r>
                                </w:sdtContent>
                              </w:sdt>
                              <w:r>
                                <w:rPr>
                                  <w:szCs w:val="24"/>
                                  <w:lang w:eastAsia="lt-LT"/>
                                </w:rPr>
                                <w:t>)</w:t>
                              </w:r>
                              <w:r>
                                <w:rPr>
                                  <w:rFonts w:eastAsia="Calibri"/>
                                  <w:szCs w:val="24"/>
                                </w:rPr>
                                <w:t xml:space="preserve"> derybas vesti vadovaujantis šio įstatymo 36 straipsnio reikalavimais. Tuo atveju, kai surašomas derybų protokolas, jį pasirašo Komisijos pirmininkas ir dalyvio, su kuriuo derėtasi, įgaliotasis atstovas.</w:t>
                              </w:r>
                            </w:p>
                          </w:sdtContent>
                        </w:sdt>
                      </w:sdtContent>
                    </w:sdt>
                    <w:sdt>
                      <w:sdtPr>
                        <w:alias w:val="83 str. 2 d."/>
                        <w:tag w:val="part_9fff59c409f14501b93324c6b6c052a8"/>
                        <w:lock w:val="sdtLocked"/>
                        <w:richText/>
                      </w:sdtPr>
                      <w:sdtContent>
                        <w:p>
                          <w:pPr>
                            <w:tabs>
                              <w:tab w:val="left" w:pos="567"/>
                            </w:tabs>
                            <w:ind w:firstLine="284"/>
                            <w:jc w:val="both"/>
                            <w:rPr>
                              <w:rFonts w:eastAsia="Calibri"/>
                              <w:szCs w:val="24"/>
                            </w:rPr>
                          </w:pPr>
                          <w:sdt>
                            <w:sdtPr>
                              <w:alias w:val="Numeris"/>
                              <w:tag w:val="nr_9fff59c409f14501b93324c6b6c052a8"/>
                              <w:lock w:val="sdtLocked"/>
                              <w:richText/>
                            </w:sdtPr>
                            <w:sdtContent>
                              <w:r>
                                <w:rPr>
                                  <w:rFonts w:eastAsia="Calibri"/>
                                  <w:szCs w:val="24"/>
                                </w:rPr>
                                <w:t>2</w:t>
                              </w:r>
                            </w:sdtContent>
                          </w:sdt>
                          <w:r>
                            <w:rPr>
                              <w:rFonts w:eastAsia="Calibri"/>
                              <w:szCs w:val="24"/>
                            </w:rPr>
                            <w:t>. Perkantysis subjektas derasi su kiekvienu tiekėju dėl jų pateiktų pirminių ir vėlesnių, išskyrus galutinius, pasiūlymų, siekdamas geriausio rezultato pagal pirkimo dokumentuose nustatytus reikalavimus. Atliekant pirkimą inovacijų partnerystės būdu, negalima derėtis dėl pirkimo dokumentuose nustatytų minimalių reikalavimų ir pasiūlymo vertinimo kriterijų ir tvarkos.</w:t>
                          </w:r>
                        </w:p>
                      </w:sdtContent>
                    </w:sdt>
                    <w:sdt>
                      <w:sdtPr>
                        <w:alias w:val="83 str. 3 d."/>
                        <w:tag w:val="part_82a7c5a12e3d4252b8a453863964d967"/>
                        <w:lock w:val="sdtLocked"/>
                        <w:richText/>
                      </w:sdtPr>
                      <w:sdtContent>
                        <w:p>
                          <w:pPr>
                            <w:tabs>
                              <w:tab w:val="left" w:pos="567"/>
                            </w:tabs>
                            <w:ind w:firstLine="284"/>
                            <w:jc w:val="both"/>
                            <w:rPr>
                              <w:rFonts w:eastAsia="Calibri"/>
                              <w:b/>
                              <w:szCs w:val="24"/>
                            </w:rPr>
                          </w:pPr>
                          <w:sdt>
                            <w:sdtPr>
                              <w:alias w:val="Numeris"/>
                              <w:tag w:val="nr_82a7c5a12e3d4252b8a453863964d967"/>
                              <w:lock w:val="sdtLocked"/>
                              <w:richText/>
                            </w:sdtPr>
                            <w:sdtContent>
                              <w:r>
                                <w:rPr>
                                  <w:rFonts w:eastAsia="Calibri"/>
                                  <w:szCs w:val="24"/>
                                </w:rPr>
                                <w:t>3</w:t>
                              </w:r>
                            </w:sdtContent>
                          </w:sdt>
                          <w:r>
                            <w:rPr>
                              <w:rFonts w:eastAsia="Calibri"/>
                              <w:szCs w:val="24"/>
                            </w:rPr>
                            <w:t>. Perkantysis subjektas gali nustatyti derybų pakopas, kad būtų galima, vadovaujantis pirkimo dokumentuose nustatytais kriterijais, mažinti pasiūlymų, dėl kurių būtų deramasi, skaičių. Pirkimo dokumentuose turi būti nurodyta, ar perkantysis subjektas numato taikyti derybų pakopas.</w:t>
                          </w:r>
                        </w:p>
                        <w:p>
                          <w:pPr>
                            <w:ind w:firstLine="284"/>
                            <w:jc w:val="both"/>
                            <w:outlineLvl w:val="2"/>
                            <w:rPr>
                              <w:rFonts w:eastAsia="Calibri"/>
                              <w:szCs w:val="24"/>
                            </w:rPr>
                          </w:pPr>
                        </w:p>
                      </w:sdtContent>
                    </w:sdt>
                  </w:sdtContent>
                </w:sdt>
              </w:sdtContent>
            </w:sdt>
          </w:sdtContent>
        </w:sdt>
        <w:sdt>
          <w:sdtPr>
            <w:alias w:val="skyrius"/>
            <w:tag w:val="part_363aaa97f1fd4950a97b0482827a53a4"/>
            <w:lock w:val="sdtLocked"/>
            <w:richText/>
          </w:sdtPr>
          <w:sdtContent>
            <w:p>
              <w:pPr>
                <w:ind w:firstLine="284"/>
                <w:jc w:val="center"/>
                <w:rPr>
                  <w:rFonts w:eastAsia="Calibri"/>
                  <w:b/>
                  <w:szCs w:val="24"/>
                </w:rPr>
              </w:pPr>
              <w:sdt>
                <w:sdtPr>
                  <w:alias w:val="Numeris"/>
                  <w:tag w:val="nr_363aaa97f1fd4950a97b0482827a53a4"/>
                  <w:lock w:val="sdtLocked"/>
                  <w:richText/>
                </w:sdtPr>
                <w:sdtContent>
                  <w:r>
                    <w:rPr>
                      <w:rFonts w:eastAsia="Calibri"/>
                      <w:b/>
                      <w:szCs w:val="24"/>
                    </w:rPr>
                    <w:t>IV</w:t>
                  </w:r>
                </w:sdtContent>
              </w:sdt>
              <w:r>
                <w:rPr>
                  <w:rFonts w:eastAsia="Calibri"/>
                  <w:b/>
                  <w:szCs w:val="24"/>
                </w:rPr>
                <w:t xml:space="preserve"> SKYRIUS</w:t>
              </w:r>
            </w:p>
            <w:p>
              <w:pPr>
                <w:ind w:firstLine="284"/>
                <w:jc w:val="center"/>
                <w:rPr>
                  <w:rFonts w:eastAsia="Calibri"/>
                  <w:b/>
                  <w:szCs w:val="24"/>
                </w:rPr>
              </w:pPr>
              <w:sdt>
                <w:sdtPr>
                  <w:alias w:val="Pavadinimas"/>
                  <w:tag w:val="title_363aaa97f1fd4950a97b0482827a53a4"/>
                  <w:lock w:val="sdtLocked"/>
                  <w:richText/>
                </w:sdtPr>
                <w:sdtContent>
                  <w:r>
                    <w:rPr>
                      <w:rFonts w:eastAsia="Calibri"/>
                      <w:b/>
                      <w:szCs w:val="24"/>
                    </w:rPr>
                    <w:t>PIRKIMO PRIEMONĖS, BENDRAI ATLIEKAMI PIRKIMAI</w:t>
                  </w:r>
                </w:sdtContent>
              </w:sdt>
            </w:p>
            <w:p>
              <w:pPr>
                <w:ind w:firstLine="284"/>
                <w:jc w:val="center"/>
                <w:rPr>
                  <w:rFonts w:eastAsia="Calibri"/>
                  <w:b/>
                  <w:szCs w:val="24"/>
                </w:rPr>
              </w:pPr>
            </w:p>
            <w:sdt>
              <w:sdtPr>
                <w:alias w:val="skirsnis"/>
                <w:tag w:val="part_e3d5aedf345f41ae86ce241ca9de8b3d"/>
                <w:lock w:val="sdtLocked"/>
                <w:richText/>
              </w:sdtPr>
              <w:sdtContent>
                <w:p>
                  <w:pPr>
                    <w:ind w:firstLine="284"/>
                    <w:jc w:val="center"/>
                    <w:rPr>
                      <w:rFonts w:eastAsia="Calibri"/>
                      <w:b/>
                      <w:szCs w:val="24"/>
                    </w:rPr>
                  </w:pPr>
                  <w:sdt>
                    <w:sdtPr>
                      <w:alias w:val="Numeris"/>
                      <w:tag w:val="nr_e3d5aedf345f41ae86ce241ca9de8b3d"/>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e3d5aedf345f41ae86ce241ca9de8b3d"/>
                      <w:lock w:val="sdtLocked"/>
                      <w:richText/>
                    </w:sdtPr>
                    <w:sdtContent>
                      <w:r>
                        <w:rPr>
                          <w:rFonts w:eastAsia="Calibri"/>
                          <w:b/>
                          <w:szCs w:val="24"/>
                        </w:rPr>
                        <w:t>PROJEKTO KONKURSAS</w:t>
                      </w:r>
                    </w:sdtContent>
                  </w:sdt>
                </w:p>
                <w:p>
                  <w:pPr>
                    <w:ind w:firstLine="284"/>
                    <w:jc w:val="both"/>
                    <w:rPr>
                      <w:rFonts w:eastAsia="Calibri"/>
                      <w:b/>
                      <w:szCs w:val="24"/>
                    </w:rPr>
                  </w:pPr>
                </w:p>
                <w:sdt>
                  <w:sdtPr>
                    <w:alias w:val="84 str."/>
                    <w:tag w:val="part_f9871a44a3524902bb9f191b3981000f"/>
                    <w:lock w:val="sdtLocked"/>
                    <w:richText/>
                  </w:sdtPr>
                  <w:sdtContent>
                    <w:p>
                      <w:pPr>
                        <w:ind w:firstLine="284"/>
                        <w:jc w:val="both"/>
                        <w:rPr>
                          <w:rFonts w:eastAsia="Calibri"/>
                          <w:b/>
                          <w:szCs w:val="24"/>
                        </w:rPr>
                      </w:pPr>
                      <w:sdt>
                        <w:sdtPr>
                          <w:alias w:val="Numeris"/>
                          <w:tag w:val="nr_f9871a44a3524902bb9f191b3981000f"/>
                          <w:lock w:val="sdtLocked"/>
                          <w:richText/>
                        </w:sdtPr>
                        <w:sdtContent>
                          <w:r>
                            <w:rPr>
                              <w:rFonts w:eastAsia="Calibri"/>
                              <w:b/>
                              <w:szCs w:val="24"/>
                            </w:rPr>
                            <w:t>84</w:t>
                          </w:r>
                        </w:sdtContent>
                      </w:sdt>
                      <w:r>
                        <w:rPr>
                          <w:rFonts w:eastAsia="Calibri"/>
                          <w:b/>
                          <w:szCs w:val="24"/>
                        </w:rPr>
                        <w:t xml:space="preserve"> straipsnis. </w:t>
                      </w:r>
                      <w:sdt>
                        <w:sdtPr>
                          <w:alias w:val="Pavadinimas"/>
                          <w:tag w:val="title_f9871a44a3524902bb9f191b3981000f"/>
                          <w:lock w:val="sdtLocked"/>
                          <w:richText/>
                        </w:sdtPr>
                        <w:sdtContent>
                          <w:r>
                            <w:rPr>
                              <w:rFonts w:eastAsia="Calibri"/>
                              <w:b/>
                              <w:szCs w:val="24"/>
                            </w:rPr>
                            <w:t xml:space="preserve">Projekto konkurso vykdymas </w:t>
                          </w:r>
                        </w:sdtContent>
                      </w:sdt>
                    </w:p>
                    <w:sdt>
                      <w:sdtPr>
                        <w:alias w:val="84 str. 1 d."/>
                        <w:tag w:val="part_0ca2f3917d5f48a08168c6f7569fd215"/>
                        <w:lock w:val="sdtLocked"/>
                        <w:richText/>
                      </w:sdtPr>
                      <w:sdtContent>
                        <w:p>
                          <w:pPr>
                            <w:ind w:firstLine="284"/>
                            <w:jc w:val="both"/>
                            <w:rPr>
                              <w:rFonts w:eastAsia="Calibri"/>
                              <w:szCs w:val="24"/>
                            </w:rPr>
                          </w:pPr>
                          <w:sdt>
                            <w:sdtPr>
                              <w:alias w:val="Numeris"/>
                              <w:tag w:val="nr_0ca2f3917d5f48a08168c6f7569fd215"/>
                              <w:lock w:val="sdtLocked"/>
                              <w:richText/>
                            </w:sdtPr>
                            <w:sdtContent>
                              <w:r>
                                <w:rPr>
                                  <w:rFonts w:eastAsia="Calibri"/>
                                  <w:szCs w:val="24"/>
                                </w:rPr>
                                <w:t>1</w:t>
                              </w:r>
                            </w:sdtContent>
                          </w:sdt>
                          <w:r>
                            <w:rPr>
                              <w:rFonts w:eastAsia="Calibri"/>
                              <w:szCs w:val="24"/>
                            </w:rPr>
                            <w:t>. Šis skirsnis taikomas projekto konkursui, kai:</w:t>
                          </w:r>
                        </w:p>
                        <w:sdt>
                          <w:sdtPr>
                            <w:alias w:val="84 str. 1 d. 1 p."/>
                            <w:tag w:val="part_22e5113b42414f7c843f95b5f5e8e94c"/>
                            <w:lock w:val="sdtLocked"/>
                            <w:richText/>
                          </w:sdtPr>
                          <w:sdtContent>
                            <w:p>
                              <w:pPr>
                                <w:ind w:firstLine="284"/>
                                <w:jc w:val="both"/>
                                <w:rPr>
                                  <w:rFonts w:eastAsia="Calibri"/>
                                  <w:szCs w:val="24"/>
                                </w:rPr>
                              </w:pPr>
                              <w:sdt>
                                <w:sdtPr>
                                  <w:alias w:val="Numeris"/>
                                  <w:tag w:val="nr_22e5113b42414f7c843f95b5f5e8e94c"/>
                                  <w:lock w:val="sdtLocked"/>
                                  <w:richText/>
                                </w:sdtPr>
                                <w:sdtContent>
                                  <w:r>
                                    <w:rPr>
                                      <w:rFonts w:eastAsia="Calibri"/>
                                      <w:szCs w:val="24"/>
                                    </w:rPr>
                                    <w:t>1</w:t>
                                  </w:r>
                                </w:sdtContent>
                              </w:sdt>
                              <w:r>
                                <w:rPr>
                                  <w:rFonts w:eastAsia="Calibri"/>
                                  <w:szCs w:val="24"/>
                                </w:rPr>
                                <w:t xml:space="preserve">) jis organizuojamas kaip dalis procedūros, kuria siekiama sudaryti paslaugų pirkimo sutartį, ir (arba) </w:t>
                              </w:r>
                            </w:p>
                          </w:sdtContent>
                        </w:sdt>
                        <w:sdt>
                          <w:sdtPr>
                            <w:alias w:val="84 str. 1 d. 2 p."/>
                            <w:tag w:val="part_6f095130103f4d2bbe0586939824eae2"/>
                            <w:lock w:val="sdtLocked"/>
                            <w:richText/>
                          </w:sdtPr>
                          <w:sdtContent>
                            <w:p>
                              <w:pPr>
                                <w:ind w:firstLine="284"/>
                                <w:jc w:val="both"/>
                                <w:rPr>
                                  <w:rFonts w:eastAsia="Calibri"/>
                                  <w:szCs w:val="24"/>
                                </w:rPr>
                              </w:pPr>
                              <w:sdt>
                                <w:sdtPr>
                                  <w:alias w:val="Numeris"/>
                                  <w:tag w:val="nr_6f095130103f4d2bbe0586939824eae2"/>
                                  <w:lock w:val="sdtLocked"/>
                                  <w:richText/>
                                </w:sdtPr>
                                <w:sdtContent>
                                  <w:r>
                                    <w:rPr>
                                      <w:rFonts w:eastAsia="Calibri"/>
                                      <w:szCs w:val="24"/>
                                    </w:rPr>
                                    <w:t>2</w:t>
                                  </w:r>
                                </w:sdtContent>
                              </w:sdt>
                              <w:r>
                                <w:rPr>
                                  <w:rFonts w:eastAsia="Calibri"/>
                                  <w:szCs w:val="24"/>
                                </w:rPr>
                                <w:t xml:space="preserve">) dalyviams skiriami prizai ar atlygis. </w:t>
                              </w:r>
                            </w:p>
                          </w:sdtContent>
                        </w:sdt>
                      </w:sdtContent>
                    </w:sdt>
                    <w:sdt>
                      <w:sdtPr>
                        <w:alias w:val="84 str. 2 d."/>
                        <w:tag w:val="part_810ba1b16fb2432bbb57d55b4a23707d"/>
                        <w:lock w:val="sdtLocked"/>
                        <w:richText/>
                      </w:sdtPr>
                      <w:sdtContent>
                        <w:p>
                          <w:pPr>
                            <w:ind w:firstLine="284"/>
                            <w:jc w:val="both"/>
                            <w:outlineLvl w:val="3"/>
                            <w:rPr>
                              <w:rFonts w:eastAsia="Calibri"/>
                              <w:szCs w:val="24"/>
                            </w:rPr>
                          </w:pPr>
                          <w:sdt>
                            <w:sdtPr>
                              <w:alias w:val="Numeris"/>
                              <w:tag w:val="nr_810ba1b16fb2432bbb57d55b4a23707d"/>
                              <w:lock w:val="sdtLocked"/>
                              <w:richText/>
                            </w:sdtPr>
                            <w:sdtContent>
                              <w:r>
                                <w:rPr>
                                  <w:rFonts w:eastAsia="Calibri"/>
                                  <w:szCs w:val="24"/>
                                </w:rPr>
                                <w:t>2</w:t>
                              </w:r>
                            </w:sdtContent>
                          </w:sdt>
                          <w:r>
                            <w:rPr>
                              <w:rFonts w:eastAsia="Calibri"/>
                              <w:szCs w:val="24"/>
                            </w:rPr>
                            <w:t xml:space="preserve">. Projekto konkursas skelbiamas ir apie projekto konkurso rezultatus pranešama vadovaujantis šio įstatymo 45, 47 ir 48 straipsnių nuostatomis. Jeigu perkantysis subjektas paslaugų pirkimą ketina tęsti neskelbiamų derybų būdu, tai turi būti nurodyta skelbime apie projekto konkursą. </w:t>
                          </w:r>
                        </w:p>
                      </w:sdtContent>
                    </w:sdt>
                    <w:sdt>
                      <w:sdtPr>
                        <w:alias w:val="84 str. 3 d."/>
                        <w:tag w:val="part_5a76289214b24e73896a6e108465a76b"/>
                        <w:lock w:val="sdtLocked"/>
                        <w:richText/>
                      </w:sdtPr>
                      <w:sdtContent>
                        <w:p>
                          <w:pPr>
                            <w:ind w:firstLine="284"/>
                            <w:jc w:val="both"/>
                            <w:rPr>
                              <w:szCs w:val="24"/>
                            </w:rPr>
                          </w:pPr>
                          <w:sdt>
                            <w:sdtPr>
                              <w:alias w:val="Numeris"/>
                              <w:tag w:val="nr_5a76289214b24e73896a6e108465a76b"/>
                              <w:lock w:val="sdtLocked"/>
                              <w:richText/>
                            </w:sdtPr>
                            <w:sdtContent>
                              <w:r>
                                <w:rPr>
                                  <w:szCs w:val="24"/>
                                </w:rPr>
                                <w:t>3</w:t>
                              </w:r>
                            </w:sdtContent>
                          </w:sdt>
                          <w:r>
                            <w:rPr>
                              <w:szCs w:val="24"/>
                            </w:rPr>
                            <w:t xml:space="preserve">. Projekto konkurse turi teisę dalyvauti fiziniai ir juridiniai asmenys, kitos organizacijos ir jų padaliniai ar tokių asmenų grupė. Dalyvavimo projekto konkurse negalima riboti teritoriniu pagrindu ar kitaip diskriminuoti tiekėjų. </w:t>
                          </w:r>
                        </w:p>
                      </w:sdtContent>
                    </w:sdt>
                    <w:sdt>
                      <w:sdtPr>
                        <w:alias w:val="84 str. 4 d."/>
                        <w:tag w:val="part_d054cf06bc6d4660a33434975bf51e24"/>
                        <w:lock w:val="sdtLocked"/>
                        <w:richText/>
                      </w:sdtPr>
                      <w:sdtContent>
                        <w:p>
                          <w:pPr>
                            <w:ind w:firstLine="284"/>
                            <w:jc w:val="both"/>
                            <w:rPr>
                              <w:szCs w:val="24"/>
                            </w:rPr>
                          </w:pPr>
                          <w:sdt>
                            <w:sdtPr>
                              <w:alias w:val="Numeris"/>
                              <w:tag w:val="nr_d054cf06bc6d4660a33434975bf51e24"/>
                              <w:lock w:val="sdtLocked"/>
                              <w:richText/>
                            </w:sdtPr>
                            <w:sdtContent>
                              <w:r>
                                <w:rPr>
                                  <w:szCs w:val="24"/>
                                </w:rPr>
                                <w:t>4</w:t>
                              </w:r>
                            </w:sdtContent>
                          </w:sdt>
                          <w:r>
                            <w:rPr>
                              <w:szCs w:val="24"/>
                            </w:rPr>
                            <w:t>. Pasiūlymų pateikimo terminas, nustatytas pirkimo dokumentuose, negali būti trumpesnis kaip 35 dienos nuo skelbimo išsiuntimo iš Viešųjų pirkimų tarnybos dienos.</w:t>
                          </w:r>
                        </w:p>
                      </w:sdtContent>
                    </w:sdt>
                    <w:sdt>
                      <w:sdtPr>
                        <w:alias w:val="84 str. 5 d."/>
                        <w:tag w:val="part_8a228316220b4d519d0d7aa91e7a3118"/>
                        <w:lock w:val="sdtLocked"/>
                        <w:richText/>
                      </w:sdtPr>
                      <w:sdtContent>
                        <w:p>
                          <w:pPr>
                            <w:ind w:firstLine="284"/>
                            <w:jc w:val="both"/>
                            <w:rPr>
                              <w:rFonts w:eastAsia="Calibri"/>
                              <w:szCs w:val="24"/>
                            </w:rPr>
                          </w:pPr>
                          <w:sdt>
                            <w:sdtPr>
                              <w:alias w:val="Numeris"/>
                              <w:tag w:val="nr_8a228316220b4d519d0d7aa91e7a3118"/>
                              <w:lock w:val="sdtLocked"/>
                              <w:richText/>
                            </w:sdtPr>
                            <w:sdtContent>
                              <w:r>
                                <w:rPr>
                                  <w:szCs w:val="24"/>
                                </w:rPr>
                                <w:t>5</w:t>
                              </w:r>
                            </w:sdtContent>
                          </w:sdt>
                          <w:r>
                            <w:rPr>
                              <w:szCs w:val="24"/>
                            </w:rPr>
                            <w:t>.</w:t>
                          </w:r>
                          <w:r>
                            <w:rPr>
                              <w:rFonts w:eastAsia="Calibri"/>
                              <w:szCs w:val="24"/>
                            </w:rPr>
                            <w:t xml:space="preserve"> Perkantysis subjektas gali atlikti kandidatų, kuriuos pakvies pateikti planus ar projektus, kvalifikacinę atranką. Šiuo atveju perkantysis subjektas pirkimo dokumentuose turi nustatyti aiškius, nediskriminuojančius ir realią konkurenciją užtikrinančius kvalifikacinės atrankos kriterijus</w:t>
                          </w:r>
                          <w:r>
                            <w:rPr>
                              <w:rFonts w:eastAsia="Calibri"/>
                              <w:i/>
                              <w:iCs/>
                              <w:szCs w:val="24"/>
                            </w:rPr>
                            <w:t>.</w:t>
                          </w:r>
                          <w:r>
                            <w:rPr>
                              <w:rFonts w:eastAsia="Calibri"/>
                              <w:szCs w:val="24"/>
                            </w:rPr>
                            <w:t xml:space="preserve"> </w:t>
                          </w:r>
                        </w:p>
                      </w:sdtContent>
                    </w:sdt>
                    <w:sdt>
                      <w:sdtPr>
                        <w:alias w:val="84 str. 6 d."/>
                        <w:tag w:val="part_254b45a34b6c402bafc144ff69929384"/>
                        <w:lock w:val="sdtLocked"/>
                        <w:richText/>
                      </w:sdtPr>
                      <w:sdtContent>
                        <w:p>
                          <w:pPr>
                            <w:ind w:firstLine="284"/>
                            <w:jc w:val="both"/>
                            <w:rPr>
                              <w:rFonts w:eastAsia="Calibri"/>
                              <w:b/>
                              <w:szCs w:val="24"/>
                            </w:rPr>
                          </w:pPr>
                          <w:sdt>
                            <w:sdtPr>
                              <w:alias w:val="Numeris"/>
                              <w:tag w:val="nr_254b45a34b6c402bafc144ff69929384"/>
                              <w:lock w:val="sdtLocked"/>
                              <w:richText/>
                            </w:sdtPr>
                            <w:sdtContent>
                              <w:r>
                                <w:rPr>
                                  <w:rFonts w:eastAsia="Calibri"/>
                                  <w:iCs/>
                                  <w:szCs w:val="24"/>
                                </w:rPr>
                                <w:t>6</w:t>
                              </w:r>
                            </w:sdtContent>
                          </w:sdt>
                          <w:r>
                            <w:rPr>
                              <w:rFonts w:eastAsia="Calibri"/>
                              <w:iCs/>
                              <w:szCs w:val="24"/>
                            </w:rPr>
                            <w:t>. Projekto konkursas organizuojamas vadovaujantis šio skirsnio ir šio įstatymo 1–32, 34–38, 42, 45, 47, 48, 67 straipsnių nuostatomis</w:t>
                          </w:r>
                          <w:r>
                            <w:rPr>
                              <w:rFonts w:eastAsia="Calibri"/>
                              <w:szCs w:val="24"/>
                            </w:rPr>
                            <w:t xml:space="preserve"> ir</w:t>
                          </w:r>
                          <w:r>
                            <w:rPr>
                              <w:rFonts w:eastAsia="Calibri"/>
                              <w:iCs/>
                              <w:szCs w:val="24"/>
                            </w:rPr>
                            <w:t xml:space="preserve"> Lietuvos Respublikos Vyriausybės ar jos įgaliotos institucijos patvirtintomis projekto konkurso organizavimo taisyklėmis. </w:t>
                          </w:r>
                        </w:p>
                        <w:p>
                          <w:pPr>
                            <w:ind w:firstLine="284"/>
                            <w:jc w:val="both"/>
                            <w:rPr>
                              <w:rFonts w:eastAsia="Calibri"/>
                              <w:b/>
                              <w:szCs w:val="24"/>
                            </w:rPr>
                          </w:pPr>
                        </w:p>
                      </w:sdtContent>
                    </w:sdt>
                  </w:sdtContent>
                </w:sdt>
                <w:sdt>
                  <w:sdtPr>
                    <w:alias w:val="85 str."/>
                    <w:tag w:val="part_20c4822efd584655815a74dbaa619a2a"/>
                    <w:lock w:val="sdtLocked"/>
                    <w:richText/>
                  </w:sdtPr>
                  <w:sdtContent>
                    <w:p>
                      <w:pPr>
                        <w:ind w:firstLine="284"/>
                        <w:jc w:val="both"/>
                        <w:rPr>
                          <w:rFonts w:eastAsia="Calibri"/>
                          <w:b/>
                          <w:szCs w:val="24"/>
                        </w:rPr>
                      </w:pPr>
                      <w:sdt>
                        <w:sdtPr>
                          <w:alias w:val="Numeris"/>
                          <w:tag w:val="nr_20c4822efd584655815a74dbaa619a2a"/>
                          <w:lock w:val="sdtLocked"/>
                          <w:richText/>
                        </w:sdtPr>
                        <w:sdtContent>
                          <w:r>
                            <w:rPr>
                              <w:rFonts w:eastAsia="Calibri"/>
                              <w:b/>
                              <w:szCs w:val="24"/>
                            </w:rPr>
                            <w:t>85</w:t>
                          </w:r>
                        </w:sdtContent>
                      </w:sdt>
                      <w:r>
                        <w:rPr>
                          <w:rFonts w:eastAsia="Calibri"/>
                          <w:b/>
                          <w:szCs w:val="24"/>
                        </w:rPr>
                        <w:t xml:space="preserve"> straipsnis. </w:t>
                      </w:r>
                      <w:sdt>
                        <w:sdtPr>
                          <w:alias w:val="Pavadinimas"/>
                          <w:tag w:val="title_20c4822efd584655815a74dbaa619a2a"/>
                          <w:lock w:val="sdtLocked"/>
                          <w:richText/>
                        </w:sdtPr>
                        <w:sdtContent>
                          <w:r>
                            <w:rPr>
                              <w:rFonts w:eastAsia="Calibri"/>
                              <w:b/>
                              <w:szCs w:val="24"/>
                            </w:rPr>
                            <w:t xml:space="preserve">Projekto konkurso vertinimo komisija </w:t>
                          </w:r>
                        </w:sdtContent>
                      </w:sdt>
                    </w:p>
                    <w:sdt>
                      <w:sdtPr>
                        <w:alias w:val="85 str. 1 d."/>
                        <w:tag w:val="part_c1a9da5b0cb84a48b1c641802126164a"/>
                        <w:lock w:val="sdtLocked"/>
                        <w:richText/>
                      </w:sdtPr>
                      <w:sdtContent>
                        <w:p>
                          <w:pPr>
                            <w:ind w:firstLine="284"/>
                            <w:jc w:val="both"/>
                            <w:outlineLvl w:val="2"/>
                            <w:rPr>
                              <w:rFonts w:eastAsia="Calibri"/>
                              <w:szCs w:val="24"/>
                            </w:rPr>
                          </w:pPr>
                          <w:sdt>
                            <w:sdtPr>
                              <w:alias w:val="Numeris"/>
                              <w:tag w:val="nr_c1a9da5b0cb84a48b1c641802126164a"/>
                              <w:lock w:val="sdtLocked"/>
                              <w:richText/>
                            </w:sdtPr>
                            <w:sdtContent>
                              <w:r>
                                <w:rPr>
                                  <w:rFonts w:eastAsia="Calibri"/>
                                  <w:szCs w:val="24"/>
                                </w:rPr>
                                <w:t>1</w:t>
                              </w:r>
                            </w:sdtContent>
                          </w:sdt>
                          <w:r>
                            <w:rPr>
                              <w:rFonts w:eastAsia="Calibri"/>
                              <w:szCs w:val="24"/>
                            </w:rPr>
                            <w:t xml:space="preserve">. Kandidatų pateiktus planus ar projektus vertina perkančiojo subjekto arba įgaliotojo subjekto sudaryta vertinimo komisija. Jai perkantysis subjektas privalo suteikti visus įgaliojimus, reikalingus planams ar projektams vertinti ir laimėtojams nustatyti. Vertinimo komisiją turi sudaryti su projekto dalyviais nesusiję fiziniai asmenys. Vertinimo komisijos nariais gali būti ne tik perkančiojo subjekto darbuotojai. Vertinimo komisijos pirmininku ir nariais skiriami tik nepriekaištingos reputacijos asmenys, pasirašę nešališkumo deklaraciją ir konfidencialumo pasižadėjimą. Jeigu projekto konkurso dalyviams keliami profesiniai reikalavimai, ne mažiau kaip trečdalis vertinimo komisijos narių turi būti bent tokios pačios arba lygiavertės kvalifikacijos. Vertinimo komisijos posėdžiai protokoluojami. </w:t>
                          </w:r>
                        </w:p>
                      </w:sdtContent>
                    </w:sdt>
                    <w:sdt>
                      <w:sdtPr>
                        <w:alias w:val="85 str. 2 d."/>
                        <w:tag w:val="part_149f0b8bdde94de7ad5215f027644563"/>
                        <w:lock w:val="sdtLocked"/>
                        <w:richText/>
                      </w:sdtPr>
                      <w:sdtContent>
                        <w:p>
                          <w:pPr>
                            <w:ind w:firstLine="284"/>
                            <w:jc w:val="both"/>
                            <w:outlineLvl w:val="2"/>
                            <w:rPr>
                              <w:bCs/>
                              <w:szCs w:val="24"/>
                              <w:lang w:eastAsia="lt-LT"/>
                            </w:rPr>
                          </w:pPr>
                          <w:sdt>
                            <w:sdtPr>
                              <w:alias w:val="Numeris"/>
                              <w:tag w:val="nr_149f0b8bdde94de7ad5215f027644563"/>
                              <w:lock w:val="sdtLocked"/>
                              <w:richText/>
                            </w:sdtPr>
                            <w:sdtContent>
                              <w:r>
                                <w:rPr>
                                  <w:bCs/>
                                  <w:szCs w:val="24"/>
                                  <w:lang w:eastAsia="lt-LT"/>
                                </w:rPr>
                                <w:t>2</w:t>
                              </w:r>
                            </w:sdtContent>
                          </w:sdt>
                          <w:r>
                            <w:rPr>
                              <w:bCs/>
                              <w:szCs w:val="24"/>
                              <w:lang w:eastAsia="lt-LT"/>
                            </w:rPr>
                            <w:t xml:space="preserve">. Vertinimo komisija sprendimus priima savarankiškai, paprasta balsų dauguma, balsuojant atviru vardiniu balsavimu. </w:t>
                          </w:r>
                        </w:p>
                      </w:sdtContent>
                    </w:sdt>
                    <w:sdt>
                      <w:sdtPr>
                        <w:alias w:val="85 str. 3 d."/>
                        <w:tag w:val="part_2753bb0440944feca4404f495e23d1a4"/>
                        <w:lock w:val="sdtLocked"/>
                        <w:richText/>
                      </w:sdtPr>
                      <w:sdtContent>
                        <w:p>
                          <w:pPr>
                            <w:ind w:firstLine="284"/>
                            <w:jc w:val="both"/>
                            <w:outlineLvl w:val="2"/>
                            <w:rPr>
                              <w:bCs/>
                              <w:szCs w:val="24"/>
                              <w:lang w:eastAsia="lt-LT"/>
                            </w:rPr>
                          </w:pPr>
                          <w:sdt>
                            <w:sdtPr>
                              <w:alias w:val="Numeris"/>
                              <w:tag w:val="nr_2753bb0440944feca4404f495e23d1a4"/>
                              <w:lock w:val="sdtLocked"/>
                              <w:richText/>
                            </w:sdtPr>
                            <w:sdtContent>
                              <w:r>
                                <w:rPr>
                                  <w:bCs/>
                                  <w:szCs w:val="24"/>
                                  <w:lang w:eastAsia="lt-LT"/>
                                </w:rPr>
                                <w:t>3</w:t>
                              </w:r>
                            </w:sdtContent>
                          </w:sdt>
                          <w:r>
                            <w:rPr>
                              <w:bCs/>
                              <w:szCs w:val="24"/>
                              <w:lang w:eastAsia="lt-LT"/>
                            </w:rPr>
                            <w:t xml:space="preserve">. Pateikti planai ar projektai vertinami anonimiškai (vertinimo komisijos nariai gali sužinoti, kas pateikė pasiūlymus, tik komisijai priėjus prie bendros nuomonės ar priėmus sprendimą dėl geriausio plano ar projekto) ir pagal pirkimo dokumentuose nustatytus kriterijus, kurie nebūtinai turi remtis kaina, </w:t>
                          </w:r>
                          <w:r>
                            <w:rPr>
                              <w:szCs w:val="24"/>
                            </w:rPr>
                            <w:t>sąnaudomis</w:t>
                          </w:r>
                          <w:r>
                            <w:rPr>
                              <w:bCs/>
                              <w:szCs w:val="24"/>
                              <w:lang w:eastAsia="lt-LT"/>
                            </w:rPr>
                            <w:t xml:space="preserve"> arba kainos ar </w:t>
                          </w:r>
                          <w:r>
                            <w:rPr>
                              <w:szCs w:val="24"/>
                            </w:rPr>
                            <w:t>sąnaudų</w:t>
                          </w:r>
                          <w:r>
                            <w:rPr>
                              <w:bCs/>
                              <w:szCs w:val="24"/>
                              <w:lang w:eastAsia="lt-LT"/>
                            </w:rPr>
                            <w:t xml:space="preserve"> ir kokybės santykiu. Vertinimo komisija narių pasirašytame protokole nurodo projektų eiliškumą, remdamasi kiekvieno projekto pranašumais ir kartu pateikia savo pastabų, dėl kurių reikia papildomo paaiškinimo.</w:t>
                          </w:r>
                          <w:r>
                            <w:rPr>
                              <w:bCs/>
                              <w:strike/>
                              <w:szCs w:val="24"/>
                              <w:lang w:eastAsia="lt-LT"/>
                            </w:rPr>
                            <w:t xml:space="preserve"> </w:t>
                          </w:r>
                        </w:p>
                      </w:sdtContent>
                    </w:sdt>
                    <w:sdt>
                      <w:sdtPr>
                        <w:alias w:val="85 str. 4 d."/>
                        <w:tag w:val="part_16057ee95cb24f929f51fa173c50d156"/>
                        <w:lock w:val="sdtLocked"/>
                        <w:richText/>
                      </w:sdtPr>
                      <w:sdtContent>
                        <w:p>
                          <w:pPr>
                            <w:ind w:firstLine="284"/>
                            <w:jc w:val="both"/>
                            <w:outlineLvl w:val="2"/>
                            <w:rPr>
                              <w:rFonts w:eastAsia="Calibri"/>
                              <w:szCs w:val="24"/>
                            </w:rPr>
                          </w:pPr>
                          <w:sdt>
                            <w:sdtPr>
                              <w:alias w:val="Numeris"/>
                              <w:tag w:val="nr_16057ee95cb24f929f51fa173c50d156"/>
                              <w:lock w:val="sdtLocked"/>
                              <w:richText/>
                            </w:sdtPr>
                            <w:sdtContent>
                              <w:r>
                                <w:rPr>
                                  <w:bCs/>
                                  <w:szCs w:val="24"/>
                                  <w:lang w:eastAsia="lt-LT"/>
                                </w:rPr>
                                <w:t>4</w:t>
                              </w:r>
                            </w:sdtContent>
                          </w:sdt>
                          <w:r>
                            <w:rPr>
                              <w:bCs/>
                              <w:szCs w:val="24"/>
                              <w:lang w:eastAsia="lt-LT"/>
                            </w:rPr>
                            <w:t xml:space="preserve">. </w:t>
                          </w:r>
                          <w:r>
                            <w:rPr>
                              <w:szCs w:val="24"/>
                              <w:lang w:eastAsia="lt-LT"/>
                            </w:rPr>
                            <w:t>Po to, kai vertinimo komisija prieina prie bendros nuomonės ar priima sprendimą, prireikus kandidatai gali būti kviečiami atsakyti į klausimus, kuriuos vertinimo komisija yra pateikusi protokole. Vertinimo komisijos narių ir kandidatų pokalbiai protokoluojami.</w:t>
                          </w:r>
                        </w:p>
                        <w:p>
                          <w:pPr>
                            <w:ind w:firstLine="284"/>
                            <w:jc w:val="both"/>
                            <w:outlineLvl w:val="2"/>
                            <w:rPr>
                              <w:szCs w:val="24"/>
                              <w:lang w:eastAsia="lt-LT"/>
                            </w:rPr>
                          </w:pPr>
                        </w:p>
                      </w:sdtContent>
                    </w:sdt>
                  </w:sdtContent>
                </w:sdt>
              </w:sdtContent>
            </w:sdt>
            <w:sdt>
              <w:sdtPr>
                <w:alias w:val="skirsnis"/>
                <w:tag w:val="part_8dfdfafba56641b9bf78f1fbe69d997a"/>
                <w:lock w:val="sdtLocked"/>
                <w:richText/>
              </w:sdtPr>
              <w:sdtContent>
                <w:p>
                  <w:pPr>
                    <w:ind w:firstLine="284"/>
                    <w:jc w:val="center"/>
                    <w:rPr>
                      <w:rFonts w:eastAsia="Calibri"/>
                      <w:b/>
                      <w:szCs w:val="24"/>
                    </w:rPr>
                  </w:pPr>
                  <w:sdt>
                    <w:sdtPr>
                      <w:alias w:val="Numeris"/>
                      <w:tag w:val="nr_8dfdfafba56641b9bf78f1fbe69d997a"/>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8dfdfafba56641b9bf78f1fbe69d997a"/>
                      <w:lock w:val="sdtLocked"/>
                      <w:richText/>
                    </w:sdtPr>
                    <w:sdtContent>
                      <w:r>
                        <w:rPr>
                          <w:rFonts w:eastAsia="Calibri"/>
                          <w:b/>
                          <w:szCs w:val="24"/>
                        </w:rPr>
                        <w:t xml:space="preserve">ELEKTRONINIŲ IR BENDRAI ATLIEKAMŲ PIRKIMŲ ATLIKIMO PRIEMONĖS, PIRKIMAI PAGAL ĮGALIOJIMĄ </w:t>
                      </w:r>
                    </w:sdtContent>
                  </w:sdt>
                </w:p>
                <w:p>
                  <w:pPr>
                    <w:ind w:firstLine="284"/>
                    <w:rPr>
                      <w:rFonts w:eastAsia="Calibri"/>
                      <w:b/>
                      <w:szCs w:val="24"/>
                    </w:rPr>
                  </w:pPr>
                </w:p>
                <w:sdt>
                  <w:sdtPr>
                    <w:alias w:val="86 str."/>
                    <w:tag w:val="part_79482d448e7d4cf7abb33d993c7af8bb"/>
                    <w:lock w:val="sdtLocked"/>
                    <w:richText/>
                  </w:sdtPr>
                  <w:sdtContent>
                    <w:p>
                      <w:pPr>
                        <w:ind w:firstLine="284"/>
                        <w:jc w:val="both"/>
                        <w:rPr>
                          <w:rFonts w:eastAsia="Calibri"/>
                          <w:b/>
                          <w:szCs w:val="24"/>
                        </w:rPr>
                      </w:pPr>
                      <w:sdt>
                        <w:sdtPr>
                          <w:alias w:val="Numeris"/>
                          <w:tag w:val="nr_79482d448e7d4cf7abb33d993c7af8bb"/>
                          <w:lock w:val="sdtLocked"/>
                          <w:richText/>
                        </w:sdtPr>
                        <w:sdtContent>
                          <w:r>
                            <w:rPr>
                              <w:rFonts w:eastAsia="Calibri"/>
                              <w:b/>
                              <w:szCs w:val="24"/>
                            </w:rPr>
                            <w:t>86</w:t>
                          </w:r>
                        </w:sdtContent>
                      </w:sdt>
                      <w:r>
                        <w:rPr>
                          <w:rFonts w:eastAsia="Calibri"/>
                          <w:b/>
                          <w:szCs w:val="24"/>
                        </w:rPr>
                        <w:t xml:space="preserve"> straipsnis. </w:t>
                      </w:r>
                      <w:sdt>
                        <w:sdtPr>
                          <w:alias w:val="Pavadinimas"/>
                          <w:tag w:val="title_79482d448e7d4cf7abb33d993c7af8bb"/>
                          <w:lock w:val="sdtLocked"/>
                          <w:richText/>
                        </w:sdtPr>
                        <w:sdtContent>
                          <w:r>
                            <w:rPr>
                              <w:rFonts w:eastAsia="Calibri"/>
                              <w:b/>
                              <w:szCs w:val="24"/>
                            </w:rPr>
                            <w:t>Preliminarioji sutartis</w:t>
                          </w:r>
                        </w:sdtContent>
                      </w:sdt>
                    </w:p>
                    <w:sdt>
                      <w:sdtPr>
                        <w:alias w:val="86 str. 1 d."/>
                        <w:tag w:val="part_aa1eb04640aa42acae14f7dcffd8c777"/>
                        <w:lock w:val="sdtLocked"/>
                        <w:richText/>
                      </w:sdtPr>
                      <w:sdtContent>
                        <w:p>
                          <w:pPr>
                            <w:ind w:firstLine="284"/>
                            <w:jc w:val="both"/>
                            <w:rPr>
                              <w:rFonts w:eastAsia="Calibri"/>
                              <w:szCs w:val="24"/>
                            </w:rPr>
                          </w:pPr>
                          <w:sdt>
                            <w:sdtPr>
                              <w:alias w:val="Numeris"/>
                              <w:tag w:val="nr_aa1eb04640aa42acae14f7dcffd8c777"/>
                              <w:lock w:val="sdtLocked"/>
                              <w:richText/>
                            </w:sdtPr>
                            <w:sdtContent>
                              <w:r>
                                <w:rPr>
                                  <w:rFonts w:eastAsia="Calibri"/>
                                  <w:szCs w:val="24"/>
                                </w:rPr>
                                <w:t>1</w:t>
                              </w:r>
                            </w:sdtContent>
                          </w:sdt>
                          <w:r>
                            <w:rPr>
                              <w:rFonts w:eastAsia="Calibri"/>
                              <w:szCs w:val="24"/>
                            </w:rPr>
                            <w:t>. Perkantysis subjektas turi teisę sudaryti preliminariąsias sutartis su sąlyga, kad jas sudarant yra taikomos šiame įstatyme nustatytos procedūros.</w:t>
                          </w:r>
                        </w:p>
                      </w:sdtContent>
                    </w:sdt>
                    <w:sdt>
                      <w:sdtPr>
                        <w:alias w:val="86 str. 2 d."/>
                        <w:tag w:val="part_ff5b8b3d47a240f8a40a2d067fe970be"/>
                        <w:lock w:val="sdtLocked"/>
                        <w:richText/>
                      </w:sdtPr>
                      <w:sdtContent>
                        <w:p>
                          <w:pPr>
                            <w:ind w:firstLine="284"/>
                            <w:jc w:val="both"/>
                            <w:rPr>
                              <w:szCs w:val="24"/>
                            </w:rPr>
                          </w:pPr>
                          <w:sdt>
                            <w:sdtPr>
                              <w:alias w:val="Numeris"/>
                              <w:tag w:val="nr_ff5b8b3d47a240f8a40a2d067fe970be"/>
                              <w:lock w:val="sdtLocked"/>
                              <w:richText/>
                            </w:sdtPr>
                            <w:sdtContent>
                              <w:r>
                                <w:rPr>
                                  <w:rFonts w:eastAsia="Calibri"/>
                                  <w:szCs w:val="24"/>
                                </w:rPr>
                                <w:t>2</w:t>
                              </w:r>
                            </w:sdtContent>
                          </w:sdt>
                          <w:r>
                            <w:rPr>
                              <w:rFonts w:eastAsia="Calibri"/>
                              <w:szCs w:val="24"/>
                            </w:rPr>
                            <w:t>. Sudarydamas pirkimo sutartis preliminariosios sutarties pagrindu, perkantysis subjektas turi vadovautis pirkimo dokumentuose aprašytomis objektyviomis taisyklėmis ir kriterijais, kurie gali apimti atnaujinto tiekėjų varžymosi galimybę. Šios pirkimo sutartys sudaromos tik tarp skelbime apie pirkimą arba kvietime patvirtinti susidomėjimą aiškiai nurodytų perkančiųjų subjektų ir tiekėjų, su kuriais sudaryta preliminarioji sutartis.</w:t>
                          </w:r>
                          <w:r>
                            <w:rPr>
                              <w:szCs w:val="24"/>
                            </w:rPr>
                            <w:t xml:space="preserve"> </w:t>
                          </w:r>
                        </w:p>
                      </w:sdtContent>
                    </w:sdt>
                    <w:sdt>
                      <w:sdtPr>
                        <w:alias w:val="86 str. 3 d."/>
                        <w:tag w:val="part_6433d5f178774638934ae8bf40ba88ff"/>
                        <w:lock w:val="sdtLocked"/>
                        <w:richText/>
                      </w:sdtPr>
                      <w:sdtContent>
                        <w:p>
                          <w:pPr>
                            <w:ind w:firstLine="284"/>
                            <w:jc w:val="both"/>
                            <w:rPr>
                              <w:szCs w:val="24"/>
                            </w:rPr>
                          </w:pPr>
                          <w:sdt>
                            <w:sdtPr>
                              <w:alias w:val="Numeris"/>
                              <w:tag w:val="nr_6433d5f178774638934ae8bf40ba88ff"/>
                              <w:lock w:val="sdtLocked"/>
                              <w:richText/>
                            </w:sdtPr>
                            <w:sdtContent>
                              <w:r>
                                <w:rPr>
                                  <w:rFonts w:eastAsia="Calibri"/>
                                  <w:szCs w:val="24"/>
                                </w:rPr>
                                <w:t>3</w:t>
                              </w:r>
                            </w:sdtContent>
                          </w:sdt>
                          <w:r>
                            <w:rPr>
                              <w:rFonts w:eastAsia="Calibri"/>
                              <w:szCs w:val="24"/>
                            </w:rPr>
                            <w:t xml:space="preserve">. Šio straipsnio 2 dalyje nurodytos </w:t>
                          </w:r>
                          <w:r>
                            <w:rPr>
                              <w:szCs w:val="24"/>
                            </w:rPr>
                            <w:t xml:space="preserve">objektyvios taisyklės ir kriterijai turi užtikrinti tiekėjų, kurie yra preliminariosios sutarties šalys, lygiateisiškumą. Atnaujindami tiekėjų varžymąsi, perkantieji subjektai turi nustatyti pakankamą terminą pasiūlymams dėl konkrečios pirkimo sutarties sudarymo preliminariosios sutarties pagrindu pateikti. Laimėtojas, su kuriuo bus sudaroma pirkimo sutartis, išrenkamas pagal pirkimo dokumentuose nustatytus pasiūlymų vertinimo kriterijus.  </w:t>
                          </w:r>
                        </w:p>
                      </w:sdtContent>
                    </w:sdt>
                    <w:sdt>
                      <w:sdtPr>
                        <w:alias w:val="86 str. 4 d."/>
                        <w:tag w:val="part_a1fe488f9f484719bed5fb2b67cf1193"/>
                        <w:lock w:val="sdtLocked"/>
                        <w:richText/>
                      </w:sdtPr>
                      <w:sdtContent>
                        <w:p>
                          <w:pPr>
                            <w:ind w:firstLine="284"/>
                            <w:jc w:val="both"/>
                            <w:rPr>
                              <w:szCs w:val="24"/>
                            </w:rPr>
                          </w:pPr>
                          <w:sdt>
                            <w:sdtPr>
                              <w:alias w:val="Numeris"/>
                              <w:tag w:val="nr_a1fe488f9f484719bed5fb2b67cf1193"/>
                              <w:lock w:val="sdtLocked"/>
                              <w:richText/>
                            </w:sdtPr>
                            <w:sdtContent>
                              <w:r>
                                <w:rPr>
                                  <w:rFonts w:eastAsia="Calibri"/>
                                  <w:szCs w:val="24"/>
                                </w:rPr>
                                <w:t>4</w:t>
                              </w:r>
                            </w:sdtContent>
                          </w:sdt>
                          <w:r>
                            <w:rPr>
                              <w:rFonts w:eastAsia="Calibri"/>
                              <w:szCs w:val="24"/>
                            </w:rPr>
                            <w:t>. Vykdydamas atnaujintą tiekėjų varžymąsi, perkantysis subjektas gali pasinaudoti elektroniniu katalogu, kaip nustatyta šio įstatymo 89 straipsnio 4 ir 5 dalyse.</w:t>
                          </w:r>
                        </w:p>
                      </w:sdtContent>
                    </w:sdt>
                    <w:sdt>
                      <w:sdtPr>
                        <w:alias w:val="86 str. 5 d."/>
                        <w:tag w:val="part_f5ee4ff2e91f4bda9ed4664ff55c970e"/>
                        <w:lock w:val="sdtLocked"/>
                        <w:richText/>
                      </w:sdtPr>
                      <w:sdtContent>
                        <w:p>
                          <w:pPr>
                            <w:ind w:firstLine="284"/>
                            <w:jc w:val="both"/>
                            <w:rPr>
                              <w:rFonts w:eastAsia="Calibri"/>
                              <w:b/>
                              <w:szCs w:val="24"/>
                            </w:rPr>
                          </w:pPr>
                          <w:sdt>
                            <w:sdtPr>
                              <w:alias w:val="Numeris"/>
                              <w:tag w:val="nr_f5ee4ff2e91f4bda9ed4664ff55c970e"/>
                              <w:lock w:val="sdtLocked"/>
                              <w:richText/>
                            </w:sdtPr>
                            <w:sdtContent>
                              <w:r>
                                <w:rPr>
                                  <w:szCs w:val="24"/>
                                </w:rPr>
                                <w:t>5</w:t>
                              </w:r>
                            </w:sdtContent>
                          </w:sdt>
                          <w:r>
                            <w:rPr>
                              <w:szCs w:val="24"/>
                            </w:rPr>
                            <w:t xml:space="preserve">. </w:t>
                          </w:r>
                          <w:r>
                            <w:rPr>
                              <w:rFonts w:eastAsia="Calibri"/>
                              <w:szCs w:val="24"/>
                            </w:rPr>
                            <w:t>Perkantysis subjektas negali vykdyti preliminariosios sutarties nesąžiningai ar siekdamas užkirsti kelią konkurencijai, ją apriboti ar iškreipti.</w:t>
                          </w:r>
                        </w:p>
                        <w:p>
                          <w:pPr>
                            <w:ind w:firstLine="284"/>
                            <w:jc w:val="both"/>
                            <w:rPr>
                              <w:rFonts w:eastAsia="Calibri"/>
                              <w:b/>
                              <w:szCs w:val="24"/>
                            </w:rPr>
                          </w:pPr>
                        </w:p>
                      </w:sdtContent>
                    </w:sdt>
                  </w:sdtContent>
                </w:sdt>
                <w:sdt>
                  <w:sdtPr>
                    <w:alias w:val="87 str."/>
                    <w:tag w:val="part_638d3156145245d0a160075e10724fae"/>
                    <w:lock w:val="sdtLocked"/>
                    <w:richText/>
                  </w:sdtPr>
                  <w:sdtContent>
                    <w:p>
                      <w:pPr>
                        <w:ind w:firstLine="284"/>
                        <w:jc w:val="both"/>
                        <w:rPr>
                          <w:rFonts w:eastAsia="Calibri"/>
                          <w:b/>
                          <w:szCs w:val="24"/>
                        </w:rPr>
                      </w:pPr>
                      <w:sdt>
                        <w:sdtPr>
                          <w:alias w:val="Numeris"/>
                          <w:tag w:val="nr_638d3156145245d0a160075e10724fae"/>
                          <w:lock w:val="sdtLocked"/>
                          <w:richText/>
                        </w:sdtPr>
                        <w:sdtContent>
                          <w:r>
                            <w:rPr>
                              <w:rFonts w:eastAsia="Calibri"/>
                              <w:b/>
                              <w:szCs w:val="24"/>
                            </w:rPr>
                            <w:t>87</w:t>
                          </w:r>
                        </w:sdtContent>
                      </w:sdt>
                      <w:r>
                        <w:rPr>
                          <w:rFonts w:eastAsia="Calibri"/>
                          <w:b/>
                          <w:szCs w:val="24"/>
                        </w:rPr>
                        <w:t xml:space="preserve"> straipsnis. </w:t>
                      </w:r>
                      <w:sdt>
                        <w:sdtPr>
                          <w:alias w:val="Pavadinimas"/>
                          <w:tag w:val="title_638d3156145245d0a160075e10724fae"/>
                          <w:lock w:val="sdtLocked"/>
                          <w:richText/>
                        </w:sdtPr>
                        <w:sdtContent>
                          <w:r>
                            <w:rPr>
                              <w:rFonts w:eastAsia="Calibri"/>
                              <w:b/>
                              <w:szCs w:val="24"/>
                            </w:rPr>
                            <w:t xml:space="preserve">Dinaminė pirkimo sistema </w:t>
                          </w:r>
                        </w:sdtContent>
                      </w:sdt>
                    </w:p>
                    <w:sdt>
                      <w:sdtPr>
                        <w:alias w:val="87 str. 1 d."/>
                        <w:tag w:val="part_2391bdbcb0e94cd08855024e677fa7a5"/>
                        <w:lock w:val="sdtLocked"/>
                        <w:richText/>
                      </w:sdtPr>
                      <w:sdtContent>
                        <w:p>
                          <w:pPr>
                            <w:ind w:firstLine="284"/>
                            <w:jc w:val="both"/>
                            <w:rPr>
                              <w:rFonts w:eastAsia="Calibri"/>
                              <w:szCs w:val="24"/>
                            </w:rPr>
                          </w:pPr>
                          <w:sdt>
                            <w:sdtPr>
                              <w:alias w:val="Numeris"/>
                              <w:tag w:val="nr_2391bdbcb0e94cd08855024e677fa7a5"/>
                              <w:lock w:val="sdtLocked"/>
                              <w:richText/>
                            </w:sdtPr>
                            <w:sdtContent>
                              <w:r>
                                <w:rPr>
                                  <w:rFonts w:eastAsia="Calibri"/>
                                  <w:szCs w:val="24"/>
                                </w:rPr>
                                <w:t>1</w:t>
                              </w:r>
                            </w:sdtContent>
                          </w:sdt>
                          <w:r>
                            <w:rPr>
                              <w:rFonts w:eastAsia="Calibri"/>
                              <w:szCs w:val="24"/>
                            </w:rPr>
                            <w:t xml:space="preserve">. Perkantysis subjektas įprastiems pirkimams, kurių charakteristikos rinkoje visuotinai žinomos ir atitinka perkančiojo subjekto nustatytus reikalavimus, atlikti, gali taikyti dinaminę pirkimo sistemą. </w:t>
                          </w:r>
                        </w:p>
                      </w:sdtContent>
                    </w:sdt>
                    <w:sdt>
                      <w:sdtPr>
                        <w:alias w:val="87 str. 2 d."/>
                        <w:tag w:val="part_ef540f564ddb4bc3aeba24d85b844a11"/>
                        <w:lock w:val="sdtLocked"/>
                        <w:richText/>
                      </w:sdtPr>
                      <w:sdtContent>
                        <w:p>
                          <w:pPr>
                            <w:ind w:firstLine="284"/>
                            <w:jc w:val="both"/>
                            <w:rPr>
                              <w:rFonts w:eastAsia="Calibri"/>
                              <w:szCs w:val="24"/>
                            </w:rPr>
                          </w:pPr>
                          <w:sdt>
                            <w:sdtPr>
                              <w:alias w:val="Numeris"/>
                              <w:tag w:val="nr_ef540f564ddb4bc3aeba24d85b844a11"/>
                              <w:lock w:val="sdtLocked"/>
                              <w:richText/>
                            </w:sdtPr>
                            <w:sdtContent>
                              <w:r>
                                <w:rPr>
                                  <w:rFonts w:eastAsia="Calibri"/>
                                  <w:szCs w:val="24"/>
                                </w:rPr>
                                <w:t>2</w:t>
                              </w:r>
                            </w:sdtContent>
                          </w:sdt>
                          <w:r>
                            <w:rPr>
                              <w:rFonts w:eastAsia="Calibri"/>
                              <w:szCs w:val="24"/>
                            </w:rPr>
                            <w:t xml:space="preserve">. Taikydamas šią sistemą ir jos pagrindu sudarydamas pirkimo sutartis, perkantysis subjektas naudojasi tik elektroninėmis priemonėmis. </w:t>
                          </w:r>
                        </w:p>
                      </w:sdtContent>
                    </w:sdt>
                    <w:sdt>
                      <w:sdtPr>
                        <w:alias w:val="87 str. 3 d."/>
                        <w:tag w:val="part_b78dda9675674bccab756253c89410d9"/>
                        <w:lock w:val="sdtLocked"/>
                        <w:richText/>
                      </w:sdtPr>
                      <w:sdtContent>
                        <w:p>
                          <w:pPr>
                            <w:ind w:firstLine="284"/>
                            <w:jc w:val="both"/>
                            <w:rPr>
                              <w:rFonts w:eastAsia="Calibri"/>
                              <w:szCs w:val="24"/>
                            </w:rPr>
                          </w:pPr>
                          <w:sdt>
                            <w:sdtPr>
                              <w:alias w:val="Numeris"/>
                              <w:tag w:val="nr_b78dda9675674bccab756253c89410d9"/>
                              <w:lock w:val="sdtLocked"/>
                              <w:richText/>
                            </w:sdtPr>
                            <w:sdtContent>
                              <w:r>
                                <w:rPr>
                                  <w:rFonts w:eastAsia="Calibri"/>
                                  <w:szCs w:val="24"/>
                                </w:rPr>
                                <w:t>3</w:t>
                              </w:r>
                            </w:sdtContent>
                          </w:sdt>
                          <w:r>
                            <w:rPr>
                              <w:rFonts w:eastAsia="Calibri"/>
                              <w:szCs w:val="24"/>
                            </w:rPr>
                            <w:t xml:space="preserve">. Dinaminė pirkimo sistema gali būti suskirstyta į objektyviai apibrėžtas prekių, paslaugų ar darbų kategorijas, kurios objektyviai nustatomos atsižvelgiant į pirkimams, atliekamiems pagal tas kategorijas būdingas charakteristikas. Tokios charakteristikos gali apimti maksimalią leistiną pirkimo sutarčių apimtį ar konkrečią geografinę teritoriją, kurioje bus vykdomos pirkimo sutartys. </w:t>
                          </w:r>
                        </w:p>
                      </w:sdtContent>
                    </w:sdt>
                    <w:sdt>
                      <w:sdtPr>
                        <w:alias w:val="87 str. 4 d."/>
                        <w:tag w:val="part_111042c076c14ceab1ebf0b94c646b04"/>
                        <w:lock w:val="sdtLocked"/>
                        <w:richText/>
                      </w:sdtPr>
                      <w:sdtContent>
                        <w:p>
                          <w:pPr>
                            <w:ind w:firstLine="284"/>
                            <w:jc w:val="both"/>
                            <w:rPr>
                              <w:rFonts w:eastAsia="Calibri"/>
                              <w:szCs w:val="24"/>
                            </w:rPr>
                          </w:pPr>
                          <w:sdt>
                            <w:sdtPr>
                              <w:alias w:val="Numeris"/>
                              <w:tag w:val="nr_111042c076c14ceab1ebf0b94c646b04"/>
                              <w:lock w:val="sdtLocked"/>
                              <w:richText/>
                            </w:sdtPr>
                            <w:sdtContent>
                              <w:r>
                                <w:rPr>
                                  <w:rFonts w:eastAsia="Calibri"/>
                                  <w:szCs w:val="24"/>
                                </w:rPr>
                                <w:t>4</w:t>
                              </w:r>
                            </w:sdtContent>
                          </w:sdt>
                          <w:r>
                            <w:rPr>
                              <w:rFonts w:eastAsia="Calibri"/>
                              <w:szCs w:val="24"/>
                            </w:rPr>
                            <w:t xml:space="preserve">. Atlikdamas pirkimus pagal dinaminę pirkimo sistemą, perkantysis subjektas laikosi riboto konkurso taisyklių. Dinaminėje pirkimo sistemoje leidžiama dalyvauti visiems kandidatams, kurie atitinka perkančiojo subjekto nustatytus kvalifikacinius reikalavimus, o kandidatų skaičius pagal 60 straipsnio 2 dalies nuostatas nėra ribojamas. Jeigu dinaminė pirkimo sistema suskirstyta į kategorijas, perkantysis subjektas nurodo kiekvienai kategorijai taikomus kvalifikacinius reikalavimus. </w:t>
                          </w:r>
                        </w:p>
                      </w:sdtContent>
                    </w:sdt>
                    <w:sdt>
                      <w:sdtPr>
                        <w:alias w:val="87 str. 5 d."/>
                        <w:tag w:val="part_fc666f98026340dbb16fbfd069351889"/>
                        <w:lock w:val="sdtLocked"/>
                        <w:richText/>
                      </w:sdtPr>
                      <w:sdtContent>
                        <w:p>
                          <w:pPr>
                            <w:ind w:firstLine="284"/>
                            <w:jc w:val="both"/>
                            <w:rPr>
                              <w:rFonts w:eastAsia="Calibri"/>
                              <w:szCs w:val="24"/>
                            </w:rPr>
                          </w:pPr>
                          <w:sdt>
                            <w:sdtPr>
                              <w:alias w:val="Numeris"/>
                              <w:tag w:val="nr_fc666f98026340dbb16fbfd069351889"/>
                              <w:lock w:val="sdtLocked"/>
                              <w:richText/>
                            </w:sdtPr>
                            <w:sdtContent>
                              <w:r>
                                <w:rPr>
                                  <w:rFonts w:eastAsia="Calibri"/>
                                  <w:szCs w:val="24"/>
                                </w:rPr>
                                <w:t>5</w:t>
                              </w:r>
                            </w:sdtContent>
                          </w:sdt>
                          <w:r>
                            <w:rPr>
                              <w:rFonts w:eastAsia="Calibri"/>
                              <w:szCs w:val="24"/>
                            </w:rPr>
                            <w:t xml:space="preserve">. Taikant dinaminę pirkimo sistemą turi būti laikomasi šių laiko terminų: </w:t>
                          </w:r>
                        </w:p>
                        <w:sdt>
                          <w:sdtPr>
                            <w:alias w:val="87 str. 5 d. 1 p."/>
                            <w:tag w:val="part_69bfc76240d5493598b5d9c81b6a5a26"/>
                            <w:lock w:val="sdtLocked"/>
                            <w:richText/>
                          </w:sdtPr>
                          <w:sdtContent>
                            <w:p>
                              <w:pPr>
                                <w:ind w:firstLine="284"/>
                                <w:jc w:val="both"/>
                                <w:rPr>
                                  <w:rFonts w:eastAsia="Calibri"/>
                                  <w:szCs w:val="24"/>
                                </w:rPr>
                              </w:pPr>
                              <w:sdt>
                                <w:sdtPr>
                                  <w:alias w:val="Numeris"/>
                                  <w:tag w:val="nr_69bfc76240d5493598b5d9c81b6a5a26"/>
                                  <w:lock w:val="sdtLocked"/>
                                  <w:richText/>
                                </w:sdtPr>
                                <w:sdtContent>
                                  <w:r>
                                    <w:rPr>
                                      <w:rFonts w:eastAsia="Calibri"/>
                                      <w:szCs w:val="24"/>
                                    </w:rPr>
                                    <w:t>1</w:t>
                                  </w:r>
                                </w:sdtContent>
                              </w:sdt>
                              <w:r>
                                <w:rPr>
                                  <w:rFonts w:eastAsia="Calibri"/>
                                  <w:szCs w:val="24"/>
                                </w:rPr>
                                <w:t>) tarptautinio pirkimo paraiškų pateikimo terminas turi būti ne trumpesnis kaip 30 dienų nuo skelbimo išsiuntimo iš Viešųjų pirkimų dienos arba kvietimo patvirtinti susidomėjimą išsiuntimo tiekėjams dienos, o supaprastinto pirkimo – ne trumpesnis kaip 10 dienų nuo skelbimo paskelbimo Centrinėje pirkimų informacinėje sistemoje arba kvietimo patvirtinti susidomėjimą išsiuntimo tiekėjams dienos. Šie terminai pagrįstais atvejais gali būti sutrumpinami – tarptautinės vertės pirkimo atveju iki 15 dienų, o supaprastinto pirkimo atveju iki 7 dienų. Išsiuntus pirmąjį kvietimą dalyvauti konkrečiame pirkime pagal dinaminę pirkimo sistemą, paraiškų pateikimo terminai nebetaikomi;</w:t>
                              </w:r>
                            </w:p>
                          </w:sdtContent>
                        </w:sdt>
                        <w:sdt>
                          <w:sdtPr>
                            <w:alias w:val="87 str. 5 d. 2 p."/>
                            <w:tag w:val="part_0612aa4dea4c453a91894aaba863ca94"/>
                            <w:lock w:val="sdtLocked"/>
                            <w:richText/>
                          </w:sdtPr>
                          <w:sdtContent>
                            <w:p>
                              <w:pPr>
                                <w:ind w:firstLine="284"/>
                                <w:jc w:val="both"/>
                                <w:rPr>
                                  <w:rFonts w:eastAsia="Calibri"/>
                                  <w:szCs w:val="24"/>
                                </w:rPr>
                              </w:pPr>
                              <w:sdt>
                                <w:sdtPr>
                                  <w:alias w:val="Numeris"/>
                                  <w:tag w:val="nr_0612aa4dea4c453a91894aaba863ca94"/>
                                  <w:lock w:val="sdtLocked"/>
                                  <w:richText/>
                                </w:sdtPr>
                                <w:sdtContent>
                                  <w:r>
                                    <w:rPr>
                                      <w:rFonts w:eastAsia="Calibri"/>
                                      <w:szCs w:val="24"/>
                                    </w:rPr>
                                    <w:t>2</w:t>
                                  </w:r>
                                </w:sdtContent>
                              </w:sdt>
                              <w:r>
                                <w:rPr>
                                  <w:rFonts w:eastAsia="Calibri"/>
                                  <w:szCs w:val="24"/>
                                </w:rPr>
                                <w:t>) gautas kandidatų paraiškas perkantysis subjektas turi patikrinti per ne ilgesnį kaip per 10 darbo dienų terminą. Šis terminas gali būti pailgintas iki 15 darbo dienų, kai tikrinamos pirmosios paraiškos, gautos po skelbimo apie pirkimą, skelbimo apie kvalifikacijos vertinimo sistemą, kvietimo patvirtinti susidomėjimą arba kai prireikia papildomos dokumentacijos ar kitokio papildomo patikrinimo dėl kandidatų atitikties kvalifikaciniams reikalavimams. Perkantysis subjektas negali išsiųsti pirmojo kvietimo teikti pasiūlymus dėl konkretaus pirkimo dinaminės pirkimo sistemos pagrindu, kol nesibaigė šis tiekėjų paraiškų tikrinimo terminas;</w:t>
                              </w:r>
                            </w:p>
                          </w:sdtContent>
                        </w:sdt>
                        <w:sdt>
                          <w:sdtPr>
                            <w:alias w:val="87 str. 5 d. 3 p."/>
                            <w:tag w:val="part_98a46cba3db6499393d9a1603ba2bcf9"/>
                            <w:lock w:val="sdtLocked"/>
                            <w:richText/>
                          </w:sdtPr>
                          <w:sdtContent>
                            <w:p>
                              <w:pPr>
                                <w:ind w:firstLine="284"/>
                                <w:jc w:val="both"/>
                                <w:rPr>
                                  <w:rFonts w:eastAsia="Calibri"/>
                                  <w:szCs w:val="24"/>
                                </w:rPr>
                              </w:pPr>
                              <w:sdt>
                                <w:sdtPr>
                                  <w:alias w:val="Numeris"/>
                                  <w:tag w:val="nr_98a46cba3db6499393d9a1603ba2bcf9"/>
                                  <w:lock w:val="sdtLocked"/>
                                  <w:richText/>
                                </w:sdtPr>
                                <w:sdtContent>
                                  <w:r>
                                    <w:rPr>
                                      <w:rFonts w:eastAsia="Calibri"/>
                                      <w:szCs w:val="24"/>
                                    </w:rPr>
                                    <w:t>3</w:t>
                                  </w:r>
                                </w:sdtContent>
                              </w:sdt>
                              <w:r>
                                <w:rPr>
                                  <w:rFonts w:eastAsia="Calibri"/>
                                  <w:szCs w:val="24"/>
                                </w:rPr>
                                <w:t>) pasiūlymų pateikimo terminas turi būti ne trumpesnis kaip 10 dienų (supaprastinto pirkimo atveju – 7 dienos) nuo kvietimo pateikti pasiūlymą išsiuntimo dienos. Taip pat gali būti taikomos šio įstatymo 72 straipsnio 3 ir 4 dalies nuostatos dėl pasiūlymų pateikimo termino nustatymo.</w:t>
                              </w:r>
                            </w:p>
                          </w:sdtContent>
                        </w:sdt>
                      </w:sdtContent>
                    </w:sdt>
                    <w:sdt>
                      <w:sdtPr>
                        <w:alias w:val="87 str. 6 d."/>
                        <w:tag w:val="part_151f528efd004deba43ad45bcb494a6e"/>
                        <w:lock w:val="sdtLocked"/>
                        <w:richText/>
                      </w:sdtPr>
                      <w:sdtContent>
                        <w:p>
                          <w:pPr>
                            <w:ind w:firstLine="284"/>
                            <w:jc w:val="both"/>
                            <w:rPr>
                              <w:rFonts w:eastAsia="Calibri"/>
                              <w:szCs w:val="24"/>
                            </w:rPr>
                          </w:pPr>
                          <w:sdt>
                            <w:sdtPr>
                              <w:alias w:val="Numeris"/>
                              <w:tag w:val="nr_151f528efd004deba43ad45bcb494a6e"/>
                              <w:lock w:val="sdtLocked"/>
                              <w:richText/>
                            </w:sdtPr>
                            <w:sdtContent>
                              <w:r>
                                <w:rPr>
                                  <w:rFonts w:eastAsia="Calibri"/>
                                  <w:szCs w:val="24"/>
                                </w:rPr>
                                <w:t>6</w:t>
                              </w:r>
                            </w:sdtContent>
                          </w:sdt>
                          <w:r>
                            <w:rPr>
                              <w:rFonts w:eastAsia="Calibri"/>
                              <w:szCs w:val="24"/>
                            </w:rPr>
                            <w:t xml:space="preserve">. Norėdamas sudaryti pirkimo sutartį dinaminės pirkimo sistemos pagrindu perkantysis subjektas: </w:t>
                          </w:r>
                        </w:p>
                        <w:sdt>
                          <w:sdtPr>
                            <w:alias w:val="87 str. 6 d. 1 p."/>
                            <w:tag w:val="part_0f66f034e7934c5db3c5ea42ffaa3451"/>
                            <w:lock w:val="sdtLocked"/>
                            <w:richText/>
                          </w:sdtPr>
                          <w:sdtContent>
                            <w:p>
                              <w:pPr>
                                <w:ind w:firstLine="284"/>
                                <w:jc w:val="both"/>
                                <w:rPr>
                                  <w:rFonts w:eastAsia="Calibri"/>
                                  <w:i/>
                                  <w:szCs w:val="24"/>
                                </w:rPr>
                              </w:pPr>
                              <w:sdt>
                                <w:sdtPr>
                                  <w:alias w:val="Numeris"/>
                                  <w:tag w:val="nr_0f66f034e7934c5db3c5ea42ffaa3451"/>
                                  <w:lock w:val="sdtLocked"/>
                                  <w:richText/>
                                </w:sdtPr>
                                <w:sdtContent>
                                  <w:r>
                                    <w:rPr>
                                      <w:rFonts w:eastAsia="Calibri"/>
                                      <w:szCs w:val="24"/>
                                    </w:rPr>
                                    <w:t>1</w:t>
                                  </w:r>
                                </w:sdtContent>
                              </w:sdt>
                              <w:r>
                                <w:rPr>
                                  <w:rFonts w:eastAsia="Calibri"/>
                                  <w:szCs w:val="24"/>
                                </w:rPr>
                                <w:t xml:space="preserve">) skelbia apie pirkimą šio įstatymo 43 straipsnio 3 dalyje, 44 arba 45 ir 48 straipsnyje nustatyta tvarka ir skelbime nurodo, kad bus taikoma dinaminė pirkimo sistema; </w:t>
                              </w:r>
                            </w:p>
                          </w:sdtContent>
                        </w:sdt>
                        <w:sdt>
                          <w:sdtPr>
                            <w:alias w:val="87 str. 6 d. 2 p."/>
                            <w:tag w:val="part_bfb64e05439b4077905158caa1ed478c"/>
                            <w:lock w:val="sdtLocked"/>
                            <w:richText/>
                          </w:sdtPr>
                          <w:sdtContent>
                            <w:p>
                              <w:pPr>
                                <w:ind w:firstLine="284"/>
                                <w:jc w:val="both"/>
                                <w:rPr>
                                  <w:rFonts w:eastAsia="Calibri"/>
                                  <w:szCs w:val="24"/>
                                </w:rPr>
                              </w:pPr>
                              <w:sdt>
                                <w:sdtPr>
                                  <w:alias w:val="Numeris"/>
                                  <w:tag w:val="nr_bfb64e05439b4077905158caa1ed478c"/>
                                  <w:lock w:val="sdtLocked"/>
                                  <w:richText/>
                                </w:sdtPr>
                                <w:sdtContent>
                                  <w:r>
                                    <w:rPr>
                                      <w:rFonts w:eastAsia="Calibri"/>
                                      <w:szCs w:val="24"/>
                                    </w:rPr>
                                    <w:t>2</w:t>
                                  </w:r>
                                </w:sdtContent>
                              </w:sdt>
                              <w:r>
                                <w:rPr>
                                  <w:rFonts w:eastAsia="Calibri"/>
                                  <w:szCs w:val="24"/>
                                </w:rPr>
                                <w:t>) be kitų dalykų, pirkimo dokumentuose nurodo pirkimo objekto pobūdį ir numatomą apimtį, taip pat būtiną informaciją apie dinaminę pirkimo sistemą, įskaitant jos veikimą, naudojamą elektroninę įrangą, techninio prisijungimo priemones ir jų specifikacijas. Pirkimo dokumentuose taip pat nurodomas kandidatų paraiškų tikrinimo terminas, įskaitant jo pratęsimo galimybę;</w:t>
                              </w:r>
                            </w:p>
                          </w:sdtContent>
                        </w:sdt>
                        <w:sdt>
                          <w:sdtPr>
                            <w:alias w:val="87 str. 6 d. 3 p."/>
                            <w:tag w:val="part_e65cb53fbbb24dda9fa64e4c2b8b4626"/>
                            <w:lock w:val="sdtLocked"/>
                            <w:richText/>
                          </w:sdtPr>
                          <w:sdtContent>
                            <w:p>
                              <w:pPr>
                                <w:ind w:firstLine="284"/>
                                <w:jc w:val="both"/>
                                <w:rPr>
                                  <w:rFonts w:eastAsia="Calibri"/>
                                  <w:szCs w:val="24"/>
                                </w:rPr>
                              </w:pPr>
                              <w:sdt>
                                <w:sdtPr>
                                  <w:alias w:val="Numeris"/>
                                  <w:tag w:val="nr_e65cb53fbbb24dda9fa64e4c2b8b4626"/>
                                  <w:lock w:val="sdtLocked"/>
                                  <w:richText/>
                                </w:sdtPr>
                                <w:sdtContent>
                                  <w:r>
                                    <w:rPr>
                                      <w:rFonts w:eastAsia="Calibri"/>
                                      <w:szCs w:val="24"/>
                                    </w:rPr>
                                    <w:t>3</w:t>
                                  </w:r>
                                </w:sdtContent>
                              </w:sdt>
                              <w:r>
                                <w:rPr>
                                  <w:rFonts w:eastAsia="Calibri"/>
                                  <w:szCs w:val="24"/>
                                </w:rPr>
                                <w:t>) jei taikoma, skelbime apie pirkimą, skelbime apie kvalifikacijos vertinimo sistemą arba kvietime patvirtinti susidomėjimą nurodo dinaminės pirkimo sistemos prekių, paslaugų ar darbų kategorijas ir šių kategorijų pirkimams būdingas charakteristikas;</w:t>
                              </w:r>
                            </w:p>
                          </w:sdtContent>
                        </w:sdt>
                        <w:sdt>
                          <w:sdtPr>
                            <w:alias w:val="87 str. 6 d. 4 p."/>
                            <w:tag w:val="part_7af641e6e2774f55bb3022f7b2d5c681"/>
                            <w:lock w:val="sdtLocked"/>
                            <w:richText/>
                          </w:sdtPr>
                          <w:sdtContent>
                            <w:p>
                              <w:pPr>
                                <w:ind w:firstLine="284"/>
                                <w:jc w:val="both"/>
                                <w:rPr>
                                  <w:rFonts w:eastAsia="Calibri"/>
                                  <w:szCs w:val="24"/>
                                </w:rPr>
                              </w:pPr>
                              <w:sdt>
                                <w:sdtPr>
                                  <w:alias w:val="Numeris"/>
                                  <w:tag w:val="nr_7af641e6e2774f55bb3022f7b2d5c681"/>
                                  <w:lock w:val="sdtLocked"/>
                                  <w:richText/>
                                </w:sdtPr>
                                <w:sdtContent>
                                  <w:r>
                                    <w:rPr>
                                      <w:rFonts w:eastAsia="Calibri"/>
                                      <w:szCs w:val="24"/>
                                    </w:rPr>
                                    <w:t>4</w:t>
                                  </w:r>
                                </w:sdtContent>
                              </w:sdt>
                              <w:r>
                                <w:rPr>
                                  <w:rFonts w:eastAsia="Calibri"/>
                                  <w:szCs w:val="24"/>
                                </w:rPr>
                                <w:t>) skelbime apie pirkimą, skelbime apie kvalifikacijos vertinimo sistemą arba kvietime patvirtinti susidomėjimą nurodo interneto adresą, kuriuo iki dinaminės sistemos pabaigos elektroninėmis priemonėmis nevaržomai, tiesiogiai ir be apribojimų galima susipažinti su pirkimo dokumentais.</w:t>
                              </w:r>
                            </w:p>
                          </w:sdtContent>
                        </w:sdt>
                      </w:sdtContent>
                    </w:sdt>
                    <w:sdt>
                      <w:sdtPr>
                        <w:alias w:val="87 str. 7 d."/>
                        <w:tag w:val="part_02b3d9f097d3467aae366d4c798a6261"/>
                        <w:lock w:val="sdtLocked"/>
                        <w:richText/>
                      </w:sdtPr>
                      <w:sdtContent>
                        <w:p>
                          <w:pPr>
                            <w:ind w:firstLine="284"/>
                            <w:jc w:val="both"/>
                            <w:rPr>
                              <w:rFonts w:eastAsia="Calibri"/>
                              <w:szCs w:val="24"/>
                            </w:rPr>
                          </w:pPr>
                          <w:sdt>
                            <w:sdtPr>
                              <w:alias w:val="Numeris"/>
                              <w:tag w:val="nr_02b3d9f097d3467aae366d4c798a6261"/>
                              <w:lock w:val="sdtLocked"/>
                              <w:richText/>
                            </w:sdtPr>
                            <w:sdtContent>
                              <w:r>
                                <w:rPr>
                                  <w:rFonts w:eastAsia="Calibri"/>
                                  <w:szCs w:val="24"/>
                                </w:rPr>
                                <w:t>7</w:t>
                              </w:r>
                            </w:sdtContent>
                          </w:sdt>
                          <w:r>
                            <w:rPr>
                              <w:rFonts w:eastAsia="Calibri"/>
                              <w:szCs w:val="24"/>
                            </w:rPr>
                            <w:t>. Perkantysis subjektas, dinaminės pirkimo sistemos pagrindu sudarydamas konkrečias pirkimo sutartis, gali pasinaudoti elektroniniu katalogu, kaip nustatyta šio įstatymo 89 straipsnio 6 dalyje.</w:t>
                          </w:r>
                        </w:p>
                      </w:sdtContent>
                    </w:sdt>
                    <w:sdt>
                      <w:sdtPr>
                        <w:alias w:val="87 str. 8 d."/>
                        <w:tag w:val="part_d30000057968419bad01584413ed7242"/>
                        <w:lock w:val="sdtLocked"/>
                        <w:richText/>
                      </w:sdtPr>
                      <w:sdtContent>
                        <w:p>
                          <w:pPr>
                            <w:ind w:firstLine="284"/>
                            <w:jc w:val="both"/>
                            <w:rPr>
                              <w:rFonts w:eastAsia="Calibri"/>
                              <w:szCs w:val="24"/>
                            </w:rPr>
                          </w:pPr>
                          <w:sdt>
                            <w:sdtPr>
                              <w:alias w:val="Numeris"/>
                              <w:tag w:val="nr_d30000057968419bad01584413ed7242"/>
                              <w:lock w:val="sdtLocked"/>
                              <w:richText/>
                            </w:sdtPr>
                            <w:sdtContent>
                              <w:r>
                                <w:rPr>
                                  <w:rFonts w:eastAsia="Calibri"/>
                                  <w:szCs w:val="24"/>
                                </w:rPr>
                                <w:t>8</w:t>
                              </w:r>
                            </w:sdtContent>
                          </w:sdt>
                          <w:r>
                            <w:rPr>
                              <w:rFonts w:eastAsia="Calibri"/>
                              <w:szCs w:val="24"/>
                            </w:rPr>
                            <w:t xml:space="preserve">. Perkantysis subjektas suteikia galimybę visiems tiekėjams pateikti paraiškas per visą dinaminės pirkimo sistemos galiojimo laiką ir dalyvauti šioje sistemoje šio straipsnio 4 ir 5 dalyse nurodytomis sąlygomis. Perkantysis subjektas ne vėliau kaip per 1 darbo dieną nuo sprendimo priėmimo, praneša tiekėjui apie leidimą dalyvauti dinaminėje pirkimo sistemoje arba apie jo paraiškos atmetimą. </w:t>
                          </w:r>
                        </w:p>
                      </w:sdtContent>
                    </w:sdt>
                    <w:sdt>
                      <w:sdtPr>
                        <w:alias w:val="87 str. 9 d."/>
                        <w:tag w:val="part_2987f38bfc1c4bcaa1a6110e5d8c5b10"/>
                        <w:lock w:val="sdtLocked"/>
                        <w:richText/>
                      </w:sdtPr>
                      <w:sdtContent>
                        <w:p>
                          <w:pPr>
                            <w:ind w:firstLine="284"/>
                            <w:jc w:val="both"/>
                            <w:rPr>
                              <w:rFonts w:eastAsia="Calibri"/>
                              <w:szCs w:val="24"/>
                            </w:rPr>
                          </w:pPr>
                          <w:sdt>
                            <w:sdtPr>
                              <w:alias w:val="Numeris"/>
                              <w:tag w:val="nr_2987f38bfc1c4bcaa1a6110e5d8c5b10"/>
                              <w:lock w:val="sdtLocked"/>
                              <w:richText/>
                            </w:sdtPr>
                            <w:sdtContent>
                              <w:r>
                                <w:rPr>
                                  <w:rFonts w:eastAsia="Calibri"/>
                                  <w:szCs w:val="24"/>
                                </w:rPr>
                                <w:t>9</w:t>
                              </w:r>
                            </w:sdtContent>
                          </w:sdt>
                          <w:r>
                            <w:rPr>
                              <w:rFonts w:eastAsia="Calibri"/>
                              <w:szCs w:val="24"/>
                            </w:rPr>
                            <w:t>. Perkantysis subjektas, atlikdamas kiekvieną konkretų pirkimą pagal dinaminę pirkimo sistemą, vienu metu raštu kviečia visus tiekėjus, kuriems leista dalyvauti sistemoje, pateikti pasiūlymą. Kai dinaminė pirkimo sistema suskirstyta į kategorijas, perkantysis subjektas pakviečia visus tiekėjus, kuriems leista dalyvauti atitinkamoje pirkimo kategorijoje. Kvietime pateikiama šio įstatymo 4 priedo 1 punkte nurodyta informacija.</w:t>
                          </w:r>
                        </w:p>
                      </w:sdtContent>
                    </w:sdt>
                    <w:sdt>
                      <w:sdtPr>
                        <w:alias w:val="87 str. 10 d."/>
                        <w:tag w:val="part_cfdcc867ddd946b28ce36613e7f26f0a"/>
                        <w:lock w:val="sdtLocked"/>
                        <w:richText/>
                      </w:sdtPr>
                      <w:sdtContent>
                        <w:p>
                          <w:pPr>
                            <w:ind w:firstLine="284"/>
                            <w:jc w:val="both"/>
                            <w:rPr>
                              <w:rFonts w:eastAsia="Calibri"/>
                              <w:b/>
                              <w:szCs w:val="24"/>
                            </w:rPr>
                          </w:pPr>
                          <w:sdt>
                            <w:sdtPr>
                              <w:alias w:val="Numeris"/>
                              <w:tag w:val="nr_cfdcc867ddd946b28ce36613e7f26f0a"/>
                              <w:lock w:val="sdtLocked"/>
                              <w:richText/>
                            </w:sdtPr>
                            <w:sdtContent>
                              <w:r>
                                <w:rPr>
                                  <w:rFonts w:eastAsia="Calibri"/>
                                  <w:szCs w:val="24"/>
                                </w:rPr>
                                <w:t>10</w:t>
                              </w:r>
                            </w:sdtContent>
                          </w:sdt>
                          <w:r>
                            <w:rPr>
                              <w:rFonts w:eastAsia="Calibri"/>
                              <w:szCs w:val="24"/>
                            </w:rPr>
                            <w:t>. Perkantysis subjektas, vadovaudamasis pasiūlymų vertinimo kriterijais, nurodytais skelbime apie pirkimą, skelbime apie kvalifikacijos vertinimo sistemą arba kvietime patvirtinti susidomėjimą, nustato laimėjusį pasiūlymą pateikusį tiekėją ir su juo sudaro pirkimo sutartį. Prireikus šie kriterijai tiksliau suformuluojami šio straipsnio 9 dalyje nurodytame kvietime pateikti pasiūlymą.</w:t>
                          </w:r>
                          <w:r>
                            <w:rPr>
                              <w:rFonts w:eastAsia="Calibri"/>
                              <w:b/>
                              <w:szCs w:val="24"/>
                            </w:rPr>
                            <w:t xml:space="preserve"> </w:t>
                          </w:r>
                        </w:p>
                      </w:sdtContent>
                    </w:sdt>
                    <w:sdt>
                      <w:sdtPr>
                        <w:alias w:val="87 str. 11 d."/>
                        <w:tag w:val="part_dad664d3af5640eaa71d573cfd538ec5"/>
                        <w:lock w:val="sdtLocked"/>
                        <w:richText/>
                      </w:sdtPr>
                      <w:sdtContent>
                        <w:p>
                          <w:pPr>
                            <w:ind w:firstLine="284"/>
                            <w:jc w:val="both"/>
                            <w:rPr>
                              <w:rFonts w:eastAsia="Calibri"/>
                              <w:szCs w:val="24"/>
                            </w:rPr>
                          </w:pPr>
                          <w:sdt>
                            <w:sdtPr>
                              <w:alias w:val="Numeris"/>
                              <w:tag w:val="nr_dad664d3af5640eaa71d573cfd538ec5"/>
                              <w:lock w:val="sdtLocked"/>
                              <w:richText/>
                            </w:sdtPr>
                            <w:sdtContent>
                              <w:r>
                                <w:rPr>
                                  <w:rFonts w:eastAsia="Calibri"/>
                                  <w:szCs w:val="24"/>
                                </w:rPr>
                                <w:t>11</w:t>
                              </w:r>
                            </w:sdtContent>
                          </w:sdt>
                          <w:r>
                            <w:rPr>
                              <w:rFonts w:eastAsia="Calibri"/>
                              <w:szCs w:val="24"/>
                            </w:rPr>
                            <w:t xml:space="preserve">. Perkantysis subjektas bet kuriuo dinaminės pirkimo sistemos galiojimo laikotarpiu gali paprašyti tiekėjų, kuriems leista dalyvauti šioje sistemoje, per 5 darbo dienas nuo prašymo išsiuntimo dienos pateikti atnaujintą ar patikslintą Europos bendrąjį viešojo pirkimo dokumentą, nurodytą Viešųjų pirkimų įstatymo 49 straipsnio 1 dalyje. Per visą dinaminės pirkimo sistemos galiojimo laiką </w:t>
                          </w:r>
                          <w:r>
                            <w:rPr>
                              <w:rFonts w:eastAsia="Calibri"/>
                              <w:i/>
                              <w:szCs w:val="24"/>
                            </w:rPr>
                            <w:t>mutatis mutandis</w:t>
                          </w:r>
                          <w:r>
                            <w:rPr>
                              <w:rFonts w:eastAsia="Calibri"/>
                              <w:szCs w:val="24"/>
                            </w:rPr>
                            <w:t xml:space="preserve"> taikomos Viešųjų pirkimų įstatymo 49 straipsnio 4–6 dalių nuostatos dėl tiekėjų kvalifikaciją įrodančių dokumentų.</w:t>
                          </w:r>
                        </w:p>
                      </w:sdtContent>
                    </w:sdt>
                    <w:sdt>
                      <w:sdtPr>
                        <w:alias w:val="87 str. 12 d."/>
                        <w:tag w:val="part_0c14ea3645f448f49c5fe496fb127f5e"/>
                        <w:lock w:val="sdtLocked"/>
                        <w:richText/>
                      </w:sdtPr>
                      <w:sdtContent>
                        <w:p>
                          <w:pPr>
                            <w:ind w:firstLine="284"/>
                            <w:jc w:val="both"/>
                            <w:rPr>
                              <w:rFonts w:eastAsia="Calibri"/>
                              <w:szCs w:val="24"/>
                            </w:rPr>
                          </w:pPr>
                          <w:sdt>
                            <w:sdtPr>
                              <w:alias w:val="Numeris"/>
                              <w:tag w:val="nr_0c14ea3645f448f49c5fe496fb127f5e"/>
                              <w:lock w:val="sdtLocked"/>
                              <w:richText/>
                            </w:sdtPr>
                            <w:sdtContent>
                              <w:r>
                                <w:rPr>
                                  <w:rFonts w:eastAsia="Calibri"/>
                                  <w:szCs w:val="24"/>
                                </w:rPr>
                                <w:t>12</w:t>
                              </w:r>
                            </w:sdtContent>
                          </w:sdt>
                          <w:r>
                            <w:rPr>
                              <w:rFonts w:eastAsia="Calibri"/>
                              <w:szCs w:val="24"/>
                            </w:rPr>
                            <w:t>. Perkantysis subjektas skelbime apie pirkimą, skelbime apie kvalifikacijos vertinimo sistemą arba kvietime patvirtinti susidomėjimą turi nurodyti dinaminės pirkimo sistemos galiojimo terminą, o jeigu šis terminas pasikeičia, perkantysis subjektas apie tai praneša Europos Komisijai, užpildęs:</w:t>
                          </w:r>
                        </w:p>
                        <w:sdt>
                          <w:sdtPr>
                            <w:alias w:val="87 str. 12 d. 1 p."/>
                            <w:tag w:val="part_7613e9e8710c42c09d9c7921eaec9977"/>
                            <w:lock w:val="sdtLocked"/>
                            <w:richText/>
                          </w:sdtPr>
                          <w:sdtContent>
                            <w:p>
                              <w:pPr>
                                <w:ind w:firstLine="284"/>
                                <w:jc w:val="both"/>
                                <w:rPr>
                                  <w:rFonts w:eastAsia="Calibri"/>
                                  <w:szCs w:val="24"/>
                                </w:rPr>
                              </w:pPr>
                              <w:sdt>
                                <w:sdtPr>
                                  <w:alias w:val="Numeris"/>
                                  <w:tag w:val="nr_7613e9e8710c42c09d9c7921eaec9977"/>
                                  <w:lock w:val="sdtLocked"/>
                                  <w:richText/>
                                </w:sdtPr>
                                <w:sdtContent>
                                  <w:r>
                                    <w:rPr>
                                      <w:rFonts w:eastAsia="Calibri"/>
                                      <w:szCs w:val="24"/>
                                    </w:rPr>
                                    <w:t>1</w:t>
                                  </w:r>
                                </w:sdtContent>
                              </w:sdt>
                              <w:r>
                                <w:rPr>
                                  <w:rFonts w:eastAsia="Calibri"/>
                                  <w:szCs w:val="24"/>
                                </w:rPr>
                                <w:t xml:space="preserve">) skelbimo apie pirkimą, skelbimo apie kvalifikacijos vertinimo sistemą arba kvietimo patvirtinti susidomėjimą formą pagal tai, kuri iš šių formų buvo panaudota pirminiam paskelbimui apie dinaminę pirkimo sistemą. Tokia tvarka taikoma, kai pakeičiamas dinaminės pirkimo sistemos galiojimo terminas pačios sistemos nenutraukiant; </w:t>
                              </w:r>
                            </w:p>
                          </w:sdtContent>
                        </w:sdt>
                        <w:sdt>
                          <w:sdtPr>
                            <w:alias w:val="87 str. 12 d. 2 p."/>
                            <w:tag w:val="part_879aa2279ad346a3bca3a68d4ec21f41"/>
                            <w:lock w:val="sdtLocked"/>
                            <w:richText/>
                          </w:sdtPr>
                          <w:sdtContent>
                            <w:p>
                              <w:pPr>
                                <w:ind w:firstLine="284"/>
                                <w:jc w:val="both"/>
                                <w:rPr>
                                  <w:rFonts w:eastAsia="Calibri"/>
                                  <w:b/>
                                  <w:szCs w:val="24"/>
                                </w:rPr>
                              </w:pPr>
                              <w:sdt>
                                <w:sdtPr>
                                  <w:alias w:val="Numeris"/>
                                  <w:tag w:val="nr_879aa2279ad346a3bca3a68d4ec21f41"/>
                                  <w:lock w:val="sdtLocked"/>
                                  <w:richText/>
                                </w:sdtPr>
                                <w:sdtContent>
                                  <w:r>
                                    <w:rPr>
                                      <w:rFonts w:eastAsia="Calibri"/>
                                      <w:szCs w:val="24"/>
                                    </w:rPr>
                                    <w:t>2</w:t>
                                  </w:r>
                                </w:sdtContent>
                              </w:sdt>
                              <w:r>
                                <w:rPr>
                                  <w:rFonts w:eastAsia="Calibri"/>
                                  <w:szCs w:val="24"/>
                                </w:rPr>
                                <w:t>) skelbimo apie pirkimo sutarties sudarymą formą, kai dinaminės pirkimo sistema nutraukiama.</w:t>
                              </w:r>
                              <w:r>
                                <w:rPr>
                                  <w:rFonts w:eastAsia="Calibri"/>
                                  <w:i/>
                                  <w:szCs w:val="24"/>
                                </w:rPr>
                                <w:t xml:space="preserve"> </w:t>
                              </w:r>
                            </w:p>
                          </w:sdtContent>
                        </w:sdt>
                      </w:sdtContent>
                    </w:sdt>
                    <w:sdt>
                      <w:sdtPr>
                        <w:alias w:val="87 str. 13 d."/>
                        <w:tag w:val="part_84687230c67340ceb5a7d9801f26939d"/>
                        <w:lock w:val="sdtLocked"/>
                        <w:richText/>
                      </w:sdtPr>
                      <w:sdtContent>
                        <w:p>
                          <w:pPr>
                            <w:ind w:firstLine="284"/>
                            <w:jc w:val="both"/>
                            <w:rPr>
                              <w:rFonts w:eastAsia="Calibri"/>
                              <w:b/>
                              <w:szCs w:val="24"/>
                            </w:rPr>
                          </w:pPr>
                          <w:sdt>
                            <w:sdtPr>
                              <w:alias w:val="Numeris"/>
                              <w:tag w:val="nr_84687230c67340ceb5a7d9801f26939d"/>
                              <w:lock w:val="sdtLocked"/>
                              <w:richText/>
                            </w:sdtPr>
                            <w:sdtContent>
                              <w:r>
                                <w:rPr>
                                  <w:rFonts w:eastAsia="Calibri"/>
                                  <w:szCs w:val="24"/>
                                </w:rPr>
                                <w:t>13</w:t>
                              </w:r>
                            </w:sdtContent>
                          </w:sdt>
                          <w:r>
                            <w:rPr>
                              <w:rFonts w:eastAsia="Calibri"/>
                              <w:szCs w:val="24"/>
                            </w:rPr>
                            <w:t>. Perkantysis subjektas negali imti kokių nors mokesčių iš tiekėjų, suinteresuotų dalyvauti ar dalyvaujančių dinaminėje pirkimo sistemoje, nei prieš sukuriant šią sistemą, nei jos galiojimo laikotarpiu.</w:t>
                          </w:r>
                        </w:p>
                        <w:p>
                          <w:pPr>
                            <w:ind w:firstLine="284"/>
                            <w:rPr>
                              <w:rFonts w:eastAsia="Calibri"/>
                              <w:b/>
                              <w:szCs w:val="24"/>
                            </w:rPr>
                          </w:pPr>
                        </w:p>
                      </w:sdtContent>
                    </w:sdt>
                  </w:sdtContent>
                </w:sdt>
                <w:sdt>
                  <w:sdtPr>
                    <w:alias w:val="88 str."/>
                    <w:tag w:val="part_48d41dd135014e9997e0ece7baaae682"/>
                    <w:lock w:val="sdtLocked"/>
                    <w:richText/>
                  </w:sdtPr>
                  <w:sdtContent>
                    <w:p>
                      <w:pPr>
                        <w:ind w:firstLine="284"/>
                        <w:jc w:val="both"/>
                        <w:rPr>
                          <w:rFonts w:eastAsia="Calibri"/>
                          <w:b/>
                          <w:szCs w:val="24"/>
                        </w:rPr>
                      </w:pPr>
                      <w:sdt>
                        <w:sdtPr>
                          <w:alias w:val="Numeris"/>
                          <w:tag w:val="nr_48d41dd135014e9997e0ece7baaae682"/>
                          <w:lock w:val="sdtLocked"/>
                          <w:richText/>
                        </w:sdtPr>
                        <w:sdtContent>
                          <w:r>
                            <w:rPr>
                              <w:rFonts w:eastAsia="Calibri"/>
                              <w:b/>
                              <w:szCs w:val="24"/>
                            </w:rPr>
                            <w:t>88</w:t>
                          </w:r>
                        </w:sdtContent>
                      </w:sdt>
                      <w:r>
                        <w:rPr>
                          <w:rFonts w:eastAsia="Calibri"/>
                          <w:b/>
                          <w:szCs w:val="24"/>
                        </w:rPr>
                        <w:t xml:space="preserve"> straipsnis. </w:t>
                      </w:r>
                      <w:sdt>
                        <w:sdtPr>
                          <w:alias w:val="Pavadinimas"/>
                          <w:tag w:val="title_48d41dd135014e9997e0ece7baaae682"/>
                          <w:lock w:val="sdtLocked"/>
                          <w:richText/>
                        </w:sdtPr>
                        <w:sdtContent>
                          <w:r>
                            <w:rPr>
                              <w:rFonts w:eastAsia="Calibri"/>
                              <w:b/>
                              <w:szCs w:val="24"/>
                            </w:rPr>
                            <w:t xml:space="preserve">Elektroninis aukcionas </w:t>
                          </w:r>
                        </w:sdtContent>
                      </w:sdt>
                    </w:p>
                    <w:sdt>
                      <w:sdtPr>
                        <w:alias w:val="88 str. 1 d."/>
                        <w:tag w:val="part_e80a4df8fa1f4329950ffa55cb006f36"/>
                        <w:lock w:val="sdtLocked"/>
                        <w:richText/>
                      </w:sdtPr>
                      <w:sdtContent>
                        <w:p>
                          <w:pPr>
                            <w:ind w:firstLine="284"/>
                            <w:jc w:val="both"/>
                            <w:rPr>
                              <w:rFonts w:eastAsia="Calibri"/>
                              <w:szCs w:val="24"/>
                            </w:rPr>
                          </w:pPr>
                          <w:sdt>
                            <w:sdtPr>
                              <w:alias w:val="Numeris"/>
                              <w:tag w:val="nr_e80a4df8fa1f4329950ffa55cb006f36"/>
                              <w:lock w:val="sdtLocked"/>
                              <w:richText/>
                            </w:sdtPr>
                            <w:sdtContent>
                              <w:r>
                                <w:rPr>
                                  <w:rFonts w:eastAsia="Calibri"/>
                                  <w:szCs w:val="24"/>
                                </w:rPr>
                                <w:t>1</w:t>
                              </w:r>
                            </w:sdtContent>
                          </w:sdt>
                          <w:r>
                            <w:rPr>
                              <w:rFonts w:eastAsia="Calibri"/>
                              <w:szCs w:val="24"/>
                            </w:rPr>
                            <w:t xml:space="preserve">. Perkantieji subjektai gali taikyti elektroninius aukcionus, kurių metu pateikiamos naujos sumažintos kainos ir (arba) tam tikrų pasiūlymo elementų naujos reikšmės. Šiuo tikslu perkantieji subjektai rengia elektroninį aukcioną, kaip kartojamą procesą, kurio metu pritaikius automatinius vertinimo metodus pasiūlymai išdėstomi iš eilės. Elektroninis aukcionas gali būti taikomas tik atlikus išsamų pasiūlymų įvertinimą. Tam tikroms paslaugų ar darbų pirkimo sutartims, kurių objektas – intelektinės veiklos rezultatai, tokie kaip darbų projektavimas, kuris negali būti vertinamas automatiniu būdu, elektroninis aukcionas netaikomas. </w:t>
                          </w:r>
                        </w:p>
                      </w:sdtContent>
                    </w:sdt>
                    <w:sdt>
                      <w:sdtPr>
                        <w:alias w:val="88 str. 2 d."/>
                        <w:tag w:val="part_1fea195e9cd144ff971170cdec621fbe"/>
                        <w:lock w:val="sdtLocked"/>
                        <w:richText/>
                      </w:sdtPr>
                      <w:sdtContent>
                        <w:p>
                          <w:pPr>
                            <w:ind w:firstLine="284"/>
                            <w:jc w:val="both"/>
                            <w:rPr>
                              <w:rFonts w:eastAsia="Calibri"/>
                              <w:szCs w:val="24"/>
                            </w:rPr>
                          </w:pPr>
                          <w:sdt>
                            <w:sdtPr>
                              <w:alias w:val="Numeris"/>
                              <w:tag w:val="nr_1fea195e9cd144ff971170cdec621fbe"/>
                              <w:lock w:val="sdtLocked"/>
                              <w:richText/>
                            </w:sdtPr>
                            <w:sdtContent>
                              <w:r>
                                <w:rPr>
                                  <w:rFonts w:eastAsia="Calibri"/>
                                  <w:szCs w:val="24"/>
                                </w:rPr>
                                <w:t>2</w:t>
                              </w:r>
                            </w:sdtContent>
                          </w:sdt>
                          <w:r>
                            <w:rPr>
                              <w:rFonts w:eastAsia="Calibri"/>
                              <w:szCs w:val="24"/>
                            </w:rPr>
                            <w:t xml:space="preserve">. Perkantysis subjektas gali taikyti elektroninius aukcionus atlikdamas pirkimą atviro, riboto konkurso arba skelbiamų derybų būdu, kai pirkimo objekto techninė specifikacija tiksliai suformuluojama. Esant tokioms pačioms sąlygoms elektroninį aukcioną perkantysis subjektas  gali taikyti atnaujindamas varžymąsi tarp preliminariosios sutarties šalių, kai preliminarioji sutartis sudaryta su keliais tiekėjais ar vykdydamas konkursą dėl pirkimo sutarties sudarymo dinaminės pirkimo sistemos pagrindu. </w:t>
                          </w:r>
                        </w:p>
                      </w:sdtContent>
                    </w:sdt>
                    <w:sdt>
                      <w:sdtPr>
                        <w:alias w:val="88 str. 3 d."/>
                        <w:tag w:val="part_d178643dfb8e4fb2a19b9af73490fd43"/>
                        <w:lock w:val="sdtLocked"/>
                        <w:richText/>
                      </w:sdtPr>
                      <w:sdtContent>
                        <w:p>
                          <w:pPr>
                            <w:ind w:firstLine="284"/>
                            <w:jc w:val="both"/>
                            <w:rPr>
                              <w:rFonts w:eastAsia="Calibri"/>
                              <w:szCs w:val="24"/>
                            </w:rPr>
                          </w:pPr>
                          <w:sdt>
                            <w:sdtPr>
                              <w:alias w:val="Numeris"/>
                              <w:tag w:val="nr_d178643dfb8e4fb2a19b9af73490fd43"/>
                              <w:lock w:val="sdtLocked"/>
                              <w:richText/>
                            </w:sdtPr>
                            <w:sdtContent>
                              <w:r>
                                <w:rPr>
                                  <w:rFonts w:eastAsia="Calibri"/>
                                  <w:szCs w:val="24"/>
                                </w:rPr>
                                <w:t>3</w:t>
                              </w:r>
                            </w:sdtContent>
                          </w:sdt>
                          <w:r>
                            <w:rPr>
                              <w:rFonts w:eastAsia="Calibri"/>
                              <w:szCs w:val="24"/>
                            </w:rPr>
                            <w:t xml:space="preserve">. Elektroniniam aukcionui pateikti pasiūlymai vertinami remiantis: </w:t>
                          </w:r>
                        </w:p>
                        <w:sdt>
                          <w:sdtPr>
                            <w:alias w:val="88 str. 3 d. 1 p."/>
                            <w:tag w:val="part_812e3bb211fe407abb26768db261d807"/>
                            <w:lock w:val="sdtLocked"/>
                            <w:richText/>
                          </w:sdtPr>
                          <w:sdtContent>
                            <w:p>
                              <w:pPr>
                                <w:ind w:firstLine="284"/>
                                <w:jc w:val="both"/>
                                <w:rPr>
                                  <w:rFonts w:eastAsia="Calibri"/>
                                  <w:szCs w:val="24"/>
                                </w:rPr>
                              </w:pPr>
                              <w:sdt>
                                <w:sdtPr>
                                  <w:alias w:val="Numeris"/>
                                  <w:tag w:val="nr_812e3bb211fe407abb26768db261d807"/>
                                  <w:lock w:val="sdtLocked"/>
                                  <w:richText/>
                                </w:sdtPr>
                                <w:sdtContent>
                                  <w:r>
                                    <w:rPr>
                                      <w:rFonts w:eastAsia="Calibri"/>
                                      <w:szCs w:val="24"/>
                                    </w:rPr>
                                    <w:t>1</w:t>
                                  </w:r>
                                </w:sdtContent>
                              </w:sdt>
                              <w:r>
                                <w:rPr>
                                  <w:rFonts w:eastAsia="Calibri"/>
                                  <w:szCs w:val="24"/>
                                </w:rPr>
                                <w:t>) tik kainomis, kai pirkimo sutartis sudaroma vien kainos pagrindu;</w:t>
                              </w:r>
                            </w:p>
                          </w:sdtContent>
                        </w:sdt>
                        <w:sdt>
                          <w:sdtPr>
                            <w:alias w:val="88 str. 3 d. 2 p."/>
                            <w:tag w:val="part_610dea2f2e6047a0a83e8df191732dbc"/>
                            <w:lock w:val="sdtLocked"/>
                            <w:richText/>
                          </w:sdtPr>
                          <w:sdtContent>
                            <w:p>
                              <w:pPr>
                                <w:ind w:firstLine="284"/>
                                <w:jc w:val="both"/>
                                <w:rPr>
                                  <w:rFonts w:eastAsia="Calibri"/>
                                  <w:szCs w:val="24"/>
                                </w:rPr>
                              </w:pPr>
                              <w:sdt>
                                <w:sdtPr>
                                  <w:alias w:val="Numeris"/>
                                  <w:tag w:val="nr_610dea2f2e6047a0a83e8df191732dbc"/>
                                  <w:lock w:val="sdtLocked"/>
                                  <w:richText/>
                                </w:sdtPr>
                                <w:sdtContent>
                                  <w:r>
                                    <w:rPr>
                                      <w:rFonts w:eastAsia="Calibri"/>
                                      <w:szCs w:val="24"/>
                                    </w:rPr>
                                    <w:t>2</w:t>
                                  </w:r>
                                </w:sdtContent>
                              </w:sdt>
                              <w:r>
                                <w:rPr>
                                  <w:rFonts w:eastAsia="Calibri"/>
                                  <w:szCs w:val="24"/>
                                </w:rPr>
                                <w:t xml:space="preserve">) kaina ir (arba) naujomis pasiūlymo kriterijų, nurodytų pirkimo dokumentuose, reikšmėmis, kai pirkimo sutartis sudaroma geriausio kainos ar </w:t>
                              </w:r>
                              <w:r>
                                <w:rPr>
                                  <w:szCs w:val="24"/>
                                </w:rPr>
                                <w:t>sąnaudų</w:t>
                              </w:r>
                              <w:r>
                                <w:rPr>
                                  <w:rFonts w:eastAsia="Calibri"/>
                                  <w:szCs w:val="24"/>
                                </w:rPr>
                                <w:t xml:space="preserve"> ir kokybės santykio pagrindu ar mažiausių </w:t>
                              </w:r>
                              <w:r>
                                <w:rPr>
                                  <w:szCs w:val="24"/>
                                </w:rPr>
                                <w:t>sąnaudų</w:t>
                              </w:r>
                              <w:r>
                                <w:rPr>
                                  <w:rFonts w:eastAsia="Calibri"/>
                                  <w:szCs w:val="24"/>
                                </w:rPr>
                                <w:t xml:space="preserve"> pagrindu pritaikius gyvavimo ciklo sąnaudų metodą.</w:t>
                              </w:r>
                            </w:p>
                          </w:sdtContent>
                        </w:sdt>
                      </w:sdtContent>
                    </w:sdt>
                    <w:sdt>
                      <w:sdtPr>
                        <w:alias w:val="88 str. 4 d."/>
                        <w:tag w:val="part_81f9a6588b914f77913ddb6c842dbee2"/>
                        <w:lock w:val="sdtLocked"/>
                        <w:richText/>
                      </w:sdtPr>
                      <w:sdtContent>
                        <w:p>
                          <w:pPr>
                            <w:ind w:firstLine="284"/>
                            <w:jc w:val="both"/>
                            <w:rPr>
                              <w:rFonts w:eastAsia="Calibri"/>
                              <w:szCs w:val="24"/>
                            </w:rPr>
                          </w:pPr>
                          <w:sdt>
                            <w:sdtPr>
                              <w:alias w:val="Numeris"/>
                              <w:tag w:val="nr_81f9a6588b914f77913ddb6c842dbee2"/>
                              <w:lock w:val="sdtLocked"/>
                              <w:richText/>
                            </w:sdtPr>
                            <w:sdtContent>
                              <w:r>
                                <w:rPr>
                                  <w:rFonts w:eastAsia="Calibri"/>
                                  <w:szCs w:val="24"/>
                                </w:rPr>
                                <w:t>4</w:t>
                              </w:r>
                            </w:sdtContent>
                          </w:sdt>
                          <w:r>
                            <w:rPr>
                              <w:rFonts w:eastAsia="Calibri"/>
                              <w:szCs w:val="24"/>
                            </w:rPr>
                            <w:t xml:space="preserve">. Perkantysis subjektas, nusprendęs taikyti elektroninį aukcioną, apie tai nurodo skelbime apie pirkimą, kvietime patvirtinti susidomėjimą ar kvietime pateikti pasiūlymą (kai pirkime kviečiama dalyvauti skelbimu apie kvalifikacijos vertinimo sistemą), kartu pateikdamas bent šią informaciją: </w:t>
                          </w:r>
                        </w:p>
                        <w:sdt>
                          <w:sdtPr>
                            <w:alias w:val="88 str. 4 d. 1 p."/>
                            <w:tag w:val="part_7bb89c7bf8314b4baa206516d492fbdd"/>
                            <w:lock w:val="sdtLocked"/>
                            <w:richText/>
                          </w:sdtPr>
                          <w:sdtContent>
                            <w:p>
                              <w:pPr>
                                <w:ind w:firstLine="284"/>
                                <w:jc w:val="both"/>
                                <w:rPr>
                                  <w:rFonts w:eastAsia="Calibri"/>
                                  <w:szCs w:val="24"/>
                                </w:rPr>
                              </w:pPr>
                              <w:sdt>
                                <w:sdtPr>
                                  <w:alias w:val="Numeris"/>
                                  <w:tag w:val="nr_7bb89c7bf8314b4baa206516d492fbdd"/>
                                  <w:lock w:val="sdtLocked"/>
                                  <w:richText/>
                                </w:sdtPr>
                                <w:sdtContent>
                                  <w:r>
                                    <w:rPr>
                                      <w:rFonts w:eastAsia="Calibri"/>
                                      <w:szCs w:val="24"/>
                                    </w:rPr>
                                    <w:t>1</w:t>
                                  </w:r>
                                </w:sdtContent>
                              </w:sdt>
                              <w:r>
                                <w:rPr>
                                  <w:rFonts w:eastAsia="Calibri"/>
                                  <w:szCs w:val="24"/>
                                </w:rPr>
                                <w:t>) elektroninio aukciono metu vertinamas pasiūlymo reikšmes, jei jas galima išmatuoti ir išreikšti skaičiais arba procentais;</w:t>
                              </w:r>
                            </w:p>
                          </w:sdtContent>
                        </w:sdt>
                        <w:sdt>
                          <w:sdtPr>
                            <w:alias w:val="88 str. 4 d. 2 p."/>
                            <w:tag w:val="part_d40a815c1ce648909fb66d7d2c64cb19"/>
                            <w:lock w:val="sdtLocked"/>
                            <w:richText/>
                          </w:sdtPr>
                          <w:sdtContent>
                            <w:p>
                              <w:pPr>
                                <w:ind w:firstLine="284"/>
                                <w:jc w:val="both"/>
                                <w:rPr>
                                  <w:rFonts w:eastAsia="Calibri"/>
                                  <w:szCs w:val="24"/>
                                </w:rPr>
                              </w:pPr>
                              <w:sdt>
                                <w:sdtPr>
                                  <w:alias w:val="Numeris"/>
                                  <w:tag w:val="nr_d40a815c1ce648909fb66d7d2c64cb19"/>
                                  <w:lock w:val="sdtLocked"/>
                                  <w:richText/>
                                </w:sdtPr>
                                <w:sdtContent>
                                  <w:r>
                                    <w:rPr>
                                      <w:rFonts w:eastAsia="Calibri"/>
                                      <w:szCs w:val="24"/>
                                    </w:rPr>
                                    <w:t>2</w:t>
                                  </w:r>
                                </w:sdtContent>
                              </w:sdt>
                              <w:r>
                                <w:rPr>
                                  <w:rFonts w:eastAsia="Calibri"/>
                                  <w:szCs w:val="24"/>
                                </w:rPr>
                                <w:t>) pasiūlymo reikšmių, kurios gali būti pateiktos, ribas, nurodytas pirkimo objekto specifikacijose;</w:t>
                              </w:r>
                            </w:p>
                          </w:sdtContent>
                        </w:sdt>
                        <w:sdt>
                          <w:sdtPr>
                            <w:alias w:val="88 str. 4 d. 3 p."/>
                            <w:tag w:val="part_8a1b8f4e6bde4c64a813a2709ef4fef4"/>
                            <w:lock w:val="sdtLocked"/>
                            <w:richText/>
                          </w:sdtPr>
                          <w:sdtContent>
                            <w:p>
                              <w:pPr>
                                <w:ind w:firstLine="284"/>
                                <w:jc w:val="both"/>
                                <w:rPr>
                                  <w:rFonts w:eastAsia="Calibri"/>
                                  <w:szCs w:val="24"/>
                                </w:rPr>
                              </w:pPr>
                              <w:sdt>
                                <w:sdtPr>
                                  <w:alias w:val="Numeris"/>
                                  <w:tag w:val="nr_8a1b8f4e6bde4c64a813a2709ef4fef4"/>
                                  <w:lock w:val="sdtLocked"/>
                                  <w:richText/>
                                </w:sdtPr>
                                <w:sdtContent>
                                  <w:r>
                                    <w:rPr>
                                      <w:rFonts w:eastAsia="Calibri"/>
                                      <w:szCs w:val="24"/>
                                    </w:rPr>
                                    <w:t>3</w:t>
                                  </w:r>
                                </w:sdtContent>
                              </w:sdt>
                              <w:r>
                                <w:rPr>
                                  <w:rFonts w:eastAsia="Calibri"/>
                                  <w:szCs w:val="24"/>
                                </w:rPr>
                                <w:t xml:space="preserve">) informaciją, kuri bus pateikiama dalyviams elektroninio aukciono metu, ir, jei reikia, kada su ja bus galima susipažinti; </w:t>
                              </w:r>
                            </w:p>
                          </w:sdtContent>
                        </w:sdt>
                        <w:sdt>
                          <w:sdtPr>
                            <w:alias w:val="88 str. 4 d. 4 p."/>
                            <w:tag w:val="part_71f6a0d1442043c78b5f9e24f2637026"/>
                            <w:lock w:val="sdtLocked"/>
                            <w:richText/>
                          </w:sdtPr>
                          <w:sdtContent>
                            <w:p>
                              <w:pPr>
                                <w:ind w:firstLine="284"/>
                                <w:jc w:val="both"/>
                                <w:rPr>
                                  <w:rFonts w:eastAsia="Calibri"/>
                                  <w:szCs w:val="24"/>
                                </w:rPr>
                              </w:pPr>
                              <w:sdt>
                                <w:sdtPr>
                                  <w:alias w:val="Numeris"/>
                                  <w:tag w:val="nr_71f6a0d1442043c78b5f9e24f2637026"/>
                                  <w:lock w:val="sdtLocked"/>
                                  <w:richText/>
                                </w:sdtPr>
                                <w:sdtContent>
                                  <w:r>
                                    <w:rPr>
                                      <w:rFonts w:eastAsia="Calibri"/>
                                      <w:szCs w:val="24"/>
                                    </w:rPr>
                                    <w:t>4</w:t>
                                  </w:r>
                                </w:sdtContent>
                              </w:sdt>
                              <w:r>
                                <w:rPr>
                                  <w:rFonts w:eastAsia="Calibri"/>
                                  <w:szCs w:val="24"/>
                                </w:rPr>
                                <w:t>) atitinkamą informaciją apie elektroninio aukciono eigą;</w:t>
                              </w:r>
                            </w:p>
                          </w:sdtContent>
                        </w:sdt>
                        <w:sdt>
                          <w:sdtPr>
                            <w:alias w:val="88 str. 4 d. 5 p."/>
                            <w:tag w:val="part_7650e921a2c147949abef4bab8a8e713"/>
                            <w:lock w:val="sdtLocked"/>
                            <w:richText/>
                          </w:sdtPr>
                          <w:sdtContent>
                            <w:p>
                              <w:pPr>
                                <w:ind w:firstLine="284"/>
                                <w:jc w:val="both"/>
                                <w:rPr>
                                  <w:rFonts w:eastAsia="Calibri"/>
                                  <w:szCs w:val="24"/>
                                </w:rPr>
                              </w:pPr>
                              <w:sdt>
                                <w:sdtPr>
                                  <w:alias w:val="Numeris"/>
                                  <w:tag w:val="nr_7650e921a2c147949abef4bab8a8e713"/>
                                  <w:lock w:val="sdtLocked"/>
                                  <w:richText/>
                                </w:sdtPr>
                                <w:sdtContent>
                                  <w:r>
                                    <w:rPr>
                                      <w:rFonts w:eastAsia="Calibri"/>
                                      <w:szCs w:val="24"/>
                                    </w:rPr>
                                    <w:t>5</w:t>
                                  </w:r>
                                </w:sdtContent>
                              </w:sdt>
                              <w:r>
                                <w:rPr>
                                  <w:rFonts w:eastAsia="Calibri"/>
                                  <w:szCs w:val="24"/>
                                </w:rPr>
                                <w:t>) sąlygas, kuriomis dalyviai galės teikti savo pasiūlymus, ir, jei reikia, mažiausius reikalaujamus skirtumus tarp pasiūlymų;</w:t>
                              </w:r>
                            </w:p>
                          </w:sdtContent>
                        </w:sdt>
                        <w:sdt>
                          <w:sdtPr>
                            <w:alias w:val="88 str. 4 d. 6 p."/>
                            <w:tag w:val="part_9a72fdc483da454aba8381b47c25d4c5"/>
                            <w:lock w:val="sdtLocked"/>
                            <w:richText/>
                          </w:sdtPr>
                          <w:sdtContent>
                            <w:p>
                              <w:pPr>
                                <w:ind w:firstLine="284"/>
                                <w:jc w:val="both"/>
                                <w:rPr>
                                  <w:rFonts w:eastAsia="Calibri"/>
                                  <w:szCs w:val="24"/>
                                </w:rPr>
                              </w:pPr>
                              <w:sdt>
                                <w:sdtPr>
                                  <w:alias w:val="Numeris"/>
                                  <w:tag w:val="nr_9a72fdc483da454aba8381b47c25d4c5"/>
                                  <w:lock w:val="sdtLocked"/>
                                  <w:richText/>
                                </w:sdtPr>
                                <w:sdtContent>
                                  <w:r>
                                    <w:rPr>
                                      <w:rFonts w:eastAsia="Calibri"/>
                                      <w:szCs w:val="24"/>
                                    </w:rPr>
                                    <w:t>6</w:t>
                                  </w:r>
                                </w:sdtContent>
                              </w:sdt>
                              <w:r>
                                <w:rPr>
                                  <w:rFonts w:eastAsia="Calibri"/>
                                  <w:szCs w:val="24"/>
                                </w:rPr>
                                <w:t xml:space="preserve">) atitinkamą informaciją apie naudojamą elektroninę įrangą, suderinimą ir ryšio technines specifikacijas. </w:t>
                              </w:r>
                            </w:p>
                          </w:sdtContent>
                        </w:sdt>
                      </w:sdtContent>
                    </w:sdt>
                    <w:sdt>
                      <w:sdtPr>
                        <w:alias w:val="88 str. 5 d."/>
                        <w:tag w:val="part_64a8dbfdc17249e1a9a5870c412724ac"/>
                        <w:lock w:val="sdtLocked"/>
                        <w:richText/>
                      </w:sdtPr>
                      <w:sdtContent>
                        <w:p>
                          <w:pPr>
                            <w:ind w:firstLine="284"/>
                            <w:jc w:val="both"/>
                            <w:rPr>
                              <w:rFonts w:eastAsia="Calibri"/>
                              <w:szCs w:val="24"/>
                            </w:rPr>
                          </w:pPr>
                          <w:sdt>
                            <w:sdtPr>
                              <w:alias w:val="Numeris"/>
                              <w:tag w:val="nr_64a8dbfdc17249e1a9a5870c412724ac"/>
                              <w:lock w:val="sdtLocked"/>
                              <w:richText/>
                            </w:sdtPr>
                            <w:sdtContent>
                              <w:r>
                                <w:rPr>
                                  <w:rFonts w:eastAsia="Calibri"/>
                                  <w:szCs w:val="24"/>
                                </w:rPr>
                                <w:t>5</w:t>
                              </w:r>
                            </w:sdtContent>
                          </w:sdt>
                          <w:r>
                            <w:rPr>
                              <w:rFonts w:eastAsia="Calibri"/>
                              <w:szCs w:val="24"/>
                            </w:rPr>
                            <w:t xml:space="preserve">. Perkantysis subjektas, prieš pradėdamas elektroninį aukcioną: </w:t>
                          </w:r>
                        </w:p>
                        <w:sdt>
                          <w:sdtPr>
                            <w:alias w:val="88 str. 5 d. 1 p."/>
                            <w:tag w:val="part_06996a29e9f14885824e7846b191a366"/>
                            <w:lock w:val="sdtLocked"/>
                            <w:richText/>
                          </w:sdtPr>
                          <w:sdtContent>
                            <w:p>
                              <w:pPr>
                                <w:ind w:firstLine="284"/>
                                <w:jc w:val="both"/>
                                <w:rPr>
                                  <w:rFonts w:eastAsia="Calibri"/>
                                  <w:szCs w:val="24"/>
                                </w:rPr>
                              </w:pPr>
                              <w:sdt>
                                <w:sdtPr>
                                  <w:alias w:val="Numeris"/>
                                  <w:tag w:val="nr_06996a29e9f14885824e7846b191a366"/>
                                  <w:lock w:val="sdtLocked"/>
                                  <w:richText/>
                                </w:sdtPr>
                                <w:sdtContent>
                                  <w:r>
                                    <w:rPr>
                                      <w:rFonts w:eastAsia="Calibri"/>
                                      <w:szCs w:val="24"/>
                                    </w:rPr>
                                    <w:t>1</w:t>
                                  </w:r>
                                </w:sdtContent>
                              </w:sdt>
                              <w:r>
                                <w:rPr>
                                  <w:rFonts w:eastAsia="Calibri"/>
                                  <w:szCs w:val="24"/>
                                </w:rPr>
                                <w:t xml:space="preserve">) atlieka pradinį išsamų pasiūlymų vertinimą pagal taikomus pasiūlymų vertinimo kriterijus ir nustatytą kriterijų reikšmingumą; </w:t>
                              </w:r>
                            </w:p>
                          </w:sdtContent>
                        </w:sdt>
                        <w:sdt>
                          <w:sdtPr>
                            <w:alias w:val="88 str. 5 d. 2 p."/>
                            <w:tag w:val="part_007d9cf672fa4ba0b62f5b00c2deb33b"/>
                            <w:lock w:val="sdtLocked"/>
                            <w:richText/>
                          </w:sdtPr>
                          <w:sdtContent>
                            <w:p>
                              <w:pPr>
                                <w:ind w:firstLine="284"/>
                                <w:jc w:val="both"/>
                                <w:rPr>
                                  <w:rFonts w:eastAsia="Calibri"/>
                                  <w:szCs w:val="24"/>
                                </w:rPr>
                              </w:pPr>
                              <w:sdt>
                                <w:sdtPr>
                                  <w:alias w:val="Numeris"/>
                                  <w:tag w:val="nr_007d9cf672fa4ba0b62f5b00c2deb33b"/>
                                  <w:lock w:val="sdtLocked"/>
                                  <w:richText/>
                                </w:sdtPr>
                                <w:sdtContent>
                                  <w:r>
                                    <w:rPr>
                                      <w:rFonts w:eastAsia="Calibri"/>
                                      <w:szCs w:val="24"/>
                                    </w:rPr>
                                    <w:t>2</w:t>
                                  </w:r>
                                </w:sdtContent>
                              </w:sdt>
                              <w:r>
                                <w:rPr>
                                  <w:rFonts w:eastAsia="Calibri"/>
                                  <w:szCs w:val="24"/>
                                </w:rPr>
                                <w:t>) vienu metu kviečia visus dalyvius, kurie atitinka reikalavimus, nustatytus pagal šio įstatymo 60–63 straipsnius, ir kurių pasiūlymai atitinka techninių specifikacijų reikalavimus, nėra nepriimtini ar netinkami, dalyvauti elektroniniame aukcione. Kvietime dalyviui nurodoma, kurią dieną, kuriuo laiku ir kaip prisijungti prie elektroninės įrangos. Elektroninis aukcionas gali vykti keliais vienas po kito einančiais etapais. Elektroninis aukcionas negali prasidėti anksčiau kaip po 2 darbo dienų nuo tos dienos, kurią buvo išsiųsti kvietimai.</w:t>
                              </w:r>
                            </w:p>
                          </w:sdtContent>
                        </w:sdt>
                      </w:sdtContent>
                    </w:sdt>
                    <w:sdt>
                      <w:sdtPr>
                        <w:alias w:val="88 str. 6 d."/>
                        <w:tag w:val="part_5a0c995fac5d42fcab97a15da22a08f4"/>
                        <w:lock w:val="sdtLocked"/>
                        <w:richText/>
                      </w:sdtPr>
                      <w:sdtContent>
                        <w:p>
                          <w:pPr>
                            <w:ind w:firstLine="284"/>
                            <w:jc w:val="both"/>
                            <w:rPr>
                              <w:rFonts w:eastAsia="Calibri"/>
                              <w:szCs w:val="24"/>
                            </w:rPr>
                          </w:pPr>
                          <w:sdt>
                            <w:sdtPr>
                              <w:alias w:val="Numeris"/>
                              <w:tag w:val="nr_5a0c995fac5d42fcab97a15da22a08f4"/>
                              <w:lock w:val="sdtLocked"/>
                              <w:richText/>
                            </w:sdtPr>
                            <w:sdtContent>
                              <w:r>
                                <w:rPr>
                                  <w:rFonts w:eastAsia="Calibri"/>
                                  <w:szCs w:val="24"/>
                                </w:rPr>
                                <w:t>6</w:t>
                              </w:r>
                            </w:sdtContent>
                          </w:sdt>
                          <w:r>
                            <w:rPr>
                              <w:rFonts w:eastAsia="Calibri"/>
                              <w:szCs w:val="24"/>
                            </w:rPr>
                            <w:t xml:space="preserve">. Kartu su kvietimu dalyvauti elektroniniame aukcione pateikiami atitinkamo dalyvio išsamaus pasiūlymo vertinimo rezultatai, atsižvelgiant į kriterijų lyginamuosius svorius, kaip nustatyta šio įstatymo 64 straipsnio 6 dalyje. Kvietime taip pat nurodoma matematinė formulė, kuri bus taikoma automatiniu būdu nustatant pasiūlymų su naujomis kainomis ar naujomis pasiūlymų kriterijų reikšmėmis eiliškumą. Išskyrus atvejus, kai ekonomiškai naudingiausias pasiūlymas nustatomas vien tik kainos pagrindu, sudarant šią formulę turi būti atsižvelgta į visų kriterijų, vertinamų nustatant ekonomiškai naudingiausią pasiūlymą, lyginamuosius svorius, nurodytus skelbime apie pirkimą ar kituose pirkimo dokumentuose. Šiuo tikslu visi vertinamų kriterijų reikšmių intervalai turi būti iš anksto sumažinami iki nustatytos reikšmės. Jei leidžiami alternatyvūs pasiūlymai, kiekvienam pasiūlymui nurodoma atskira formulė. </w:t>
                          </w:r>
                        </w:p>
                      </w:sdtContent>
                    </w:sdt>
                    <w:sdt>
                      <w:sdtPr>
                        <w:alias w:val="88 str. 7 d."/>
                        <w:tag w:val="part_1ca3329315dd46b7937f4fca1dc4d89a"/>
                        <w:lock w:val="sdtLocked"/>
                        <w:richText/>
                      </w:sdtPr>
                      <w:sdtContent>
                        <w:p>
                          <w:pPr>
                            <w:ind w:firstLine="284"/>
                            <w:jc w:val="both"/>
                            <w:rPr>
                              <w:rFonts w:eastAsia="Calibri"/>
                              <w:szCs w:val="24"/>
                            </w:rPr>
                          </w:pPr>
                          <w:sdt>
                            <w:sdtPr>
                              <w:alias w:val="Numeris"/>
                              <w:tag w:val="nr_1ca3329315dd46b7937f4fca1dc4d89a"/>
                              <w:lock w:val="sdtLocked"/>
                              <w:richText/>
                            </w:sdtPr>
                            <w:sdtContent>
                              <w:r>
                                <w:rPr>
                                  <w:rFonts w:eastAsia="Calibri"/>
                                  <w:szCs w:val="24"/>
                                </w:rPr>
                                <w:t>7</w:t>
                              </w:r>
                            </w:sdtContent>
                          </w:sdt>
                          <w:r>
                            <w:rPr>
                              <w:rFonts w:eastAsia="Calibri"/>
                              <w:szCs w:val="24"/>
                            </w:rPr>
                            <w:t xml:space="preserve">. Kiekviename elektroninio aukciono etape perkantysis subjektas vienu metu visiems dalyviams praneša informaciją, kurios turi pakakti, kad jie bet kuriuo metu galėtų nustatyti savo vietą pasiūlymų eilėje. Jis taip pat gali suteikti ir kitokią informaciją apie pateiktas kainas ir pasiūlymo reikšmes, jei tai nurodyta pirkimo dokumentuose. Perkantysis subjektas taip pat bet kuriuo metu gali paskelbti to aukciono etapo dalyvių skaičių, tačiau jis viso elektroninio aukciono metu negali atskleisti informacijos, leidžiančios atpažinti elektroninio aukciono dalyvio tapatybę. </w:t>
                          </w:r>
                        </w:p>
                      </w:sdtContent>
                    </w:sdt>
                    <w:sdt>
                      <w:sdtPr>
                        <w:alias w:val="88 str. 8 d."/>
                        <w:tag w:val="part_3f88d3f4d49e40a2a03bea0e80ccfeb7"/>
                        <w:lock w:val="sdtLocked"/>
                        <w:richText/>
                      </w:sdtPr>
                      <w:sdtContent>
                        <w:p>
                          <w:pPr>
                            <w:ind w:firstLine="284"/>
                            <w:jc w:val="both"/>
                            <w:rPr>
                              <w:rFonts w:eastAsia="Calibri"/>
                              <w:szCs w:val="24"/>
                            </w:rPr>
                          </w:pPr>
                          <w:sdt>
                            <w:sdtPr>
                              <w:alias w:val="Numeris"/>
                              <w:tag w:val="nr_3f88d3f4d49e40a2a03bea0e80ccfeb7"/>
                              <w:lock w:val="sdtLocked"/>
                              <w:richText/>
                            </w:sdtPr>
                            <w:sdtContent>
                              <w:r>
                                <w:rPr>
                                  <w:rFonts w:eastAsia="Calibri"/>
                                  <w:szCs w:val="24"/>
                                </w:rPr>
                                <w:t>8</w:t>
                              </w:r>
                            </w:sdtContent>
                          </w:sdt>
                          <w:r>
                            <w:rPr>
                              <w:rFonts w:eastAsia="Calibri"/>
                              <w:szCs w:val="24"/>
                            </w:rPr>
                            <w:t xml:space="preserve">. Perkantysis subjektas uždaro elektroninį aukcioną vienu ar keliais iš šių būdų: </w:t>
                          </w:r>
                        </w:p>
                        <w:sdt>
                          <w:sdtPr>
                            <w:alias w:val="88 str. 8 d. 1 p."/>
                            <w:tag w:val="part_a577068383154b5b98731ef7d82e53db"/>
                            <w:lock w:val="sdtLocked"/>
                            <w:richText/>
                          </w:sdtPr>
                          <w:sdtContent>
                            <w:p>
                              <w:pPr>
                                <w:ind w:firstLine="284"/>
                                <w:jc w:val="both"/>
                                <w:rPr>
                                  <w:rFonts w:eastAsia="Calibri"/>
                                  <w:szCs w:val="24"/>
                                </w:rPr>
                              </w:pPr>
                              <w:sdt>
                                <w:sdtPr>
                                  <w:alias w:val="Numeris"/>
                                  <w:tag w:val="nr_a577068383154b5b98731ef7d82e53db"/>
                                  <w:lock w:val="sdtLocked"/>
                                  <w:richText/>
                                </w:sdtPr>
                                <w:sdtContent>
                                  <w:r>
                                    <w:rPr>
                                      <w:rFonts w:eastAsia="Calibri"/>
                                      <w:szCs w:val="24"/>
                                    </w:rPr>
                                    <w:t>1</w:t>
                                  </w:r>
                                </w:sdtContent>
                              </w:sdt>
                              <w:r>
                                <w:rPr>
                                  <w:rFonts w:eastAsia="Calibri"/>
                                  <w:szCs w:val="24"/>
                                </w:rPr>
                                <w:t>) kvietime dalyvauti aukcione iš anksto nurodo nustatytą aukciono uždarymo datą ir laiką;</w:t>
                              </w:r>
                            </w:p>
                          </w:sdtContent>
                        </w:sdt>
                        <w:sdt>
                          <w:sdtPr>
                            <w:alias w:val="88 str. 8 d. 2 p."/>
                            <w:tag w:val="part_4790c9d6264c48758ae7aba9b0517ab9"/>
                            <w:lock w:val="sdtLocked"/>
                            <w:richText/>
                          </w:sdtPr>
                          <w:sdtContent>
                            <w:p>
                              <w:pPr>
                                <w:ind w:firstLine="284"/>
                                <w:jc w:val="both"/>
                                <w:rPr>
                                  <w:rFonts w:eastAsia="Calibri"/>
                                  <w:szCs w:val="24"/>
                                </w:rPr>
                              </w:pPr>
                              <w:sdt>
                                <w:sdtPr>
                                  <w:alias w:val="Numeris"/>
                                  <w:tag w:val="nr_4790c9d6264c48758ae7aba9b0517ab9"/>
                                  <w:lock w:val="sdtLocked"/>
                                  <w:richText/>
                                </w:sdtPr>
                                <w:sdtContent>
                                  <w:r>
                                    <w:rPr>
                                      <w:rFonts w:eastAsia="Calibri"/>
                                      <w:szCs w:val="24"/>
                                    </w:rPr>
                                    <w:t>2</w:t>
                                  </w:r>
                                </w:sdtContent>
                              </w:sdt>
                              <w:r>
                                <w:rPr>
                                  <w:rFonts w:eastAsia="Calibri"/>
                                  <w:szCs w:val="24"/>
                                </w:rPr>
                                <w:t>) kai nebegauna naujų kainų arba naujų pasiūlymo reikšmių, kurios atitiktų perkančiojo subjekto nustatytus reikalavimus dėl mažiausio skirtumo tarp teikiamų pasiūlymo reikšmių. Šiuo atveju perkantysis subjektas kvietime dalyvauti aukcione nurodo laiką, kuris turi praeiti nuo paskutinio pasiūlymo pateikimo iki elektroninio aukciono uždarymo;</w:t>
                              </w:r>
                            </w:p>
                          </w:sdtContent>
                        </w:sdt>
                        <w:sdt>
                          <w:sdtPr>
                            <w:alias w:val="88 str. 8 d. 3 p."/>
                            <w:tag w:val="part_942508eaeb724587adb76dc5e005a5d3"/>
                            <w:lock w:val="sdtLocked"/>
                            <w:richText/>
                          </w:sdtPr>
                          <w:sdtContent>
                            <w:p>
                              <w:pPr>
                                <w:ind w:firstLine="284"/>
                                <w:jc w:val="both"/>
                                <w:rPr>
                                  <w:rFonts w:eastAsia="Calibri"/>
                                  <w:szCs w:val="24"/>
                                </w:rPr>
                              </w:pPr>
                              <w:sdt>
                                <w:sdtPr>
                                  <w:alias w:val="Numeris"/>
                                  <w:tag w:val="nr_942508eaeb724587adb76dc5e005a5d3"/>
                                  <w:lock w:val="sdtLocked"/>
                                  <w:richText/>
                                </w:sdtPr>
                                <w:sdtContent>
                                  <w:r>
                                    <w:rPr>
                                      <w:rFonts w:eastAsia="Calibri"/>
                                      <w:szCs w:val="24"/>
                                    </w:rPr>
                                    <w:t>3</w:t>
                                  </w:r>
                                </w:sdtContent>
                              </w:sdt>
                              <w:r>
                                <w:rPr>
                                  <w:rFonts w:eastAsia="Calibri"/>
                                  <w:szCs w:val="24"/>
                                </w:rPr>
                                <w:t>) kai baigiami visi kvietime dalyvauti elektroniniame aukcione nurodyti aukciono etapai. Perkančiajam subjektui nusprendus, kad elektroninis aukcionas bus baigiamas pagal šį punktą ar kartu derinant su šios dalies 2 punktu, kvietime dalyvauti elektroniniame aukcione nurodomas kiekvieno aukciono etapo grafikas.</w:t>
                              </w:r>
                            </w:p>
                          </w:sdtContent>
                        </w:sdt>
                      </w:sdtContent>
                    </w:sdt>
                    <w:sdt>
                      <w:sdtPr>
                        <w:alias w:val="88 str. 9 d."/>
                        <w:tag w:val="part_eace8be6c75c438a862503a99124eab7"/>
                        <w:lock w:val="sdtLocked"/>
                        <w:richText/>
                      </w:sdtPr>
                      <w:sdtContent>
                        <w:p>
                          <w:pPr>
                            <w:ind w:firstLine="284"/>
                            <w:jc w:val="both"/>
                            <w:rPr>
                              <w:rFonts w:eastAsia="Calibri"/>
                              <w:szCs w:val="24"/>
                            </w:rPr>
                          </w:pPr>
                          <w:sdt>
                            <w:sdtPr>
                              <w:alias w:val="Numeris"/>
                              <w:tag w:val="nr_eace8be6c75c438a862503a99124eab7"/>
                              <w:lock w:val="sdtLocked"/>
                              <w:richText/>
                            </w:sdtPr>
                            <w:sdtContent>
                              <w:r>
                                <w:rPr>
                                  <w:rFonts w:eastAsia="Calibri"/>
                                  <w:szCs w:val="24"/>
                                </w:rPr>
                                <w:t>9</w:t>
                              </w:r>
                            </w:sdtContent>
                          </w:sdt>
                          <w:r>
                            <w:rPr>
                              <w:rFonts w:eastAsia="Calibri"/>
                              <w:szCs w:val="24"/>
                            </w:rPr>
                            <w:t xml:space="preserve">. Perkantysis subjektas, uždaręs elektroninį aukcioną, remdamasis elektroninio aukciono rezultatais pagal šio įstatymo 64 straipsnio reikalavimus nustato laimėtoją, su kuriuo bus sudaryta pirkimo sutartis. </w:t>
                          </w:r>
                        </w:p>
                        <w:p>
                          <w:pPr>
                            <w:ind w:firstLine="284"/>
                            <w:jc w:val="both"/>
                            <w:rPr>
                              <w:rFonts w:eastAsia="Calibri"/>
                              <w:b/>
                              <w:szCs w:val="24"/>
                            </w:rPr>
                          </w:pPr>
                        </w:p>
                      </w:sdtContent>
                    </w:sdt>
                  </w:sdtContent>
                </w:sdt>
                <w:sdt>
                  <w:sdtPr>
                    <w:alias w:val="89 str."/>
                    <w:tag w:val="part_fbdcb2773c9f408da2cfa49b28067ee2"/>
                    <w:lock w:val="sdtLocked"/>
                    <w:richText/>
                  </w:sdtPr>
                  <w:sdtContent>
                    <w:p>
                      <w:pPr>
                        <w:ind w:firstLine="284"/>
                        <w:jc w:val="both"/>
                        <w:rPr>
                          <w:rFonts w:eastAsia="Calibri"/>
                          <w:b/>
                          <w:szCs w:val="24"/>
                        </w:rPr>
                      </w:pPr>
                      <w:sdt>
                        <w:sdtPr>
                          <w:alias w:val="Numeris"/>
                          <w:tag w:val="nr_fbdcb2773c9f408da2cfa49b28067ee2"/>
                          <w:lock w:val="sdtLocked"/>
                          <w:richText/>
                        </w:sdtPr>
                        <w:sdtContent>
                          <w:r>
                            <w:rPr>
                              <w:rFonts w:eastAsia="Calibri"/>
                              <w:b/>
                              <w:szCs w:val="24"/>
                            </w:rPr>
                            <w:t>89</w:t>
                          </w:r>
                        </w:sdtContent>
                      </w:sdt>
                      <w:r>
                        <w:rPr>
                          <w:rFonts w:eastAsia="Calibri"/>
                          <w:b/>
                          <w:szCs w:val="24"/>
                        </w:rPr>
                        <w:t xml:space="preserve"> straipsnis. </w:t>
                      </w:r>
                      <w:sdt>
                        <w:sdtPr>
                          <w:alias w:val="Pavadinimas"/>
                          <w:tag w:val="title_fbdcb2773c9f408da2cfa49b28067ee2"/>
                          <w:lock w:val="sdtLocked"/>
                          <w:richText/>
                        </w:sdtPr>
                        <w:sdtContent>
                          <w:r>
                            <w:rPr>
                              <w:rFonts w:eastAsia="Calibri"/>
                              <w:b/>
                              <w:szCs w:val="24"/>
                            </w:rPr>
                            <w:t xml:space="preserve">Elektroninis katalogas </w:t>
                          </w:r>
                        </w:sdtContent>
                      </w:sdt>
                    </w:p>
                    <w:sdt>
                      <w:sdtPr>
                        <w:alias w:val="89 str. 1 d."/>
                        <w:tag w:val="part_ffda81572aa64dc5b129399935b18cb2"/>
                        <w:lock w:val="sdtLocked"/>
                        <w:richText/>
                      </w:sdtPr>
                      <w:sdtContent>
                        <w:p>
                          <w:pPr>
                            <w:ind w:firstLine="284"/>
                            <w:jc w:val="both"/>
                            <w:rPr>
                              <w:rFonts w:eastAsia="Calibri"/>
                              <w:szCs w:val="24"/>
                            </w:rPr>
                          </w:pPr>
                          <w:sdt>
                            <w:sdtPr>
                              <w:alias w:val="Numeris"/>
                              <w:tag w:val="nr_ffda81572aa64dc5b129399935b18cb2"/>
                              <w:lock w:val="sdtLocked"/>
                              <w:richText/>
                            </w:sdtPr>
                            <w:sdtContent>
                              <w:r>
                                <w:rPr>
                                  <w:rFonts w:eastAsia="Calibri"/>
                                  <w:szCs w:val="24"/>
                                </w:rPr>
                                <w:t>1</w:t>
                              </w:r>
                            </w:sdtContent>
                          </w:sdt>
                          <w:r>
                            <w:rPr>
                              <w:rFonts w:eastAsia="Calibri"/>
                              <w:szCs w:val="24"/>
                            </w:rPr>
                            <w:t>. Perkantysis subjektas gali reikalauti iš tiekėjų pateikti pasiūlymą elektroninio katalogo forma arba naudojantis elektroniniu katalogu. Elektroninio katalogo forma teikiamas pasiūlymas gali būti papildytas ir kitos formos dokumentais.</w:t>
                          </w:r>
                        </w:p>
                      </w:sdtContent>
                    </w:sdt>
                    <w:sdt>
                      <w:sdtPr>
                        <w:alias w:val="89 str. 2 d."/>
                        <w:tag w:val="part_59dd113d40374521a00aac31516e31f7"/>
                        <w:lock w:val="sdtLocked"/>
                        <w:richText/>
                      </w:sdtPr>
                      <w:sdtContent>
                        <w:p>
                          <w:pPr>
                            <w:ind w:firstLine="284"/>
                            <w:jc w:val="both"/>
                            <w:rPr>
                              <w:rFonts w:eastAsia="Calibri"/>
                              <w:szCs w:val="24"/>
                            </w:rPr>
                          </w:pPr>
                          <w:sdt>
                            <w:sdtPr>
                              <w:alias w:val="Numeris"/>
                              <w:tag w:val="nr_59dd113d40374521a00aac31516e31f7"/>
                              <w:lock w:val="sdtLocked"/>
                              <w:richText/>
                            </w:sdtPr>
                            <w:sdtContent>
                              <w:r>
                                <w:rPr>
                                  <w:rFonts w:eastAsia="Calibri"/>
                                  <w:szCs w:val="24"/>
                                </w:rPr>
                                <w:t>2</w:t>
                              </w:r>
                            </w:sdtContent>
                          </w:sdt>
                          <w:r>
                            <w:rPr>
                              <w:rFonts w:eastAsia="Calibri"/>
                              <w:szCs w:val="24"/>
                            </w:rPr>
                            <w:t xml:space="preserve">. Tiekėjai elektroninius katalogus rengia pagal perkančiojo subjekto nustatytą formatą ir technines specifikacijas. Elektroniniai katalogai turi atitikti elektroninėms priemonėms keliamus reikalavimus ir papildomus perkančiojo subjekto nustatytus reikalavimus pagal šio įstatymo 36 straipsnio nuostatas. </w:t>
                          </w:r>
                        </w:p>
                      </w:sdtContent>
                    </w:sdt>
                    <w:sdt>
                      <w:sdtPr>
                        <w:alias w:val="89 str. 3 d."/>
                        <w:tag w:val="part_29cff9bd3d8c493c8f0a206f612fc8c5"/>
                        <w:lock w:val="sdtLocked"/>
                        <w:richText/>
                      </w:sdtPr>
                      <w:sdtContent>
                        <w:p>
                          <w:pPr>
                            <w:ind w:firstLine="284"/>
                            <w:jc w:val="both"/>
                            <w:rPr>
                              <w:rFonts w:eastAsia="Calibri"/>
                              <w:szCs w:val="24"/>
                            </w:rPr>
                          </w:pPr>
                          <w:sdt>
                            <w:sdtPr>
                              <w:alias w:val="Numeris"/>
                              <w:tag w:val="nr_29cff9bd3d8c493c8f0a206f612fc8c5"/>
                              <w:lock w:val="sdtLocked"/>
                              <w:richText/>
                            </w:sdtPr>
                            <w:sdtContent>
                              <w:r>
                                <w:rPr>
                                  <w:rFonts w:eastAsia="Calibri"/>
                                  <w:szCs w:val="24"/>
                                </w:rPr>
                                <w:t>3</w:t>
                              </w:r>
                            </w:sdtContent>
                          </w:sdt>
                          <w:r>
                            <w:rPr>
                              <w:rFonts w:eastAsia="Calibri"/>
                              <w:szCs w:val="24"/>
                            </w:rPr>
                            <w:t>. Kai perkantysis subjektas reikalauja arba leidžia tiekėjams pateikti pasiūlymus elektroninio katalogo forma, jis turi apie tai pranešti šiomis formomis:</w:t>
                          </w:r>
                        </w:p>
                        <w:sdt>
                          <w:sdtPr>
                            <w:alias w:val="89 str. 3 d. 1 p."/>
                            <w:tag w:val="part_20816b9d648949dc8ae2dc3ca624882d"/>
                            <w:lock w:val="sdtLocked"/>
                            <w:richText/>
                          </w:sdtPr>
                          <w:sdtContent>
                            <w:p>
                              <w:pPr>
                                <w:ind w:firstLine="284"/>
                                <w:jc w:val="both"/>
                                <w:rPr>
                                  <w:rFonts w:eastAsia="Calibri"/>
                                  <w:szCs w:val="24"/>
                                </w:rPr>
                              </w:pPr>
                              <w:sdt>
                                <w:sdtPr>
                                  <w:alias w:val="Numeris"/>
                                  <w:tag w:val="nr_20816b9d648949dc8ae2dc3ca624882d"/>
                                  <w:lock w:val="sdtLocked"/>
                                  <w:richText/>
                                </w:sdtPr>
                                <w:sdtContent>
                                  <w:r>
                                    <w:rPr>
                                      <w:rFonts w:eastAsia="Calibri"/>
                                      <w:szCs w:val="24"/>
                                    </w:rPr>
                                    <w:t>1</w:t>
                                  </w:r>
                                </w:sdtContent>
                              </w:sdt>
                              <w:r>
                                <w:rPr>
                                  <w:rFonts w:eastAsia="Calibri"/>
                                  <w:szCs w:val="24"/>
                                </w:rPr>
                                <w:t xml:space="preserve">) apie tai nurodyti skelbime apie pirkimą, kvietime patvirtinti susidomėjimą, arba, jei pirkime kviečiama dalyvauti skelbimu apie kvalifikacijos vertinimo sistemą, kvietime pateikti pasiūlymą arba dalyvauti derybose; </w:t>
                              </w:r>
                            </w:p>
                          </w:sdtContent>
                        </w:sdt>
                        <w:sdt>
                          <w:sdtPr>
                            <w:alias w:val="89 str. 3 d. 2 p."/>
                            <w:tag w:val="part_cb5d8ea4659b438881dd596524e7bd23"/>
                            <w:lock w:val="sdtLocked"/>
                            <w:richText/>
                          </w:sdtPr>
                          <w:sdtContent>
                            <w:p>
                              <w:pPr>
                                <w:ind w:firstLine="284"/>
                                <w:jc w:val="both"/>
                                <w:rPr>
                                  <w:rFonts w:eastAsia="Calibri"/>
                                  <w:szCs w:val="24"/>
                                </w:rPr>
                              </w:pPr>
                              <w:sdt>
                                <w:sdtPr>
                                  <w:alias w:val="Numeris"/>
                                  <w:tag w:val="nr_cb5d8ea4659b438881dd596524e7bd23"/>
                                  <w:lock w:val="sdtLocked"/>
                                  <w:richText/>
                                </w:sdtPr>
                                <w:sdtContent>
                                  <w:r>
                                    <w:rPr>
                                      <w:rFonts w:eastAsia="Calibri"/>
                                      <w:szCs w:val="24"/>
                                    </w:rPr>
                                    <w:t>2</w:t>
                                  </w:r>
                                </w:sdtContent>
                              </w:sdt>
                              <w:r>
                                <w:rPr>
                                  <w:rFonts w:eastAsia="Calibri"/>
                                  <w:szCs w:val="24"/>
                                </w:rPr>
                                <w:t>) pirkimo dokumentuose nurodyti visą pagal šio įstatymo 36 straipsnio 11 dalį reikiamą informaciją, susijusią su elektroninio katalogo formatu, naudojama elektronine įranga ir prisijungimo prie jos sąlygomis, specifikacijomis.</w:t>
                              </w:r>
                            </w:p>
                          </w:sdtContent>
                        </w:sdt>
                      </w:sdtContent>
                    </w:sdt>
                    <w:sdt>
                      <w:sdtPr>
                        <w:alias w:val="89 str. 4 d."/>
                        <w:tag w:val="part_b3827c3b25b144ddb0d954964bbef64c"/>
                        <w:lock w:val="sdtLocked"/>
                        <w:richText/>
                      </w:sdtPr>
                      <w:sdtContent>
                        <w:p>
                          <w:pPr>
                            <w:ind w:firstLine="284"/>
                            <w:jc w:val="both"/>
                            <w:rPr>
                              <w:rFonts w:eastAsia="Calibri"/>
                              <w:szCs w:val="24"/>
                            </w:rPr>
                          </w:pPr>
                          <w:sdt>
                            <w:sdtPr>
                              <w:alias w:val="Numeris"/>
                              <w:tag w:val="nr_b3827c3b25b144ddb0d954964bbef64c"/>
                              <w:lock w:val="sdtLocked"/>
                              <w:richText/>
                            </w:sdtPr>
                            <w:sdtContent>
                              <w:r>
                                <w:rPr>
                                  <w:rFonts w:eastAsia="Calibri"/>
                                  <w:szCs w:val="24"/>
                                </w:rPr>
                                <w:t>4</w:t>
                              </w:r>
                            </w:sdtContent>
                          </w:sdt>
                          <w:r>
                            <w:rPr>
                              <w:rFonts w:eastAsia="Calibri"/>
                              <w:szCs w:val="24"/>
                            </w:rPr>
                            <w:t>. Perkantysis subjektas, sudaręs preliminariąją sutartį su keliais tiekėjais, pateikusiais pasiūlymus elektroninio katalogo forma, gali nustatyti, kad sudarant konkrečią pirkimo sutartį, atnaujintas tiekėjų varžymasis vyks elektroninių katalogų pagrindu. Tokiu atveju perkantysis subjektas taiko vieną iš šių metodų:</w:t>
                          </w:r>
                        </w:p>
                        <w:sdt>
                          <w:sdtPr>
                            <w:alias w:val="89 str. 4 d. 1 p."/>
                            <w:tag w:val="part_e4dbce0793584296a311ef37fcca6c79"/>
                            <w:lock w:val="sdtLocked"/>
                            <w:richText/>
                          </w:sdtPr>
                          <w:sdtContent>
                            <w:p>
                              <w:pPr>
                                <w:ind w:firstLine="284"/>
                                <w:jc w:val="both"/>
                                <w:rPr>
                                  <w:rFonts w:eastAsia="Calibri"/>
                                  <w:szCs w:val="24"/>
                                </w:rPr>
                              </w:pPr>
                              <w:sdt>
                                <w:sdtPr>
                                  <w:alias w:val="Numeris"/>
                                  <w:tag w:val="nr_e4dbce0793584296a311ef37fcca6c79"/>
                                  <w:lock w:val="sdtLocked"/>
                                  <w:richText/>
                                </w:sdtPr>
                                <w:sdtContent>
                                  <w:r>
                                    <w:rPr>
                                      <w:rFonts w:eastAsia="Calibri"/>
                                      <w:szCs w:val="24"/>
                                    </w:rPr>
                                    <w:t>1</w:t>
                                  </w:r>
                                </w:sdtContent>
                              </w:sdt>
                              <w:r>
                                <w:rPr>
                                  <w:rFonts w:eastAsia="Calibri"/>
                                  <w:szCs w:val="24"/>
                                </w:rPr>
                                <w:t>) kviečia dalyvius iš naujo pateikti elektroninius katalogus, pritaikytus konkrečiai pirkimo sutarčiai;</w:t>
                              </w:r>
                            </w:p>
                          </w:sdtContent>
                        </w:sdt>
                        <w:sdt>
                          <w:sdtPr>
                            <w:alias w:val="89 str. 4 d. 2 p."/>
                            <w:tag w:val="part_339edeaf91c84bd8a13385d23b385997"/>
                            <w:lock w:val="sdtLocked"/>
                            <w:richText/>
                          </w:sdtPr>
                          <w:sdtContent>
                            <w:p>
                              <w:pPr>
                                <w:ind w:firstLine="284"/>
                                <w:jc w:val="both"/>
                                <w:rPr>
                                  <w:rFonts w:eastAsia="Calibri"/>
                                  <w:szCs w:val="24"/>
                                </w:rPr>
                              </w:pPr>
                              <w:sdt>
                                <w:sdtPr>
                                  <w:alias w:val="Numeris"/>
                                  <w:tag w:val="nr_339edeaf91c84bd8a13385d23b385997"/>
                                  <w:lock w:val="sdtLocked"/>
                                  <w:richText/>
                                </w:sdtPr>
                                <w:sdtContent>
                                  <w:r>
                                    <w:rPr>
                                      <w:rFonts w:eastAsia="Calibri"/>
                                      <w:szCs w:val="24"/>
                                    </w:rPr>
                                    <w:t>2</w:t>
                                  </w:r>
                                </w:sdtContent>
                              </w:sdt>
                              <w:r>
                                <w:rPr>
                                  <w:rFonts w:eastAsia="Calibri"/>
                                  <w:szCs w:val="24"/>
                                </w:rPr>
                                <w:t xml:space="preserve">) praneša dalyviams, kad iš jų pateiktų elektroninių katalogų jis pats ketina susirinkti informaciją, reikalingą pasiūlymui, pritaikytam konkrečiai pirkimo sutarčiai, sudaryti. Apie šio metodo taikymą turi būti iš anksto nurodyta pirkimo dokumentuose.   </w:t>
                              </w:r>
                            </w:p>
                          </w:sdtContent>
                        </w:sdt>
                      </w:sdtContent>
                    </w:sdt>
                    <w:sdt>
                      <w:sdtPr>
                        <w:alias w:val="89 str. 5 d."/>
                        <w:tag w:val="part_85f779dedf0243d2b3676d42fa2c0523"/>
                        <w:lock w:val="sdtLocked"/>
                        <w:richText/>
                      </w:sdtPr>
                      <w:sdtContent>
                        <w:p>
                          <w:pPr>
                            <w:ind w:firstLine="284"/>
                            <w:jc w:val="both"/>
                            <w:rPr>
                              <w:rFonts w:eastAsia="Calibri"/>
                              <w:szCs w:val="24"/>
                            </w:rPr>
                          </w:pPr>
                          <w:sdt>
                            <w:sdtPr>
                              <w:alias w:val="Numeris"/>
                              <w:tag w:val="nr_85f779dedf0243d2b3676d42fa2c0523"/>
                              <w:lock w:val="sdtLocked"/>
                              <w:richText/>
                            </w:sdtPr>
                            <w:sdtContent>
                              <w:r>
                                <w:rPr>
                                  <w:rFonts w:eastAsia="Calibri"/>
                                  <w:szCs w:val="24"/>
                                </w:rPr>
                                <w:t>5</w:t>
                              </w:r>
                            </w:sdtContent>
                          </w:sdt>
                          <w:r>
                            <w:rPr>
                              <w:rFonts w:eastAsia="Calibri"/>
                              <w:szCs w:val="24"/>
                            </w:rPr>
                            <w:t xml:space="preserve">. Prieš atnaujindamas tiekėjų varžymąsi pagal šio straipsnio 4 dalies 2 punktą, perkantysis subjektas turi pranešti dalyviams datą ir laiką, kada jis ketina rinkti informaciją, reikalingą pasiūlymui, pritaikytam konkrečiai pirkimo sutarčiai, sudaryti, ir turi suteikti dalyviams galimybę nesutikti, kad informacija būtų renkama tokiu būdu. Toks pranešimas turi būti išsiųstas ne vėliau kaip likus 3 darbo dienoms iki informacijos rinkimo dienos. Perkantysis subjektas negali priimti sprendimo dėl laimėtojo, kol jis galimam laimėtojui nepateikia savo sudaryto pasiūlymo ir negauna iš jo patvirtinimo, kad šiame pasiūlyme nėra esminių klaidų.  </w:t>
                          </w:r>
                        </w:p>
                      </w:sdtContent>
                    </w:sdt>
                    <w:sdt>
                      <w:sdtPr>
                        <w:alias w:val="89 str. 6 d."/>
                        <w:tag w:val="part_d697bbeed5cb4762b6f0feea739fa22c"/>
                        <w:lock w:val="sdtLocked"/>
                        <w:richText/>
                      </w:sdtPr>
                      <w:sdtContent>
                        <w:p>
                          <w:pPr>
                            <w:ind w:firstLine="284"/>
                            <w:jc w:val="both"/>
                            <w:rPr>
                              <w:rFonts w:eastAsia="Calibri"/>
                              <w:szCs w:val="24"/>
                            </w:rPr>
                          </w:pPr>
                          <w:sdt>
                            <w:sdtPr>
                              <w:alias w:val="Numeris"/>
                              <w:tag w:val="nr_d697bbeed5cb4762b6f0feea739fa22c"/>
                              <w:lock w:val="sdtLocked"/>
                              <w:richText/>
                            </w:sdtPr>
                            <w:sdtContent>
                              <w:r>
                                <w:rPr>
                                  <w:rFonts w:eastAsia="Calibri"/>
                                  <w:szCs w:val="24"/>
                                </w:rPr>
                                <w:t>6</w:t>
                              </w:r>
                            </w:sdtContent>
                          </w:sdt>
                          <w:r>
                            <w:rPr>
                              <w:rFonts w:eastAsia="Calibri"/>
                              <w:szCs w:val="24"/>
                            </w:rPr>
                            <w:t>. Perkantysis subjektas, dinaminės pirkimo sistemos pagrindu sudarydamas konkrečias pirkimo sutartis, gali:</w:t>
                          </w:r>
                        </w:p>
                        <w:sdt>
                          <w:sdtPr>
                            <w:alias w:val="89 str. 6 d. 1 p."/>
                            <w:tag w:val="part_3c7e9e4d48bb45f38fa0d5c17bf94bb0"/>
                            <w:lock w:val="sdtLocked"/>
                            <w:richText/>
                          </w:sdtPr>
                          <w:sdtContent>
                            <w:p>
                              <w:pPr>
                                <w:ind w:firstLine="284"/>
                                <w:jc w:val="both"/>
                                <w:rPr>
                                  <w:rFonts w:eastAsia="Calibri"/>
                                  <w:szCs w:val="24"/>
                                </w:rPr>
                              </w:pPr>
                              <w:sdt>
                                <w:sdtPr>
                                  <w:alias w:val="Numeris"/>
                                  <w:tag w:val="nr_3c7e9e4d48bb45f38fa0d5c17bf94bb0"/>
                                  <w:lock w:val="sdtLocked"/>
                                  <w:richText/>
                                </w:sdtPr>
                                <w:sdtContent>
                                  <w:r>
                                    <w:rPr>
                                      <w:rFonts w:eastAsia="Calibri"/>
                                      <w:szCs w:val="24"/>
                                    </w:rPr>
                                    <w:t>1</w:t>
                                  </w:r>
                                </w:sdtContent>
                              </w:sdt>
                              <w:r>
                                <w:rPr>
                                  <w:rFonts w:eastAsia="Calibri"/>
                                  <w:szCs w:val="24"/>
                                </w:rPr>
                                <w:t>) reikalauti, kad pasiūlymas sudaryti šią sutartį būtų pateiktas elektroninio katalogo forma;</w:t>
                              </w:r>
                            </w:p>
                          </w:sdtContent>
                        </w:sdt>
                        <w:sdt>
                          <w:sdtPr>
                            <w:alias w:val="89 str. 6 d. 2 p."/>
                            <w:tag w:val="part_310f32b388994e39a08815e0bd73d152"/>
                            <w:lock w:val="sdtLocked"/>
                            <w:richText/>
                          </w:sdtPr>
                          <w:sdtContent>
                            <w:p>
                              <w:pPr>
                                <w:ind w:firstLine="284"/>
                                <w:jc w:val="both"/>
                                <w:rPr>
                                  <w:rFonts w:eastAsia="Calibri"/>
                                  <w:szCs w:val="24"/>
                                </w:rPr>
                              </w:pPr>
                              <w:sdt>
                                <w:sdtPr>
                                  <w:alias w:val="Numeris"/>
                                  <w:tag w:val="nr_310f32b388994e39a08815e0bd73d152"/>
                                  <w:lock w:val="sdtLocked"/>
                                  <w:richText/>
                                </w:sdtPr>
                                <w:sdtContent>
                                  <w:r>
                                    <w:rPr>
                                      <w:rFonts w:eastAsia="Calibri"/>
                                      <w:szCs w:val="24"/>
                                    </w:rPr>
                                    <w:t>2</w:t>
                                  </w:r>
                                </w:sdtContent>
                              </w:sdt>
                              <w:r>
                                <w:rPr>
                                  <w:rFonts w:eastAsia="Calibri"/>
                                  <w:szCs w:val="24"/>
                                </w:rPr>
                                <w:t>) taikyti šio straipsnio 4 dalies 2 punkto ir 5 dalies nuostatas, jeigu tiekėjas kartu su prašymu dalyvauti dinaminėje pirkimo sistemoje yra pateikęs ir elektroninį katalogą, atitinkantį perkančiojo subjekto nurodytą formatą ir technines specifikacijas. Vėliau, gavę perkančiojo subjekto pranešimą apie ketinimą sudaryti pasiūlymą pagal šio straipsnio 4 dalies 2 punkto nuostatas, kandidatai galutinai papildo elektroninio katalogo turinį.</w:t>
                              </w:r>
                            </w:p>
                            <w:p>
                              <w:pPr>
                                <w:ind w:firstLine="284"/>
                                <w:jc w:val="both"/>
                                <w:rPr>
                                  <w:rFonts w:eastAsia="Calibri"/>
                                  <w:b/>
                                  <w:szCs w:val="24"/>
                                </w:rPr>
                              </w:pPr>
                            </w:p>
                          </w:sdtContent>
                        </w:sdt>
                      </w:sdtContent>
                    </w:sdt>
                  </w:sdtContent>
                </w:sdt>
                <w:sdt>
                  <w:sdtPr>
                    <w:alias w:val="90 str."/>
                    <w:tag w:val="part_87cbe755acb94cf5ad66ced196943968"/>
                    <w:lock w:val="sdtLocked"/>
                    <w:richText/>
                  </w:sdtPr>
                  <w:sdtContent>
                    <w:p>
                      <w:pPr>
                        <w:ind w:firstLine="284"/>
                        <w:jc w:val="both"/>
                        <w:rPr>
                          <w:rFonts w:eastAsia="Calibri"/>
                          <w:b/>
                          <w:szCs w:val="24"/>
                        </w:rPr>
                      </w:pPr>
                      <w:sdt>
                        <w:sdtPr>
                          <w:alias w:val="Numeris"/>
                          <w:tag w:val="nr_87cbe755acb94cf5ad66ced196943968"/>
                          <w:lock w:val="sdtLocked"/>
                          <w:richText/>
                        </w:sdtPr>
                        <w:sdtContent>
                          <w:r>
                            <w:rPr>
                              <w:rFonts w:eastAsia="Calibri"/>
                              <w:b/>
                              <w:szCs w:val="24"/>
                            </w:rPr>
                            <w:t>90</w:t>
                          </w:r>
                        </w:sdtContent>
                      </w:sdt>
                      <w:r>
                        <w:rPr>
                          <w:rFonts w:eastAsia="Calibri"/>
                          <w:b/>
                          <w:szCs w:val="24"/>
                        </w:rPr>
                        <w:t xml:space="preserve"> straipsnis. </w:t>
                      </w:r>
                      <w:sdt>
                        <w:sdtPr>
                          <w:alias w:val="Pavadinimas"/>
                          <w:tag w:val="title_87cbe755acb94cf5ad66ced196943968"/>
                          <w:lock w:val="sdtLocked"/>
                          <w:richText/>
                        </w:sdtPr>
                        <w:sdtContent>
                          <w:r>
                            <w:rPr>
                              <w:rFonts w:eastAsia="Calibri"/>
                              <w:b/>
                              <w:szCs w:val="24"/>
                            </w:rPr>
                            <w:t xml:space="preserve">Centralizuotų pirkimų veikla ir centrinės perkančiosios organizacijos </w:t>
                          </w:r>
                        </w:sdtContent>
                      </w:sdt>
                    </w:p>
                    <w:sdt>
                      <w:sdtPr>
                        <w:alias w:val="90 str. 1 d."/>
                        <w:tag w:val="part_56b08970ece64b1694226814d7b93f08"/>
                        <w:lock w:val="sdtLocked"/>
                        <w:richText/>
                      </w:sdtPr>
                      <w:sdtContent>
                        <w:p>
                          <w:pPr>
                            <w:ind w:firstLine="284"/>
                            <w:jc w:val="both"/>
                            <w:outlineLvl w:val="2"/>
                            <w:rPr>
                              <w:szCs w:val="24"/>
                            </w:rPr>
                          </w:pPr>
                          <w:sdt>
                            <w:sdtPr>
                              <w:alias w:val="Numeris"/>
                              <w:tag w:val="nr_56b08970ece64b1694226814d7b93f08"/>
                              <w:lock w:val="sdtLocked"/>
                              <w:richText/>
                            </w:sdtPr>
                            <w:sdtContent>
                              <w:r>
                                <w:rPr>
                                  <w:szCs w:val="24"/>
                                </w:rPr>
                                <w:t>1</w:t>
                              </w:r>
                            </w:sdtContent>
                          </w:sdt>
                          <w:r>
                            <w:rPr>
                              <w:szCs w:val="24"/>
                            </w:rPr>
                            <w:t xml:space="preserve">. </w:t>
                          </w:r>
                          <w:r>
                            <w:rPr>
                              <w:szCs w:val="24"/>
                              <w:lang w:eastAsia="lt-LT"/>
                            </w:rPr>
                            <w:t>Perkantieji subjektai</w:t>
                          </w:r>
                          <w:r>
                            <w:rPr>
                              <w:szCs w:val="24"/>
                            </w:rPr>
                            <w:t xml:space="preserve"> gali, o šio straipsnio 2 dalyje nustatytu atveju – privalo, prekių ir (arba) paslaugų įsigyti iš centrinės perkančiosios organizacijos. Taip pat prekės, paslaugos ir darbai gali būti, o šio straipsnio 2 dalyje nustatytu atveju – turi būti, įsigyjami naudojantis centrinės perkančiosios organizacijos:</w:t>
                          </w:r>
                        </w:p>
                        <w:sdt>
                          <w:sdtPr>
                            <w:alias w:val="90 str. 1 d. 1 p."/>
                            <w:tag w:val="part_25305a5395934d2cad8fc83cfc271168"/>
                            <w:lock w:val="sdtLocked"/>
                            <w:richText/>
                          </w:sdtPr>
                          <w:sdtContent>
                            <w:p>
                              <w:pPr>
                                <w:ind w:firstLine="284"/>
                                <w:jc w:val="both"/>
                                <w:outlineLvl w:val="2"/>
                                <w:rPr>
                                  <w:szCs w:val="24"/>
                                </w:rPr>
                              </w:pPr>
                              <w:sdt>
                                <w:sdtPr>
                                  <w:alias w:val="Numeris"/>
                                  <w:tag w:val="nr_25305a5395934d2cad8fc83cfc271168"/>
                                  <w:lock w:val="sdtLocked"/>
                                  <w:richText/>
                                </w:sdtPr>
                                <w:sdtContent>
                                  <w:r>
                                    <w:rPr>
                                      <w:szCs w:val="24"/>
                                    </w:rPr>
                                    <w:t>1</w:t>
                                  </w:r>
                                </w:sdtContent>
                              </w:sdt>
                              <w:r>
                                <w:rPr>
                                  <w:szCs w:val="24"/>
                                </w:rPr>
                                <w:t>) atlikta pirkimo procedūra;</w:t>
                              </w:r>
                            </w:p>
                          </w:sdtContent>
                        </w:sdt>
                        <w:sdt>
                          <w:sdtPr>
                            <w:alias w:val="90 str. 1 d. 2 p."/>
                            <w:tag w:val="part_038e597e3a9f4de582ca8b3559fee5f3"/>
                            <w:lock w:val="sdtLocked"/>
                            <w:richText/>
                          </w:sdtPr>
                          <w:sdtContent>
                            <w:p>
                              <w:pPr>
                                <w:ind w:firstLine="284"/>
                                <w:jc w:val="both"/>
                                <w:outlineLvl w:val="2"/>
                                <w:rPr>
                                  <w:szCs w:val="24"/>
                                </w:rPr>
                              </w:pPr>
                              <w:sdt>
                                <w:sdtPr>
                                  <w:alias w:val="Numeris"/>
                                  <w:tag w:val="nr_038e597e3a9f4de582ca8b3559fee5f3"/>
                                  <w:lock w:val="sdtLocked"/>
                                  <w:richText/>
                                </w:sdtPr>
                                <w:sdtContent>
                                  <w:r>
                                    <w:rPr>
                                      <w:szCs w:val="24"/>
                                    </w:rPr>
                                    <w:t>2</w:t>
                                  </w:r>
                                </w:sdtContent>
                              </w:sdt>
                              <w:r>
                                <w:rPr>
                                  <w:szCs w:val="24"/>
                                </w:rPr>
                                <w:t>) valdoma dinamine pirkimo sistema. Jeigu centrinės perkančiosios organizacijos sukurta dinamine pirkimo sistema gali pasinaudoti kiti perkantieji subjektai, tai turi būti nurodyta skelbime apie pirkimą;</w:t>
                              </w:r>
                            </w:p>
                          </w:sdtContent>
                        </w:sdt>
                        <w:sdt>
                          <w:sdtPr>
                            <w:alias w:val="90 str. 1 d. 3 p."/>
                            <w:tag w:val="part_b83935cc3a594e5aab85c630cc5fe156"/>
                            <w:lock w:val="sdtLocked"/>
                            <w:richText/>
                          </w:sdtPr>
                          <w:sdtContent>
                            <w:p>
                              <w:pPr>
                                <w:ind w:firstLine="284"/>
                                <w:jc w:val="both"/>
                                <w:outlineLvl w:val="2"/>
                                <w:rPr>
                                  <w:szCs w:val="24"/>
                                </w:rPr>
                              </w:pPr>
                              <w:sdt>
                                <w:sdtPr>
                                  <w:alias w:val="Numeris"/>
                                  <w:tag w:val="nr_b83935cc3a594e5aab85c630cc5fe156"/>
                                  <w:lock w:val="sdtLocked"/>
                                  <w:richText/>
                                </w:sdtPr>
                                <w:sdtContent>
                                  <w:r>
                                    <w:rPr>
                                      <w:szCs w:val="24"/>
                                    </w:rPr>
                                    <w:t>3</w:t>
                                  </w:r>
                                </w:sdtContent>
                              </w:sdt>
                              <w:r>
                                <w:rPr>
                                  <w:szCs w:val="24"/>
                                </w:rPr>
                                <w:t xml:space="preserve">) sudaryta preliminariąja sutartimi, kaip nustatyta šio įstatymo 86 straipsnio 2 dalyje. </w:t>
                              </w:r>
                            </w:p>
                          </w:sdtContent>
                        </w:sdt>
                      </w:sdtContent>
                    </w:sdt>
                    <w:sdt>
                      <w:sdtPr>
                        <w:alias w:val="90 str. 2 d."/>
                        <w:tag w:val="part_c6ca860cde4546b08f785bbe2cd99fa6"/>
                        <w:lock w:val="sdtLocked"/>
                        <w:richText/>
                      </w:sdtPr>
                      <w:sdtContent>
                        <w:p>
                          <w:pPr>
                            <w:ind w:firstLine="284"/>
                            <w:jc w:val="both"/>
                            <w:outlineLvl w:val="2"/>
                            <w:rPr>
                              <w:szCs w:val="24"/>
                              <w:lang w:eastAsia="lt-LT"/>
                            </w:rPr>
                          </w:pPr>
                          <w:sdt>
                            <w:sdtPr>
                              <w:alias w:val="Numeris"/>
                              <w:tag w:val="nr_c6ca860cde4546b08f785bbe2cd99fa6"/>
                              <w:lock w:val="sdtLocked"/>
                              <w:richText/>
                            </w:sdtPr>
                            <w:sdtContent>
                              <w:r>
                                <w:rPr>
                                  <w:szCs w:val="24"/>
                                  <w:lang w:eastAsia="lt-LT"/>
                                </w:rPr>
                                <w:t>2</w:t>
                              </w:r>
                            </w:sdtContent>
                          </w:sdt>
                          <w:r>
                            <w:rPr>
                              <w:szCs w:val="24"/>
                              <w:lang w:eastAsia="lt-LT"/>
                            </w:rPr>
                            <w:t xml:space="preserve">. Perkantieji subjektai privalo įsigyti prekių, paslaugų ir darbų šio straipsnio 1 dalyje nurodytu būdu, jeigu Lietuvos Respublikoje veikiančios centrinės perkančiosios organizacijos siūlomos prekės ar paslaugos, per sukurtą dinaminę pirkimų sistemą ar sudarytą preliminariąją sutartį galimos įsigyti prekės, paslaugos ar darbai atitinka perkančiojo subjekto poreikius ir perkantysis subjektas negali prekių, paslaugų ar darbų įsigyti efektyvesniu būdu racionaliai naudodamas tam skirtas lėšas. Perkantieji subjektai privalo motyvuoti savo sprendimą neatlikti pirkimo naudojantis centrinės perkančiosios organizacijos paslaugomis ir saugoti tai patvirtinantį dokumentą kartu su kitais pirkimo dokumentais šio įstatymo 103 straipsnyje nustatyta tvarka. </w:t>
                          </w:r>
                        </w:p>
                      </w:sdtContent>
                    </w:sdt>
                    <w:sdt>
                      <w:sdtPr>
                        <w:alias w:val="90 str. 3 d."/>
                        <w:tag w:val="part_310282d6ff6b440c894d76b489606664"/>
                        <w:lock w:val="sdtLocked"/>
                        <w:richText/>
                      </w:sdtPr>
                      <w:sdtContent>
                        <w:p>
                          <w:pPr>
                            <w:ind w:firstLine="284"/>
                            <w:jc w:val="both"/>
                            <w:outlineLvl w:val="2"/>
                            <w:rPr>
                              <w:szCs w:val="24"/>
                            </w:rPr>
                          </w:pPr>
                          <w:sdt>
                            <w:sdtPr>
                              <w:alias w:val="Numeris"/>
                              <w:tag w:val="nr_310282d6ff6b440c894d76b489606664"/>
                              <w:lock w:val="sdtLocked"/>
                              <w:richText/>
                            </w:sdtPr>
                            <w:sdtContent>
                              <w:r>
                                <w:rPr>
                                  <w:szCs w:val="24"/>
                                </w:rPr>
                                <w:t>3</w:t>
                              </w:r>
                            </w:sdtContent>
                          </w:sdt>
                          <w:r>
                            <w:rPr>
                              <w:szCs w:val="24"/>
                            </w:rPr>
                            <w:t>. Laikoma, kad perkantysis subjektas</w:t>
                          </w:r>
                          <w:r>
                            <w:rPr>
                              <w:szCs w:val="24"/>
                              <w:shd w:val="clear" w:color="auto" w:fill="FFFFFF"/>
                            </w:rPr>
                            <w:t xml:space="preserve"> įvykdo įsipareigojimus pagal šį įstatymą, jei jis įsigyja </w:t>
                          </w:r>
                          <w:r>
                            <w:rPr>
                              <w:szCs w:val="24"/>
                            </w:rPr>
                            <w:t>prekių, paslaugų ar darbų iš centrinės perkančiosios organizacijos ar per ją pagal šio straipsnio 1 dalį. Tačiau perkantysis subjektas atsako už tinkamą šio įstatymo nuostatų laikymąsi, kai jis pats atlieka tam tikras procedūras, įskaitant:</w:t>
                          </w:r>
                        </w:p>
                        <w:sdt>
                          <w:sdtPr>
                            <w:alias w:val="90 str. 3 d. 1 p."/>
                            <w:tag w:val="part_d32daba618204535887b5f4f92b3200c"/>
                            <w:lock w:val="sdtLocked"/>
                            <w:richText/>
                          </w:sdtPr>
                          <w:sdtContent>
                            <w:p>
                              <w:pPr>
                                <w:ind w:firstLine="284"/>
                                <w:jc w:val="both"/>
                                <w:outlineLvl w:val="2"/>
                                <w:rPr>
                                  <w:szCs w:val="24"/>
                                </w:rPr>
                              </w:pPr>
                              <w:sdt>
                                <w:sdtPr>
                                  <w:alias w:val="Numeris"/>
                                  <w:tag w:val="nr_d32daba618204535887b5f4f92b3200c"/>
                                  <w:lock w:val="sdtLocked"/>
                                  <w:richText/>
                                </w:sdtPr>
                                <w:sdtContent>
                                  <w:r>
                                    <w:rPr>
                                      <w:szCs w:val="24"/>
                                    </w:rPr>
                                    <w:t>1</w:t>
                                  </w:r>
                                </w:sdtContent>
                              </w:sdt>
                              <w:r>
                                <w:rPr>
                                  <w:szCs w:val="24"/>
                                </w:rPr>
                                <w:t>) pirkimo sutarties sudarymą centrinės perkančiosios organizacijos valdomos dinaminės pirkimo sistemos pagrindu;</w:t>
                              </w:r>
                            </w:p>
                          </w:sdtContent>
                        </w:sdt>
                        <w:sdt>
                          <w:sdtPr>
                            <w:alias w:val="90 str. 3 d. 2 p."/>
                            <w:tag w:val="part_3d202eacc1904839b3800785a9c5fac1"/>
                            <w:lock w:val="sdtLocked"/>
                            <w:richText/>
                          </w:sdtPr>
                          <w:sdtContent>
                            <w:p>
                              <w:pPr>
                                <w:ind w:firstLine="284"/>
                                <w:jc w:val="both"/>
                                <w:outlineLvl w:val="2"/>
                                <w:rPr>
                                  <w:szCs w:val="24"/>
                                </w:rPr>
                              </w:pPr>
                              <w:sdt>
                                <w:sdtPr>
                                  <w:alias w:val="Numeris"/>
                                  <w:tag w:val="nr_3d202eacc1904839b3800785a9c5fac1"/>
                                  <w:lock w:val="sdtLocked"/>
                                  <w:richText/>
                                </w:sdtPr>
                                <w:sdtContent>
                                  <w:r>
                                    <w:rPr>
                                      <w:szCs w:val="24"/>
                                    </w:rPr>
                                    <w:t>2</w:t>
                                  </w:r>
                                </w:sdtContent>
                              </w:sdt>
                              <w:r>
                                <w:rPr>
                                  <w:szCs w:val="24"/>
                                </w:rPr>
                                <w:t>) atnaujinto tiekėjų varžymosi vykdymą centrinės perkančiosios organizacijos sudarytos preliminariosios sutarties pagrindu.</w:t>
                              </w:r>
                            </w:p>
                          </w:sdtContent>
                        </w:sdt>
                      </w:sdtContent>
                    </w:sdt>
                    <w:sdt>
                      <w:sdtPr>
                        <w:alias w:val="90 str. 4 d."/>
                        <w:tag w:val="part_d822baa6b2774f1ba05798b109f01eb4"/>
                        <w:lock w:val="sdtLocked"/>
                        <w:richText/>
                      </w:sdtPr>
                      <w:sdtContent>
                        <w:p>
                          <w:pPr>
                            <w:ind w:firstLine="284"/>
                            <w:jc w:val="both"/>
                            <w:outlineLvl w:val="2"/>
                            <w:rPr>
                              <w:szCs w:val="24"/>
                            </w:rPr>
                          </w:pPr>
                          <w:sdt>
                            <w:sdtPr>
                              <w:alias w:val="Numeris"/>
                              <w:tag w:val="nr_d822baa6b2774f1ba05798b109f01eb4"/>
                              <w:lock w:val="sdtLocked"/>
                              <w:richText/>
                            </w:sdtPr>
                            <w:sdtContent>
                              <w:r>
                                <w:rPr>
                                  <w:szCs w:val="24"/>
                                </w:rPr>
                                <w:t>4</w:t>
                              </w:r>
                            </w:sdtContent>
                          </w:sdt>
                          <w:r>
                            <w:rPr>
                              <w:szCs w:val="24"/>
                            </w:rPr>
                            <w:t>. Centrinė perkančioji organizacija atlikdama centralizuotus pirkimus, naudojasi tik elektroninėmis priemonėmis pagal šio įstatymo 36 straipsnio reikalavimus.</w:t>
                          </w:r>
                        </w:p>
                      </w:sdtContent>
                    </w:sdt>
                    <w:sdt>
                      <w:sdtPr>
                        <w:alias w:val="90 str. 5 d."/>
                        <w:tag w:val="part_5c8bfbf1cae349ee9eb83101bba1bd08"/>
                        <w:lock w:val="sdtLocked"/>
                        <w:richText/>
                      </w:sdtPr>
                      <w:sdtContent>
                        <w:p>
                          <w:pPr>
                            <w:ind w:firstLine="284"/>
                            <w:jc w:val="both"/>
                            <w:outlineLvl w:val="2"/>
                            <w:rPr>
                              <w:szCs w:val="24"/>
                            </w:rPr>
                          </w:pPr>
                          <w:sdt>
                            <w:sdtPr>
                              <w:alias w:val="Numeris"/>
                              <w:tag w:val="nr_5c8bfbf1cae349ee9eb83101bba1bd08"/>
                              <w:lock w:val="sdtLocked"/>
                              <w:richText/>
                            </w:sdtPr>
                            <w:sdtContent>
                              <w:r>
                                <w:rPr>
                                  <w:szCs w:val="24"/>
                                </w:rPr>
                                <w:t>5</w:t>
                              </w:r>
                            </w:sdtContent>
                          </w:sdt>
                          <w:r>
                            <w:rPr>
                              <w:szCs w:val="24"/>
                            </w:rPr>
                            <w:t xml:space="preserve">. Perkantieji subjektai centrinės perkančiosios organizacijos teikiamas centralizuotos pirkimų veiklos paslaugas gali įsigyti netaikydami šio įstatymo. Centralizuotos pirkimų veiklos paslaugų pirkimo sutartyje papildomai gali būti nurodytos ir joms teikti reikalingos pagalbinės pirkimų veiklos paslaugos. </w:t>
                          </w:r>
                        </w:p>
                      </w:sdtContent>
                    </w:sdt>
                    <w:sdt>
                      <w:sdtPr>
                        <w:alias w:val="90 str. 6 d."/>
                        <w:tag w:val="part_143fa7ce92c9470b9370e16296675066"/>
                        <w:lock w:val="sdtLocked"/>
                        <w:richText/>
                      </w:sdtPr>
                      <w:sdtContent>
                        <w:p>
                          <w:pPr>
                            <w:ind w:firstLine="284"/>
                            <w:jc w:val="both"/>
                            <w:outlineLvl w:val="2"/>
                            <w:rPr>
                              <w:szCs w:val="24"/>
                            </w:rPr>
                          </w:pPr>
                          <w:sdt>
                            <w:sdtPr>
                              <w:alias w:val="Numeris"/>
                              <w:tag w:val="nr_143fa7ce92c9470b9370e16296675066"/>
                              <w:lock w:val="sdtLocked"/>
                              <w:richText/>
                            </w:sdtPr>
                            <w:sdtContent>
                              <w:r>
                                <w:rPr>
                                  <w:bCs/>
                                  <w:szCs w:val="24"/>
                                </w:rPr>
                                <w:t>6</w:t>
                              </w:r>
                            </w:sdtContent>
                          </w:sdt>
                          <w:r>
                            <w:rPr>
                              <w:bCs/>
                              <w:szCs w:val="24"/>
                            </w:rPr>
                            <w:t xml:space="preserve">. </w:t>
                          </w:r>
                          <w:r>
                            <w:rPr>
                              <w:szCs w:val="24"/>
                            </w:rPr>
                            <w:t xml:space="preserve">Sprendimą dėl centrinių perkančiųjų organizacijų steigimo, jų teisinės formos ar teisės atlikti centrinės perkančiosios organizacijos funkcijas perkančiajam subjektui suteikimo pagal kompetenciją priima Lietuvos Respublikos Vyriausybė ar jos įgaliota (-os) institucija (-os) arba savivaldybės taryba. </w:t>
                          </w:r>
                        </w:p>
                      </w:sdtContent>
                    </w:sdt>
                    <w:sdt>
                      <w:sdtPr>
                        <w:alias w:val="90 str. 7 d."/>
                        <w:tag w:val="part_42e602c6a3ff4760b84b07220133043e"/>
                        <w:lock w:val="sdtLocked"/>
                        <w:richText/>
                      </w:sdtPr>
                      <w:sdtContent>
                        <w:p>
                          <w:pPr>
                            <w:ind w:firstLine="284"/>
                            <w:jc w:val="both"/>
                            <w:rPr>
                              <w:rFonts w:eastAsia="Calibri"/>
                              <w:szCs w:val="24"/>
                              <w:lang w:eastAsia="lt-LT"/>
                            </w:rPr>
                          </w:pPr>
                          <w:sdt>
                            <w:sdtPr>
                              <w:alias w:val="Numeris"/>
                              <w:tag w:val="nr_42e602c6a3ff4760b84b07220133043e"/>
                              <w:lock w:val="sdtLocked"/>
                              <w:richText/>
                            </w:sdtPr>
                            <w:sdtContent>
                              <w:r>
                                <w:rPr>
                                  <w:rFonts w:eastAsia="Calibri"/>
                                  <w:szCs w:val="24"/>
                                  <w:lang w:eastAsia="lt-LT"/>
                                </w:rPr>
                                <w:t>7</w:t>
                              </w:r>
                            </w:sdtContent>
                          </w:sdt>
                          <w:r>
                            <w:rPr>
                              <w:rFonts w:eastAsia="Calibri"/>
                              <w:szCs w:val="24"/>
                              <w:lang w:eastAsia="lt-LT"/>
                            </w:rPr>
                            <w:t xml:space="preserve">. Centrinės perkančiosios organizacijos veikla finansuojama iš įstaigai, kuri įgyvendina centrinės perkančiosios organizacijos funkcijas atliekančio juridinio asmens dalyvio ar savininko teises ir pareigas, skirtų valstybės ar savivaldybės biudžeto asignavimų ir (arba) kitų lėšų. </w:t>
                          </w:r>
                        </w:p>
                      </w:sdtContent>
                    </w:sdt>
                    <w:sdt>
                      <w:sdtPr>
                        <w:alias w:val="90 str. 8 d."/>
                        <w:tag w:val="part_e5ea7953c07c4dcab77ca37ab378e33b"/>
                        <w:lock w:val="sdtLocked"/>
                        <w:richText/>
                      </w:sdtPr>
                      <w:sdtContent>
                        <w:p>
                          <w:pPr>
                            <w:ind w:firstLine="284"/>
                            <w:jc w:val="both"/>
                            <w:rPr>
                              <w:rFonts w:eastAsia="Calibri"/>
                              <w:b/>
                              <w:szCs w:val="24"/>
                            </w:rPr>
                          </w:pPr>
                          <w:sdt>
                            <w:sdtPr>
                              <w:alias w:val="Numeris"/>
                              <w:tag w:val="nr_e5ea7953c07c4dcab77ca37ab378e33b"/>
                              <w:lock w:val="sdtLocked"/>
                              <w:richText/>
                            </w:sdtPr>
                            <w:sdtContent>
                              <w:r>
                                <w:rPr>
                                  <w:rFonts w:eastAsia="Calibri"/>
                                  <w:szCs w:val="24"/>
                                  <w:lang w:eastAsia="lt-LT"/>
                                </w:rPr>
                                <w:t>8</w:t>
                              </w:r>
                            </w:sdtContent>
                          </w:sdt>
                          <w:r>
                            <w:rPr>
                              <w:rFonts w:eastAsia="Calibri"/>
                              <w:szCs w:val="24"/>
                              <w:lang w:eastAsia="lt-LT"/>
                            </w:rPr>
                            <w:t>. Centrinė perkančioji organizacija ketvirčiui pasibaigus per 5 darbo dienas privalo pateikti Viešųjų pirkimų tarnybai informaciją apie perkančiųjų subjektų centralizuotus pirkimus, atliktus per ketvirtį, ir kartu nurodyti informaciją apie atliktus žaliuosius pirkimus ir jų vertes bei energijos vartojimo efektyvumo reikalavimų taikymą.</w:t>
                          </w:r>
                        </w:p>
                        <w:p>
                          <w:pPr>
                            <w:ind w:firstLine="284"/>
                            <w:jc w:val="both"/>
                            <w:rPr>
                              <w:rFonts w:eastAsia="Calibri"/>
                              <w:b/>
                              <w:szCs w:val="24"/>
                            </w:rPr>
                          </w:pPr>
                        </w:p>
                      </w:sdtContent>
                    </w:sdt>
                  </w:sdtContent>
                </w:sdt>
                <w:sdt>
                  <w:sdtPr>
                    <w:alias w:val="91 str."/>
                    <w:tag w:val="part_2f2f8be721b84116bc6d32fb405e29d9"/>
                    <w:lock w:val="sdtLocked"/>
                    <w:richText/>
                  </w:sdtPr>
                  <w:sdtContent>
                    <w:p>
                      <w:pPr>
                        <w:ind w:firstLine="284"/>
                        <w:jc w:val="both"/>
                        <w:rPr>
                          <w:rFonts w:eastAsia="Calibri"/>
                          <w:b/>
                          <w:szCs w:val="24"/>
                        </w:rPr>
                      </w:pPr>
                      <w:sdt>
                        <w:sdtPr>
                          <w:alias w:val="Numeris"/>
                          <w:tag w:val="nr_2f2f8be721b84116bc6d32fb405e29d9"/>
                          <w:lock w:val="sdtLocked"/>
                          <w:richText/>
                        </w:sdtPr>
                        <w:sdtContent>
                          <w:r>
                            <w:rPr>
                              <w:rFonts w:eastAsia="Calibri"/>
                              <w:b/>
                              <w:szCs w:val="24"/>
                            </w:rPr>
                            <w:t>91</w:t>
                          </w:r>
                        </w:sdtContent>
                      </w:sdt>
                      <w:r>
                        <w:rPr>
                          <w:rFonts w:eastAsia="Calibri"/>
                          <w:b/>
                          <w:szCs w:val="24"/>
                        </w:rPr>
                        <w:t xml:space="preserve"> straipsnis. </w:t>
                      </w:r>
                      <w:sdt>
                        <w:sdtPr>
                          <w:alias w:val="Pavadinimas"/>
                          <w:tag w:val="title_2f2f8be721b84116bc6d32fb405e29d9"/>
                          <w:lock w:val="sdtLocked"/>
                          <w:richText/>
                        </w:sdtPr>
                        <w:sdtContent>
                          <w:r>
                            <w:rPr>
                              <w:rFonts w:eastAsia="Calibri"/>
                              <w:b/>
                              <w:szCs w:val="24"/>
                            </w:rPr>
                            <w:t xml:space="preserve">Įgaliojimų atlikti pirkimo procedūras suteikimas kitam perkančiajam subjektui </w:t>
                          </w:r>
                        </w:sdtContent>
                      </w:sdt>
                    </w:p>
                    <w:sdt>
                      <w:sdtPr>
                        <w:alias w:val="91 str. 1 d."/>
                        <w:tag w:val="part_0afcd05c135c4651814793cc0b1d5b56"/>
                        <w:lock w:val="sdtLocked"/>
                        <w:richText/>
                      </w:sdtPr>
                      <w:sdtContent>
                        <w:p>
                          <w:pPr>
                            <w:ind w:firstLine="284"/>
                            <w:jc w:val="both"/>
                            <w:outlineLvl w:val="2"/>
                            <w:rPr>
                              <w:szCs w:val="24"/>
                            </w:rPr>
                          </w:pPr>
                          <w:sdt>
                            <w:sdtPr>
                              <w:alias w:val="Numeris"/>
                              <w:tag w:val="nr_0afcd05c135c4651814793cc0b1d5b56"/>
                              <w:lock w:val="sdtLocked"/>
                              <w:richText/>
                            </w:sdtPr>
                            <w:sdtContent>
                              <w:r>
                                <w:rPr>
                                  <w:szCs w:val="24"/>
                                </w:rPr>
                                <w:t>1</w:t>
                              </w:r>
                            </w:sdtContent>
                          </w:sdt>
                          <w:r>
                            <w:rPr>
                              <w:szCs w:val="24"/>
                            </w:rPr>
                            <w:t>. Perkantysis subjektas pirkimams organizuoti ir pirkimo procedūroms iki pirkimo sutarties ar preliminariosios sutarties sudarymo atlikti gali įgalioti kitą perkantįjį subjektą ar perkančiąją organizaciją (toliau – įgaliotasis subjektas). Tam jis privalo įgaliotajam subjektui nustatyti užduotis ir suteikti visus įgaliojimus toms užduotims vykdyti. Įgaliojimai įforminami Civilinio kodekso nustatyta tvarka.</w:t>
                          </w:r>
                        </w:p>
                      </w:sdtContent>
                    </w:sdt>
                    <w:sdt>
                      <w:sdtPr>
                        <w:alias w:val="91 str. 2 d."/>
                        <w:tag w:val="part_e98f8065131c49f79a21fc9e6ac75626"/>
                        <w:lock w:val="sdtLocked"/>
                        <w:richText/>
                      </w:sdtPr>
                      <w:sdtContent>
                        <w:p>
                          <w:pPr>
                            <w:ind w:firstLine="284"/>
                            <w:jc w:val="both"/>
                            <w:rPr>
                              <w:rFonts w:eastAsia="Calibri"/>
                              <w:b/>
                              <w:szCs w:val="24"/>
                            </w:rPr>
                          </w:pPr>
                          <w:sdt>
                            <w:sdtPr>
                              <w:alias w:val="Numeris"/>
                              <w:tag w:val="nr_e98f8065131c49f79a21fc9e6ac75626"/>
                              <w:lock w:val="sdtLocked"/>
                              <w:richText/>
                            </w:sdtPr>
                            <w:sdtContent>
                              <w:r>
                                <w:rPr>
                                  <w:rFonts w:eastAsia="Calibri"/>
                                  <w:szCs w:val="24"/>
                                </w:rPr>
                                <w:t>2</w:t>
                              </w:r>
                            </w:sdtContent>
                          </w:sdt>
                          <w:r>
                            <w:rPr>
                              <w:rFonts w:eastAsia="Calibri"/>
                              <w:szCs w:val="24"/>
                            </w:rPr>
                            <w:t>. Už perkančiojo subjekto įgaliotajam subjektui nustatytas užduotis atsako perkantysis subjektas, o už šių užduočių įvykdymą – įgaliotasis subjektas. Už pirkimo sutarties sudarymą, jos sąlygų vykdymą yra atsakingas perkantysis subjektas.</w:t>
                          </w:r>
                        </w:p>
                        <w:p>
                          <w:pPr>
                            <w:jc w:val="both"/>
                            <w:rPr>
                              <w:rFonts w:eastAsia="Calibri"/>
                              <w:b/>
                              <w:szCs w:val="24"/>
                            </w:rPr>
                          </w:pPr>
                        </w:p>
                      </w:sdtContent>
                    </w:sdt>
                  </w:sdtContent>
                </w:sdt>
                <w:sdt>
                  <w:sdtPr>
                    <w:alias w:val="92 str."/>
                    <w:tag w:val="part_4839170581a04d69af53135dc8b7e17f"/>
                    <w:lock w:val="sdtLocked"/>
                    <w:richText/>
                  </w:sdtPr>
                  <w:sdtContent>
                    <w:p>
                      <w:pPr>
                        <w:ind w:firstLine="284"/>
                        <w:jc w:val="both"/>
                        <w:rPr>
                          <w:rFonts w:eastAsia="Calibri"/>
                          <w:b/>
                          <w:szCs w:val="24"/>
                        </w:rPr>
                      </w:pPr>
                      <w:sdt>
                        <w:sdtPr>
                          <w:alias w:val="Numeris"/>
                          <w:tag w:val="nr_4839170581a04d69af53135dc8b7e17f"/>
                          <w:lock w:val="sdtLocked"/>
                          <w:richText/>
                        </w:sdtPr>
                        <w:sdtContent>
                          <w:r>
                            <w:rPr>
                              <w:rFonts w:eastAsia="Calibri"/>
                              <w:b/>
                              <w:szCs w:val="24"/>
                            </w:rPr>
                            <w:t>92</w:t>
                          </w:r>
                        </w:sdtContent>
                      </w:sdt>
                      <w:r>
                        <w:rPr>
                          <w:rFonts w:eastAsia="Calibri"/>
                          <w:b/>
                          <w:szCs w:val="24"/>
                        </w:rPr>
                        <w:t xml:space="preserve"> straipsnis. </w:t>
                      </w:r>
                      <w:sdt>
                        <w:sdtPr>
                          <w:alias w:val="Pavadinimas"/>
                          <w:tag w:val="title_4839170581a04d69af53135dc8b7e17f"/>
                          <w:lock w:val="sdtLocked"/>
                          <w:richText/>
                        </w:sdtPr>
                        <w:sdtContent>
                          <w:r>
                            <w:rPr>
                              <w:rFonts w:eastAsia="Calibri"/>
                              <w:b/>
                              <w:szCs w:val="24"/>
                            </w:rPr>
                            <w:t xml:space="preserve">Bendrai atliekamas pirkimas </w:t>
                          </w:r>
                        </w:sdtContent>
                      </w:sdt>
                    </w:p>
                    <w:sdt>
                      <w:sdtPr>
                        <w:alias w:val="92 str. 1 d."/>
                        <w:tag w:val="part_8d2a443c1f7e4c3d975cfd91bd928d39"/>
                        <w:lock w:val="sdtLocked"/>
                        <w:richText/>
                      </w:sdtPr>
                      <w:sdtContent>
                        <w:p>
                          <w:pPr>
                            <w:ind w:firstLine="284"/>
                            <w:jc w:val="both"/>
                            <w:outlineLvl w:val="2"/>
                            <w:rPr>
                              <w:rFonts w:eastAsia="Calibri"/>
                              <w:szCs w:val="24"/>
                            </w:rPr>
                          </w:pPr>
                          <w:sdt>
                            <w:sdtPr>
                              <w:alias w:val="Numeris"/>
                              <w:tag w:val="nr_8d2a443c1f7e4c3d975cfd91bd928d39"/>
                              <w:lock w:val="sdtLocked"/>
                              <w:richText/>
                            </w:sdtPr>
                            <w:sdtContent>
                              <w:r>
                                <w:rPr>
                                  <w:rFonts w:eastAsia="Calibri"/>
                                  <w:szCs w:val="24"/>
                                </w:rPr>
                                <w:t>1</w:t>
                              </w:r>
                            </w:sdtContent>
                          </w:sdt>
                          <w:r>
                            <w:rPr>
                              <w:rFonts w:eastAsia="Calibri"/>
                              <w:szCs w:val="24"/>
                            </w:rPr>
                            <w:t>. Keli perkantieji subjektai gali susitarti ir kartu atlikti bendrus pirkimus.</w:t>
                          </w:r>
                        </w:p>
                      </w:sdtContent>
                    </w:sdt>
                    <w:sdt>
                      <w:sdtPr>
                        <w:alias w:val="92 str. 2 d."/>
                        <w:tag w:val="part_e480bf6d9dc2438b9ae843790bd4b982"/>
                        <w:lock w:val="sdtLocked"/>
                        <w:richText/>
                      </w:sdtPr>
                      <w:sdtContent>
                        <w:p>
                          <w:pPr>
                            <w:ind w:firstLine="284"/>
                            <w:jc w:val="both"/>
                            <w:outlineLvl w:val="2"/>
                            <w:rPr>
                              <w:rFonts w:eastAsia="Calibri"/>
                              <w:szCs w:val="24"/>
                            </w:rPr>
                          </w:pPr>
                          <w:sdt>
                            <w:sdtPr>
                              <w:alias w:val="Numeris"/>
                              <w:tag w:val="nr_e480bf6d9dc2438b9ae843790bd4b982"/>
                              <w:lock w:val="sdtLocked"/>
                              <w:richText/>
                            </w:sdtPr>
                            <w:sdtContent>
                              <w:r>
                                <w:rPr>
                                  <w:rFonts w:eastAsia="Calibri"/>
                                  <w:szCs w:val="24"/>
                                </w:rPr>
                                <w:t>2</w:t>
                              </w:r>
                            </w:sdtContent>
                          </w:sdt>
                          <w:r>
                            <w:rPr>
                              <w:rFonts w:eastAsia="Calibri"/>
                              <w:szCs w:val="24"/>
                            </w:rPr>
                            <w:t>. Jeigu perkantieji subjektai savo vardu ir interesais (poreikiams patenkinti) kartu atlieka pirkimo procedūras, jie bendrai atsako už pirkimo procedūrų atlikimą pagal šio įstatymo nuostatas. Ši nuostata taikoma ir tuo atveju, kai vienas perkantysis subjektas pirkimo procedūrą atlieka savo ir kitų perkančiųjų subjektų interesais.</w:t>
                          </w:r>
                        </w:p>
                      </w:sdtContent>
                    </w:sdt>
                    <w:sdt>
                      <w:sdtPr>
                        <w:alias w:val="92 str. 3 d."/>
                        <w:tag w:val="part_02b569dc2a234030acba327910894d82"/>
                        <w:lock w:val="sdtLocked"/>
                        <w:richText/>
                      </w:sdtPr>
                      <w:sdtContent>
                        <w:p>
                          <w:pPr>
                            <w:ind w:firstLine="284"/>
                            <w:jc w:val="both"/>
                            <w:rPr>
                              <w:rFonts w:eastAsia="Calibri"/>
                              <w:b/>
                              <w:szCs w:val="24"/>
                            </w:rPr>
                          </w:pPr>
                          <w:sdt>
                            <w:sdtPr>
                              <w:alias w:val="Numeris"/>
                              <w:tag w:val="nr_02b569dc2a234030acba327910894d82"/>
                              <w:lock w:val="sdtLocked"/>
                              <w:richText/>
                            </w:sdtPr>
                            <w:sdtContent>
                              <w:r>
                                <w:rPr>
                                  <w:rFonts w:eastAsia="Calibri"/>
                                  <w:szCs w:val="24"/>
                                </w:rPr>
                                <w:t>3</w:t>
                              </w:r>
                            </w:sdtContent>
                          </w:sdt>
                          <w:r>
                            <w:rPr>
                              <w:rFonts w:eastAsia="Calibri"/>
                              <w:szCs w:val="24"/>
                            </w:rPr>
                            <w:t>. Jeigu perkantieji subjektai ne visas pirkimo procedūras atlieka savo pačių vardu ir interesais, jie kartu atsako tik už bendrai atliekamas pirkimo procedūras. Kiekvienas perkantysis subjektas atsako už savo vardu ir interesais atliekamas pirkimo procedūros dalis.</w:t>
                          </w:r>
                        </w:p>
                        <w:p>
                          <w:pPr>
                            <w:ind w:firstLine="284"/>
                            <w:jc w:val="both"/>
                            <w:rPr>
                              <w:rFonts w:eastAsia="Calibri"/>
                              <w:b/>
                              <w:szCs w:val="24"/>
                            </w:rPr>
                          </w:pPr>
                        </w:p>
                      </w:sdtContent>
                    </w:sdt>
                  </w:sdtContent>
                </w:sdt>
                <w:sdt>
                  <w:sdtPr>
                    <w:alias w:val="93 str."/>
                    <w:tag w:val="part_66546fc259f5485f8a84d1897699ba2f"/>
                    <w:lock w:val="sdtLocked"/>
                    <w:richText/>
                  </w:sdtPr>
                  <w:sdtContent>
                    <w:p>
                      <w:pPr>
                        <w:ind w:firstLine="284"/>
                        <w:rPr>
                          <w:rFonts w:eastAsia="Calibri"/>
                          <w:b/>
                          <w:szCs w:val="24"/>
                        </w:rPr>
                      </w:pPr>
                      <w:sdt>
                        <w:sdtPr>
                          <w:alias w:val="Numeris"/>
                          <w:tag w:val="nr_66546fc259f5485f8a84d1897699ba2f"/>
                          <w:lock w:val="sdtLocked"/>
                          <w:richText/>
                        </w:sdtPr>
                        <w:sdtContent>
                          <w:r>
                            <w:rPr>
                              <w:rFonts w:eastAsia="Calibri"/>
                              <w:b/>
                              <w:szCs w:val="24"/>
                            </w:rPr>
                            <w:t>93</w:t>
                          </w:r>
                        </w:sdtContent>
                      </w:sdt>
                      <w:r>
                        <w:rPr>
                          <w:rFonts w:eastAsia="Calibri"/>
                          <w:b/>
                          <w:szCs w:val="24"/>
                        </w:rPr>
                        <w:t xml:space="preserve"> straipsnis. </w:t>
                      </w:r>
                      <w:sdt>
                        <w:sdtPr>
                          <w:alias w:val="Pavadinimas"/>
                          <w:tag w:val="title_66546fc259f5485f8a84d1897699ba2f"/>
                          <w:lock w:val="sdtLocked"/>
                          <w:richText/>
                        </w:sdtPr>
                        <w:sdtContent>
                          <w:r>
                            <w:rPr>
                              <w:rFonts w:eastAsia="Calibri"/>
                              <w:b/>
                              <w:szCs w:val="24"/>
                            </w:rPr>
                            <w:t xml:space="preserve">Skirtingų valstybių narių perkančiųjų subjektų bendrai atliekamas pirkimas </w:t>
                          </w:r>
                        </w:sdtContent>
                      </w:sdt>
                    </w:p>
                    <w:sdt>
                      <w:sdtPr>
                        <w:alias w:val="93 str. 1 d."/>
                        <w:tag w:val="part_bdd7fc531df54858826e53d7f2f2d3ae"/>
                        <w:lock w:val="sdtLocked"/>
                        <w:richText/>
                      </w:sdtPr>
                      <w:sdtContent>
                        <w:p>
                          <w:pPr>
                            <w:ind w:firstLine="284"/>
                            <w:jc w:val="both"/>
                            <w:outlineLvl w:val="2"/>
                            <w:rPr>
                              <w:rFonts w:eastAsia="Calibri"/>
                              <w:szCs w:val="24"/>
                            </w:rPr>
                          </w:pPr>
                          <w:sdt>
                            <w:sdtPr>
                              <w:alias w:val="Numeris"/>
                              <w:tag w:val="nr_bdd7fc531df54858826e53d7f2f2d3ae"/>
                              <w:lock w:val="sdtLocked"/>
                              <w:richText/>
                            </w:sdtPr>
                            <w:sdtContent>
                              <w:r>
                                <w:rPr>
                                  <w:rFonts w:eastAsia="Calibri"/>
                                  <w:szCs w:val="24"/>
                                </w:rPr>
                                <w:t>1</w:t>
                              </w:r>
                            </w:sdtContent>
                          </w:sdt>
                          <w:r>
                            <w:rPr>
                              <w:rFonts w:eastAsia="Calibri"/>
                              <w:szCs w:val="24"/>
                            </w:rPr>
                            <w:t>. Lietuvos Respublikos ir kitų valstybių narių perkantieji subjektai gali atlikti bendrus pirkimus bet kuriuo iš šiame straipsnyje nurodytų atvejų.</w:t>
                          </w:r>
                        </w:p>
                      </w:sdtContent>
                    </w:sdt>
                    <w:sdt>
                      <w:sdtPr>
                        <w:alias w:val="93 str. 2 d."/>
                        <w:tag w:val="part_54254d2142ff487592f9026e3ea4c7c0"/>
                        <w:lock w:val="sdtLocked"/>
                        <w:richText/>
                      </w:sdtPr>
                      <w:sdtContent>
                        <w:p>
                          <w:pPr>
                            <w:ind w:firstLine="284"/>
                            <w:jc w:val="both"/>
                            <w:outlineLvl w:val="2"/>
                            <w:rPr>
                              <w:rFonts w:eastAsia="Calibri"/>
                              <w:szCs w:val="24"/>
                            </w:rPr>
                          </w:pPr>
                          <w:sdt>
                            <w:sdtPr>
                              <w:alias w:val="Numeris"/>
                              <w:tag w:val="nr_54254d2142ff487592f9026e3ea4c7c0"/>
                              <w:lock w:val="sdtLocked"/>
                              <w:richText/>
                            </w:sdtPr>
                            <w:sdtContent>
                              <w:r>
                                <w:rPr>
                                  <w:rFonts w:eastAsia="Calibri"/>
                                  <w:szCs w:val="24"/>
                                </w:rPr>
                                <w:t>2</w:t>
                              </w:r>
                            </w:sdtContent>
                          </w:sdt>
                          <w:r>
                            <w:rPr>
                              <w:rFonts w:eastAsia="Calibri"/>
                              <w:szCs w:val="24"/>
                            </w:rPr>
                            <w:t>. Perkantieji subjektai neturi teisės atlikti bendrą pirkimą, jeigu taip galėtų būti išvengta šio įstatymo ar kitų valstybių narių, kurių perkantieji subjektai kartu atlieka bendrą pirkimą, teisės aktų, suderintų su Europos Sąjungos teisės aktų reikalavimais, taikymo.</w:t>
                          </w:r>
                        </w:p>
                      </w:sdtContent>
                    </w:sdt>
                    <w:sdt>
                      <w:sdtPr>
                        <w:alias w:val="93 str. 3 d."/>
                        <w:tag w:val="part_267c4a34c4b348e5961ad5c13196cc25"/>
                        <w:lock w:val="sdtLocked"/>
                        <w:richText/>
                      </w:sdtPr>
                      <w:sdtContent>
                        <w:p>
                          <w:pPr>
                            <w:ind w:firstLine="284"/>
                            <w:jc w:val="both"/>
                            <w:outlineLvl w:val="2"/>
                            <w:rPr>
                              <w:rFonts w:eastAsia="Calibri"/>
                              <w:szCs w:val="24"/>
                            </w:rPr>
                          </w:pPr>
                          <w:sdt>
                            <w:sdtPr>
                              <w:alias w:val="Numeris"/>
                              <w:tag w:val="nr_267c4a34c4b348e5961ad5c13196cc25"/>
                              <w:lock w:val="sdtLocked"/>
                              <w:richText/>
                            </w:sdtPr>
                            <w:sdtContent>
                              <w:r>
                                <w:rPr>
                                  <w:rFonts w:eastAsia="Calibri"/>
                                  <w:szCs w:val="24"/>
                                </w:rPr>
                                <w:t>3</w:t>
                              </w:r>
                            </w:sdtContent>
                          </w:sdt>
                          <w:r>
                            <w:rPr>
                              <w:rFonts w:eastAsia="Calibri"/>
                              <w:szCs w:val="24"/>
                            </w:rPr>
                            <w:t>. Perkantieji subjektai gali naudotis kitoje valstybėje narėje veikiančios centrinės perkančiosios organizacijos centralizuotos pirkimo veiklos paslaugomis.</w:t>
                          </w:r>
                        </w:p>
                      </w:sdtContent>
                    </w:sdt>
                    <w:sdt>
                      <w:sdtPr>
                        <w:alias w:val="93 str. 4 d."/>
                        <w:tag w:val="part_7437db685dc244769fc2eb4cd6508d54"/>
                        <w:lock w:val="sdtLocked"/>
                        <w:richText/>
                      </w:sdtPr>
                      <w:sdtContent>
                        <w:p>
                          <w:pPr>
                            <w:ind w:firstLine="284"/>
                            <w:jc w:val="both"/>
                            <w:outlineLvl w:val="2"/>
                            <w:rPr>
                              <w:rFonts w:eastAsia="Calibri"/>
                              <w:szCs w:val="24"/>
                            </w:rPr>
                          </w:pPr>
                          <w:sdt>
                            <w:sdtPr>
                              <w:alias w:val="Numeris"/>
                              <w:tag w:val="nr_7437db685dc244769fc2eb4cd6508d54"/>
                              <w:lock w:val="sdtLocked"/>
                              <w:richText/>
                            </w:sdtPr>
                            <w:sdtContent>
                              <w:r>
                                <w:rPr>
                                  <w:rFonts w:eastAsia="Calibri"/>
                                  <w:szCs w:val="24"/>
                                </w:rPr>
                                <w:t>4</w:t>
                              </w:r>
                            </w:sdtContent>
                          </w:sdt>
                          <w:r>
                            <w:rPr>
                              <w:rFonts w:eastAsia="Calibri"/>
                              <w:szCs w:val="24"/>
                            </w:rPr>
                            <w:t>. Centrinė perkančioji organizacija centralizuotos pirkimo veiklos paslaugas teikia vadovaudamasi valstybės narės, kurioje ji veikia, teisės aktų nuostatomis. Valstybės narės, kurioje veikia centrinė perkančioji organizacija, teisės aktų nuostatos taip pat taikomos:</w:t>
                          </w:r>
                        </w:p>
                        <w:sdt>
                          <w:sdtPr>
                            <w:alias w:val="93 str. 4 d. 1 p."/>
                            <w:tag w:val="part_eda7e9f284e246068674883d5f7a25b8"/>
                            <w:lock w:val="sdtLocked"/>
                            <w:richText/>
                          </w:sdtPr>
                          <w:sdtContent>
                            <w:p>
                              <w:pPr>
                                <w:ind w:firstLine="284"/>
                                <w:jc w:val="both"/>
                                <w:outlineLvl w:val="2"/>
                                <w:rPr>
                                  <w:rFonts w:eastAsia="Calibri"/>
                                  <w:szCs w:val="24"/>
                                </w:rPr>
                              </w:pPr>
                              <w:sdt>
                                <w:sdtPr>
                                  <w:alias w:val="Numeris"/>
                                  <w:tag w:val="nr_eda7e9f284e246068674883d5f7a25b8"/>
                                  <w:lock w:val="sdtLocked"/>
                                  <w:richText/>
                                </w:sdtPr>
                                <w:sdtContent>
                                  <w:r>
                                    <w:rPr>
                                      <w:rFonts w:eastAsia="Calibri"/>
                                      <w:szCs w:val="24"/>
                                    </w:rPr>
                                    <w:t>1</w:t>
                                  </w:r>
                                </w:sdtContent>
                              </w:sdt>
                              <w:r>
                                <w:rPr>
                                  <w:rFonts w:eastAsia="Calibri"/>
                                  <w:szCs w:val="24"/>
                                </w:rPr>
                                <w:t>) dinaminės pirkimo sistemos pagrindu sudaromai pirkimo sutarčiai;</w:t>
                              </w:r>
                            </w:p>
                          </w:sdtContent>
                        </w:sdt>
                        <w:sdt>
                          <w:sdtPr>
                            <w:alias w:val="93 str. 4 d. 2 p."/>
                            <w:tag w:val="part_e6af5f88ffce4b1aafb868a1e314cb41"/>
                            <w:lock w:val="sdtLocked"/>
                            <w:richText/>
                          </w:sdtPr>
                          <w:sdtContent>
                            <w:p>
                              <w:pPr>
                                <w:ind w:firstLine="284"/>
                                <w:jc w:val="both"/>
                                <w:outlineLvl w:val="2"/>
                                <w:rPr>
                                  <w:rFonts w:eastAsia="Calibri"/>
                                  <w:szCs w:val="24"/>
                                </w:rPr>
                              </w:pPr>
                              <w:sdt>
                                <w:sdtPr>
                                  <w:alias w:val="Numeris"/>
                                  <w:tag w:val="nr_e6af5f88ffce4b1aafb868a1e314cb41"/>
                                  <w:lock w:val="sdtLocked"/>
                                  <w:richText/>
                                </w:sdtPr>
                                <w:sdtContent>
                                  <w:r>
                                    <w:rPr>
                                      <w:rFonts w:eastAsia="Calibri"/>
                                      <w:szCs w:val="24"/>
                                    </w:rPr>
                                    <w:t>2</w:t>
                                  </w:r>
                                </w:sdtContent>
                              </w:sdt>
                              <w:r>
                                <w:rPr>
                                  <w:rFonts w:eastAsia="Calibri"/>
                                  <w:szCs w:val="24"/>
                                </w:rPr>
                                <w:t>) atnaujintam tiekėjų varžymuisi pagal preliminariąją sutartį.</w:t>
                              </w:r>
                            </w:p>
                          </w:sdtContent>
                        </w:sdt>
                      </w:sdtContent>
                    </w:sdt>
                    <w:sdt>
                      <w:sdtPr>
                        <w:alias w:val="93 str. 5 d."/>
                        <w:tag w:val="part_768b94e80f3f4ad394f69a75d6c26365"/>
                        <w:lock w:val="sdtLocked"/>
                        <w:richText/>
                      </w:sdtPr>
                      <w:sdtContent>
                        <w:p>
                          <w:pPr>
                            <w:ind w:firstLine="284"/>
                            <w:jc w:val="both"/>
                            <w:outlineLvl w:val="2"/>
                            <w:rPr>
                              <w:rFonts w:eastAsia="Calibri"/>
                              <w:szCs w:val="24"/>
                            </w:rPr>
                          </w:pPr>
                          <w:sdt>
                            <w:sdtPr>
                              <w:alias w:val="Numeris"/>
                              <w:tag w:val="nr_768b94e80f3f4ad394f69a75d6c26365"/>
                              <w:lock w:val="sdtLocked"/>
                              <w:richText/>
                            </w:sdtPr>
                            <w:sdtContent>
                              <w:r>
                                <w:rPr>
                                  <w:rFonts w:eastAsia="Calibri"/>
                                  <w:szCs w:val="24"/>
                                </w:rPr>
                                <w:t>5</w:t>
                              </w:r>
                            </w:sdtContent>
                          </w:sdt>
                          <w:r>
                            <w:rPr>
                              <w:rFonts w:eastAsia="Calibri"/>
                              <w:szCs w:val="24"/>
                            </w:rPr>
                            <w:t>. Keli skirtingų valstybių narių perkantieji subjektai gali:</w:t>
                          </w:r>
                        </w:p>
                        <w:sdt>
                          <w:sdtPr>
                            <w:alias w:val="93 str. 5 d. 1 p."/>
                            <w:tag w:val="part_91efb3bd614b4f0d9a04681b53ca5e29"/>
                            <w:lock w:val="sdtLocked"/>
                            <w:richText/>
                          </w:sdtPr>
                          <w:sdtContent>
                            <w:p>
                              <w:pPr>
                                <w:ind w:firstLine="284"/>
                                <w:jc w:val="both"/>
                                <w:outlineLvl w:val="2"/>
                                <w:rPr>
                                  <w:rFonts w:eastAsia="Calibri"/>
                                  <w:szCs w:val="24"/>
                                </w:rPr>
                              </w:pPr>
                              <w:sdt>
                                <w:sdtPr>
                                  <w:alias w:val="Numeris"/>
                                  <w:tag w:val="nr_91efb3bd614b4f0d9a04681b53ca5e29"/>
                                  <w:lock w:val="sdtLocked"/>
                                  <w:richText/>
                                </w:sdtPr>
                                <w:sdtContent>
                                  <w:r>
                                    <w:rPr>
                                      <w:rFonts w:eastAsia="Calibri"/>
                                      <w:szCs w:val="24"/>
                                    </w:rPr>
                                    <w:t>1</w:t>
                                  </w:r>
                                </w:sdtContent>
                              </w:sdt>
                              <w:r>
                                <w:rPr>
                                  <w:rFonts w:eastAsia="Calibri"/>
                                  <w:szCs w:val="24"/>
                                </w:rPr>
                                <w:t>) sudaryti vieną pirkimo sutartį;</w:t>
                              </w:r>
                            </w:p>
                          </w:sdtContent>
                        </w:sdt>
                        <w:sdt>
                          <w:sdtPr>
                            <w:alias w:val="93 str. 5 d. 2 p."/>
                            <w:tag w:val="part_966ec5ae0f2f4b73b27d28805cd5ca6b"/>
                            <w:lock w:val="sdtLocked"/>
                            <w:richText/>
                          </w:sdtPr>
                          <w:sdtContent>
                            <w:p>
                              <w:pPr>
                                <w:ind w:firstLine="284"/>
                                <w:jc w:val="both"/>
                                <w:outlineLvl w:val="2"/>
                                <w:rPr>
                                  <w:rFonts w:eastAsia="Calibri"/>
                                  <w:szCs w:val="24"/>
                                </w:rPr>
                              </w:pPr>
                              <w:sdt>
                                <w:sdtPr>
                                  <w:alias w:val="Numeris"/>
                                  <w:tag w:val="nr_966ec5ae0f2f4b73b27d28805cd5ca6b"/>
                                  <w:lock w:val="sdtLocked"/>
                                  <w:richText/>
                                </w:sdtPr>
                                <w:sdtContent>
                                  <w:r>
                                    <w:rPr>
                                      <w:rFonts w:eastAsia="Calibri"/>
                                      <w:szCs w:val="24"/>
                                    </w:rPr>
                                    <w:t>2</w:t>
                                  </w:r>
                                </w:sdtContent>
                              </w:sdt>
                              <w:r>
                                <w:rPr>
                                  <w:rFonts w:eastAsia="Calibri"/>
                                  <w:szCs w:val="24"/>
                                </w:rPr>
                                <w:t>) sudaryti bendrą preliminariąją sutartį;</w:t>
                              </w:r>
                            </w:p>
                          </w:sdtContent>
                        </w:sdt>
                        <w:sdt>
                          <w:sdtPr>
                            <w:alias w:val="93 str. 5 d. 3 p."/>
                            <w:tag w:val="part_82114de0c3544a37b5b74ac4162a513c"/>
                            <w:lock w:val="sdtLocked"/>
                            <w:richText/>
                          </w:sdtPr>
                          <w:sdtContent>
                            <w:p>
                              <w:pPr>
                                <w:ind w:firstLine="284"/>
                                <w:jc w:val="both"/>
                                <w:outlineLvl w:val="2"/>
                                <w:rPr>
                                  <w:rFonts w:eastAsia="Calibri"/>
                                  <w:szCs w:val="24"/>
                                </w:rPr>
                              </w:pPr>
                              <w:sdt>
                                <w:sdtPr>
                                  <w:alias w:val="Numeris"/>
                                  <w:tag w:val="nr_82114de0c3544a37b5b74ac4162a513c"/>
                                  <w:lock w:val="sdtLocked"/>
                                  <w:richText/>
                                </w:sdtPr>
                                <w:sdtContent>
                                  <w:r>
                                    <w:rPr>
                                      <w:rFonts w:eastAsia="Calibri"/>
                                      <w:szCs w:val="24"/>
                                    </w:rPr>
                                    <w:t>3</w:t>
                                  </w:r>
                                </w:sdtContent>
                              </w:sdt>
                              <w:r>
                                <w:rPr>
                                  <w:rFonts w:eastAsia="Calibri"/>
                                  <w:szCs w:val="24"/>
                                </w:rPr>
                                <w:t>) pirkimus atlikti taikydami dinaminę pirkimo sistemą;</w:t>
                              </w:r>
                            </w:p>
                          </w:sdtContent>
                        </w:sdt>
                        <w:sdt>
                          <w:sdtPr>
                            <w:alias w:val="93 str. 5 d. 4 p."/>
                            <w:tag w:val="part_fb52028e8e6a4429b341c6bea441410d"/>
                            <w:lock w:val="sdtLocked"/>
                            <w:richText/>
                          </w:sdtPr>
                          <w:sdtContent>
                            <w:p>
                              <w:pPr>
                                <w:ind w:firstLine="284"/>
                                <w:jc w:val="both"/>
                                <w:outlineLvl w:val="2"/>
                                <w:rPr>
                                  <w:rFonts w:eastAsia="Calibri"/>
                                  <w:szCs w:val="24"/>
                                </w:rPr>
                              </w:pPr>
                              <w:sdt>
                                <w:sdtPr>
                                  <w:alias w:val="Numeris"/>
                                  <w:tag w:val="nr_fb52028e8e6a4429b341c6bea441410d"/>
                                  <w:lock w:val="sdtLocked"/>
                                  <w:richText/>
                                </w:sdtPr>
                                <w:sdtContent>
                                  <w:r>
                                    <w:rPr>
                                      <w:rFonts w:eastAsia="Calibri"/>
                                      <w:szCs w:val="24"/>
                                    </w:rPr>
                                    <w:t>4</w:t>
                                  </w:r>
                                </w:sdtContent>
                              </w:sdt>
                              <w:r>
                                <w:rPr>
                                  <w:rFonts w:eastAsia="Calibri"/>
                                  <w:szCs w:val="24"/>
                                </w:rPr>
                                <w:t>) sudaryti sutartis preliminariosios sutarties arba dinaminės pirkimo sistemos pagrindu.</w:t>
                              </w:r>
                            </w:p>
                          </w:sdtContent>
                        </w:sdt>
                      </w:sdtContent>
                    </w:sdt>
                    <w:sdt>
                      <w:sdtPr>
                        <w:alias w:val="93 str. 6 d."/>
                        <w:tag w:val="part_621c7d98eed048fc8e80657758cef93b"/>
                        <w:lock w:val="sdtLocked"/>
                        <w:richText/>
                      </w:sdtPr>
                      <w:sdtContent>
                        <w:p>
                          <w:pPr>
                            <w:ind w:firstLine="284"/>
                            <w:jc w:val="both"/>
                            <w:outlineLvl w:val="2"/>
                            <w:rPr>
                              <w:rFonts w:eastAsia="Calibri"/>
                              <w:szCs w:val="24"/>
                            </w:rPr>
                          </w:pPr>
                          <w:sdt>
                            <w:sdtPr>
                              <w:alias w:val="Numeris"/>
                              <w:tag w:val="nr_621c7d98eed048fc8e80657758cef93b"/>
                              <w:lock w:val="sdtLocked"/>
                              <w:richText/>
                            </w:sdtPr>
                            <w:sdtContent>
                              <w:r>
                                <w:rPr>
                                  <w:rFonts w:eastAsia="Calibri"/>
                                  <w:szCs w:val="24"/>
                                </w:rPr>
                                <w:t>6</w:t>
                              </w:r>
                            </w:sdtContent>
                          </w:sdt>
                          <w:r>
                            <w:rPr>
                              <w:rFonts w:eastAsia="Calibri"/>
                              <w:szCs w:val="24"/>
                            </w:rPr>
                            <w:t>. Tuo atveju, kai nėra tarp valstybių narių sudaryto tarptautinio susitarimo, reguliuojančio būtinus elementus, patys perkantieji subjektai, norintys kartu atlikti bendrą pirkimą, pasirašo susitarimą, kuriame nustato:</w:t>
                          </w:r>
                        </w:p>
                        <w:sdt>
                          <w:sdtPr>
                            <w:alias w:val="93 str. 6 d. 1 p."/>
                            <w:tag w:val="part_f1c5a3866dfb4ed5bb5ed2f08e894772"/>
                            <w:lock w:val="sdtLocked"/>
                            <w:richText/>
                          </w:sdtPr>
                          <w:sdtContent>
                            <w:p>
                              <w:pPr>
                                <w:ind w:firstLine="284"/>
                                <w:jc w:val="both"/>
                                <w:outlineLvl w:val="2"/>
                                <w:rPr>
                                  <w:rFonts w:eastAsia="Calibri"/>
                                  <w:szCs w:val="24"/>
                                </w:rPr>
                              </w:pPr>
                              <w:sdt>
                                <w:sdtPr>
                                  <w:alias w:val="Numeris"/>
                                  <w:tag w:val="nr_f1c5a3866dfb4ed5bb5ed2f08e894772"/>
                                  <w:lock w:val="sdtLocked"/>
                                  <w:richText/>
                                </w:sdtPr>
                                <w:sdtContent>
                                  <w:r>
                                    <w:rPr>
                                      <w:rFonts w:eastAsia="Calibri"/>
                                      <w:szCs w:val="24"/>
                                    </w:rPr>
                                    <w:t>1</w:t>
                                  </w:r>
                                </w:sdtContent>
                              </w:sdt>
                              <w:r>
                                <w:rPr>
                                  <w:rFonts w:eastAsia="Calibri"/>
                                  <w:szCs w:val="24"/>
                                </w:rPr>
                                <w:t xml:space="preserve">) šalių atsakomybę ir taikytinas valstybių narių nacionalinių teisės aktų nuostatas. Pirkimo dokumentuose gali būti nustatyta kiekvieno dalyvaujančio perkančiojo subjekto atsakomybė ir taikytinos nacionalinių teisės aktų nuostatos; </w:t>
                              </w:r>
                            </w:p>
                          </w:sdtContent>
                        </w:sdt>
                        <w:sdt>
                          <w:sdtPr>
                            <w:alias w:val="93 str. 6 d. 2 p."/>
                            <w:tag w:val="part_f049425efba642c2a6ae51af43a13b22"/>
                            <w:lock w:val="sdtLocked"/>
                            <w:richText/>
                          </w:sdtPr>
                          <w:sdtContent>
                            <w:p>
                              <w:pPr>
                                <w:ind w:firstLine="284"/>
                                <w:jc w:val="both"/>
                                <w:outlineLvl w:val="2"/>
                                <w:rPr>
                                  <w:rFonts w:eastAsia="Calibri"/>
                                  <w:szCs w:val="24"/>
                                </w:rPr>
                              </w:pPr>
                              <w:sdt>
                                <w:sdtPr>
                                  <w:alias w:val="Numeris"/>
                                  <w:tag w:val="nr_f049425efba642c2a6ae51af43a13b22"/>
                                  <w:lock w:val="sdtLocked"/>
                                  <w:richText/>
                                </w:sdtPr>
                                <w:sdtContent>
                                  <w:r>
                                    <w:rPr>
                                      <w:rFonts w:eastAsia="Calibri"/>
                                      <w:szCs w:val="24"/>
                                    </w:rPr>
                                    <w:t>2</w:t>
                                  </w:r>
                                </w:sdtContent>
                              </w:sdt>
                              <w:r>
                                <w:rPr>
                                  <w:rFonts w:eastAsia="Calibri"/>
                                  <w:szCs w:val="24"/>
                                </w:rPr>
                                <w:t>) pirkimo procedūrų vidinį organizavimą, įskaitant procedūrų valdymą, numatomų pirkti prekių, paslaugų ar darbų pasiskirstymą, pirkimo ar preliminariųjų sutarčių sudarymą.</w:t>
                              </w:r>
                            </w:p>
                          </w:sdtContent>
                        </w:sdt>
                      </w:sdtContent>
                    </w:sdt>
                    <w:sdt>
                      <w:sdtPr>
                        <w:alias w:val="93 str. 7 d."/>
                        <w:tag w:val="part_4cbdd70b7c744a2bb37da735b52629ac"/>
                        <w:lock w:val="sdtLocked"/>
                        <w:richText/>
                      </w:sdtPr>
                      <w:sdtContent>
                        <w:p>
                          <w:pPr>
                            <w:ind w:firstLine="284"/>
                            <w:jc w:val="both"/>
                            <w:outlineLvl w:val="2"/>
                            <w:rPr>
                              <w:rFonts w:eastAsia="Calibri"/>
                              <w:szCs w:val="24"/>
                            </w:rPr>
                          </w:pPr>
                          <w:sdt>
                            <w:sdtPr>
                              <w:alias w:val="Numeris"/>
                              <w:tag w:val="nr_4cbdd70b7c744a2bb37da735b52629ac"/>
                              <w:lock w:val="sdtLocked"/>
                              <w:richText/>
                            </w:sdtPr>
                            <w:sdtContent>
                              <w:r>
                                <w:rPr>
                                  <w:rFonts w:eastAsia="Calibri"/>
                                  <w:szCs w:val="24"/>
                                </w:rPr>
                                <w:t>7</w:t>
                              </w:r>
                            </w:sdtContent>
                          </w:sdt>
                          <w:r>
                            <w:rPr>
                              <w:rFonts w:eastAsia="Calibri"/>
                              <w:szCs w:val="24"/>
                            </w:rPr>
                            <w:t xml:space="preserve">. Laikoma, kad šio straipsnio 6 dalyje nurodytame susitarime dalyvaujantis perkantysis subjektas, įsigydamas prekių, paslaugų ar darbų iš perkančiojo subjekto, atsakingo už pirkimo procedūros atlikimą, įvykdo šiame įstatyme nustatytas pareigas. </w:t>
                          </w:r>
                        </w:p>
                      </w:sdtContent>
                    </w:sdt>
                    <w:sdt>
                      <w:sdtPr>
                        <w:alias w:val="93 str. 8 d."/>
                        <w:tag w:val="part_b79b0442f430476989e86be157d728f6"/>
                        <w:lock w:val="sdtLocked"/>
                        <w:richText/>
                      </w:sdtPr>
                      <w:sdtContent>
                        <w:p>
                          <w:pPr>
                            <w:ind w:firstLine="284"/>
                            <w:jc w:val="both"/>
                            <w:outlineLvl w:val="2"/>
                            <w:rPr>
                              <w:rFonts w:eastAsia="Calibri"/>
                              <w:szCs w:val="24"/>
                            </w:rPr>
                          </w:pPr>
                          <w:sdt>
                            <w:sdtPr>
                              <w:alias w:val="Numeris"/>
                              <w:tag w:val="nr_b79b0442f430476989e86be157d728f6"/>
                              <w:lock w:val="sdtLocked"/>
                              <w:richText/>
                            </w:sdtPr>
                            <w:sdtContent>
                              <w:r>
                                <w:rPr>
                                  <w:rFonts w:eastAsia="Calibri"/>
                                  <w:szCs w:val="24"/>
                                </w:rPr>
                                <w:t>8</w:t>
                              </w:r>
                            </w:sdtContent>
                          </w:sdt>
                          <w:r>
                            <w:rPr>
                              <w:rFonts w:eastAsia="Calibri"/>
                              <w:szCs w:val="24"/>
                            </w:rPr>
                            <w:t>. Kai keli skirtingų valstybių narių perkantieji subjektai įsteigia bendrą subjektą, įskaitant ir Europos teritorinio bendradarbiavimo grupes ar kitus pagal Europos Sąjungos teisę įsteigtus subjektus, dalyvaujantys perkantieji subjektai, vadovaudamiesi įsteigto subjekto kompetentingo valdymo organo sprendimu, sutaria dėl vienos iš valstybių narių nacionalinių pirkimų taisyklių taikymo šia tvarka:</w:t>
                          </w:r>
                        </w:p>
                        <w:sdt>
                          <w:sdtPr>
                            <w:alias w:val="93 str. 8 d. 1 p."/>
                            <w:tag w:val="part_1eedc084a7d242f0a50563d0fe815592"/>
                            <w:lock w:val="sdtLocked"/>
                            <w:richText/>
                          </w:sdtPr>
                          <w:sdtContent>
                            <w:p>
                              <w:pPr>
                                <w:ind w:firstLine="284"/>
                                <w:jc w:val="both"/>
                                <w:outlineLvl w:val="2"/>
                                <w:rPr>
                                  <w:rFonts w:eastAsia="Calibri"/>
                                  <w:szCs w:val="24"/>
                                </w:rPr>
                              </w:pPr>
                              <w:sdt>
                                <w:sdtPr>
                                  <w:alias w:val="Numeris"/>
                                  <w:tag w:val="nr_1eedc084a7d242f0a50563d0fe815592"/>
                                  <w:lock w:val="sdtLocked"/>
                                  <w:richText/>
                                </w:sdtPr>
                                <w:sdtContent>
                                  <w:r>
                                    <w:rPr>
                                      <w:rFonts w:eastAsia="Calibri"/>
                                      <w:szCs w:val="24"/>
                                    </w:rPr>
                                    <w:t>1</w:t>
                                  </w:r>
                                </w:sdtContent>
                              </w:sdt>
                              <w:r>
                                <w:rPr>
                                  <w:rFonts w:eastAsia="Calibri"/>
                                  <w:szCs w:val="24"/>
                                </w:rPr>
                                <w:t>) taikomos valstybės narės, kurioje yra bendro subjekto registruota buveinė, nacionalinių teisės aktų nuostatos. Šis susitarimas gali būti neterminuotas, jeigu tai nustatyta bendro subjekto steigimo dokumente, arba terminuotas – tam tikrų rūšių pirkimams arba vienam ar keliems atskiriems pirkimams;</w:t>
                              </w:r>
                            </w:p>
                          </w:sdtContent>
                        </w:sdt>
                        <w:sdt>
                          <w:sdtPr>
                            <w:alias w:val="93 str. 8 d. 2 p."/>
                            <w:tag w:val="part_804d8e4a200b40328de3818803333dd7"/>
                            <w:lock w:val="sdtLocked"/>
                            <w:richText/>
                          </w:sdtPr>
                          <w:sdtContent>
                            <w:p>
                              <w:pPr>
                                <w:ind w:firstLine="284"/>
                                <w:jc w:val="both"/>
                                <w:outlineLvl w:val="2"/>
                                <w:rPr>
                                  <w:rFonts w:eastAsia="Calibri"/>
                                  <w:szCs w:val="24"/>
                                </w:rPr>
                              </w:pPr>
                              <w:sdt>
                                <w:sdtPr>
                                  <w:alias w:val="Numeris"/>
                                  <w:tag w:val="nr_804d8e4a200b40328de3818803333dd7"/>
                                  <w:lock w:val="sdtLocked"/>
                                  <w:richText/>
                                </w:sdtPr>
                                <w:sdtContent>
                                  <w:r>
                                    <w:rPr>
                                      <w:rFonts w:eastAsia="Calibri"/>
                                      <w:szCs w:val="24"/>
                                    </w:rPr>
                                    <w:t>2</w:t>
                                  </w:r>
                                </w:sdtContent>
                              </w:sdt>
                              <w:r>
                                <w:rPr>
                                  <w:rFonts w:eastAsia="Calibri"/>
                                  <w:szCs w:val="24"/>
                                </w:rPr>
                                <w:t>) taikomos valstybės narės, kurioje bendras subjektas vykdo veiklą, nacionalinių teisės aktų nuostatos.</w:t>
                              </w:r>
                            </w:p>
                            <w:p>
                              <w:pPr>
                                <w:ind w:firstLine="284"/>
                                <w:jc w:val="center"/>
                                <w:rPr>
                                  <w:rFonts w:eastAsia="Calibri"/>
                                  <w:b/>
                                  <w:szCs w:val="24"/>
                                </w:rPr>
                              </w:pPr>
                            </w:p>
                          </w:sdtContent>
                        </w:sdt>
                      </w:sdtContent>
                    </w:sdt>
                  </w:sdtContent>
                </w:sdt>
              </w:sdtContent>
            </w:sdt>
          </w:sdtContent>
        </w:sdt>
        <w:sdt>
          <w:sdtPr>
            <w:alias w:val="skyrius"/>
            <w:tag w:val="part_2e6c6d0b518a4e919e648b68b3e11ee9"/>
            <w:lock w:val="sdtLocked"/>
            <w:richText/>
          </w:sdtPr>
          <w:sdtContent>
            <w:p>
              <w:pPr>
                <w:ind w:firstLine="284"/>
                <w:jc w:val="center"/>
                <w:rPr>
                  <w:rFonts w:eastAsia="Calibri"/>
                  <w:b/>
                  <w:szCs w:val="24"/>
                </w:rPr>
              </w:pPr>
              <w:sdt>
                <w:sdtPr>
                  <w:alias w:val="Numeris"/>
                  <w:tag w:val="nr_2e6c6d0b518a4e919e648b68b3e11ee9"/>
                  <w:lock w:val="sdtLocked"/>
                  <w:richText/>
                </w:sdtPr>
                <w:sdtContent>
                  <w:r>
                    <w:rPr>
                      <w:rFonts w:eastAsia="Calibri"/>
                      <w:b/>
                      <w:szCs w:val="24"/>
                    </w:rPr>
                    <w:t>V</w:t>
                  </w:r>
                </w:sdtContent>
              </w:sdt>
              <w:r>
                <w:rPr>
                  <w:rFonts w:eastAsia="Calibri"/>
                  <w:b/>
                  <w:szCs w:val="24"/>
                </w:rPr>
                <w:t xml:space="preserve"> SKYRIUS</w:t>
              </w:r>
            </w:p>
            <w:p>
              <w:pPr>
                <w:ind w:firstLine="284"/>
                <w:jc w:val="center"/>
                <w:rPr>
                  <w:rFonts w:eastAsia="Calibri"/>
                  <w:b/>
                  <w:szCs w:val="24"/>
                </w:rPr>
              </w:pPr>
              <w:sdt>
                <w:sdtPr>
                  <w:alias w:val="Pavadinimas"/>
                  <w:tag w:val="title_2e6c6d0b518a4e919e648b68b3e11ee9"/>
                  <w:lock w:val="sdtLocked"/>
                  <w:richText/>
                </w:sdtPr>
                <w:sdtContent>
                  <w:r>
                    <w:rPr>
                      <w:rFonts w:eastAsia="Calibri"/>
                      <w:b/>
                      <w:szCs w:val="24"/>
                    </w:rPr>
                    <w:t>PIRKIMO SUTARTIES AR PRELIMINARIOSIOS SUTARTIES SUDARYMAS IR VYKDYMAS</w:t>
                  </w:r>
                </w:sdtContent>
              </w:sdt>
            </w:p>
            <w:p>
              <w:pPr>
                <w:ind w:firstLine="284"/>
                <w:rPr>
                  <w:rFonts w:eastAsia="Calibri"/>
                  <w:b/>
                  <w:szCs w:val="24"/>
                </w:rPr>
              </w:pPr>
            </w:p>
            <w:sdt>
              <w:sdtPr>
                <w:alias w:val="94 str."/>
                <w:tag w:val="part_18942c8b3f7740d988813ec80a90e178"/>
                <w:lock w:val="sdtLocked"/>
                <w:richText/>
              </w:sdtPr>
              <w:sdtContent>
                <w:p>
                  <w:pPr>
                    <w:ind w:firstLine="284"/>
                    <w:rPr>
                      <w:rFonts w:eastAsia="Calibri"/>
                      <w:b/>
                      <w:szCs w:val="24"/>
                    </w:rPr>
                  </w:pPr>
                  <w:sdt>
                    <w:sdtPr>
                      <w:alias w:val="Numeris"/>
                      <w:tag w:val="nr_18942c8b3f7740d988813ec80a90e178"/>
                      <w:lock w:val="sdtLocked"/>
                      <w:richText/>
                    </w:sdtPr>
                    <w:sdtContent>
                      <w:r>
                        <w:rPr>
                          <w:rFonts w:eastAsia="Calibri"/>
                          <w:b/>
                          <w:szCs w:val="24"/>
                        </w:rPr>
                        <w:t>94</w:t>
                      </w:r>
                    </w:sdtContent>
                  </w:sdt>
                  <w:r>
                    <w:rPr>
                      <w:rFonts w:eastAsia="Calibri"/>
                      <w:b/>
                      <w:szCs w:val="24"/>
                    </w:rPr>
                    <w:t xml:space="preserve"> straipsnis. </w:t>
                  </w:r>
                  <w:sdt>
                    <w:sdtPr>
                      <w:alias w:val="Pavadinimas"/>
                      <w:tag w:val="title_18942c8b3f7740d988813ec80a90e178"/>
                      <w:lock w:val="sdtLocked"/>
                      <w:richText/>
                    </w:sdtPr>
                    <w:sdtContent>
                      <w:r>
                        <w:rPr>
                          <w:rFonts w:eastAsia="Calibri"/>
                          <w:b/>
                          <w:szCs w:val="24"/>
                        </w:rPr>
                        <w:t xml:space="preserve">Pirkimo sutarties ar preliminariosios sutarties sudarymas </w:t>
                      </w:r>
                    </w:sdtContent>
                  </w:sdt>
                </w:p>
                <w:sdt>
                  <w:sdtPr>
                    <w:alias w:val="94 str. 1 d."/>
                    <w:tag w:val="part_3146c65fd1ce4896b4dfee249e3c154b"/>
                    <w:lock w:val="sdtLocked"/>
                    <w:richText/>
                  </w:sdtPr>
                  <w:sdtContent>
                    <w:p>
                      <w:pPr>
                        <w:ind w:firstLine="284"/>
                        <w:jc w:val="both"/>
                        <w:rPr>
                          <w:rFonts w:eastAsia="Calibri"/>
                          <w:szCs w:val="24"/>
                        </w:rPr>
                      </w:pPr>
                      <w:sdt>
                        <w:sdtPr>
                          <w:alias w:val="Numeris"/>
                          <w:tag w:val="nr_3146c65fd1ce4896b4dfee249e3c154b"/>
                          <w:lock w:val="sdtLocked"/>
                          <w:richText/>
                        </w:sdtPr>
                        <w:sdtContent>
                          <w:r>
                            <w:rPr>
                              <w:rFonts w:eastAsia="Calibri"/>
                              <w:szCs w:val="24"/>
                            </w:rPr>
                            <w:t>1</w:t>
                          </w:r>
                        </w:sdtContent>
                      </w:sdt>
                      <w:r>
                        <w:rPr>
                          <w:rFonts w:eastAsia="Calibri"/>
                          <w:szCs w:val="24"/>
                        </w:rPr>
                        <w:t xml:space="preserve">. </w:t>
                      </w:r>
                      <w:r>
                        <w:rPr>
                          <w:rFonts w:eastAsia="Calibri"/>
                          <w:bCs/>
                          <w:szCs w:val="24"/>
                        </w:rPr>
                        <w:t>Dalyvis, kurio pasiūlymas pripažintas laimėjusiu, sudaryti pirkimo sutarties ar preliminariosios sutarties kviečiamas raštu (išskyrus šio įstatymo nustatytus atvejus, kai pirkimo sutartis sudaroma žodžiu) ir jam nurodomas laikas, iki kada jis turi pasirašyti pirkimo sutartį ar preliminariąją sutartį.</w:t>
                      </w:r>
                    </w:p>
                  </w:sdtContent>
                </w:sdt>
                <w:sdt>
                  <w:sdtPr>
                    <w:alias w:val="94 str. 2 d."/>
                    <w:tag w:val="part_c64d4e0a4b53495ca52b2b0df4ae50f4"/>
                    <w:lock w:val="sdtLocked"/>
                    <w:richText/>
                  </w:sdtPr>
                  <w:sdtContent>
                    <w:p>
                      <w:pPr>
                        <w:ind w:firstLine="284"/>
                        <w:jc w:val="both"/>
                        <w:rPr>
                          <w:rFonts w:eastAsia="Calibri"/>
                          <w:szCs w:val="24"/>
                        </w:rPr>
                      </w:pPr>
                      <w:sdt>
                        <w:sdtPr>
                          <w:alias w:val="Numeris"/>
                          <w:tag w:val="nr_c64d4e0a4b53495ca52b2b0df4ae50f4"/>
                          <w:lock w:val="sdtLocked"/>
                          <w:richText/>
                        </w:sdtPr>
                        <w:sdtContent>
                          <w:r>
                            <w:rPr>
                              <w:rFonts w:eastAsia="Calibri"/>
                              <w:szCs w:val="24"/>
                            </w:rPr>
                            <w:t>2</w:t>
                          </w:r>
                        </w:sdtContent>
                      </w:sdt>
                      <w:r>
                        <w:rPr>
                          <w:rFonts w:eastAsia="Calibri"/>
                          <w:szCs w:val="24"/>
                        </w:rPr>
                        <w:t>. Jeigu tiekėjas, kuriam buvo pasiūlyta sudaryti pirkimo sutartį ar preliminariąją sutartį, raštu atsisako ją sudaryti arba nepateikia pirkimo dokumentuose nustatyto pirkimo sutarties įvykdymo užtikrinimą patvirtinančio dokumento, arba iki perkančiojo subjekto nurodyto laiko nepasirašo pirkimo sutarties ar preliminariosios sutarties, arba atsisako sudaryti pirkimo sutartį ar preliminariąją sutartį pirkimo dokumentuose nustatytomis sąlygomis, arba tiekėjų grupė neįsteigia juridinio asmens, kaip nustatyta šio straipsnio 4 dalyje, laikoma, kad jis atsisakė sudaryti pirkimo sutartį ar preliminariąją sutartį. Tuo atveju perkantysis subjektas siūlo sudaryti pirkimo sutartį ar preliminariąją sutartį tiekėjui, kurio pasiūlymas pagal nustatytą pasiūlymų eilę yra pirmas po tiekėjo, atsisakiusio sudaryti pirkimo sutartį ar preliminariąją sutartį, jeigu tenkinamos šio įstatymo 59 straipsnio 1 dalyje išdėstytos sąlygos.</w:t>
                      </w:r>
                    </w:p>
                  </w:sdtContent>
                </w:sdt>
                <w:sdt>
                  <w:sdtPr>
                    <w:alias w:val="94 str. 3 d."/>
                    <w:tag w:val="part_87a5d446541749f7ae27c5c6ffdf5080"/>
                    <w:lock w:val="sdtLocked"/>
                    <w:richText/>
                  </w:sdtPr>
                  <w:sdtContent>
                    <w:p>
                      <w:pPr>
                        <w:ind w:firstLine="284"/>
                        <w:jc w:val="both"/>
                        <w:rPr>
                          <w:rFonts w:eastAsia="Calibri"/>
                          <w:szCs w:val="24"/>
                        </w:rPr>
                      </w:pPr>
                      <w:sdt>
                        <w:sdtPr>
                          <w:alias w:val="Numeris"/>
                          <w:tag w:val="nr_87a5d446541749f7ae27c5c6ffdf5080"/>
                          <w:lock w:val="sdtLocked"/>
                          <w:richText/>
                        </w:sdtPr>
                        <w:sdtContent>
                          <w:r>
                            <w:rPr>
                              <w:rFonts w:eastAsia="Calibri"/>
                              <w:szCs w:val="24"/>
                            </w:rPr>
                            <w:t>3</w:t>
                          </w:r>
                        </w:sdtContent>
                      </w:sdt>
                      <w:r>
                        <w:rPr>
                          <w:rFonts w:eastAsia="Calibri"/>
                          <w:szCs w:val="24"/>
                        </w:rPr>
                        <w:t xml:space="preserve">. Sudarant pirkimo sutartį ar preliminariąją sutartį, joje negali būti keičiama laimėjusio tiekėjo pasiūlymo kaina, </w:t>
                      </w:r>
                      <w:r>
                        <w:rPr>
                          <w:szCs w:val="24"/>
                        </w:rPr>
                        <w:t>sąnaudos</w:t>
                      </w:r>
                      <w:r>
                        <w:rPr>
                          <w:rFonts w:eastAsia="Calibri"/>
                          <w:szCs w:val="24"/>
                        </w:rPr>
                        <w:t xml:space="preserve"> ar kitos sąlygos, derybų ar dialogo atveju – galutinai suderėta kaina, </w:t>
                      </w:r>
                      <w:r>
                        <w:rPr>
                          <w:szCs w:val="24"/>
                        </w:rPr>
                        <w:t>sąnaudos</w:t>
                      </w:r>
                      <w:r>
                        <w:rPr>
                          <w:rFonts w:eastAsia="Calibri"/>
                          <w:szCs w:val="24"/>
                        </w:rPr>
                        <w:t xml:space="preserve"> ar kitos sąlygos ir pirkimo dokumentuose nustatytos pirkimo sąlygos. Tuo atveju, kai mokesčius reguliuojančių įstatymų ir šių įstatymų įgyvendinamųjų teisės aktų nustatyta tvarka perkantysis subjektas pats turi sumokėti pridėtinės vertės mokestį į valstybės biudžetą už įsigytą pirkimo objektą, į pasiūlymo kainą ar </w:t>
                      </w:r>
                      <w:r>
                        <w:rPr>
                          <w:szCs w:val="24"/>
                        </w:rPr>
                        <w:t>sąnaudas</w:t>
                      </w:r>
                      <w:r>
                        <w:rPr>
                          <w:rFonts w:eastAsia="Calibri"/>
                          <w:szCs w:val="24"/>
                        </w:rPr>
                        <w:t xml:space="preserve"> įskaitytas šis mokestis sudarant pirkimo sutartį ar preliminariąją sutartį išskaičiuojamas.</w:t>
                      </w:r>
                    </w:p>
                  </w:sdtContent>
                </w:sdt>
                <w:sdt>
                  <w:sdtPr>
                    <w:alias w:val="94 str. 4 d."/>
                    <w:tag w:val="part_1bcffde595d24942af777aef473d4083"/>
                    <w:lock w:val="sdtLocked"/>
                    <w:richText/>
                  </w:sdtPr>
                  <w:sdtContent>
                    <w:p>
                      <w:pPr>
                        <w:ind w:firstLine="284"/>
                        <w:jc w:val="both"/>
                        <w:rPr>
                          <w:rFonts w:eastAsia="Calibri"/>
                          <w:szCs w:val="24"/>
                        </w:rPr>
                      </w:pPr>
                      <w:sdt>
                        <w:sdtPr>
                          <w:alias w:val="Numeris"/>
                          <w:tag w:val="nr_1bcffde595d24942af777aef473d4083"/>
                          <w:lock w:val="sdtLocked"/>
                          <w:richText/>
                        </w:sdtPr>
                        <w:sdtContent>
                          <w:r>
                            <w:rPr>
                              <w:rFonts w:eastAsia="Calibri"/>
                              <w:szCs w:val="24"/>
                            </w:rPr>
                            <w:t>4</w:t>
                          </w:r>
                        </w:sdtContent>
                      </w:sdt>
                      <w:r>
                        <w:rPr>
                          <w:rFonts w:eastAsia="Calibri"/>
                          <w:szCs w:val="24"/>
                        </w:rPr>
                        <w:t>. Jeigu perkantysis subjektas reikalauja, kad tiekėjų grupė, kurios pasiūlymas pripažintas laimėjusiu, įsteigtų juridinį asmenį, jis pirkimo sutartį sudaro su šių ūkio subjektų įsteigtu juridiniu asmeniu. Juridinį asmenį įsteigę ūkio subjektai privalo laiduoti už jų įsteigto juridinio asmens prievoles, susijusias su pirkimo sutarties sąlygų įvykdymu.</w:t>
                      </w:r>
                    </w:p>
                  </w:sdtContent>
                </w:sdt>
                <w:sdt>
                  <w:sdtPr>
                    <w:alias w:val="94 str. 5 d."/>
                    <w:tag w:val="part_4c6570f86e574a8aa9e48754e0dee9b2"/>
                    <w:lock w:val="sdtLocked"/>
                    <w:richText/>
                  </w:sdtPr>
                  <w:sdtContent>
                    <w:p>
                      <w:pPr>
                        <w:ind w:firstLine="284"/>
                        <w:jc w:val="both"/>
                        <w:rPr>
                          <w:rFonts w:eastAsia="Calibri"/>
                          <w:b/>
                          <w:szCs w:val="24"/>
                        </w:rPr>
                      </w:pPr>
                      <w:sdt>
                        <w:sdtPr>
                          <w:alias w:val="Numeris"/>
                          <w:tag w:val="nr_4c6570f86e574a8aa9e48754e0dee9b2"/>
                          <w:lock w:val="sdtLocked"/>
                          <w:richText/>
                        </w:sdtPr>
                        <w:sdtContent>
                          <w:r>
                            <w:rPr>
                              <w:rFonts w:eastAsia="Calibri"/>
                              <w:szCs w:val="24"/>
                            </w:rPr>
                            <w:t>5</w:t>
                          </w:r>
                        </w:sdtContent>
                      </w:sdt>
                      <w:r>
                        <w:rPr>
                          <w:rFonts w:eastAsia="Calibri"/>
                          <w:szCs w:val="24"/>
                        </w:rPr>
                        <w:t xml:space="preserve">. Sudaromoje pirkimo sutartyje turi būti nustatomas ne ilgesnis kaip 3 metų prekių tiekimo, paslaugų teikimo, darbų atlikimo laikotarpis nuo sutarties sudarymo, išskyrus pagrįstus atvejus, kai atsižvelgiant į perkamo objekto ypatybes ir siekiant racionalaus lėšų panaudojimo būtina pailginti šį laikotarpį. Tokie atvejai gali apimti pirkimo sutartis dėl: </w:t>
                      </w:r>
                    </w:p>
                    <w:sdt>
                      <w:sdtPr>
                        <w:alias w:val="94 str. 5 d. 1 p."/>
                        <w:tag w:val="part_9d7d1424358c494986d0688dc20446da"/>
                        <w:lock w:val="sdtLocked"/>
                        <w:richText/>
                      </w:sdtPr>
                      <w:sdtContent>
                        <w:p>
                          <w:pPr>
                            <w:ind w:firstLine="284"/>
                            <w:jc w:val="both"/>
                            <w:rPr>
                              <w:rFonts w:eastAsia="Calibri"/>
                              <w:szCs w:val="24"/>
                            </w:rPr>
                          </w:pPr>
                          <w:sdt>
                            <w:sdtPr>
                              <w:alias w:val="Numeris"/>
                              <w:tag w:val="nr_9d7d1424358c494986d0688dc20446da"/>
                              <w:lock w:val="sdtLocked"/>
                              <w:richText/>
                            </w:sdtPr>
                            <w:sdtContent>
                              <w:r>
                                <w:rPr>
                                  <w:rFonts w:eastAsia="Calibri"/>
                                  <w:szCs w:val="24"/>
                                </w:rPr>
                                <w:t>1</w:t>
                              </w:r>
                            </w:sdtContent>
                          </w:sdt>
                          <w:r>
                            <w:rPr>
                              <w:rFonts w:eastAsia="Calibri"/>
                              <w:szCs w:val="24"/>
                            </w:rPr>
                            <w:t>) elektros energijos ir šilumos, dujų, karšto ir šalto vandens, nuotekų ir atliekų tvarkymo paslaugų;</w:t>
                          </w:r>
                        </w:p>
                      </w:sdtContent>
                    </w:sdt>
                    <w:sdt>
                      <w:sdtPr>
                        <w:alias w:val="94 str. 5 d. 2 p."/>
                        <w:tag w:val="part_d605b219a9604ecfa3a9b09531342d30"/>
                        <w:lock w:val="sdtLocked"/>
                        <w:richText/>
                      </w:sdtPr>
                      <w:sdtContent>
                        <w:p>
                          <w:pPr>
                            <w:ind w:firstLine="284"/>
                            <w:jc w:val="both"/>
                            <w:rPr>
                              <w:rFonts w:eastAsia="Calibri"/>
                              <w:szCs w:val="24"/>
                            </w:rPr>
                          </w:pPr>
                          <w:sdt>
                            <w:sdtPr>
                              <w:alias w:val="Numeris"/>
                              <w:tag w:val="nr_d605b219a9604ecfa3a9b09531342d30"/>
                              <w:lock w:val="sdtLocked"/>
                              <w:richText/>
                            </w:sdtPr>
                            <w:sdtContent>
                              <w:r>
                                <w:rPr>
                                  <w:rFonts w:eastAsia="Calibri"/>
                                  <w:szCs w:val="24"/>
                                </w:rPr>
                                <w:t>2</w:t>
                              </w:r>
                            </w:sdtContent>
                          </w:sdt>
                          <w:r>
                            <w:rPr>
                              <w:rFonts w:eastAsia="Calibri"/>
                              <w:szCs w:val="24"/>
                            </w:rPr>
                            <w:t>) bankų ir kitų finansinių institucijų teikiamų finansinių paslaugų;</w:t>
                          </w:r>
                        </w:p>
                      </w:sdtContent>
                    </w:sdt>
                    <w:sdt>
                      <w:sdtPr>
                        <w:alias w:val="94 str. 5 d. 3 p."/>
                        <w:tag w:val="part_2d3f05b877bf49548a3f7b912a0d9e1a"/>
                        <w:lock w:val="sdtLocked"/>
                        <w:richText/>
                      </w:sdtPr>
                      <w:sdtContent>
                        <w:p>
                          <w:pPr>
                            <w:ind w:firstLine="284"/>
                            <w:jc w:val="both"/>
                            <w:rPr>
                              <w:rFonts w:eastAsia="Calibri"/>
                              <w:szCs w:val="24"/>
                            </w:rPr>
                          </w:pPr>
                          <w:sdt>
                            <w:sdtPr>
                              <w:alias w:val="Numeris"/>
                              <w:tag w:val="nr_2d3f05b877bf49548a3f7b912a0d9e1a"/>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szCs w:val="24"/>
                            </w:rPr>
                            <w:t>prekių nuomos, lizingo (finansinės nuomos), pirkimo išsimokėtinai;</w:t>
                          </w:r>
                        </w:p>
                      </w:sdtContent>
                    </w:sdt>
                    <w:sdt>
                      <w:sdtPr>
                        <w:alias w:val="94 str. 5 d. 4 p."/>
                        <w:tag w:val="part_7644499cbe7246938937d9cdab428fff"/>
                        <w:lock w:val="sdtLocked"/>
                        <w:richText/>
                      </w:sdtPr>
                      <w:sdtContent>
                        <w:p>
                          <w:pPr>
                            <w:ind w:firstLine="284"/>
                            <w:jc w:val="both"/>
                            <w:rPr>
                              <w:rFonts w:eastAsia="Calibri"/>
                              <w:szCs w:val="24"/>
                            </w:rPr>
                          </w:pPr>
                          <w:sdt>
                            <w:sdtPr>
                              <w:alias w:val="Numeris"/>
                              <w:tag w:val="nr_7644499cbe7246938937d9cdab428fff"/>
                              <w:lock w:val="sdtLocked"/>
                              <w:richText/>
                            </w:sdtPr>
                            <w:sdtContent>
                              <w:r>
                                <w:rPr>
                                  <w:rFonts w:eastAsia="Calibri"/>
                                  <w:szCs w:val="24"/>
                                </w:rPr>
                                <w:t>4</w:t>
                              </w:r>
                            </w:sdtContent>
                          </w:sdt>
                          <w:r>
                            <w:rPr>
                              <w:rFonts w:eastAsia="Calibri"/>
                              <w:szCs w:val="24"/>
                            </w:rPr>
                            <w:t>) aptarnavimo, remonto ar priežiūros paslaugų, kai įsigyjamo objekto pirkimo sutartis apima ir šias paslaugas;</w:t>
                          </w:r>
                        </w:p>
                      </w:sdtContent>
                    </w:sdt>
                    <w:sdt>
                      <w:sdtPr>
                        <w:alias w:val="94 str. 5 d. 5 p."/>
                        <w:tag w:val="part_bad595d6f9cb48e4b83e217416bc1a0c"/>
                        <w:lock w:val="sdtLocked"/>
                        <w:richText/>
                      </w:sdtPr>
                      <w:sdtContent>
                        <w:p>
                          <w:pPr>
                            <w:ind w:firstLine="284"/>
                            <w:jc w:val="both"/>
                            <w:rPr>
                              <w:rFonts w:eastAsia="Calibri"/>
                              <w:szCs w:val="24"/>
                            </w:rPr>
                          </w:pPr>
                          <w:sdt>
                            <w:sdtPr>
                              <w:alias w:val="Numeris"/>
                              <w:tag w:val="nr_bad595d6f9cb48e4b83e217416bc1a0c"/>
                              <w:lock w:val="sdtLocked"/>
                              <w:richText/>
                            </w:sdtPr>
                            <w:sdtContent>
                              <w:r>
                                <w:rPr>
                                  <w:rFonts w:eastAsia="Calibri"/>
                                  <w:szCs w:val="24"/>
                                </w:rPr>
                                <w:t>5</w:t>
                              </w:r>
                            </w:sdtContent>
                          </w:sdt>
                          <w:r>
                            <w:rPr>
                              <w:rFonts w:eastAsia="Calibri"/>
                              <w:szCs w:val="24"/>
                            </w:rPr>
                            <w:t>) dokumentų saugojimo paslaugų;</w:t>
                          </w:r>
                        </w:p>
                      </w:sdtContent>
                    </w:sdt>
                    <w:sdt>
                      <w:sdtPr>
                        <w:alias w:val="94 str. 5 d. 6 p."/>
                        <w:tag w:val="part_0cd1a48063e34104bf9bdba65419fe42"/>
                        <w:lock w:val="sdtLocked"/>
                        <w:richText/>
                      </w:sdtPr>
                      <w:sdtContent>
                        <w:p>
                          <w:pPr>
                            <w:ind w:firstLine="284"/>
                            <w:jc w:val="both"/>
                            <w:rPr>
                              <w:rFonts w:eastAsia="Calibri"/>
                              <w:szCs w:val="24"/>
                            </w:rPr>
                          </w:pPr>
                          <w:sdt>
                            <w:sdtPr>
                              <w:alias w:val="Numeris"/>
                              <w:tag w:val="nr_0cd1a48063e34104bf9bdba65419fe42"/>
                              <w:lock w:val="sdtLocked"/>
                              <w:richText/>
                            </w:sdtPr>
                            <w:sdtContent>
                              <w:r>
                                <w:rPr>
                                  <w:rFonts w:eastAsia="Calibri"/>
                                  <w:szCs w:val="24"/>
                                </w:rPr>
                                <w:t>6</w:t>
                              </w:r>
                            </w:sdtContent>
                          </w:sdt>
                          <w:r>
                            <w:rPr>
                              <w:rFonts w:eastAsia="Calibri"/>
                              <w:szCs w:val="24"/>
                            </w:rPr>
                            <w:t>) darbų ir statinio statybos techninės priežiūros paslaugų;</w:t>
                          </w:r>
                        </w:p>
                      </w:sdtContent>
                    </w:sdt>
                    <w:sdt>
                      <w:sdtPr>
                        <w:alias w:val="94 str. 5 d. 7 p."/>
                        <w:tag w:val="part_76f747edf7b34fc08b90cc70da61f3a6"/>
                        <w:lock w:val="sdtLocked"/>
                        <w:richText/>
                      </w:sdtPr>
                      <w:sdtContent>
                        <w:p>
                          <w:pPr>
                            <w:ind w:firstLine="284"/>
                            <w:jc w:val="both"/>
                            <w:rPr>
                              <w:rFonts w:eastAsia="Calibri"/>
                              <w:szCs w:val="24"/>
                            </w:rPr>
                          </w:pPr>
                          <w:sdt>
                            <w:sdtPr>
                              <w:alias w:val="Numeris"/>
                              <w:tag w:val="nr_76f747edf7b34fc08b90cc70da61f3a6"/>
                              <w:lock w:val="sdtLocked"/>
                              <w:richText/>
                            </w:sdtPr>
                            <w:sdtContent>
                              <w:r>
                                <w:rPr>
                                  <w:rFonts w:eastAsia="Calibri"/>
                                  <w:szCs w:val="24"/>
                                </w:rPr>
                                <w:t>7</w:t>
                              </w:r>
                            </w:sdtContent>
                          </w:sdt>
                          <w:r>
                            <w:rPr>
                              <w:rFonts w:eastAsia="Calibri"/>
                              <w:szCs w:val="24"/>
                            </w:rPr>
                            <w:t>) statinio projektavimo ir statinio projekto vykdymo priežiūros paslaugų, kai šios paslaugos perkamos kartu;</w:t>
                          </w:r>
                        </w:p>
                      </w:sdtContent>
                    </w:sdt>
                    <w:sdt>
                      <w:sdtPr>
                        <w:alias w:val="94 str. 5 d. 8 p."/>
                        <w:tag w:val="part_5bf8d1408c1d407d9887475a4084ce0e"/>
                        <w:lock w:val="sdtLocked"/>
                        <w:richText/>
                      </w:sdtPr>
                      <w:sdtContent>
                        <w:p>
                          <w:pPr>
                            <w:ind w:firstLine="284"/>
                            <w:jc w:val="both"/>
                            <w:rPr>
                              <w:rFonts w:eastAsia="Calibri"/>
                              <w:szCs w:val="24"/>
                            </w:rPr>
                          </w:pPr>
                          <w:sdt>
                            <w:sdtPr>
                              <w:alias w:val="Numeris"/>
                              <w:tag w:val="nr_5bf8d1408c1d407d9887475a4084ce0e"/>
                              <w:lock w:val="sdtLocked"/>
                              <w:richText/>
                            </w:sdtPr>
                            <w:sdtContent>
                              <w:r>
                                <w:rPr>
                                  <w:rFonts w:eastAsia="Calibri"/>
                                  <w:szCs w:val="24"/>
                                </w:rPr>
                                <w:t>8</w:t>
                              </w:r>
                            </w:sdtContent>
                          </w:sdt>
                          <w:r>
                            <w:rPr>
                              <w:rFonts w:eastAsia="Calibri"/>
                              <w:szCs w:val="24"/>
                            </w:rPr>
                            <w:t>) investicijų projektų įgyvendinimo;</w:t>
                          </w:r>
                        </w:p>
                      </w:sdtContent>
                    </w:sdt>
                    <w:sdt>
                      <w:sdtPr>
                        <w:alias w:val="94 str. 5 d. 9 p."/>
                        <w:tag w:val="part_19768dbb5c0c49fdac08b05ee3849fae"/>
                        <w:lock w:val="sdtLocked"/>
                        <w:richText/>
                      </w:sdtPr>
                      <w:sdtContent>
                        <w:p>
                          <w:pPr>
                            <w:ind w:firstLine="284"/>
                            <w:jc w:val="both"/>
                            <w:rPr>
                              <w:rFonts w:eastAsia="Calibri"/>
                              <w:szCs w:val="24"/>
                            </w:rPr>
                          </w:pPr>
                          <w:sdt>
                            <w:sdtPr>
                              <w:alias w:val="Numeris"/>
                              <w:tag w:val="nr_19768dbb5c0c49fdac08b05ee3849fae"/>
                              <w:lock w:val="sdtLocked"/>
                              <w:richText/>
                            </w:sdtPr>
                            <w:sdtContent>
                              <w:r>
                                <w:rPr>
                                  <w:rFonts w:eastAsia="Calibri"/>
                                  <w:szCs w:val="24"/>
                                  <w:lang w:eastAsia="lt-LT"/>
                                </w:rPr>
                                <w:t>9</w:t>
                              </w:r>
                            </w:sdtContent>
                          </w:sdt>
                          <w:r>
                            <w:rPr>
                              <w:rFonts w:eastAsia="Calibri"/>
                              <w:szCs w:val="24"/>
                              <w:lang w:eastAsia="lt-LT"/>
                            </w:rPr>
                            <w:t>) finansinių priemonių ar fondų fondo, kaip šios sąvokos apibrėžtos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 straipsnio 11 ir 27 punktuose, finansų inžinerijos priemonių, įskaitant kartu teikiam</w:t>
                          </w:r>
                          <w:r>
                            <w:rPr>
                              <w:rFonts w:eastAsia="Calibri"/>
                              <w:bCs/>
                              <w:szCs w:val="24"/>
                              <w:lang w:eastAsia="lt-LT"/>
                            </w:rPr>
                            <w:t>as</w:t>
                          </w:r>
                          <w:r>
                            <w:rPr>
                              <w:rFonts w:eastAsia="Calibri"/>
                              <w:szCs w:val="24"/>
                              <w:lang w:eastAsia="lt-LT"/>
                            </w:rPr>
                            <w:t xml:space="preserve"> subsidij</w:t>
                          </w:r>
                          <w:r>
                            <w:rPr>
                              <w:rFonts w:eastAsia="Calibri"/>
                              <w:bCs/>
                              <w:szCs w:val="24"/>
                              <w:lang w:eastAsia="lt-LT"/>
                            </w:rPr>
                            <w:t>as</w:t>
                          </w:r>
                          <w:r>
                            <w:rPr>
                              <w:rFonts w:eastAsia="Calibri"/>
                              <w:szCs w:val="24"/>
                              <w:lang w:eastAsia="lt-LT"/>
                            </w:rPr>
                            <w:t xml:space="preserve">, </w:t>
                          </w:r>
                          <w:r>
                            <w:rPr>
                              <w:rFonts w:eastAsia="Calibri"/>
                              <w:bCs/>
                              <w:szCs w:val="24"/>
                              <w:lang w:eastAsia="lt-LT"/>
                            </w:rPr>
                            <w:t>valdymo ir (arba) įgyvendinimo paslaugų</w:t>
                          </w:r>
                          <w:r>
                            <w:rPr>
                              <w:rFonts w:eastAsia="Calibri"/>
                              <w:szCs w:val="24"/>
                              <w:lang w:eastAsia="lt-LT"/>
                            </w:rPr>
                            <w:t>;</w:t>
                          </w:r>
                        </w:p>
                      </w:sdtContent>
                    </w:sdt>
                    <w:sdt>
                      <w:sdtPr>
                        <w:alias w:val="94 str. 5 d. 10 p."/>
                        <w:tag w:val="part_2c8c6f7f48f041c083310a04e66adef6"/>
                        <w:lock w:val="sdtLocked"/>
                        <w:richText/>
                      </w:sdtPr>
                      <w:sdtContent>
                        <w:p>
                          <w:pPr>
                            <w:ind w:firstLine="284"/>
                            <w:jc w:val="both"/>
                            <w:rPr>
                              <w:rFonts w:eastAsia="Calibri"/>
                              <w:szCs w:val="24"/>
                            </w:rPr>
                          </w:pPr>
                          <w:sdt>
                            <w:sdtPr>
                              <w:alias w:val="Numeris"/>
                              <w:tag w:val="nr_2c8c6f7f48f041c083310a04e66adef6"/>
                              <w:lock w:val="sdtLocked"/>
                              <w:richText/>
                            </w:sdtPr>
                            <w:sdtContent>
                              <w:r>
                                <w:rPr>
                                  <w:rFonts w:eastAsia="Calibri"/>
                                  <w:szCs w:val="24"/>
                                </w:rPr>
                                <w:t>10</w:t>
                              </w:r>
                            </w:sdtContent>
                          </w:sdt>
                          <w:r>
                            <w:rPr>
                              <w:rFonts w:eastAsia="Calibri"/>
                              <w:szCs w:val="24"/>
                            </w:rPr>
                            <w:t>) kitų prekių ir paslaugų, kai ilgesnis kaip 3 metų prekių tiekimo ar paslaugų teikimo laikotarpis ekonominiu ar socialiniu požiūriu yra naudingesnis, perkantysis subjektas tai pagrindžia ir gauna Viešųjų pirkimų tarnybos sutikimą.</w:t>
                          </w:r>
                        </w:p>
                      </w:sdtContent>
                    </w:sdt>
                  </w:sdtContent>
                </w:sdt>
                <w:sdt>
                  <w:sdtPr>
                    <w:alias w:val="94 str. 6 d."/>
                    <w:tag w:val="part_1724fcb682f2482c9615f17754940525"/>
                    <w:lock w:val="sdtLocked"/>
                    <w:richText/>
                  </w:sdtPr>
                  <w:sdtContent>
                    <w:p>
                      <w:pPr>
                        <w:ind w:firstLine="284"/>
                        <w:jc w:val="both"/>
                        <w:rPr>
                          <w:rFonts w:eastAsia="Calibri"/>
                          <w:szCs w:val="24"/>
                        </w:rPr>
                      </w:pPr>
                      <w:sdt>
                        <w:sdtPr>
                          <w:alias w:val="Numeris"/>
                          <w:tag w:val="nr_1724fcb682f2482c9615f17754940525"/>
                          <w:lock w:val="sdtLocked"/>
                          <w:richText/>
                        </w:sdtPr>
                        <w:sdtContent>
                          <w:r>
                            <w:rPr>
                              <w:rFonts w:eastAsia="Calibri"/>
                              <w:szCs w:val="24"/>
                            </w:rPr>
                            <w:t>6</w:t>
                          </w:r>
                        </w:sdtContent>
                      </w:sdt>
                      <w:r>
                        <w:rPr>
                          <w:rFonts w:eastAsia="Calibri"/>
                          <w:szCs w:val="24"/>
                        </w:rPr>
                        <w:t xml:space="preserve">. Preliminarioji sutartis negali būti sudaryta ilgesniam kaip 8 metų laikotarpiui, išskyrus pagrįstus atvejus, susijusius su pirkimo objektu, kurie nurodomi skelbime apie pirkimą arba kvietime patvirtinti susidomėjimą. Tokie atvejai galėtų būti, kai dėl pirkimo objekto ypatybių tiekėjas, norėdamas įvykdyti preliminariosios sutarties sąlygas, turi panaudoti įrangą, kurios amortizacijos laikotarpis yra ilgesnis nei 8 metai, arba kai preliminariąja sutartimi siekiama užtikrinti tinklų techninę priežiūrą, kuriai atlikti reikalingas specializuotas darbuotojų mokymas ir siekiama užtikrinti paslaugų tęstinumą ir sumažinti galimų sutrikimų riziką. Pirkimo sutartis preliminariosios sutarties pagrindu gali būti sudaryta ne vėliau kaip iki preliminariosios sutarties galiojimo termino pabaigos, tačiau pati pirkimo sutartis gali galioti ir ilgiau. </w:t>
                      </w:r>
                    </w:p>
                  </w:sdtContent>
                </w:sdt>
                <w:sdt>
                  <w:sdtPr>
                    <w:alias w:val="94 str. 7 d."/>
                    <w:tag w:val="part_b778abd84aa940d48cf1bd6752a6f3f9"/>
                    <w:lock w:val="sdtLocked"/>
                    <w:richText/>
                  </w:sdtPr>
                  <w:sdtContent>
                    <w:p>
                      <w:pPr>
                        <w:ind w:firstLine="284"/>
                        <w:jc w:val="both"/>
                        <w:rPr>
                          <w:rFonts w:eastAsia="Calibri"/>
                          <w:szCs w:val="24"/>
                        </w:rPr>
                      </w:pPr>
                      <w:sdt>
                        <w:sdtPr>
                          <w:alias w:val="Numeris"/>
                          <w:tag w:val="nr_b778abd84aa940d48cf1bd6752a6f3f9"/>
                          <w:lock w:val="sdtLocked"/>
                          <w:richText/>
                        </w:sdtPr>
                        <w:sdtContent>
                          <w:r>
                            <w:rPr>
                              <w:rFonts w:eastAsia="Calibri"/>
                              <w:szCs w:val="24"/>
                            </w:rPr>
                            <w:t>7</w:t>
                          </w:r>
                        </w:sdtContent>
                      </w:sdt>
                      <w:r>
                        <w:rPr>
                          <w:rFonts w:eastAsia="Calibri"/>
                          <w:szCs w:val="24"/>
                        </w:rPr>
                        <w:t>. Pirkimo sutartis žodžiu gali būti sudaroma tik tada, kai supaprastinto pirkimo sutarties vertė yra mažesnė kaip 3 000 Eur (trys tūkstančiai eurų) (be pridėtinės vertės mokesčio).</w:t>
                      </w:r>
                    </w:p>
                  </w:sdtContent>
                </w:sdt>
                <w:sdt>
                  <w:sdtPr>
                    <w:alias w:val="94 str. 8 d."/>
                    <w:tag w:val="part_4f036474a0e94225a0cc0777a53e6e0c"/>
                    <w:lock w:val="sdtLocked"/>
                    <w:richText/>
                  </w:sdtPr>
                  <w:sdtContent>
                    <w:p>
                      <w:pPr>
                        <w:ind w:firstLine="284"/>
                        <w:jc w:val="both"/>
                        <w:rPr>
                          <w:rFonts w:eastAsia="Calibri"/>
                          <w:szCs w:val="24"/>
                        </w:rPr>
                      </w:pPr>
                      <w:sdt>
                        <w:sdtPr>
                          <w:alias w:val="Numeris"/>
                          <w:tag w:val="nr_4f036474a0e94225a0cc0777a53e6e0c"/>
                          <w:lock w:val="sdtLocked"/>
                          <w:richText/>
                        </w:sdtPr>
                        <w:sdtContent>
                          <w:r>
                            <w:rPr>
                              <w:rFonts w:eastAsia="Calibri"/>
                              <w:szCs w:val="24"/>
                            </w:rPr>
                            <w:t>8</w:t>
                          </w:r>
                        </w:sdtContent>
                      </w:sdt>
                      <w:r>
                        <w:rPr>
                          <w:rFonts w:eastAsia="Calibri"/>
                          <w:szCs w:val="24"/>
                        </w:rPr>
                        <w:t>. Pirkimo sutartis ar preliminarioji sutartis turi būti sudaroma nedelsiant, bet ne anksčiau negu pasibaigė atidėjimo terminas, kuris negali būti trumpesnis nei 15 dienų. Atidėjimo terminas gali būti netaikomas, kai:</w:t>
                      </w:r>
                    </w:p>
                    <w:sdt>
                      <w:sdtPr>
                        <w:alias w:val="94 str. 8 d. 1 p."/>
                        <w:tag w:val="part_e767e79849264007819e1805f3affccf"/>
                        <w:lock w:val="sdtLocked"/>
                        <w:richText/>
                      </w:sdtPr>
                      <w:sdtContent>
                        <w:p>
                          <w:pPr>
                            <w:tabs>
                              <w:tab w:val="left" w:pos="0"/>
                              <w:tab w:val="left" w:pos="993"/>
                            </w:tabs>
                            <w:ind w:firstLine="284"/>
                            <w:jc w:val="both"/>
                            <w:rPr>
                              <w:rFonts w:eastAsia="Calibri"/>
                              <w:szCs w:val="24"/>
                            </w:rPr>
                          </w:pPr>
                          <w:sdt>
                            <w:sdtPr>
                              <w:alias w:val="Numeris"/>
                              <w:tag w:val="nr_e767e79849264007819e1805f3affccf"/>
                              <w:lock w:val="sdtLocked"/>
                              <w:richText/>
                            </w:sdtPr>
                            <w:sdtContent>
                              <w:r>
                                <w:rPr>
                                  <w:rFonts w:eastAsia="Calibri"/>
                                  <w:szCs w:val="24"/>
                                </w:rPr>
                                <w:t>1</w:t>
                              </w:r>
                            </w:sdtContent>
                          </w:sdt>
                          <w:r>
                            <w:rPr>
                              <w:rFonts w:eastAsia="Calibri"/>
                              <w:szCs w:val="24"/>
                            </w:rPr>
                            <w:t xml:space="preserve">) vienintelis suinteresuotas dalyvis yra tas, su kuriuo sudaroma pirkimo sutartis ar preliminarioji sutartis, ir nėra suinteresuotų kandidatų; </w:t>
                          </w:r>
                        </w:p>
                      </w:sdtContent>
                    </w:sdt>
                    <w:sdt>
                      <w:sdtPr>
                        <w:alias w:val="94 str. 8 d. 2 p."/>
                        <w:tag w:val="part_f972dd37f8cb4cd1be5d4e2184879e93"/>
                        <w:lock w:val="sdtLocked"/>
                        <w:richText/>
                      </w:sdtPr>
                      <w:sdtContent>
                        <w:p>
                          <w:pPr>
                            <w:tabs>
                              <w:tab w:val="left" w:pos="0"/>
                              <w:tab w:val="left" w:pos="993"/>
                            </w:tabs>
                            <w:ind w:firstLine="284"/>
                            <w:jc w:val="both"/>
                            <w:rPr>
                              <w:rFonts w:eastAsia="Calibri"/>
                              <w:szCs w:val="24"/>
                            </w:rPr>
                          </w:pPr>
                          <w:sdt>
                            <w:sdtPr>
                              <w:alias w:val="Numeris"/>
                              <w:tag w:val="nr_f972dd37f8cb4cd1be5d4e2184879e93"/>
                              <w:lock w:val="sdtLocked"/>
                              <w:richText/>
                            </w:sdtPr>
                            <w:sdtContent>
                              <w:r>
                                <w:rPr>
                                  <w:rFonts w:eastAsia="Calibri"/>
                                  <w:szCs w:val="24"/>
                                </w:rPr>
                                <w:t>2</w:t>
                              </w:r>
                            </w:sdtContent>
                          </w:sdt>
                          <w:r>
                            <w:rPr>
                              <w:rFonts w:eastAsia="Calibri"/>
                              <w:szCs w:val="24"/>
                            </w:rPr>
                            <w:t xml:space="preserve">) pirkimo sutartis sudaroma dinaminės pirkimo sistemos pagrindu arba supaprastinto pirkimo sutartis sudaroma preliminariosios sutarties pagrindu; </w:t>
                          </w:r>
                        </w:p>
                      </w:sdtContent>
                    </w:sdt>
                    <w:sdt>
                      <w:sdtPr>
                        <w:alias w:val="94 str. 8 d. 3 p."/>
                        <w:tag w:val="part_3610468bcffb4cd58b1f662b72d36b42"/>
                        <w:lock w:val="sdtLocked"/>
                        <w:richText/>
                      </w:sdtPr>
                      <w:sdtContent>
                        <w:p>
                          <w:pPr>
                            <w:ind w:firstLine="284"/>
                            <w:jc w:val="both"/>
                            <w:outlineLvl w:val="3"/>
                            <w:rPr>
                              <w:szCs w:val="24"/>
                            </w:rPr>
                          </w:pPr>
                          <w:sdt>
                            <w:sdtPr>
                              <w:alias w:val="Numeris"/>
                              <w:tag w:val="nr_3610468bcffb4cd58b1f662b72d36b42"/>
                              <w:lock w:val="sdtLocked"/>
                              <w:richText/>
                            </w:sdtPr>
                            <w:sdtContent>
                              <w:r>
                                <w:rPr>
                                  <w:szCs w:val="24"/>
                                </w:rPr>
                                <w:t>3</w:t>
                              </w:r>
                            </w:sdtContent>
                          </w:sdt>
                          <w:r>
                            <w:rPr>
                              <w:szCs w:val="24"/>
                            </w:rPr>
                            <w:t xml:space="preserve">) pirkimo sutartis arba preliminarioji sutartis sudaroma atliekant mažos vertės pirkimą arba  pirkimo sutartis sudaroma žodžiu.</w:t>
                          </w:r>
                        </w:p>
                      </w:sdtContent>
                    </w:sdt>
                  </w:sdtContent>
                </w:sdt>
                <w:sdt>
                  <w:sdtPr>
                    <w:alias w:val="94 str. 9 d."/>
                    <w:tag w:val="part_bb7a2e5d92194d4d9581bd0c120ff1af"/>
                    <w:lock w:val="sdtLocked"/>
                    <w:richText/>
                  </w:sdtPr>
                  <w:sdtContent>
                    <w:p>
                      <w:pPr>
                        <w:ind w:firstLine="284"/>
                        <w:jc w:val="both"/>
                        <w:rPr>
                          <w:rFonts w:eastAsia="Calibri"/>
                          <w:bCs/>
                          <w:szCs w:val="24"/>
                        </w:rPr>
                      </w:pPr>
                      <w:sdt>
                        <w:sdtPr>
                          <w:alias w:val="Numeris"/>
                          <w:tag w:val="nr_bb7a2e5d92194d4d9581bd0c120ff1af"/>
                          <w:lock w:val="sdtLocked"/>
                          <w:richText/>
                        </w:sdtPr>
                        <w:sdtContent>
                          <w:r>
                            <w:rPr>
                              <w:rFonts w:eastAsia="Calibri"/>
                              <w:bCs/>
                              <w:szCs w:val="24"/>
                            </w:rPr>
                            <w:t>9</w:t>
                          </w:r>
                        </w:sdtContent>
                      </w:sdt>
                      <w:r>
                        <w:rPr>
                          <w:rFonts w:eastAsia="Calibri"/>
                          <w:bCs/>
                          <w:szCs w:val="24"/>
                        </w:rPr>
                        <w:t xml:space="preserve">. Perkantysis subjektas laimėjusio dalyvio pasiūlymą, sudarytą pirkimo sutartį, preliminariąją sutartį ir šių sutarčių pakeitimus, išskyrus informaciją, kurios atskleidimas </w:t>
                      </w:r>
                      <w:r>
                        <w:rPr>
                          <w:rFonts w:eastAsia="Calibri"/>
                          <w:szCs w:val="24"/>
                        </w:rPr>
                        <w:t>prieštarautų informacijos ir duomenų apsaugą reguliuojantiems teisės aktams arba visuomenės interesams, pažeistų teisėtus konkretaus tiekėjo komercinius interesus arba turėtų neigiamą poveikį tiekėjų konkurencijai</w:t>
                      </w:r>
                      <w:r>
                        <w:rPr>
                          <w:rFonts w:eastAsia="Calibri"/>
                          <w:bCs/>
                          <w:szCs w:val="24"/>
                        </w:rPr>
                        <w:t xml:space="preserve">, ne vėliau kaip per 10 dienų nuo pirkimo sutarties ar preliminariosios sutarties sudarymo ar jų pakeitimo Viešųjų pirkimų tarnybos nustatyta tvarka turi paskelbti Centrinėje pirkimų informacinėje sistemoje. Šis reikalavimas netaikomas pirkimams, kai pasiūlymas pateikiamas žodžiu arba pirkimo sutartis sudaroma žodžiu, pirkimams, kurių metu laimėjusiu dalyviu pripažįstamas fizinis asmuo, taip pat laimėjusio dalyvio pasiūlymo, pirkimo sutarties ar preliminariosios sutarties dalims, kai nėra techninių galimybių tokiu būdu paskelbti informacijos. Tokiu atveju perkantysis subjektas turi sudaryti galimybę susipažinti su nepaskelbtomis laimėjusio dalyvio pasiūlymo, pirkimo sutarties ar preliminariosios sutarties dalimis. </w:t>
                      </w:r>
                    </w:p>
                    <w:p>
                      <w:pPr>
                        <w:ind w:firstLine="284"/>
                        <w:jc w:val="both"/>
                        <w:rPr>
                          <w:rFonts w:eastAsia="Calibri"/>
                          <w:bCs/>
                          <w:szCs w:val="24"/>
                        </w:rPr>
                      </w:pPr>
                    </w:p>
                  </w:sdtContent>
                </w:sdt>
              </w:sdtContent>
            </w:sdt>
            <w:sdt>
              <w:sdtPr>
                <w:alias w:val="95 str."/>
                <w:tag w:val="part_0f285ab190b24244ae51ee8917f24fd6"/>
                <w:lock w:val="sdtLocked"/>
                <w:richText/>
              </w:sdtPr>
              <w:sdtContent>
                <w:p>
                  <w:pPr>
                    <w:ind w:firstLine="284"/>
                    <w:jc w:val="both"/>
                    <w:rPr>
                      <w:rFonts w:eastAsia="Calibri"/>
                      <w:bCs/>
                      <w:szCs w:val="24"/>
                    </w:rPr>
                  </w:pPr>
                  <w:sdt>
                    <w:sdtPr>
                      <w:alias w:val="Numeris"/>
                      <w:tag w:val="nr_0f285ab190b24244ae51ee8917f24fd6"/>
                      <w:lock w:val="sdtLocked"/>
                      <w:richText/>
                    </w:sdtPr>
                    <w:sdtContent>
                      <w:r>
                        <w:rPr>
                          <w:rFonts w:eastAsia="Calibri"/>
                          <w:b/>
                          <w:szCs w:val="24"/>
                        </w:rPr>
                        <w:t>95</w:t>
                      </w:r>
                    </w:sdtContent>
                  </w:sdt>
                  <w:r>
                    <w:rPr>
                      <w:rFonts w:eastAsia="Calibri"/>
                      <w:b/>
                      <w:szCs w:val="24"/>
                    </w:rPr>
                    <w:t xml:space="preserve"> straipsnis. </w:t>
                  </w:r>
                  <w:sdt>
                    <w:sdtPr>
                      <w:alias w:val="Pavadinimas"/>
                      <w:tag w:val="title_0f285ab190b24244ae51ee8917f24fd6"/>
                      <w:lock w:val="sdtLocked"/>
                      <w:richText/>
                    </w:sdtPr>
                    <w:sdtContent>
                      <w:r>
                        <w:rPr>
                          <w:rFonts w:eastAsia="Calibri"/>
                          <w:b/>
                          <w:szCs w:val="24"/>
                        </w:rPr>
                        <w:t xml:space="preserve">Pirkimo sutarties ar preliminariosios sutarties turinys </w:t>
                      </w:r>
                    </w:sdtContent>
                  </w:sdt>
                </w:p>
                <w:sdt>
                  <w:sdtPr>
                    <w:alias w:val="95 str. 1 d."/>
                    <w:tag w:val="part_92cdbbebc7c14c3f8a0af87316fb5515"/>
                    <w:lock w:val="sdtLocked"/>
                    <w:richText/>
                  </w:sdtPr>
                  <w:sdtContent>
                    <w:p>
                      <w:pPr>
                        <w:ind w:firstLine="284"/>
                        <w:jc w:val="both"/>
                        <w:rPr>
                          <w:rFonts w:eastAsia="Calibri"/>
                          <w:szCs w:val="24"/>
                        </w:rPr>
                      </w:pPr>
                      <w:sdt>
                        <w:sdtPr>
                          <w:alias w:val="Numeris"/>
                          <w:tag w:val="nr_92cdbbebc7c14c3f8a0af87316fb5515"/>
                          <w:lock w:val="sdtLocked"/>
                          <w:richText/>
                        </w:sdtPr>
                        <w:sdtContent>
                          <w:r>
                            <w:rPr>
                              <w:rFonts w:eastAsia="Calibri"/>
                              <w:szCs w:val="24"/>
                            </w:rPr>
                            <w:t>1</w:t>
                          </w:r>
                        </w:sdtContent>
                      </w:sdt>
                      <w:r>
                        <w:rPr>
                          <w:rFonts w:eastAsia="Calibri"/>
                          <w:szCs w:val="24"/>
                        </w:rPr>
                        <w:t>. Pirkimo sutartyje, kai ji sudaroma raštu, ar preliminariojoje sutartyje turi būti nustatyta:</w:t>
                      </w:r>
                    </w:p>
                    <w:sdt>
                      <w:sdtPr>
                        <w:alias w:val="95 str. 1 d. 1 p."/>
                        <w:tag w:val="part_17000d5937684493b8a24b18186694a9"/>
                        <w:lock w:val="sdtLocked"/>
                        <w:richText/>
                      </w:sdtPr>
                      <w:sdtContent>
                        <w:p>
                          <w:pPr>
                            <w:ind w:firstLine="284"/>
                            <w:jc w:val="both"/>
                            <w:rPr>
                              <w:rFonts w:eastAsia="Calibri"/>
                              <w:szCs w:val="24"/>
                            </w:rPr>
                          </w:pPr>
                          <w:sdt>
                            <w:sdtPr>
                              <w:alias w:val="Numeris"/>
                              <w:tag w:val="nr_17000d5937684493b8a24b18186694a9"/>
                              <w:lock w:val="sdtLocked"/>
                              <w:richText/>
                            </w:sdtPr>
                            <w:sdtContent>
                              <w:r>
                                <w:rPr>
                                  <w:rFonts w:eastAsia="Calibri"/>
                                  <w:szCs w:val="24"/>
                                </w:rPr>
                                <w:t>1</w:t>
                              </w:r>
                            </w:sdtContent>
                          </w:sdt>
                          <w:r>
                            <w:rPr>
                              <w:rFonts w:eastAsia="Calibri"/>
                              <w:szCs w:val="24"/>
                            </w:rPr>
                            <w:t>) sutarties šalių teisės ir pareigos;</w:t>
                          </w:r>
                        </w:p>
                      </w:sdtContent>
                    </w:sdt>
                    <w:sdt>
                      <w:sdtPr>
                        <w:alias w:val="95 str. 1 d. 2 p."/>
                        <w:tag w:val="part_dbf937c6b90a4ab9a60c443e387c17b6"/>
                        <w:lock w:val="sdtLocked"/>
                        <w:richText/>
                      </w:sdtPr>
                      <w:sdtContent>
                        <w:p>
                          <w:pPr>
                            <w:ind w:firstLine="284"/>
                            <w:jc w:val="both"/>
                            <w:rPr>
                              <w:rFonts w:eastAsia="Calibri"/>
                              <w:szCs w:val="24"/>
                            </w:rPr>
                          </w:pPr>
                          <w:sdt>
                            <w:sdtPr>
                              <w:alias w:val="Numeris"/>
                              <w:tag w:val="nr_dbf937c6b90a4ab9a60c443e387c17b6"/>
                              <w:lock w:val="sdtLocked"/>
                              <w:richText/>
                            </w:sdtPr>
                            <w:sdtContent>
                              <w:r>
                                <w:rPr>
                                  <w:rFonts w:eastAsia="Calibri"/>
                                  <w:szCs w:val="24"/>
                                </w:rPr>
                                <w:t>2</w:t>
                              </w:r>
                            </w:sdtContent>
                          </w:sdt>
                          <w:r>
                            <w:rPr>
                              <w:rFonts w:eastAsia="Calibri"/>
                              <w:szCs w:val="24"/>
                            </w:rPr>
                            <w:t>) perkamos prekės, paslaugos ar darbai, preliminarus, o jeigu įmanoma, – tikslus jų kiekis;</w:t>
                          </w:r>
                        </w:p>
                      </w:sdtContent>
                    </w:sdt>
                    <w:sdt>
                      <w:sdtPr>
                        <w:alias w:val="95 str. 1 d. 3 p."/>
                        <w:tag w:val="part_78c92e04d514400980dd67abacead76b"/>
                        <w:lock w:val="sdtLocked"/>
                        <w:richText/>
                      </w:sdtPr>
                      <w:sdtContent>
                        <w:p>
                          <w:pPr>
                            <w:ind w:firstLine="284"/>
                            <w:jc w:val="both"/>
                            <w:rPr>
                              <w:rFonts w:eastAsia="Calibri"/>
                              <w:szCs w:val="24"/>
                            </w:rPr>
                          </w:pPr>
                          <w:sdt>
                            <w:sdtPr>
                              <w:alias w:val="Numeris"/>
                              <w:tag w:val="nr_78c92e04d514400980dd67abacead76b"/>
                              <w:lock w:val="sdtLocked"/>
                              <w:richText/>
                            </w:sdtPr>
                            <w:sdtContent>
                              <w:r>
                                <w:rPr>
                                  <w:rFonts w:eastAsia="Calibri"/>
                                  <w:szCs w:val="24"/>
                                  <w:lang w:eastAsia="lt-LT"/>
                                </w:rPr>
                                <w:t>3</w:t>
                              </w:r>
                            </w:sdtContent>
                          </w:sdt>
                          <w:r>
                            <w:rPr>
                              <w:rFonts w:eastAsia="Calibri"/>
                              <w:szCs w:val="24"/>
                              <w:lang w:eastAsia="lt-LT"/>
                            </w:rPr>
                            <w:t>) kainodaros taisyklės, nustatytos pagal Viešųjų pirkimų tarnybos patvirtintą metodiką;</w:t>
                          </w:r>
                        </w:p>
                      </w:sdtContent>
                    </w:sdt>
                    <w:sdt>
                      <w:sdtPr>
                        <w:alias w:val="95 str. 1 d. 4 p."/>
                        <w:tag w:val="part_2c231f01e3fe4ec094ba301662da376a"/>
                        <w:lock w:val="sdtLocked"/>
                        <w:richText/>
                      </w:sdtPr>
                      <w:sdtContent>
                        <w:p>
                          <w:pPr>
                            <w:ind w:firstLine="284"/>
                            <w:jc w:val="both"/>
                            <w:rPr>
                              <w:rFonts w:eastAsia="Calibri"/>
                              <w:szCs w:val="24"/>
                            </w:rPr>
                          </w:pPr>
                          <w:sdt>
                            <w:sdtPr>
                              <w:alias w:val="Numeris"/>
                              <w:tag w:val="nr_2c231f01e3fe4ec094ba301662da376a"/>
                              <w:lock w:val="sdtLocked"/>
                              <w:richText/>
                            </w:sdtPr>
                            <w:sdtContent>
                              <w:r>
                                <w:rPr>
                                  <w:rFonts w:eastAsia="Calibri"/>
                                  <w:szCs w:val="24"/>
                                </w:rPr>
                                <w:t>4</w:t>
                              </w:r>
                            </w:sdtContent>
                          </w:sdt>
                          <w:r>
                            <w:rPr>
                              <w:rFonts w:eastAsia="Calibri"/>
                              <w:szCs w:val="24"/>
                            </w:rPr>
                            <w:t>) mokėjimo tvarka. Mokėjimo laikotarpiai turi atitikti Lietuvos Respublikos mokėjimų, atliekamų pagal komercines sutartis vėlavimo prevencijos įstatymo 5 straipsnyje nustatytus reikalavimus;</w:t>
                          </w:r>
                        </w:p>
                      </w:sdtContent>
                    </w:sdt>
                    <w:sdt>
                      <w:sdtPr>
                        <w:alias w:val="95 str. 1 d. 5 p."/>
                        <w:tag w:val="part_2a36ec80cbbc4c1285facb3c4ff36008"/>
                        <w:lock w:val="sdtLocked"/>
                        <w:richText/>
                      </w:sdtPr>
                      <w:sdtContent>
                        <w:p>
                          <w:pPr>
                            <w:ind w:firstLine="284"/>
                            <w:jc w:val="both"/>
                            <w:rPr>
                              <w:szCs w:val="24"/>
                            </w:rPr>
                          </w:pPr>
                          <w:sdt>
                            <w:sdtPr>
                              <w:alias w:val="Numeris"/>
                              <w:tag w:val="nr_2a36ec80cbbc4c1285facb3c4ff36008"/>
                              <w:lock w:val="sdtLocked"/>
                              <w:richText/>
                            </w:sdtPr>
                            <w:sdtContent>
                              <w:r>
                                <w:rPr>
                                  <w:szCs w:val="24"/>
                                </w:rPr>
                                <w:t>5</w:t>
                              </w:r>
                            </w:sdtContent>
                          </w:sdt>
                          <w:r>
                            <w:rPr>
                              <w:szCs w:val="24"/>
                            </w:rPr>
                            <w:t>) sutarties prievolių įvykdymo terminai;</w:t>
                          </w:r>
                        </w:p>
                      </w:sdtContent>
                    </w:sdt>
                    <w:sdt>
                      <w:sdtPr>
                        <w:alias w:val="95 str. 1 d. 6 p."/>
                        <w:tag w:val="part_38057041a9bc47f0b94306dce00a825c"/>
                        <w:lock w:val="sdtLocked"/>
                        <w:richText/>
                      </w:sdtPr>
                      <w:sdtContent>
                        <w:p>
                          <w:pPr>
                            <w:ind w:firstLine="284"/>
                            <w:jc w:val="both"/>
                            <w:rPr>
                              <w:rFonts w:eastAsia="Calibri"/>
                              <w:szCs w:val="24"/>
                            </w:rPr>
                          </w:pPr>
                          <w:sdt>
                            <w:sdtPr>
                              <w:alias w:val="Numeris"/>
                              <w:tag w:val="nr_38057041a9bc47f0b94306dce00a825c"/>
                              <w:lock w:val="sdtLocked"/>
                              <w:richText/>
                            </w:sdtPr>
                            <w:sdtContent>
                              <w:r>
                                <w:rPr>
                                  <w:rFonts w:eastAsia="Calibri"/>
                                  <w:szCs w:val="24"/>
                                </w:rPr>
                                <w:t>6</w:t>
                              </w:r>
                            </w:sdtContent>
                          </w:sdt>
                          <w:r>
                            <w:rPr>
                              <w:rFonts w:eastAsia="Calibri"/>
                              <w:szCs w:val="24"/>
                            </w:rPr>
                            <w:t>) sutarties įvykdymo užtikrinimas;</w:t>
                          </w:r>
                        </w:p>
                      </w:sdtContent>
                    </w:sdt>
                    <w:sdt>
                      <w:sdtPr>
                        <w:alias w:val="95 str. 1 d. 7 p."/>
                        <w:tag w:val="part_ae4f5adfc65140bbbdae8f9deed34aa8"/>
                        <w:lock w:val="sdtLocked"/>
                        <w:richText/>
                      </w:sdtPr>
                      <w:sdtContent>
                        <w:p>
                          <w:pPr>
                            <w:ind w:firstLine="284"/>
                            <w:jc w:val="both"/>
                            <w:rPr>
                              <w:rFonts w:eastAsia="Calibri"/>
                              <w:szCs w:val="24"/>
                            </w:rPr>
                          </w:pPr>
                          <w:sdt>
                            <w:sdtPr>
                              <w:alias w:val="Numeris"/>
                              <w:tag w:val="nr_ae4f5adfc65140bbbdae8f9deed34aa8"/>
                              <w:lock w:val="sdtLocked"/>
                              <w:richText/>
                            </w:sdtPr>
                            <w:sdtContent>
                              <w:r>
                                <w:rPr>
                                  <w:rFonts w:eastAsia="Calibri"/>
                                  <w:szCs w:val="24"/>
                                </w:rPr>
                                <w:t>7</w:t>
                              </w:r>
                            </w:sdtContent>
                          </w:sdt>
                          <w:r>
                            <w:rPr>
                              <w:rFonts w:eastAsia="Calibri"/>
                              <w:szCs w:val="24"/>
                            </w:rPr>
                            <w:t>) sutarties peržiūros sąlygos ar pasirinkimo galimybės, jei tai numatoma;</w:t>
                          </w:r>
                        </w:p>
                      </w:sdtContent>
                    </w:sdt>
                    <w:sdt>
                      <w:sdtPr>
                        <w:alias w:val="95 str. 1 d. 8 p."/>
                        <w:tag w:val="part_0cc9755c305d43f897c9695c06b1dbda"/>
                        <w:lock w:val="sdtLocked"/>
                        <w:richText/>
                      </w:sdtPr>
                      <w:sdtContent>
                        <w:p>
                          <w:pPr>
                            <w:ind w:firstLine="284"/>
                            <w:jc w:val="both"/>
                            <w:rPr>
                              <w:rFonts w:eastAsia="Calibri"/>
                              <w:szCs w:val="24"/>
                            </w:rPr>
                          </w:pPr>
                          <w:sdt>
                            <w:sdtPr>
                              <w:alias w:val="Numeris"/>
                              <w:tag w:val="nr_0cc9755c305d43f897c9695c06b1dbda"/>
                              <w:lock w:val="sdtLocked"/>
                              <w:richText/>
                            </w:sdtPr>
                            <w:sdtContent>
                              <w:r>
                                <w:rPr>
                                  <w:rFonts w:eastAsia="Calibri"/>
                                  <w:szCs w:val="24"/>
                                </w:rPr>
                                <w:t>8</w:t>
                              </w:r>
                            </w:sdtContent>
                          </w:sdt>
                          <w:r>
                            <w:rPr>
                              <w:rFonts w:eastAsia="Calibri"/>
                              <w:szCs w:val="24"/>
                            </w:rPr>
                            <w:t>) ginčų sprendimo tvarka;</w:t>
                          </w:r>
                        </w:p>
                      </w:sdtContent>
                    </w:sdt>
                    <w:sdt>
                      <w:sdtPr>
                        <w:alias w:val="95 str. 1 d. 9 p."/>
                        <w:tag w:val="part_d00f9dc72d424dd486562217876eae2d"/>
                        <w:lock w:val="sdtLocked"/>
                        <w:richText/>
                      </w:sdtPr>
                      <w:sdtContent>
                        <w:p>
                          <w:pPr>
                            <w:ind w:firstLine="284"/>
                            <w:jc w:val="both"/>
                            <w:rPr>
                              <w:rFonts w:eastAsia="Calibri"/>
                              <w:szCs w:val="24"/>
                            </w:rPr>
                          </w:pPr>
                          <w:sdt>
                            <w:sdtPr>
                              <w:alias w:val="Numeris"/>
                              <w:tag w:val="nr_d00f9dc72d424dd486562217876eae2d"/>
                              <w:lock w:val="sdtLocked"/>
                              <w:richText/>
                            </w:sdtPr>
                            <w:sdtContent>
                              <w:r>
                                <w:rPr>
                                  <w:rFonts w:eastAsia="Calibri"/>
                                  <w:szCs w:val="24"/>
                                </w:rPr>
                                <w:t>9</w:t>
                              </w:r>
                            </w:sdtContent>
                          </w:sdt>
                          <w:r>
                            <w:rPr>
                              <w:rFonts w:eastAsia="Calibri"/>
                              <w:szCs w:val="24"/>
                            </w:rPr>
                            <w:t>) sutarties nutraukimo tvarka;</w:t>
                          </w:r>
                        </w:p>
                      </w:sdtContent>
                    </w:sdt>
                    <w:sdt>
                      <w:sdtPr>
                        <w:alias w:val="95 str. 1 d. 10 p."/>
                        <w:tag w:val="part_a493c1a71213400a81334a76f3bce9e1"/>
                        <w:lock w:val="sdtLocked"/>
                        <w:richText/>
                      </w:sdtPr>
                      <w:sdtContent>
                        <w:p>
                          <w:pPr>
                            <w:ind w:firstLine="284"/>
                            <w:jc w:val="both"/>
                            <w:rPr>
                              <w:rFonts w:eastAsia="Calibri"/>
                              <w:szCs w:val="24"/>
                            </w:rPr>
                          </w:pPr>
                          <w:sdt>
                            <w:sdtPr>
                              <w:alias w:val="Numeris"/>
                              <w:tag w:val="nr_a493c1a71213400a81334a76f3bce9e1"/>
                              <w:lock w:val="sdtLocked"/>
                              <w:richText/>
                            </w:sdtPr>
                            <w:sdtContent>
                              <w:r>
                                <w:rPr>
                                  <w:rFonts w:eastAsia="Calibri"/>
                                  <w:szCs w:val="24"/>
                                </w:rPr>
                                <w:t>10</w:t>
                              </w:r>
                            </w:sdtContent>
                          </w:sdt>
                          <w:r>
                            <w:rPr>
                              <w:rFonts w:eastAsia="Calibri"/>
                              <w:szCs w:val="24"/>
                            </w:rPr>
                            <w:t>) sutarties galiojimas;</w:t>
                          </w:r>
                        </w:p>
                      </w:sdtContent>
                    </w:sdt>
                    <w:sdt>
                      <w:sdtPr>
                        <w:alias w:val="95 str. 1 d. 11 p."/>
                        <w:tag w:val="part_277e3e163bed4885983a253eaef93c3f"/>
                        <w:lock w:val="sdtLocked"/>
                        <w:richText/>
                      </w:sdtPr>
                      <w:sdtContent>
                        <w:p>
                          <w:pPr>
                            <w:ind w:firstLine="284"/>
                            <w:jc w:val="both"/>
                            <w:rPr>
                              <w:rFonts w:eastAsia="Calibri"/>
                              <w:szCs w:val="24"/>
                            </w:rPr>
                          </w:pPr>
                          <w:sdt>
                            <w:sdtPr>
                              <w:alias w:val="Numeris"/>
                              <w:tag w:val="nr_277e3e163bed4885983a253eaef93c3f"/>
                              <w:lock w:val="sdtLocked"/>
                              <w:richText/>
                            </w:sdtPr>
                            <w:sdtContent>
                              <w:r>
                                <w:rPr>
                                  <w:rFonts w:eastAsia="Calibri"/>
                                  <w:szCs w:val="24"/>
                                </w:rPr>
                                <w:t>11</w:t>
                              </w:r>
                            </w:sdtContent>
                          </w:sdt>
                          <w:r>
                            <w:rPr>
                              <w:rFonts w:eastAsia="Calibri"/>
                              <w:szCs w:val="24"/>
                            </w:rPr>
                            <w:t>) jeigu sudaroma preliminarioji sutartis, – jai būdingos nuostatos;</w:t>
                          </w:r>
                        </w:p>
                      </w:sdtContent>
                    </w:sdt>
                    <w:sdt>
                      <w:sdtPr>
                        <w:alias w:val="95 str. 1 d. 12 p."/>
                        <w:tag w:val="part_949f71b0ae8144b5a1992506632e60dd"/>
                        <w:lock w:val="sdtLocked"/>
                        <w:richText/>
                      </w:sdtPr>
                      <w:sdtContent>
                        <w:p>
                          <w:pPr>
                            <w:ind w:firstLine="284"/>
                            <w:jc w:val="both"/>
                            <w:rPr>
                              <w:rFonts w:eastAsia="Calibri"/>
                              <w:bCs/>
                              <w:szCs w:val="24"/>
                            </w:rPr>
                          </w:pPr>
                          <w:sdt>
                            <w:sdtPr>
                              <w:alias w:val="Numeris"/>
                              <w:tag w:val="nr_949f71b0ae8144b5a1992506632e60dd"/>
                              <w:lock w:val="sdtLocked"/>
                              <w:richText/>
                            </w:sdtPr>
                            <w:sdtContent>
                              <w:r>
                                <w:rPr>
                                  <w:rFonts w:eastAsia="Calibri"/>
                                  <w:szCs w:val="24"/>
                                </w:rPr>
                                <w:t>12</w:t>
                              </w:r>
                            </w:sdtContent>
                          </w:sdt>
                          <w:r>
                            <w:rPr>
                              <w:rFonts w:eastAsia="Calibri"/>
                              <w:szCs w:val="24"/>
                            </w:rPr>
                            <w:t>) subtiekėjai, jeigu vykdant pirkimo sutartį jie pasitelkiami, ir jų keitimo tvarka.</w:t>
                          </w:r>
                        </w:p>
                      </w:sdtContent>
                    </w:sdt>
                  </w:sdtContent>
                </w:sdt>
                <w:sdt>
                  <w:sdtPr>
                    <w:alias w:val="95 str. 2 d."/>
                    <w:tag w:val="part_92a2866d3fb44af2b288d80ff07567f6"/>
                    <w:lock w:val="sdtLocked"/>
                    <w:richText/>
                  </w:sdtPr>
                  <w:sdtContent>
                    <w:p>
                      <w:pPr>
                        <w:ind w:firstLine="284"/>
                        <w:jc w:val="both"/>
                        <w:rPr>
                          <w:rFonts w:eastAsia="Calibri"/>
                          <w:szCs w:val="24"/>
                        </w:rPr>
                      </w:pPr>
                      <w:sdt>
                        <w:sdtPr>
                          <w:alias w:val="Numeris"/>
                          <w:tag w:val="nr_92a2866d3fb44af2b288d80ff07567f6"/>
                          <w:lock w:val="sdtLocked"/>
                          <w:richText/>
                        </w:sdtPr>
                        <w:sdtContent>
                          <w:r>
                            <w:rPr>
                              <w:rFonts w:eastAsia="Calibri"/>
                              <w:bCs/>
                              <w:szCs w:val="24"/>
                            </w:rPr>
                            <w:t>2</w:t>
                          </w:r>
                        </w:sdtContent>
                      </w:sdt>
                      <w:r>
                        <w:rPr>
                          <w:rFonts w:eastAsia="Calibri"/>
                          <w:bCs/>
                          <w:szCs w:val="24"/>
                        </w:rPr>
                        <w:t xml:space="preserve">. </w:t>
                      </w:r>
                      <w:r>
                        <w:rPr>
                          <w:rFonts w:eastAsia="Calibri"/>
                          <w:szCs w:val="24"/>
                        </w:rPr>
                        <w:t>Perkantysis subjektas gali nustatyti specialias pirkimo sutarties vykdymo sąlygas, siejamas su ekonominiais, inovacijų, užimtumo, socialinės ir aplinkos apsaugos reikalavimais, jeigu tokios sąlygos:</w:t>
                      </w:r>
                    </w:p>
                    <w:sdt>
                      <w:sdtPr>
                        <w:alias w:val="95 str. 2 d. 1 p."/>
                        <w:tag w:val="part_6788c9c995e84f32b6f47f5e0295ca8b"/>
                        <w:lock w:val="sdtLocked"/>
                        <w:richText/>
                      </w:sdtPr>
                      <w:sdtContent>
                        <w:p>
                          <w:pPr>
                            <w:ind w:firstLine="284"/>
                            <w:jc w:val="both"/>
                            <w:rPr>
                              <w:rFonts w:eastAsia="Calibri"/>
                              <w:szCs w:val="24"/>
                            </w:rPr>
                          </w:pPr>
                          <w:sdt>
                            <w:sdtPr>
                              <w:alias w:val="Numeris"/>
                              <w:tag w:val="nr_6788c9c995e84f32b6f47f5e0295ca8b"/>
                              <w:lock w:val="sdtLocked"/>
                              <w:richText/>
                            </w:sdtPr>
                            <w:sdtContent>
                              <w:r>
                                <w:rPr>
                                  <w:rFonts w:eastAsia="Calibri"/>
                                  <w:szCs w:val="24"/>
                                </w:rPr>
                                <w:t>1</w:t>
                              </w:r>
                            </w:sdtContent>
                          </w:sdt>
                          <w:r>
                            <w:rPr>
                              <w:rFonts w:eastAsia="Calibri"/>
                              <w:szCs w:val="24"/>
                            </w:rPr>
                            <w:t>) susijusios su pirkimo objektu, kaip nustatyta šio įstatymo 64 straipsnio 4 dalyje;</w:t>
                          </w:r>
                        </w:p>
                      </w:sdtContent>
                    </w:sdt>
                    <w:sdt>
                      <w:sdtPr>
                        <w:alias w:val="95 str. 2 d. 2 p."/>
                        <w:tag w:val="part_fac4e65feebc41c58e8672e5c14abb96"/>
                        <w:lock w:val="sdtLocked"/>
                        <w:richText/>
                      </w:sdtPr>
                      <w:sdtContent>
                        <w:p>
                          <w:pPr>
                            <w:ind w:firstLine="284"/>
                            <w:jc w:val="both"/>
                            <w:rPr>
                              <w:rFonts w:eastAsia="Calibri"/>
                              <w:szCs w:val="24"/>
                            </w:rPr>
                          </w:pPr>
                          <w:sdt>
                            <w:sdtPr>
                              <w:alias w:val="Numeris"/>
                              <w:tag w:val="nr_fac4e65feebc41c58e8672e5c14abb96"/>
                              <w:lock w:val="sdtLocked"/>
                              <w:richText/>
                            </w:sdtPr>
                            <w:sdtContent>
                              <w:r>
                                <w:rPr>
                                  <w:rFonts w:eastAsia="Calibri"/>
                                  <w:szCs w:val="24"/>
                                </w:rPr>
                                <w:t>2</w:t>
                              </w:r>
                            </w:sdtContent>
                          </w:sdt>
                          <w:r>
                            <w:rPr>
                              <w:rFonts w:eastAsia="Calibri"/>
                              <w:szCs w:val="24"/>
                            </w:rPr>
                            <w:t xml:space="preserve">) nurodytos pirkimo dokumentuose. </w:t>
                          </w:r>
                        </w:p>
                        <w:p>
                          <w:pPr>
                            <w:ind w:firstLine="284"/>
                            <w:jc w:val="both"/>
                            <w:rPr>
                              <w:rFonts w:eastAsia="Calibri"/>
                              <w:b/>
                              <w:szCs w:val="24"/>
                            </w:rPr>
                          </w:pPr>
                        </w:p>
                      </w:sdtContent>
                    </w:sdt>
                  </w:sdtContent>
                </w:sdt>
              </w:sdtContent>
            </w:sdt>
            <w:sdt>
              <w:sdtPr>
                <w:alias w:val="96 str."/>
                <w:tag w:val="part_a665b45926074e9390a8e52fe09fdb68"/>
                <w:lock w:val="sdtLocked"/>
                <w:richText/>
              </w:sdtPr>
              <w:sdtContent>
                <w:p>
                  <w:pPr>
                    <w:ind w:firstLine="284"/>
                    <w:jc w:val="both"/>
                    <w:rPr>
                      <w:rFonts w:eastAsia="Calibri"/>
                      <w:b/>
                      <w:szCs w:val="24"/>
                    </w:rPr>
                  </w:pPr>
                  <w:sdt>
                    <w:sdtPr>
                      <w:alias w:val="Numeris"/>
                      <w:tag w:val="nr_a665b45926074e9390a8e52fe09fdb68"/>
                      <w:lock w:val="sdtLocked"/>
                      <w:richText/>
                    </w:sdtPr>
                    <w:sdtContent>
                      <w:r>
                        <w:rPr>
                          <w:rFonts w:eastAsia="Calibri"/>
                          <w:b/>
                          <w:szCs w:val="24"/>
                        </w:rPr>
                        <w:t>96</w:t>
                      </w:r>
                    </w:sdtContent>
                  </w:sdt>
                  <w:r>
                    <w:rPr>
                      <w:rFonts w:eastAsia="Calibri"/>
                      <w:b/>
                      <w:szCs w:val="24"/>
                    </w:rPr>
                    <w:t xml:space="preserve"> straipsnis. </w:t>
                  </w:r>
                  <w:sdt>
                    <w:sdtPr>
                      <w:alias w:val="Pavadinimas"/>
                      <w:tag w:val="title_a665b45926074e9390a8e52fe09fdb68"/>
                      <w:lock w:val="sdtLocked"/>
                      <w:richText/>
                    </w:sdtPr>
                    <w:sdtContent>
                      <w:r>
                        <w:rPr>
                          <w:rFonts w:eastAsia="Calibri"/>
                          <w:b/>
                          <w:szCs w:val="24"/>
                        </w:rPr>
                        <w:t xml:space="preserve">Subtiekimas </w:t>
                      </w:r>
                    </w:sdtContent>
                  </w:sdt>
                </w:p>
                <w:sdt>
                  <w:sdtPr>
                    <w:alias w:val="96 str. 1 d."/>
                    <w:tag w:val="part_19232ce3dff741ec99d0cc0062a906de"/>
                    <w:lock w:val="sdtLocked"/>
                    <w:richText/>
                  </w:sdtPr>
                  <w:sdtContent>
                    <w:p>
                      <w:pPr>
                        <w:ind w:firstLine="284"/>
                        <w:jc w:val="both"/>
                        <w:rPr>
                          <w:rFonts w:eastAsia="Calibri"/>
                          <w:szCs w:val="24"/>
                        </w:rPr>
                      </w:pPr>
                      <w:sdt>
                        <w:sdtPr>
                          <w:alias w:val="Numeris"/>
                          <w:tag w:val="nr_19232ce3dff741ec99d0cc0062a906de"/>
                          <w:lock w:val="sdtLocked"/>
                          <w:richText/>
                        </w:sdtPr>
                        <w:sdtContent>
                          <w:r>
                            <w:rPr>
                              <w:rFonts w:eastAsia="Calibri"/>
                              <w:szCs w:val="24"/>
                            </w:rPr>
                            <w:t>1</w:t>
                          </w:r>
                        </w:sdtContent>
                      </w:sdt>
                      <w:r>
                        <w:rPr>
                          <w:rFonts w:eastAsia="Calibri"/>
                          <w:szCs w:val="24"/>
                        </w:rPr>
                        <w:t xml:space="preserve">. Perkantysis subjektas gali reikalauti, kad dalyvis savo pasiūlyme nurodytų, kokiai pirkimo sutarties daliai jis ketina pasitelkti subtiekėjus, ir turi reikalauti, kad dalyvis nurodytų, kokius subtiekėjus, jeigu jie yra žinomi, jis ketina pasitelkti. </w:t>
                      </w:r>
                    </w:p>
                  </w:sdtContent>
                </w:sdt>
                <w:sdt>
                  <w:sdtPr>
                    <w:alias w:val="96 str. 2 d."/>
                    <w:tag w:val="part_93371d061634446fa1f3e2a2a8ff4958"/>
                    <w:lock w:val="sdtLocked"/>
                    <w:richText/>
                  </w:sdtPr>
                  <w:sdtContent>
                    <w:p>
                      <w:pPr>
                        <w:ind w:firstLine="284"/>
                        <w:jc w:val="both"/>
                        <w:rPr>
                          <w:rFonts w:eastAsia="Calibri"/>
                          <w:szCs w:val="24"/>
                        </w:rPr>
                      </w:pPr>
                      <w:sdt>
                        <w:sdtPr>
                          <w:alias w:val="Numeris"/>
                          <w:tag w:val="nr_93371d061634446fa1f3e2a2a8ff4958"/>
                          <w:lock w:val="sdtLocked"/>
                          <w:richText/>
                        </w:sdtPr>
                        <w:sdtContent>
                          <w:r>
                            <w:rPr>
                              <w:rFonts w:eastAsia="Calibri"/>
                              <w:szCs w:val="24"/>
                            </w:rPr>
                            <w:t>2</w:t>
                          </w:r>
                        </w:sdtContent>
                      </w:sdt>
                      <w:r>
                        <w:rPr>
                          <w:rFonts w:eastAsia="Calibri"/>
                          <w:szCs w:val="24"/>
                        </w:rPr>
                        <w:t xml:space="preserve">. Jeigu tai leidžia pirkimo sutarties pobūdis, perkantysis subjektas pirkimo dokumentuose turi nustatyti tiesioginio atsiskaitymo su subtiekėjais galimybę ir tokio atsiskaitymo tvarką, kurioje, be kitų reikalavimų, turi būti nustatyta teisė tiekėjui prieštarauti nepagrįstiems mokėjimams. Perkantysis subjektas ne vėliau kaip per 3 darbo dienas nuo šio straipsnio 4 dalyje nurodytos informacijos gavimo, raštu informuoja subtiekėjus apie tokią tiesioginio atsiskaitymo galimybę, o subtiekėjas, norėdamas pasinaudoti tokia galimybe, raštu pateikia prašymą perkančiajam subjektui. </w:t>
                      </w:r>
                    </w:p>
                  </w:sdtContent>
                </w:sdt>
                <w:sdt>
                  <w:sdtPr>
                    <w:alias w:val="96 str. 3 d."/>
                    <w:tag w:val="part_9d8d699e6f8843a2b370cebb5f7c9cab"/>
                    <w:lock w:val="sdtLocked"/>
                    <w:richText/>
                  </w:sdtPr>
                  <w:sdtContent>
                    <w:p>
                      <w:pPr>
                        <w:ind w:firstLine="284"/>
                        <w:jc w:val="both"/>
                        <w:rPr>
                          <w:rFonts w:eastAsia="Calibri"/>
                          <w:szCs w:val="24"/>
                        </w:rPr>
                      </w:pPr>
                      <w:sdt>
                        <w:sdtPr>
                          <w:alias w:val="Numeris"/>
                          <w:tag w:val="nr_9d8d699e6f8843a2b370cebb5f7c9cab"/>
                          <w:lock w:val="sdtLocked"/>
                          <w:richText/>
                        </w:sdtPr>
                        <w:sdtContent>
                          <w:r>
                            <w:rPr>
                              <w:rFonts w:eastAsia="Calibri"/>
                              <w:szCs w:val="24"/>
                            </w:rPr>
                            <w:t>3</w:t>
                          </w:r>
                        </w:sdtContent>
                      </w:sdt>
                      <w:r>
                        <w:rPr>
                          <w:rFonts w:eastAsia="Calibri"/>
                          <w:szCs w:val="24"/>
                        </w:rPr>
                        <w:t>. Šio straipsnio 1–2 dalyse nustatyti reikalavimai nekeičia pagrindinio tiekėjo atsakomybės</w:t>
                      </w:r>
                      <w:r>
                        <w:rPr>
                          <w:rFonts w:eastAsia="Calibri"/>
                          <w:i/>
                          <w:iCs/>
                          <w:szCs w:val="24"/>
                        </w:rPr>
                        <w:t xml:space="preserve"> </w:t>
                      </w:r>
                      <w:r>
                        <w:rPr>
                          <w:rFonts w:eastAsia="Calibri"/>
                          <w:szCs w:val="24"/>
                        </w:rPr>
                        <w:t>dėl numatomos sudaryti pirkimo sutarties įvykdymo.</w:t>
                      </w:r>
                    </w:p>
                  </w:sdtContent>
                </w:sdt>
                <w:sdt>
                  <w:sdtPr>
                    <w:alias w:val="96 str. 4 d."/>
                    <w:tag w:val="part_30708e8e0d16473396c6fbfc45481330"/>
                    <w:lock w:val="sdtLocked"/>
                    <w:richText/>
                  </w:sdtPr>
                  <w:sdtContent>
                    <w:p>
                      <w:pPr>
                        <w:ind w:firstLine="284"/>
                        <w:jc w:val="both"/>
                        <w:rPr>
                          <w:rFonts w:eastAsia="Calibri"/>
                          <w:szCs w:val="24"/>
                        </w:rPr>
                      </w:pPr>
                      <w:sdt>
                        <w:sdtPr>
                          <w:alias w:val="Numeris"/>
                          <w:tag w:val="nr_30708e8e0d16473396c6fbfc45481330"/>
                          <w:lock w:val="sdtLocked"/>
                          <w:richText/>
                        </w:sdtPr>
                        <w:sdtContent>
                          <w:r>
                            <w:rPr>
                              <w:rFonts w:eastAsia="Calibri"/>
                              <w:szCs w:val="24"/>
                            </w:rPr>
                            <w:t>4</w:t>
                          </w:r>
                        </w:sdtContent>
                      </w:sdt>
                      <w:r>
                        <w:rPr>
                          <w:rFonts w:eastAsia="Calibri"/>
                          <w:szCs w:val="24"/>
                        </w:rPr>
                        <w:t>. Pirkimo dokumentuose turi būti nustatyta, kad, sudarius pirkimo sutartį, tačiau ne vėliau negu pirkimo sutartis pradedama vykdyti, tiekėjas įsipareigoja perkančiajam subjektui pranešti tuo metu žinomų subtiekėjų pavadinimus, kontaktinius duomenis ir jų atstovus. Perkantysis subjektas taip pat reikalauja, kad tiekėjas informuotų apie minėtos informacijos pasikeitimus visu pirkimo sutarties vykdymo metu, taip pat apie naujus subtiekėjus, kuriuos jis ketina pasitelkti vėliau. Jei taikomos šio straipsnio 5 dalies nuostatos, kartu su šia informacija pateikiami ir subtiekėjo pašalinimo pagrindų nebuvimą patvirtinantys dokumentai.</w:t>
                      </w:r>
                    </w:p>
                  </w:sdtContent>
                </w:sdt>
                <w:sdt>
                  <w:sdtPr>
                    <w:alias w:val="96 str. 5 d."/>
                    <w:tag w:val="part_0b58868d4f2c45309a45106595a9cf70"/>
                    <w:lock w:val="sdtLocked"/>
                    <w:richText/>
                  </w:sdtPr>
                  <w:sdtContent>
                    <w:p>
                      <w:pPr>
                        <w:ind w:firstLine="284"/>
                        <w:jc w:val="both"/>
                        <w:rPr>
                          <w:rFonts w:eastAsia="Calibri"/>
                          <w:b/>
                          <w:szCs w:val="24"/>
                        </w:rPr>
                      </w:pPr>
                      <w:sdt>
                        <w:sdtPr>
                          <w:alias w:val="Numeris"/>
                          <w:tag w:val="nr_0b58868d4f2c45309a45106595a9cf70"/>
                          <w:lock w:val="sdtLocked"/>
                          <w:richText/>
                        </w:sdtPr>
                        <w:sdtContent>
                          <w:r>
                            <w:rPr>
                              <w:rFonts w:eastAsia="Calibri"/>
                              <w:szCs w:val="24"/>
                            </w:rPr>
                            <w:t>5</w:t>
                          </w:r>
                        </w:sdtContent>
                      </w:sdt>
                      <w:r>
                        <w:rPr>
                          <w:rFonts w:eastAsia="Calibri"/>
                          <w:szCs w:val="24"/>
                        </w:rPr>
                        <w:t xml:space="preserve">. Perkantysis subjektas, siekdamas užtikrinti tinkamą šio įstatymo 31 straipsnio 2 dalies 2 punkto nuostatų įgyvendinimą ir vadovaudamasis šio įstatymo 60 straipsnio 1 dalies reikalavimais, gali patikrinti, ar nėra Viešųjų pirkimų įstatymo 45 straipsnyje nurodytų tiekėjo pasitelkto subtiekėjo pašalinimo pagrindų. Tokiu atveju, jeigu subtiekėjo padėtis atitinka bent vieną iš Viešųjų pirkimų įstatymo 45 straipsnio 1 dalyje, 3 dalies 1 ar 2 punkte, 4 dalyje nurodytų sąlygų, perkantysis subjektas reikalauja, o jeigu subtiekėjo padėtis atitinka bent vieną iš Viešųjų pirkimų įstatymo 45 straipsnio 6 dalyje  nurodytų sąlygų, – gali reikalauti, kad tiekėjas pakeistų minėtą subtiekėją.</w:t>
                      </w:r>
                    </w:p>
                    <w:p>
                      <w:pPr>
                        <w:ind w:left="567" w:firstLine="284"/>
                        <w:jc w:val="both"/>
                        <w:rPr>
                          <w:rFonts w:eastAsia="Calibri"/>
                          <w:b/>
                          <w:szCs w:val="24"/>
                        </w:rPr>
                      </w:pPr>
                    </w:p>
                  </w:sdtContent>
                </w:sdt>
              </w:sdtContent>
            </w:sdt>
            <w:sdt>
              <w:sdtPr>
                <w:alias w:val="97 str."/>
                <w:tag w:val="part_3da909a88d8f40c6b3a80c78c770614b"/>
                <w:lock w:val="sdtLocked"/>
                <w:richText/>
              </w:sdtPr>
              <w:sdtContent>
                <w:p>
                  <w:pPr>
                    <w:ind w:firstLine="284"/>
                    <w:jc w:val="both"/>
                    <w:rPr>
                      <w:rFonts w:eastAsia="Calibri"/>
                      <w:b/>
                      <w:szCs w:val="24"/>
                    </w:rPr>
                  </w:pPr>
                  <w:sdt>
                    <w:sdtPr>
                      <w:alias w:val="Numeris"/>
                      <w:tag w:val="nr_3da909a88d8f40c6b3a80c78c770614b"/>
                      <w:lock w:val="sdtLocked"/>
                      <w:richText/>
                    </w:sdtPr>
                    <w:sdtContent>
                      <w:r>
                        <w:rPr>
                          <w:rFonts w:eastAsia="Calibri"/>
                          <w:b/>
                          <w:szCs w:val="24"/>
                        </w:rPr>
                        <w:t>97</w:t>
                      </w:r>
                    </w:sdtContent>
                  </w:sdt>
                  <w:r>
                    <w:rPr>
                      <w:rFonts w:eastAsia="Calibri"/>
                      <w:b/>
                      <w:szCs w:val="24"/>
                    </w:rPr>
                    <w:t xml:space="preserve"> straipsnis. </w:t>
                  </w:r>
                  <w:sdt>
                    <w:sdtPr>
                      <w:alias w:val="Pavadinimas"/>
                      <w:tag w:val="title_3da909a88d8f40c6b3a80c78c770614b"/>
                      <w:lock w:val="sdtLocked"/>
                      <w:richText/>
                    </w:sdtPr>
                    <w:sdtContent>
                      <w:r>
                        <w:rPr>
                          <w:rFonts w:eastAsia="Calibri"/>
                          <w:b/>
                          <w:szCs w:val="24"/>
                        </w:rPr>
                        <w:t xml:space="preserve">Pirkimo sutarties ar preliminariosios sutarties </w:t>
                      </w:r>
                      <w:r>
                        <w:rPr>
                          <w:rFonts w:eastAsia="Calibri"/>
                          <w:b/>
                          <w:bCs/>
                          <w:iCs/>
                          <w:szCs w:val="24"/>
                        </w:rPr>
                        <w:t xml:space="preserve">keitimas jų galiojimo laikotarpiu </w:t>
                      </w:r>
                    </w:sdtContent>
                  </w:sdt>
                </w:p>
                <w:sdt>
                  <w:sdtPr>
                    <w:alias w:val="97 str. 1 d."/>
                    <w:tag w:val="part_8ce487a3a2254381a30d3a8ae64de4d2"/>
                    <w:lock w:val="sdtLocked"/>
                    <w:richText/>
                  </w:sdtPr>
                  <w:sdtContent>
                    <w:p>
                      <w:pPr>
                        <w:ind w:firstLine="284"/>
                        <w:jc w:val="both"/>
                        <w:rPr>
                          <w:rFonts w:eastAsia="Calibri"/>
                          <w:szCs w:val="24"/>
                        </w:rPr>
                      </w:pPr>
                      <w:sdt>
                        <w:sdtPr>
                          <w:alias w:val="Numeris"/>
                          <w:tag w:val="nr_8ce487a3a2254381a30d3a8ae64de4d2"/>
                          <w:lock w:val="sdtLocked"/>
                          <w:richText/>
                        </w:sdtPr>
                        <w:sdtContent>
                          <w:r>
                            <w:rPr>
                              <w:rFonts w:eastAsia="Calibri"/>
                              <w:szCs w:val="24"/>
                            </w:rPr>
                            <w:t>1</w:t>
                          </w:r>
                        </w:sdtContent>
                      </w:sdt>
                      <w:r>
                        <w:rPr>
                          <w:rFonts w:eastAsia="Calibri"/>
                          <w:szCs w:val="24"/>
                        </w:rPr>
                        <w:t>. Pirkimo sutartis ar preliminarioji sutartis jų galiojimo laikotarpiu gali būti keičiamos neatliekant naujos pirkimo procedūros pagal šį įstatymą esant bent vienam iš šių atvejų:</w:t>
                      </w:r>
                    </w:p>
                    <w:sdt>
                      <w:sdtPr>
                        <w:alias w:val="97 str. 1 d. 1 p."/>
                        <w:tag w:val="part_7c46600bd33a4549bcf00f478720b19c"/>
                        <w:lock w:val="sdtLocked"/>
                        <w:richText/>
                      </w:sdtPr>
                      <w:sdtContent>
                        <w:p>
                          <w:pPr>
                            <w:ind w:firstLine="284"/>
                            <w:jc w:val="both"/>
                            <w:rPr>
                              <w:rFonts w:eastAsia="Calibri"/>
                              <w:szCs w:val="24"/>
                            </w:rPr>
                          </w:pPr>
                          <w:sdt>
                            <w:sdtPr>
                              <w:alias w:val="Numeris"/>
                              <w:tag w:val="nr_7c46600bd33a4549bcf00f478720b19c"/>
                              <w:lock w:val="sdtLocked"/>
                              <w:richText/>
                            </w:sdtPr>
                            <w:sdtContent>
                              <w:r>
                                <w:rPr>
                                  <w:rFonts w:eastAsia="Calibri"/>
                                  <w:szCs w:val="24"/>
                                </w:rPr>
                                <w:t>1</w:t>
                              </w:r>
                            </w:sdtContent>
                          </w:sdt>
                          <w:r>
                            <w:rPr>
                              <w:rFonts w:eastAsia="Calibri"/>
                              <w:szCs w:val="24"/>
                            </w:rPr>
                            <w:t xml:space="preserve">) kai pakeitimas, neatsižvelgiant į jo piniginę vertę, iš anksto buvo aiškiai, tiksliai ir nedviprasmiškai suformuluotas pirkimo dokumentuose nustatant pirkimo sutarties ar preliminariosios sutarties peržiūros, įskaitant </w:t>
                          </w:r>
                          <w:r>
                            <w:rPr>
                              <w:rFonts w:eastAsia="Calibri"/>
                              <w:bCs/>
                              <w:szCs w:val="24"/>
                            </w:rPr>
                            <w:t xml:space="preserve">kainos indeksavimą, atlyginimų darbuotojams peržiūrą, sąlygas </w:t>
                          </w:r>
                          <w:r>
                            <w:rPr>
                              <w:rFonts w:eastAsia="Calibri"/>
                              <w:szCs w:val="24"/>
                            </w:rPr>
                            <w:t xml:space="preserve">ar pasirinkimo galimybes, </w:t>
                          </w:r>
                          <w:r>
                            <w:rPr>
                              <w:rFonts w:eastAsia="Calibri"/>
                              <w:bCs/>
                              <w:szCs w:val="24"/>
                            </w:rPr>
                            <w:t>įskaitant sutarties termino, perkamų kiekių, apimčių, objekto pakeitimą</w:t>
                          </w:r>
                          <w:r>
                            <w:rPr>
                              <w:rFonts w:eastAsia="Calibri"/>
                              <w:szCs w:val="24"/>
                            </w:rPr>
                            <w:t>. Pirkimo dokumentuose turi būti nurodyta galimų pakeitimų ar pasirinkimo galimybių apimtys, pobūdis ir aplinkybės, kurioms esant tai gali būti atliekama. Neleidžiami tokie pakeitimai ar pasirinkimo galimybės, dėl kurių iš esmės pasikeistų pirkimo sutarties ar preliminariosios sutarties pobūdis;</w:t>
                          </w:r>
                        </w:p>
                      </w:sdtContent>
                    </w:sdt>
                    <w:sdt>
                      <w:sdtPr>
                        <w:alias w:val="97 str. 1 d. 2 p."/>
                        <w:tag w:val="part_e05d3446588b460faa0f64b63bd2ac38"/>
                        <w:lock w:val="sdtLocked"/>
                        <w:richText/>
                      </w:sdtPr>
                      <w:sdtContent>
                        <w:p>
                          <w:pPr>
                            <w:ind w:firstLine="284"/>
                            <w:jc w:val="both"/>
                            <w:rPr>
                              <w:rFonts w:eastAsia="Calibri"/>
                              <w:szCs w:val="24"/>
                            </w:rPr>
                          </w:pPr>
                          <w:sdt>
                            <w:sdtPr>
                              <w:alias w:val="Numeris"/>
                              <w:tag w:val="nr_e05d3446588b460faa0f64b63bd2ac38"/>
                              <w:lock w:val="sdtLocked"/>
                              <w:richText/>
                            </w:sdtPr>
                            <w:sdtContent>
                              <w:r>
                                <w:rPr>
                                  <w:rFonts w:eastAsia="Calibri"/>
                                  <w:szCs w:val="24"/>
                                </w:rPr>
                                <w:t>2</w:t>
                              </w:r>
                            </w:sdtContent>
                          </w:sdt>
                          <w:r>
                            <w:rPr>
                              <w:rFonts w:eastAsia="Calibri"/>
                              <w:szCs w:val="24"/>
                            </w:rPr>
                            <w:t>) kai prireikia iš to paties tiekėjo pirkti papildomų darbų, paslaugų ar prekių, neatsižvelgiant į jų vertę, kurie nebuvo įtraukti į pirminį pirkimą, esant visoms šioms sąlygoms kartu:</w:t>
                          </w:r>
                        </w:p>
                      </w:sdtContent>
                    </w:sdt>
                    <w:sdt>
                      <w:sdtPr>
                        <w:alias w:val="97 str. 1 d. a p."/>
                        <w:tag w:val="part_7244d5b6dc6c4f43820743f33fb5e42d"/>
                        <w:lock w:val="sdtLocked"/>
                        <w:richText/>
                      </w:sdtPr>
                      <w:sdtContent>
                        <w:p>
                          <w:pPr>
                            <w:ind w:firstLine="284"/>
                            <w:jc w:val="both"/>
                            <w:rPr>
                              <w:rFonts w:eastAsia="Calibri"/>
                              <w:szCs w:val="24"/>
                            </w:rPr>
                          </w:pPr>
                          <w:r>
                            <w:rPr>
                              <w:rFonts w:eastAsia="Calibri"/>
                              <w:szCs w:val="24"/>
                            </w:rPr>
                            <w:t xml:space="preserve">a) tiekėjo pakeitimas negalimas dėl ekonominių ar techninių priežasčių, tokių kaip pagal pirminį pirkimą įsigytos įrangos, paslaugų ar įrenginių, programinės įrangos pakeičiamumo ir sąveikumo reikalavimų užtikrinimas, ir dėl to, kad perkančiajam subjektui sukeltų didelių nepatogumų ar nemažą išlaidų dubliavimą; </w:t>
                          </w:r>
                        </w:p>
                      </w:sdtContent>
                    </w:sdt>
                    <w:sdt>
                      <w:sdtPr>
                        <w:alias w:val="97 str. 1 d. b p."/>
                        <w:tag w:val="part_6ad3798b23574be99c84427adaf97d9a"/>
                        <w:lock w:val="sdtLocked"/>
                        <w:richText/>
                      </w:sdtPr>
                      <w:sdtContent>
                        <w:p>
                          <w:pPr>
                            <w:ind w:firstLine="284"/>
                            <w:jc w:val="both"/>
                            <w:rPr>
                              <w:rFonts w:eastAsia="Calibri"/>
                              <w:szCs w:val="24"/>
                            </w:rPr>
                          </w:pPr>
                          <w:r>
                            <w:rPr>
                              <w:rFonts w:eastAsia="Calibri"/>
                              <w:szCs w:val="24"/>
                            </w:rPr>
                            <w:t xml:space="preserve">b) bendra atskirų pakeitimų vertė neviršija 50 procentų pradinės pirkimo sutarties vertės. Tokiais pakeitimais negali būti siekiama išvengti šiame įstatyme </w:t>
                          </w:r>
                          <w:r>
                            <w:rPr>
                              <w:szCs w:val="24"/>
                            </w:rPr>
                            <w:t>pirkimui</w:t>
                          </w:r>
                          <w:r>
                            <w:rPr>
                              <w:rFonts w:eastAsia="Calibri"/>
                              <w:szCs w:val="24"/>
                            </w:rPr>
                            <w:t xml:space="preserve"> nustatytos tvarkos taikymo;</w:t>
                          </w:r>
                        </w:p>
                      </w:sdtContent>
                    </w:sdt>
                    <w:sdt>
                      <w:sdtPr>
                        <w:alias w:val="97 str. 1 d. 3 p."/>
                        <w:tag w:val="part_d3d921c61b464936a2d06648ce76b6ef"/>
                        <w:lock w:val="sdtLocked"/>
                        <w:richText/>
                      </w:sdtPr>
                      <w:sdtContent>
                        <w:p>
                          <w:pPr>
                            <w:ind w:firstLine="284"/>
                            <w:jc w:val="both"/>
                            <w:rPr>
                              <w:rFonts w:eastAsia="Calibri"/>
                              <w:szCs w:val="24"/>
                            </w:rPr>
                          </w:pPr>
                          <w:sdt>
                            <w:sdtPr>
                              <w:alias w:val="Numeris"/>
                              <w:tag w:val="nr_d3d921c61b464936a2d06648ce76b6ef"/>
                              <w:lock w:val="sdtLocked"/>
                              <w:richText/>
                            </w:sdtPr>
                            <w:sdtContent>
                              <w:r>
                                <w:rPr>
                                  <w:rFonts w:eastAsia="Calibri"/>
                                  <w:szCs w:val="24"/>
                                </w:rPr>
                                <w:t>3</w:t>
                              </w:r>
                            </w:sdtContent>
                          </w:sdt>
                          <w:r>
                            <w:rPr>
                              <w:rFonts w:eastAsia="Calibri"/>
                              <w:szCs w:val="24"/>
                            </w:rPr>
                            <w:t>) kai pakeitimo būtinybė atsirado dėl aplinkybių, kurių protingas ir apdairus perkantysis subjektas negalėjo numatyti, ir kartu esant šioms sąlygoms:</w:t>
                          </w:r>
                        </w:p>
                      </w:sdtContent>
                    </w:sdt>
                    <w:sdt>
                      <w:sdtPr>
                        <w:alias w:val="97 str. 1 d. a p."/>
                        <w:tag w:val="part_e7c7199c8bf049d8ae17bf3a9f490c76"/>
                        <w:lock w:val="sdtLocked"/>
                        <w:richText/>
                      </w:sdtPr>
                      <w:sdtContent>
                        <w:p>
                          <w:pPr>
                            <w:ind w:firstLine="284"/>
                            <w:jc w:val="both"/>
                            <w:rPr>
                              <w:rFonts w:eastAsia="Calibri"/>
                              <w:szCs w:val="24"/>
                            </w:rPr>
                          </w:pPr>
                          <w:r>
                            <w:rPr>
                              <w:rFonts w:eastAsia="Calibri"/>
                              <w:szCs w:val="24"/>
                            </w:rPr>
                            <w:t>a) pakeitimu iš esmės nepakeičiamas pirkimo sutarties ar preliminariosios sutarties pobūdis;</w:t>
                          </w:r>
                        </w:p>
                      </w:sdtContent>
                    </w:sdt>
                    <w:sdt>
                      <w:sdtPr>
                        <w:alias w:val="97 str. 1 d. b p."/>
                        <w:tag w:val="part_a8ecaa6c82ad4771a5869d4a73346a9e"/>
                        <w:lock w:val="sdtLocked"/>
                        <w:richText/>
                      </w:sdtPr>
                      <w:sdtContent>
                        <w:p>
                          <w:pPr>
                            <w:ind w:firstLine="284"/>
                            <w:jc w:val="both"/>
                            <w:rPr>
                              <w:rFonts w:eastAsia="Calibri"/>
                              <w:szCs w:val="24"/>
                            </w:rPr>
                          </w:pPr>
                          <w:r>
                            <w:rPr>
                              <w:rFonts w:eastAsia="Calibri"/>
                              <w:szCs w:val="24"/>
                            </w:rPr>
                            <w:t xml:space="preserve">b) bendra atskirų pakeitimų vertė neviršija 50 procentų pradinės pirkimo sutarties ar preliminariosios sutarties vertės; supaprastinto pirkimo atveju bendra atskirų pakeitimų vertė negali viršyti 50 procentų pradinės pirkimo sutarties ar preliminariosios sutarties vertės. Tokiais pakeitimais negali būti </w:t>
                          </w:r>
                          <w:r>
                            <w:rPr>
                              <w:szCs w:val="24"/>
                            </w:rPr>
                            <w:t xml:space="preserve">siekiama išvengti </w:t>
                          </w:r>
                          <w:r>
                            <w:rPr>
                              <w:rFonts w:eastAsia="Calibri"/>
                              <w:szCs w:val="24"/>
                            </w:rPr>
                            <w:t xml:space="preserve">šiame įstatyme </w:t>
                          </w:r>
                          <w:r>
                            <w:rPr>
                              <w:szCs w:val="24"/>
                            </w:rPr>
                            <w:t>pirkimui</w:t>
                          </w:r>
                          <w:r>
                            <w:rPr>
                              <w:rFonts w:eastAsia="Calibri"/>
                              <w:szCs w:val="24"/>
                            </w:rPr>
                            <w:t xml:space="preserve"> nustatytos tvarkos taikymo;</w:t>
                          </w:r>
                        </w:p>
                      </w:sdtContent>
                    </w:sdt>
                    <w:sdt>
                      <w:sdtPr>
                        <w:alias w:val="97 str. 1 d. 4 p."/>
                        <w:tag w:val="part_518616af879043bd82836c4751403ce4"/>
                        <w:lock w:val="sdtLocked"/>
                        <w:richText/>
                      </w:sdtPr>
                      <w:sdtContent>
                        <w:p>
                          <w:pPr>
                            <w:ind w:firstLine="284"/>
                            <w:jc w:val="both"/>
                            <w:rPr>
                              <w:rFonts w:eastAsia="Calibri"/>
                              <w:szCs w:val="24"/>
                            </w:rPr>
                          </w:pPr>
                          <w:sdt>
                            <w:sdtPr>
                              <w:alias w:val="Numeris"/>
                              <w:tag w:val="nr_518616af879043bd82836c4751403ce4"/>
                              <w:lock w:val="sdtLocked"/>
                              <w:richText/>
                            </w:sdtPr>
                            <w:sdtContent>
                              <w:r>
                                <w:rPr>
                                  <w:rFonts w:eastAsia="Calibri"/>
                                  <w:szCs w:val="24"/>
                                </w:rPr>
                                <w:t>4</w:t>
                              </w:r>
                            </w:sdtContent>
                          </w:sdt>
                          <w:r>
                            <w:rPr>
                              <w:rFonts w:eastAsia="Calibri"/>
                              <w:szCs w:val="24"/>
                            </w:rPr>
                            <w:t>) kai pirkimo sutarties ar preliminariosios sutarties šalis, su kuria perkantysis subjektas sudarė sutartį, pakeičiama nauja sutarties šalimi dėl bent vienos iš šių priežasčių:</w:t>
                          </w:r>
                        </w:p>
                      </w:sdtContent>
                    </w:sdt>
                    <w:sdt>
                      <w:sdtPr>
                        <w:alias w:val="97 str. 1 d. a p."/>
                        <w:tag w:val="part_3f1d8e4d62a14fb4b4fd8305989fdf5b"/>
                        <w:lock w:val="sdtLocked"/>
                        <w:richText/>
                      </w:sdtPr>
                      <w:sdtContent>
                        <w:p>
                          <w:pPr>
                            <w:ind w:firstLine="284"/>
                            <w:jc w:val="both"/>
                            <w:rPr>
                              <w:rFonts w:eastAsia="Calibri"/>
                              <w:szCs w:val="24"/>
                            </w:rPr>
                          </w:pPr>
                          <w:r>
                            <w:rPr>
                              <w:rFonts w:eastAsia="Calibri"/>
                              <w:szCs w:val="24"/>
                            </w:rPr>
                            <w:t>a) įgyvendinant pirkimo dokumentuose iš anksto nedviprasmiškai, laikantis šios dalies 1 punkto reikalavimų, suformuluotą pirkimo sutarties ar preliminariosios sutarties peržiūros sąlygą ar pasirinkimo galimybę;</w:t>
                          </w:r>
                        </w:p>
                      </w:sdtContent>
                    </w:sdt>
                    <w:sdt>
                      <w:sdtPr>
                        <w:alias w:val="97 str. 1 d. b p."/>
                        <w:tag w:val="part_51487165edc149e792801df164f64f9c"/>
                        <w:lock w:val="sdtLocked"/>
                        <w:richText/>
                      </w:sdtPr>
                      <w:sdtContent>
                        <w:p>
                          <w:pPr>
                            <w:ind w:firstLine="284"/>
                            <w:jc w:val="both"/>
                            <w:rPr>
                              <w:rFonts w:eastAsia="Calibri"/>
                              <w:szCs w:val="24"/>
                            </w:rPr>
                          </w:pPr>
                          <w:r>
                            <w:rPr>
                              <w:rFonts w:eastAsia="Calibri"/>
                              <w:szCs w:val="24"/>
                            </w:rPr>
                            <w:t xml:space="preserve">b) dėl pradinio tiekėjo reorganizavimo, likvidavimo, restruktūrizavimo ar bankroto procedūros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 </w:t>
                          </w:r>
                        </w:p>
                      </w:sdtContent>
                    </w:sdt>
                    <w:sdt>
                      <w:sdtPr>
                        <w:alias w:val="97 str. 1 d. c p."/>
                        <w:tag w:val="part_4c9126846eea4dedb728c9a9fb96e7d3"/>
                        <w:lock w:val="sdtLocked"/>
                        <w:richText/>
                      </w:sdtPr>
                      <w:sdtContent>
                        <w:p>
                          <w:pPr>
                            <w:ind w:firstLine="284"/>
                            <w:jc w:val="both"/>
                            <w:rPr>
                              <w:rFonts w:eastAsia="Calibri"/>
                              <w:szCs w:val="24"/>
                            </w:rPr>
                          </w:pPr>
                          <w:r>
                            <w:rPr>
                              <w:rFonts w:eastAsia="Calibri"/>
                              <w:szCs w:val="24"/>
                            </w:rPr>
                            <w:t>c) kai pats perkantysis subjektas prisiima tiekėjo įsipareigojimus subtiekėjų atžvilgiu, kaip nustatyta 96 straipsnio 2 dalyje;</w:t>
                          </w:r>
                        </w:p>
                      </w:sdtContent>
                    </w:sdt>
                    <w:sdt>
                      <w:sdtPr>
                        <w:alias w:val="97 str. 1 d. 5 p."/>
                        <w:tag w:val="part_29fa48fbae9143588a6d5a90e0d6af20"/>
                        <w:lock w:val="sdtLocked"/>
                        <w:richText/>
                      </w:sdtPr>
                      <w:sdtContent>
                        <w:p>
                          <w:pPr>
                            <w:ind w:firstLine="284"/>
                            <w:jc w:val="both"/>
                            <w:rPr>
                              <w:rFonts w:eastAsia="Calibri"/>
                              <w:szCs w:val="24"/>
                            </w:rPr>
                          </w:pPr>
                          <w:sdt>
                            <w:sdtPr>
                              <w:alias w:val="Numeris"/>
                              <w:tag w:val="nr_29fa48fbae9143588a6d5a90e0d6af20"/>
                              <w:lock w:val="sdtLocked"/>
                              <w:richText/>
                            </w:sdtPr>
                            <w:sdtContent>
                              <w:r>
                                <w:rPr>
                                  <w:rFonts w:eastAsia="Calibri"/>
                                  <w:szCs w:val="24"/>
                                </w:rPr>
                                <w:t>5</w:t>
                              </w:r>
                            </w:sdtContent>
                          </w:sdt>
                          <w:r>
                            <w:rPr>
                              <w:rFonts w:eastAsia="Calibri"/>
                              <w:szCs w:val="24"/>
                            </w:rPr>
                            <w:t>) kai pakeitimas, neatsižvelgiant į jo vertę, nėra esminis, kaip nustatyta šio straipsnio 4 dalyje.</w:t>
                          </w:r>
                        </w:p>
                      </w:sdtContent>
                    </w:sdt>
                  </w:sdtContent>
                </w:sdt>
                <w:sdt>
                  <w:sdtPr>
                    <w:alias w:val="97 str. 2 d."/>
                    <w:tag w:val="part_aed0c5caeb324e22b8bef13593100135"/>
                    <w:lock w:val="sdtLocked"/>
                    <w:richText/>
                  </w:sdtPr>
                  <w:sdtContent>
                    <w:p>
                      <w:pPr>
                        <w:ind w:firstLine="284"/>
                        <w:jc w:val="both"/>
                        <w:rPr>
                          <w:rFonts w:eastAsia="Calibri"/>
                          <w:szCs w:val="24"/>
                        </w:rPr>
                      </w:pPr>
                      <w:sdt>
                        <w:sdtPr>
                          <w:alias w:val="Numeris"/>
                          <w:tag w:val="nr_aed0c5caeb324e22b8bef13593100135"/>
                          <w:lock w:val="sdtLocked"/>
                          <w:richText/>
                        </w:sdtPr>
                        <w:sdtContent>
                          <w:r>
                            <w:rPr>
                              <w:rFonts w:eastAsia="Calibri"/>
                              <w:szCs w:val="24"/>
                            </w:rPr>
                            <w:t>2</w:t>
                          </w:r>
                        </w:sdtContent>
                      </w:sdt>
                      <w:r>
                        <w:rPr>
                          <w:rFonts w:eastAsia="Calibri"/>
                          <w:szCs w:val="24"/>
                        </w:rPr>
                        <w:t>. Pirkimo sutartis ar preliminarioji sutartis jos galiojimo laikotarpiu taip pat gali būti keičiama pagal šį įstatymą neatliekant naujos pirkimo procedūros, nors ir nėra šio straipsnio 1 dalies 1–4 punktuose nurodytų aplinkybių, tačiau esant visoms šioms sąlygoms kartu:</w:t>
                      </w:r>
                    </w:p>
                    <w:sdt>
                      <w:sdtPr>
                        <w:alias w:val="97 str. 2 d. 1 p."/>
                        <w:tag w:val="part_6ada8240a8fd415ea65099920a127451"/>
                        <w:lock w:val="sdtLocked"/>
                        <w:richText/>
                      </w:sdtPr>
                      <w:sdtContent>
                        <w:p>
                          <w:pPr>
                            <w:ind w:firstLine="284"/>
                            <w:jc w:val="both"/>
                            <w:rPr>
                              <w:rFonts w:eastAsia="Calibri"/>
                              <w:szCs w:val="24"/>
                            </w:rPr>
                          </w:pPr>
                          <w:sdt>
                            <w:sdtPr>
                              <w:alias w:val="Numeris"/>
                              <w:tag w:val="nr_6ada8240a8fd415ea65099920a127451"/>
                              <w:lock w:val="sdtLocked"/>
                              <w:richText/>
                            </w:sdtPr>
                            <w:sdtContent>
                              <w:r>
                                <w:rPr>
                                  <w:rFonts w:eastAsia="Calibri"/>
                                  <w:szCs w:val="24"/>
                                </w:rPr>
                                <w:t>1</w:t>
                              </w:r>
                            </w:sdtContent>
                          </w:sdt>
                          <w:r>
                            <w:rPr>
                              <w:rFonts w:eastAsia="Calibri"/>
                              <w:szCs w:val="24"/>
                            </w:rPr>
                            <w:t xml:space="preserve">) bendra atskirų pakeitimų vertė neviršija atitinkamų tarptautinio pirkimo vertės ribų, nurodytų šio įstatymo 12 straipsnyje; </w:t>
                          </w:r>
                        </w:p>
                      </w:sdtContent>
                    </w:sdt>
                    <w:sdt>
                      <w:sdtPr>
                        <w:alias w:val="97 str. 2 d. 2 p."/>
                        <w:tag w:val="part_380be926e4b847239bd11c14d5faf09f"/>
                        <w:lock w:val="sdtLocked"/>
                        <w:richText/>
                      </w:sdtPr>
                      <w:sdtContent>
                        <w:p>
                          <w:pPr>
                            <w:ind w:firstLine="284"/>
                            <w:jc w:val="both"/>
                            <w:rPr>
                              <w:rFonts w:eastAsia="Calibri"/>
                              <w:szCs w:val="24"/>
                            </w:rPr>
                          </w:pPr>
                          <w:sdt>
                            <w:sdtPr>
                              <w:alias w:val="Numeris"/>
                              <w:tag w:val="nr_380be926e4b847239bd11c14d5faf09f"/>
                              <w:lock w:val="sdtLocked"/>
                              <w:richText/>
                            </w:sdtPr>
                            <w:sdtContent>
                              <w:r>
                                <w:rPr>
                                  <w:rFonts w:eastAsia="Calibri"/>
                                  <w:szCs w:val="24"/>
                                </w:rPr>
                                <w:t>2</w:t>
                              </w:r>
                            </w:sdtContent>
                          </w:sdt>
                          <w:r>
                            <w:rPr>
                              <w:rFonts w:eastAsia="Calibri"/>
                              <w:szCs w:val="24"/>
                            </w:rPr>
                            <w:t>) bendra atskirų pakeitimų vertė neviršija 10 procentų nuo pradinės pirkimo sutarties vertės prekių ar paslaugų pirkimo atveju ir 15 procentų – darbų pirkimo atveju;</w:t>
                          </w:r>
                        </w:p>
                      </w:sdtContent>
                    </w:sdt>
                    <w:sdt>
                      <w:sdtPr>
                        <w:alias w:val="97 str. 2 d. 3 p."/>
                        <w:tag w:val="part_3590fffdd5624c1884dd3be19ba5fd42"/>
                        <w:lock w:val="sdtLocked"/>
                        <w:richText/>
                      </w:sdtPr>
                      <w:sdtContent>
                        <w:p>
                          <w:pPr>
                            <w:ind w:firstLine="284"/>
                            <w:jc w:val="both"/>
                            <w:rPr>
                              <w:rFonts w:eastAsia="Calibri"/>
                              <w:szCs w:val="24"/>
                            </w:rPr>
                          </w:pPr>
                          <w:sdt>
                            <w:sdtPr>
                              <w:alias w:val="Numeris"/>
                              <w:tag w:val="nr_3590fffdd5624c1884dd3be19ba5fd42"/>
                              <w:lock w:val="sdtLocked"/>
                              <w:richText/>
                            </w:sdtPr>
                            <w:sdtContent>
                              <w:r>
                                <w:rPr>
                                  <w:rFonts w:eastAsia="Calibri"/>
                                  <w:szCs w:val="24"/>
                                </w:rPr>
                                <w:t>3</w:t>
                              </w:r>
                            </w:sdtContent>
                          </w:sdt>
                          <w:r>
                            <w:rPr>
                              <w:rFonts w:eastAsia="Calibri"/>
                              <w:szCs w:val="24"/>
                            </w:rPr>
                            <w:t>) pakeitimu iš esmės nepakeičiamas pirkimo sutarties ar preliminariosios sutarties pobūdis.</w:t>
                          </w:r>
                        </w:p>
                      </w:sdtContent>
                    </w:sdt>
                  </w:sdtContent>
                </w:sdt>
                <w:sdt>
                  <w:sdtPr>
                    <w:alias w:val="97 str. 3 d."/>
                    <w:tag w:val="part_7af8944ea5844392998e6a95bc5088cb"/>
                    <w:lock w:val="sdtLocked"/>
                    <w:richText/>
                  </w:sdtPr>
                  <w:sdtContent>
                    <w:p>
                      <w:pPr>
                        <w:ind w:firstLine="284"/>
                        <w:jc w:val="both"/>
                        <w:rPr>
                          <w:rFonts w:eastAsia="Calibri"/>
                          <w:szCs w:val="24"/>
                        </w:rPr>
                      </w:pPr>
                      <w:sdt>
                        <w:sdtPr>
                          <w:alias w:val="Numeris"/>
                          <w:tag w:val="nr_7af8944ea5844392998e6a95bc5088cb"/>
                          <w:lock w:val="sdtLocked"/>
                          <w:richText/>
                        </w:sdtPr>
                        <w:sdtContent>
                          <w:r>
                            <w:rPr>
                              <w:rFonts w:eastAsia="Calibri"/>
                              <w:szCs w:val="24"/>
                            </w:rPr>
                            <w:t>3</w:t>
                          </w:r>
                        </w:sdtContent>
                      </w:sdt>
                      <w:r>
                        <w:rPr>
                          <w:rFonts w:eastAsia="Calibri"/>
                          <w:szCs w:val="24"/>
                        </w:rPr>
                        <w:t>. Jeigu pirkimo sutarties ar preliminariosios sutarties vertė buvo peržiūrėta pagal joje nurodytas kainų peržiūros sąlygas, taikant šio straipsnio 1 dalies 2 ir 3 punktus ir 2 dalį atsižvelgiama į patikslintą sutarties vertę.</w:t>
                      </w:r>
                    </w:p>
                  </w:sdtContent>
                </w:sdt>
                <w:sdt>
                  <w:sdtPr>
                    <w:alias w:val="97 str. 4 d."/>
                    <w:tag w:val="part_bcc7fec4da494b3fac4eec827f478a93"/>
                    <w:lock w:val="sdtLocked"/>
                    <w:richText/>
                  </w:sdtPr>
                  <w:sdtContent>
                    <w:p>
                      <w:pPr>
                        <w:ind w:firstLine="284"/>
                        <w:jc w:val="both"/>
                        <w:rPr>
                          <w:rFonts w:eastAsia="Calibri"/>
                          <w:szCs w:val="24"/>
                        </w:rPr>
                      </w:pPr>
                      <w:sdt>
                        <w:sdtPr>
                          <w:alias w:val="Numeris"/>
                          <w:tag w:val="nr_bcc7fec4da494b3fac4eec827f478a93"/>
                          <w:lock w:val="sdtLocked"/>
                          <w:richText/>
                        </w:sdtPr>
                        <w:sdtContent>
                          <w:r>
                            <w:rPr>
                              <w:rFonts w:eastAsia="Calibri"/>
                              <w:szCs w:val="24"/>
                            </w:rPr>
                            <w:t>4</w:t>
                          </w:r>
                        </w:sdtContent>
                      </w:sdt>
                      <w:r>
                        <w:rPr>
                          <w:rFonts w:eastAsia="Calibri"/>
                          <w:szCs w:val="24"/>
                        </w:rPr>
                        <w:t xml:space="preserve">. Pirkimo sutarties ar preliminariosios sutarties pakeitimas jų galiojimo laikotarpiu laikomas esminiu šio straipsnio 1 dalies 5 punkto prasme, kai juo pakeičiamas pirkimo sutarties ar preliminariosios sutarties bendrasis pobūdis. Bet kuriuo atveju esminiais pirkimo sutarties ar preliminariosios sutarties pakeitimais  laikomi tokie pakeitimai, kai tenkinama bent viena iš šių sąlygų (taikant šio straipsnio 1 ir 2 dalyse nurodytus atvejus į šias sąlygas neatsižvelgiama):</w:t>
                      </w:r>
                    </w:p>
                    <w:sdt>
                      <w:sdtPr>
                        <w:alias w:val="97 str. 4 d. 1 p."/>
                        <w:tag w:val="part_203aa8c168c74eadb8f158dc12b89868"/>
                        <w:lock w:val="sdtLocked"/>
                        <w:richText/>
                      </w:sdtPr>
                      <w:sdtContent>
                        <w:p>
                          <w:pPr>
                            <w:ind w:firstLine="284"/>
                            <w:jc w:val="both"/>
                            <w:rPr>
                              <w:rFonts w:eastAsia="Calibri"/>
                              <w:szCs w:val="24"/>
                            </w:rPr>
                          </w:pPr>
                          <w:sdt>
                            <w:sdtPr>
                              <w:alias w:val="Numeris"/>
                              <w:tag w:val="nr_203aa8c168c74eadb8f158dc12b89868"/>
                              <w:lock w:val="sdtLocked"/>
                              <w:richText/>
                            </w:sdtPr>
                            <w:sdtContent>
                              <w:r>
                                <w:rPr>
                                  <w:rFonts w:eastAsia="Calibri"/>
                                  <w:szCs w:val="24"/>
                                </w:rPr>
                                <w:t>1</w:t>
                              </w:r>
                            </w:sdtContent>
                          </w:sdt>
                          <w:r>
                            <w:rPr>
                              <w:rFonts w:eastAsia="Calibri"/>
                              <w:szCs w:val="24"/>
                            </w:rPr>
                            <w:t>) pakeitimu nustatoma tokia nauja sąlyga, kurią įtraukus į pradinį pirkimą būtų galima priimti kitų kandidatų paraiškų, dalyvių pasiūlymų ar pirkimas sudomintų daugiau tiekėjų;</w:t>
                          </w:r>
                        </w:p>
                      </w:sdtContent>
                    </w:sdt>
                    <w:sdt>
                      <w:sdtPr>
                        <w:alias w:val="97 str. 4 d. 2 p."/>
                        <w:tag w:val="part_706a17f63a894848ac5a79fd31832767"/>
                        <w:lock w:val="sdtLocked"/>
                        <w:richText/>
                      </w:sdtPr>
                      <w:sdtContent>
                        <w:p>
                          <w:pPr>
                            <w:ind w:firstLine="284"/>
                            <w:jc w:val="both"/>
                            <w:rPr>
                              <w:rFonts w:eastAsia="Calibri"/>
                              <w:szCs w:val="24"/>
                            </w:rPr>
                          </w:pPr>
                          <w:sdt>
                            <w:sdtPr>
                              <w:alias w:val="Numeris"/>
                              <w:tag w:val="nr_706a17f63a894848ac5a79fd31832767"/>
                              <w:lock w:val="sdtLocked"/>
                              <w:richText/>
                            </w:sdtPr>
                            <w:sdtContent>
                              <w:r>
                                <w:rPr>
                                  <w:rFonts w:eastAsia="Calibri"/>
                                  <w:szCs w:val="24"/>
                                </w:rPr>
                                <w:t>2</w:t>
                              </w:r>
                            </w:sdtContent>
                          </w:sdt>
                          <w:r>
                            <w:rPr>
                              <w:rFonts w:eastAsia="Calibri"/>
                              <w:szCs w:val="24"/>
                            </w:rPr>
                            <w:t xml:space="preserve">) dėl pakeitimo ekonominė pirkimo sutarties ar preliminariosios sutarties pusiausvyra pasikeičia  tiekėjo, su kuriuo sudaryta ši sutartis, naudai taip, kaip nebuvo aptarta pradinėje sutartyje;</w:t>
                          </w:r>
                        </w:p>
                      </w:sdtContent>
                    </w:sdt>
                    <w:sdt>
                      <w:sdtPr>
                        <w:alias w:val="97 str. 4 d. 3 p."/>
                        <w:tag w:val="part_f51d869aba8f4a6a9d20afa6eb5cad64"/>
                        <w:lock w:val="sdtLocked"/>
                        <w:richText/>
                      </w:sdtPr>
                      <w:sdtContent>
                        <w:p>
                          <w:pPr>
                            <w:ind w:firstLine="284"/>
                            <w:jc w:val="both"/>
                            <w:rPr>
                              <w:rFonts w:eastAsia="Calibri"/>
                              <w:szCs w:val="24"/>
                            </w:rPr>
                          </w:pPr>
                          <w:sdt>
                            <w:sdtPr>
                              <w:alias w:val="Numeris"/>
                              <w:tag w:val="nr_f51d869aba8f4a6a9d20afa6eb5cad64"/>
                              <w:lock w:val="sdtLocked"/>
                              <w:richText/>
                            </w:sdtPr>
                            <w:sdtContent>
                              <w:r>
                                <w:rPr>
                                  <w:rFonts w:eastAsia="Calibri"/>
                                  <w:szCs w:val="24"/>
                                </w:rPr>
                                <w:t>3</w:t>
                              </w:r>
                            </w:sdtContent>
                          </w:sdt>
                          <w:r>
                            <w:rPr>
                              <w:rFonts w:eastAsia="Calibri"/>
                              <w:szCs w:val="24"/>
                            </w:rPr>
                            <w:t>) pakeitimu ženkliai išplečiama pirkimo sutarties ar preliminariosios sutarties apimtis;</w:t>
                          </w:r>
                        </w:p>
                      </w:sdtContent>
                    </w:sdt>
                    <w:sdt>
                      <w:sdtPr>
                        <w:alias w:val="97 str. 4 d. 4 p."/>
                        <w:tag w:val="part_5216a2d5516b4165a7de8989279ab981"/>
                        <w:lock w:val="sdtLocked"/>
                        <w:richText/>
                      </w:sdtPr>
                      <w:sdtContent>
                        <w:p>
                          <w:pPr>
                            <w:ind w:firstLine="284"/>
                            <w:jc w:val="both"/>
                            <w:rPr>
                              <w:rFonts w:eastAsia="Calibri"/>
                              <w:szCs w:val="24"/>
                            </w:rPr>
                          </w:pPr>
                          <w:sdt>
                            <w:sdtPr>
                              <w:alias w:val="Numeris"/>
                              <w:tag w:val="nr_5216a2d5516b4165a7de8989279ab981"/>
                              <w:lock w:val="sdtLocked"/>
                              <w:richText/>
                            </w:sdtPr>
                            <w:sdtContent>
                              <w:r>
                                <w:rPr>
                                  <w:rFonts w:eastAsia="Calibri"/>
                                  <w:szCs w:val="24"/>
                                </w:rPr>
                                <w:t>4</w:t>
                              </w:r>
                            </w:sdtContent>
                          </w:sdt>
                          <w:r>
                            <w:rPr>
                              <w:rFonts w:eastAsia="Calibri"/>
                              <w:szCs w:val="24"/>
                            </w:rPr>
                            <w:t>) kai tiekėją, su kuriuo sudaryta pirkimo sutartis ar preliminarioji sutartis, pakeičia naujas tiekėjas dėl kitų nei šio straipsnio 1 dalies 4 punkte nurodytų priežasčių.</w:t>
                          </w:r>
                        </w:p>
                      </w:sdtContent>
                    </w:sdt>
                  </w:sdtContent>
                </w:sdt>
                <w:sdt>
                  <w:sdtPr>
                    <w:alias w:val="97 str. 5 d."/>
                    <w:tag w:val="part_6bc79d8a0571440a885e1b06c4ef89ae"/>
                    <w:lock w:val="sdtLocked"/>
                    <w:richText/>
                  </w:sdtPr>
                  <w:sdtContent>
                    <w:p>
                      <w:pPr>
                        <w:ind w:firstLine="284"/>
                        <w:jc w:val="both"/>
                        <w:rPr>
                          <w:rFonts w:eastAsia="Calibri"/>
                          <w:szCs w:val="24"/>
                        </w:rPr>
                      </w:pPr>
                      <w:sdt>
                        <w:sdtPr>
                          <w:alias w:val="Numeris"/>
                          <w:tag w:val="nr_6bc79d8a0571440a885e1b06c4ef89ae"/>
                          <w:lock w:val="sdtLocked"/>
                          <w:richText/>
                        </w:sdtPr>
                        <w:sdtContent>
                          <w:r>
                            <w:rPr>
                              <w:rFonts w:eastAsia="Calibri"/>
                              <w:szCs w:val="24"/>
                            </w:rPr>
                            <w:t>5</w:t>
                          </w:r>
                        </w:sdtContent>
                      </w:sdt>
                      <w:r>
                        <w:rPr>
                          <w:rFonts w:eastAsia="Calibri"/>
                          <w:szCs w:val="24"/>
                        </w:rPr>
                        <w:t>. Jeigu pirkimo sutarties ar preliminariosios sutarties pakeitimas nepatenka tarp šio straipsnio 1 ir 2 dalyse apibrėžtų atvejų, tokiam pakeitimui atlikti turi būti atliekama nauja pirkimo procedūra pagal šio įstatymo reikalavimus.</w:t>
                      </w:r>
                    </w:p>
                  </w:sdtContent>
                </w:sdt>
                <w:sdt>
                  <w:sdtPr>
                    <w:alias w:val="97 str. 6 d."/>
                    <w:tag w:val="part_18bf71bc8d0b4723aa9bc8aa65431c02"/>
                    <w:lock w:val="sdtLocked"/>
                    <w:richText/>
                  </w:sdtPr>
                  <w:sdtContent>
                    <w:p>
                      <w:pPr>
                        <w:ind w:firstLine="284"/>
                        <w:jc w:val="both"/>
                        <w:rPr>
                          <w:rFonts w:eastAsia="Calibri"/>
                          <w:szCs w:val="24"/>
                        </w:rPr>
                      </w:pPr>
                      <w:sdt>
                        <w:sdtPr>
                          <w:alias w:val="Numeris"/>
                          <w:tag w:val="nr_18bf71bc8d0b4723aa9bc8aa65431c02"/>
                          <w:lock w:val="sdtLocked"/>
                          <w:richText/>
                        </w:sdtPr>
                        <w:sdtContent>
                          <w:r>
                            <w:rPr>
                              <w:rFonts w:eastAsia="Calibri"/>
                              <w:szCs w:val="24"/>
                            </w:rPr>
                            <w:t>6</w:t>
                          </w:r>
                        </w:sdtContent>
                      </w:sdt>
                      <w:r>
                        <w:rPr>
                          <w:rFonts w:eastAsia="Calibri"/>
                          <w:szCs w:val="24"/>
                        </w:rPr>
                        <w:t>. Šio straipsnio 1 dalies 2, 3, 5 punktuose nurodytiems pirkimo sutarties ar preliminariosios sutarties pakeitimams reikia Viešųjų pirkimų tarnybos sutikimo, išskyrus atvejus, kai sutartis sudaryta atlikus supaprastintą pirkimą.</w:t>
                      </w:r>
                    </w:p>
                    <w:p>
                      <w:pPr>
                        <w:ind w:left="2268" w:firstLine="284"/>
                        <w:jc w:val="both"/>
                        <w:rPr>
                          <w:rFonts w:eastAsia="Calibri"/>
                          <w:b/>
                          <w:szCs w:val="24"/>
                        </w:rPr>
                      </w:pPr>
                    </w:p>
                  </w:sdtContent>
                </w:sdt>
              </w:sdtContent>
            </w:sdt>
            <w:sdt>
              <w:sdtPr>
                <w:alias w:val="98 str."/>
                <w:tag w:val="part_65ba2ec392964c388c40fd857de8e817"/>
                <w:lock w:val="sdtLocked"/>
                <w:richText/>
              </w:sdtPr>
              <w:sdtContent>
                <w:p>
                  <w:pPr>
                    <w:ind w:firstLine="284"/>
                    <w:jc w:val="both"/>
                    <w:rPr>
                      <w:rFonts w:eastAsia="Calibri"/>
                      <w:b/>
                      <w:szCs w:val="24"/>
                    </w:rPr>
                  </w:pPr>
                  <w:sdt>
                    <w:sdtPr>
                      <w:alias w:val="Numeris"/>
                      <w:tag w:val="nr_65ba2ec392964c388c40fd857de8e817"/>
                      <w:lock w:val="sdtLocked"/>
                      <w:richText/>
                    </w:sdtPr>
                    <w:sdtContent>
                      <w:r>
                        <w:rPr>
                          <w:rFonts w:eastAsia="Calibri"/>
                          <w:b/>
                          <w:szCs w:val="24"/>
                        </w:rPr>
                        <w:t>98</w:t>
                      </w:r>
                    </w:sdtContent>
                  </w:sdt>
                  <w:r>
                    <w:rPr>
                      <w:rFonts w:eastAsia="Calibri"/>
                      <w:b/>
                      <w:szCs w:val="24"/>
                    </w:rPr>
                    <w:t xml:space="preserve"> straipsnis. </w:t>
                  </w:r>
                  <w:sdt>
                    <w:sdtPr>
                      <w:alias w:val="Pavadinimas"/>
                      <w:tag w:val="title_65ba2ec392964c388c40fd857de8e817"/>
                      <w:lock w:val="sdtLocked"/>
                      <w:richText/>
                    </w:sdtPr>
                    <w:sdtContent>
                      <w:r>
                        <w:rPr>
                          <w:rFonts w:eastAsia="Calibri"/>
                          <w:b/>
                          <w:szCs w:val="24"/>
                        </w:rPr>
                        <w:t xml:space="preserve">Pirkimo sutarties ar preliminariosios sutarties nutraukimas </w:t>
                      </w:r>
                    </w:sdtContent>
                  </w:sdt>
                </w:p>
                <w:sdt>
                  <w:sdtPr>
                    <w:alias w:val="98 str. 1 d."/>
                    <w:tag w:val="part_1f680536c660441899f87789c4172448"/>
                    <w:lock w:val="sdtLocked"/>
                    <w:richText/>
                  </w:sdtPr>
                  <w:sdtContent>
                    <w:p>
                      <w:pPr>
                        <w:ind w:firstLine="284"/>
                        <w:jc w:val="both"/>
                        <w:rPr>
                          <w:rFonts w:eastAsia="Calibri"/>
                          <w:szCs w:val="24"/>
                        </w:rPr>
                      </w:pPr>
                      <w:sdt>
                        <w:sdtPr>
                          <w:alias w:val="Numeris"/>
                          <w:tag w:val="nr_1f680536c660441899f87789c4172448"/>
                          <w:lock w:val="sdtLocked"/>
                          <w:richText/>
                        </w:sdtPr>
                        <w:sdtContent>
                          <w:r>
                            <w:rPr>
                              <w:rFonts w:eastAsia="Calibri"/>
                              <w:szCs w:val="24"/>
                            </w:rPr>
                            <w:t>1</w:t>
                          </w:r>
                        </w:sdtContent>
                      </w:sdt>
                      <w:r>
                        <w:rPr>
                          <w:rFonts w:eastAsia="Calibri"/>
                          <w:szCs w:val="24"/>
                        </w:rPr>
                        <w:t>. Perkantysis subjektas, laikydamasis Civiliniame kodekse nustatytų sutarties nutraukimo procedūrai taikomų reikalavimų, gali nutraukti pirkimo sutartį, preliminariąją sutartį ar sutartį, kuria keičiama pirkimo sutartis ar preliminarioji sutartis, jeigu:</w:t>
                      </w:r>
                    </w:p>
                    <w:sdt>
                      <w:sdtPr>
                        <w:alias w:val="98 str. 1 d. 1 p."/>
                        <w:tag w:val="part_68937ea9c1d34571b8844d29e16870d1"/>
                        <w:lock w:val="sdtLocked"/>
                        <w:richText/>
                      </w:sdtPr>
                      <w:sdtContent>
                        <w:p>
                          <w:pPr>
                            <w:ind w:firstLine="284"/>
                            <w:jc w:val="both"/>
                            <w:rPr>
                              <w:rFonts w:eastAsia="Calibri"/>
                              <w:szCs w:val="24"/>
                            </w:rPr>
                          </w:pPr>
                          <w:sdt>
                            <w:sdtPr>
                              <w:alias w:val="Numeris"/>
                              <w:tag w:val="nr_68937ea9c1d34571b8844d29e16870d1"/>
                              <w:lock w:val="sdtLocked"/>
                              <w:richText/>
                            </w:sdtPr>
                            <w:sdtContent>
                              <w:r>
                                <w:rPr>
                                  <w:rFonts w:eastAsia="Calibri"/>
                                  <w:szCs w:val="24"/>
                                </w:rPr>
                                <w:t>1</w:t>
                              </w:r>
                            </w:sdtContent>
                          </w:sdt>
                          <w:r>
                            <w:rPr>
                              <w:rFonts w:eastAsia="Calibri"/>
                              <w:szCs w:val="24"/>
                            </w:rPr>
                            <w:t xml:space="preserve">) pirkimo sutartis ar preliminarioji sutartis buvo pakeista pažeidžiant šio įstatymo 97 straipsnį; </w:t>
                          </w:r>
                        </w:p>
                      </w:sdtContent>
                    </w:sdt>
                    <w:sdt>
                      <w:sdtPr>
                        <w:alias w:val="98 str. 1 d. 2 p."/>
                        <w:tag w:val="part_b25627d05f86418e959697220cd4b4df"/>
                        <w:lock w:val="sdtLocked"/>
                        <w:richText/>
                      </w:sdtPr>
                      <w:sdtContent>
                        <w:p>
                          <w:pPr>
                            <w:ind w:firstLine="284"/>
                            <w:jc w:val="both"/>
                            <w:rPr>
                              <w:rFonts w:eastAsia="Calibri"/>
                              <w:szCs w:val="24"/>
                            </w:rPr>
                          </w:pPr>
                          <w:sdt>
                            <w:sdtPr>
                              <w:alias w:val="Numeris"/>
                              <w:tag w:val="nr_b25627d05f86418e959697220cd4b4df"/>
                              <w:lock w:val="sdtLocked"/>
                              <w:richText/>
                            </w:sdtPr>
                            <w:sdtContent>
                              <w:r>
                                <w:rPr>
                                  <w:rFonts w:eastAsia="Calibri"/>
                                  <w:szCs w:val="24"/>
                                </w:rPr>
                                <w:t>2</w:t>
                              </w:r>
                            </w:sdtContent>
                          </w:sdt>
                          <w:r>
                            <w:rPr>
                              <w:rFonts w:eastAsia="Calibri"/>
                              <w:szCs w:val="24"/>
                            </w:rPr>
                            <w:t xml:space="preserve">) paaiškėjo, kad tiekėjas, su kuriuo sudaryta pirkimo sutartis ar preliminarioji sutartis, turėjo būti pašalintas iš pirkimo procedūros </w:t>
                          </w:r>
                          <w:r>
                            <w:rPr>
                              <w:rFonts w:eastAsia="Calibri"/>
                              <w:i/>
                              <w:szCs w:val="24"/>
                            </w:rPr>
                            <w:t>mutatis mutandis</w:t>
                          </w:r>
                          <w:r>
                            <w:rPr>
                              <w:rFonts w:eastAsia="Calibri"/>
                              <w:szCs w:val="24"/>
                            </w:rPr>
                            <w:t xml:space="preserve"> taikant Viešųjų pirkimų įstatymo 45 straipsnio 1 dalį, kuri taikoma kartu su šio įstatymo 60 straipsnio 1 dalimi;</w:t>
                          </w:r>
                        </w:p>
                      </w:sdtContent>
                    </w:sdt>
                    <w:sdt>
                      <w:sdtPr>
                        <w:alias w:val="98 str. 1 d. 3 p."/>
                        <w:tag w:val="part_b5988db0bb1540ecbb83d08c118a9c16"/>
                        <w:lock w:val="sdtLocked"/>
                        <w:richText/>
                      </w:sdtPr>
                      <w:sdtContent>
                        <w:p>
                          <w:pPr>
                            <w:ind w:firstLine="284"/>
                            <w:jc w:val="both"/>
                            <w:outlineLvl w:val="2"/>
                            <w:rPr>
                              <w:rFonts w:eastAsia="Calibri"/>
                              <w:szCs w:val="24"/>
                            </w:rPr>
                          </w:pPr>
                          <w:sdt>
                            <w:sdtPr>
                              <w:alias w:val="Numeris"/>
                              <w:tag w:val="nr_b5988db0bb1540ecbb83d08c118a9c16"/>
                              <w:lock w:val="sdtLocked"/>
                              <w:richText/>
                            </w:sdtPr>
                            <w:sdtContent>
                              <w:r>
                                <w:rPr>
                                  <w:rFonts w:eastAsia="Calibri"/>
                                  <w:szCs w:val="24"/>
                                </w:rPr>
                                <w:t>3</w:t>
                              </w:r>
                            </w:sdtContent>
                          </w:sdt>
                          <w:r>
                            <w:rPr>
                              <w:rFonts w:eastAsia="Calibri"/>
                              <w:szCs w:val="24"/>
                            </w:rPr>
                            <w:t>) paaiškėjo, kad su tiekėju neturėjo būti sudaryta pirkimo sutartis ar preliminarioji sutartis dėl to, kad Europos Sąjungos Teisingumo Teismas procese pagal Sutarties dėl Europos Sąjungos veikimo 258 straipsnį pripažino, kad nebuvo įvykdyti įsipareigojimai pagal Europos Sąjungos steigiamąsias sutartis ir Direktyvą 2014/25/ES.</w:t>
                          </w:r>
                        </w:p>
                      </w:sdtContent>
                    </w:sdt>
                  </w:sdtContent>
                </w:sdt>
                <w:sdt>
                  <w:sdtPr>
                    <w:alias w:val="98 str. 2 d."/>
                    <w:tag w:val="part_c542a20543524310b732863a74461431"/>
                    <w:lock w:val="sdtLocked"/>
                    <w:richText/>
                  </w:sdtPr>
                  <w:sdtContent>
                    <w:p>
                      <w:pPr>
                        <w:ind w:firstLine="284"/>
                        <w:jc w:val="both"/>
                        <w:rPr>
                          <w:rFonts w:eastAsia="Calibri"/>
                          <w:b/>
                          <w:szCs w:val="24"/>
                        </w:rPr>
                      </w:pPr>
                      <w:sdt>
                        <w:sdtPr>
                          <w:alias w:val="Numeris"/>
                          <w:tag w:val="nr_c542a20543524310b732863a74461431"/>
                          <w:lock w:val="sdtLocked"/>
                          <w:richText/>
                        </w:sdtPr>
                        <w:sdtContent>
                          <w:r>
                            <w:rPr>
                              <w:rFonts w:eastAsia="Calibri"/>
                              <w:szCs w:val="24"/>
                            </w:rPr>
                            <w:t>2</w:t>
                          </w:r>
                        </w:sdtContent>
                      </w:sdt>
                      <w:r>
                        <w:rPr>
                          <w:rFonts w:eastAsia="Calibri"/>
                          <w:szCs w:val="24"/>
                        </w:rPr>
                        <w:t>. Pirkimo sutartis ar preliminarioji sutartis gali būti nutraukta ir sutartyje nurodytais atvejais bei kitais nei šio straipsnio 1 dalyje nurodytais, Civiliniame kodekse nustatytais, atvejais.</w:t>
                      </w:r>
                    </w:p>
                    <w:p>
                      <w:pPr>
                        <w:ind w:firstLine="284"/>
                        <w:jc w:val="both"/>
                        <w:rPr>
                          <w:rFonts w:eastAsia="Calibri"/>
                          <w:b/>
                          <w:szCs w:val="24"/>
                        </w:rPr>
                      </w:pPr>
                    </w:p>
                  </w:sdtContent>
                </w:sdt>
              </w:sdtContent>
            </w:sdt>
            <w:sdt>
              <w:sdtPr>
                <w:alias w:val="99 str."/>
                <w:tag w:val="part_a92195881523424a9ad698bc9f25835b"/>
                <w:lock w:val="sdtLocked"/>
                <w:richText/>
              </w:sdtPr>
              <w:sdtContent>
                <w:p>
                  <w:pPr>
                    <w:ind w:firstLine="284"/>
                    <w:jc w:val="both"/>
                    <w:rPr>
                      <w:rFonts w:eastAsia="Calibri"/>
                      <w:bCs/>
                      <w:szCs w:val="24"/>
                    </w:rPr>
                  </w:pPr>
                  <w:sdt>
                    <w:sdtPr>
                      <w:alias w:val="Numeris"/>
                      <w:tag w:val="nr_a92195881523424a9ad698bc9f25835b"/>
                      <w:lock w:val="sdtLocked"/>
                      <w:richText/>
                    </w:sdtPr>
                    <w:sdtContent>
                      <w:r>
                        <w:rPr>
                          <w:rFonts w:eastAsia="Calibri"/>
                          <w:b/>
                          <w:szCs w:val="24"/>
                        </w:rPr>
                        <w:t>99</w:t>
                      </w:r>
                    </w:sdtContent>
                  </w:sdt>
                  <w:r>
                    <w:rPr>
                      <w:rFonts w:eastAsia="Calibri"/>
                      <w:b/>
                      <w:szCs w:val="24"/>
                    </w:rPr>
                    <w:t xml:space="preserve"> straipsnis. </w:t>
                  </w:r>
                  <w:sdt>
                    <w:sdtPr>
                      <w:alias w:val="Pavadinimas"/>
                      <w:tag w:val="title_a92195881523424a9ad698bc9f25835b"/>
                      <w:lock w:val="sdtLocked"/>
                      <w:richText/>
                    </w:sdtPr>
                    <w:sdtContent>
                      <w:r>
                        <w:rPr>
                          <w:rFonts w:eastAsia="Calibri"/>
                          <w:b/>
                          <w:szCs w:val="24"/>
                        </w:rPr>
                        <w:t xml:space="preserve">Pirkimo sutarties neįvykdymas ar netinkamas įvykdymas </w:t>
                      </w:r>
                    </w:sdtContent>
                  </w:sdt>
                </w:p>
                <w:sdt>
                  <w:sdtPr>
                    <w:alias w:val="99 str. 1 d."/>
                    <w:tag w:val="part_802e8903fafc47049463743a815b1b5f"/>
                    <w:lock w:val="sdtLocked"/>
                    <w:richText/>
                  </w:sdtPr>
                  <w:sdtContent>
                    <w:p>
                      <w:pPr>
                        <w:ind w:firstLine="284"/>
                        <w:jc w:val="both"/>
                        <w:rPr>
                          <w:rFonts w:eastAsia="Calibri"/>
                          <w:szCs w:val="24"/>
                        </w:rPr>
                      </w:pPr>
                      <w:sdt>
                        <w:sdtPr>
                          <w:alias w:val="Numeris"/>
                          <w:tag w:val="nr_802e8903fafc47049463743a815b1b5f"/>
                          <w:lock w:val="sdtLocked"/>
                          <w:richText/>
                        </w:sdtPr>
                        <w:sdtContent>
                          <w:r>
                            <w:rPr>
                              <w:rFonts w:eastAsia="Calibri"/>
                              <w:szCs w:val="24"/>
                            </w:rPr>
                            <w:t>1</w:t>
                          </w:r>
                        </w:sdtContent>
                      </w:sdt>
                      <w:r>
                        <w:rPr>
                          <w:rFonts w:eastAsia="Calibri"/>
                          <w:szCs w:val="24"/>
                        </w:rPr>
                        <w:t>. Perkantysis subjektas ne vėliau kaip per 10 dienų Centrinėje pirkimų informacinėje sistemoje Viešųjų pirkimų tarnybos nustatyta tvarka skelbia informaciją apie pirkimo sutarties neįvykdžiusius ar netinkamai ją įvykdžiusius tiekėjus, kai:</w:t>
                      </w:r>
                    </w:p>
                    <w:sdt>
                      <w:sdtPr>
                        <w:alias w:val="99 str. 1 d. 1 p."/>
                        <w:tag w:val="part_f00ddfde93744b98be0412787d9ea12f"/>
                        <w:lock w:val="sdtLocked"/>
                        <w:richText/>
                      </w:sdtPr>
                      <w:sdtContent>
                        <w:p>
                          <w:pPr>
                            <w:ind w:firstLine="284"/>
                            <w:jc w:val="both"/>
                            <w:rPr>
                              <w:rFonts w:eastAsia="Calibri"/>
                              <w:szCs w:val="24"/>
                            </w:rPr>
                          </w:pPr>
                          <w:sdt>
                            <w:sdtPr>
                              <w:alias w:val="Numeris"/>
                              <w:tag w:val="nr_f00ddfde93744b98be0412787d9ea12f"/>
                              <w:lock w:val="sdtLocked"/>
                              <w:richText/>
                            </w:sdtPr>
                            <w:sdtContent>
                              <w:r>
                                <w:rPr>
                                  <w:rFonts w:eastAsia="Calibri"/>
                                  <w:szCs w:val="24"/>
                                </w:rPr>
                                <w:t>1</w:t>
                              </w:r>
                            </w:sdtContent>
                          </w:sdt>
                          <w:r>
                            <w:rPr>
                              <w:rFonts w:eastAsia="Calibri"/>
                              <w:szCs w:val="24"/>
                            </w:rPr>
                            <w:t>) sutartis nutraukta dėl esminio pirkimo sutarties pažeidimo;</w:t>
                          </w:r>
                        </w:p>
                      </w:sdtContent>
                    </w:sdt>
                    <w:sdt>
                      <w:sdtPr>
                        <w:alias w:val="99 str. 1 d. 2 p."/>
                        <w:tag w:val="part_1f2e1902b1934f7eb2b1027afb28c25f"/>
                        <w:lock w:val="sdtLocked"/>
                        <w:richText/>
                      </w:sdtPr>
                      <w:sdtContent>
                        <w:p>
                          <w:pPr>
                            <w:ind w:firstLine="284"/>
                            <w:jc w:val="both"/>
                            <w:rPr>
                              <w:rFonts w:eastAsia="Calibri"/>
                              <w:szCs w:val="24"/>
                            </w:rPr>
                          </w:pPr>
                          <w:sdt>
                            <w:sdtPr>
                              <w:alias w:val="Numeris"/>
                              <w:tag w:val="nr_1f2e1902b1934f7eb2b1027afb28c25f"/>
                              <w:lock w:val="sdtLocked"/>
                              <w:richText/>
                            </w:sdtPr>
                            <w:sdtContent>
                              <w:r>
                                <w:rPr>
                                  <w:rFonts w:eastAsia="Calibri"/>
                                  <w:szCs w:val="24"/>
                                </w:rPr>
                                <w:t>2</w:t>
                              </w:r>
                            </w:sdtContent>
                          </w:sdt>
                          <w:r>
                            <w:rPr>
                              <w:rFonts w:eastAsia="Calibri"/>
                              <w:szCs w:val="24"/>
                            </w:rPr>
                            <w:t>) priimtas teismo sprendimas, kuriuo tenkinami perkančiojo subjekto reikalavimai pripažinti pirkimo sutarties neįvykdymą ar netinkamą įvykdymą esminiu ir atlyginti dėl to patirtus nuostolius.</w:t>
                          </w:r>
                        </w:p>
                      </w:sdtContent>
                    </w:sdt>
                  </w:sdtContent>
                </w:sdt>
                <w:sdt>
                  <w:sdtPr>
                    <w:alias w:val="99 str. 2 d."/>
                    <w:tag w:val="part_bd1e0b4ec07e4e6bae2827f0910618a6"/>
                    <w:lock w:val="sdtLocked"/>
                    <w:richText/>
                  </w:sdtPr>
                  <w:sdtContent>
                    <w:p>
                      <w:pPr>
                        <w:ind w:firstLine="284"/>
                        <w:jc w:val="both"/>
                        <w:rPr>
                          <w:rFonts w:eastAsia="Calibri"/>
                          <w:szCs w:val="24"/>
                        </w:rPr>
                      </w:pPr>
                      <w:sdt>
                        <w:sdtPr>
                          <w:alias w:val="Numeris"/>
                          <w:tag w:val="nr_bd1e0b4ec07e4e6bae2827f0910618a6"/>
                          <w:lock w:val="sdtLocked"/>
                          <w:richText/>
                        </w:sdtPr>
                        <w:sdtContent>
                          <w:r>
                            <w:rPr>
                              <w:rFonts w:eastAsia="Calibri"/>
                              <w:szCs w:val="24"/>
                            </w:rPr>
                            <w:t>2</w:t>
                          </w:r>
                        </w:sdtContent>
                      </w:sdt>
                      <w:r>
                        <w:rPr>
                          <w:rFonts w:eastAsia="Calibri"/>
                          <w:szCs w:val="24"/>
                        </w:rPr>
                        <w:t>. Šio straipsnio 1 dalyje nurodytas terminas skaičiuojamas:</w:t>
                      </w:r>
                    </w:p>
                    <w:sdt>
                      <w:sdtPr>
                        <w:alias w:val="99 str. 2 d. 1 p."/>
                        <w:tag w:val="part_421e5e8854214ee584f2670e03f6c048"/>
                        <w:lock w:val="sdtLocked"/>
                        <w:richText/>
                      </w:sdtPr>
                      <w:sdtContent>
                        <w:p>
                          <w:pPr>
                            <w:ind w:firstLine="284"/>
                            <w:jc w:val="both"/>
                            <w:rPr>
                              <w:rFonts w:eastAsia="Calibri"/>
                              <w:szCs w:val="24"/>
                            </w:rPr>
                          </w:pPr>
                          <w:sdt>
                            <w:sdtPr>
                              <w:alias w:val="Numeris"/>
                              <w:tag w:val="nr_421e5e8854214ee584f2670e03f6c048"/>
                              <w:lock w:val="sdtLocked"/>
                              <w:richText/>
                            </w:sdtPr>
                            <w:sdtContent>
                              <w:r>
                                <w:rPr>
                                  <w:rFonts w:eastAsia="Calibri"/>
                                  <w:szCs w:val="24"/>
                                </w:rPr>
                                <w:t>1</w:t>
                              </w:r>
                            </w:sdtContent>
                          </w:sdt>
                          <w:r>
                            <w:rPr>
                              <w:rFonts w:eastAsia="Calibri"/>
                              <w:szCs w:val="24"/>
                            </w:rPr>
                            <w:t xml:space="preserve">) jeigu tiekėjas nesikreipė į teismą, ginčydamas pirkimo sutarties nutraukimą dėl esminio pirkimo sutarties pažeidimo, – nuo šio įstatymo 107 straipsnio 5 dalyje nurodyto termino pabaigos; </w:t>
                          </w:r>
                        </w:p>
                      </w:sdtContent>
                    </w:sdt>
                    <w:sdt>
                      <w:sdtPr>
                        <w:alias w:val="99 str. 2 d. 2 p."/>
                        <w:tag w:val="part_ca2b21e4427847548be256e899a9c41f"/>
                        <w:lock w:val="sdtLocked"/>
                        <w:richText/>
                      </w:sdtPr>
                      <w:sdtContent>
                        <w:p>
                          <w:pPr>
                            <w:ind w:firstLine="284"/>
                            <w:jc w:val="both"/>
                            <w:rPr>
                              <w:rFonts w:eastAsia="Calibri"/>
                              <w:szCs w:val="24"/>
                            </w:rPr>
                          </w:pPr>
                          <w:sdt>
                            <w:sdtPr>
                              <w:alias w:val="Numeris"/>
                              <w:tag w:val="nr_ca2b21e4427847548be256e899a9c41f"/>
                              <w:lock w:val="sdtLocked"/>
                              <w:richText/>
                            </w:sdtPr>
                            <w:sdtContent>
                              <w:r>
                                <w:rPr>
                                  <w:rFonts w:eastAsia="Calibri"/>
                                  <w:szCs w:val="24"/>
                                </w:rPr>
                                <w:t>2</w:t>
                              </w:r>
                            </w:sdtContent>
                          </w:sdt>
                          <w:r>
                            <w:rPr>
                              <w:rFonts w:eastAsia="Calibri"/>
                              <w:szCs w:val="24"/>
                            </w:rPr>
                            <w:t xml:space="preserve">) jeigu tiekėjas kreipėsi į teismą, ginčydamas pirkimo sutarties nutraukimą dėl esminio pirkimo sutarties pažeidimo, – nuo teismo sprendimo, kuriuo nustatoma, kad nėra pagrindo tenkinti tiekėjo reikalavimo, įsiteisėjimo dienos; </w:t>
                          </w:r>
                        </w:p>
                      </w:sdtContent>
                    </w:sdt>
                    <w:sdt>
                      <w:sdtPr>
                        <w:alias w:val="99 str. 2 d. 3 p."/>
                        <w:tag w:val="part_9af763cbaae04ce9b0f661d93e4ce052"/>
                        <w:lock w:val="sdtLocked"/>
                        <w:richText/>
                      </w:sdtPr>
                      <w:sdtContent>
                        <w:p>
                          <w:pPr>
                            <w:ind w:firstLine="284"/>
                            <w:jc w:val="both"/>
                            <w:rPr>
                              <w:rFonts w:eastAsia="Calibri"/>
                              <w:szCs w:val="24"/>
                            </w:rPr>
                          </w:pPr>
                          <w:sdt>
                            <w:sdtPr>
                              <w:alias w:val="Numeris"/>
                              <w:tag w:val="nr_9af763cbaae04ce9b0f661d93e4ce052"/>
                              <w:lock w:val="sdtLocked"/>
                              <w:richText/>
                            </w:sdtPr>
                            <w:sdtContent>
                              <w:r>
                                <w:rPr>
                                  <w:rFonts w:eastAsia="Calibri"/>
                                  <w:szCs w:val="24"/>
                                </w:rPr>
                                <w:t>3</w:t>
                              </w:r>
                            </w:sdtContent>
                          </w:sdt>
                          <w:r>
                            <w:rPr>
                              <w:rFonts w:eastAsia="Calibri"/>
                              <w:szCs w:val="24"/>
                            </w:rPr>
                            <w:t xml:space="preserve">) nuo teismo sprendimo, kuriuo tenkinami perkančiojo subjekto reikalavimai pripažinti pirkimo sutarties neįvykdymą ar netinkamą įvykdymą esminiu ir atlyginti dėl to patirtus nuostolius, įsiteisėjimo dienos. </w:t>
                          </w:r>
                        </w:p>
                      </w:sdtContent>
                    </w:sdt>
                  </w:sdtContent>
                </w:sdt>
                <w:sdt>
                  <w:sdtPr>
                    <w:alias w:val="99 str. 3 d."/>
                    <w:tag w:val="part_3ce6a034ca7c405bb178ca531d7e9e14"/>
                    <w:lock w:val="sdtLocked"/>
                    <w:richText/>
                  </w:sdtPr>
                  <w:sdtContent>
                    <w:p>
                      <w:pPr>
                        <w:ind w:firstLine="284"/>
                        <w:jc w:val="both"/>
                        <w:rPr>
                          <w:rFonts w:eastAsia="Calibri"/>
                          <w:szCs w:val="24"/>
                        </w:rPr>
                      </w:pPr>
                      <w:sdt>
                        <w:sdtPr>
                          <w:alias w:val="Numeris"/>
                          <w:tag w:val="nr_3ce6a034ca7c405bb178ca531d7e9e14"/>
                          <w:lock w:val="sdtLocked"/>
                          <w:richText/>
                        </w:sdtPr>
                        <w:sdtContent>
                          <w:r>
                            <w:rPr>
                              <w:rFonts w:eastAsia="Calibri"/>
                              <w:szCs w:val="24"/>
                            </w:rPr>
                            <w:t>3</w:t>
                          </w:r>
                        </w:sdtContent>
                      </w:sdt>
                      <w:r>
                        <w:rPr>
                          <w:rFonts w:eastAsia="Calibri"/>
                          <w:szCs w:val="24"/>
                        </w:rPr>
                        <w:t xml:space="preserve">. </w:t>
                      </w:r>
                      <w:r>
                        <w:rPr>
                          <w:rFonts w:eastAsia="Calibri"/>
                          <w:bCs/>
                          <w:szCs w:val="24"/>
                        </w:rPr>
                        <w:t>Perkantysis subjektas, Centrinėje pirkimų informacinėje sistemoje paskelbęs šio straipsnio 1 dalyje nurodytą informaciją, ne vėliau kaip per 3 darbo dienas, apie tai informuoja tiekėją</w:t>
                      </w:r>
                      <w:r>
                        <w:rPr>
                          <w:rFonts w:eastAsia="Calibri"/>
                          <w:szCs w:val="24"/>
                        </w:rPr>
                        <w:t>.</w:t>
                      </w:r>
                    </w:p>
                    <w:p>
                      <w:pPr>
                        <w:ind w:firstLine="284"/>
                        <w:jc w:val="center"/>
                        <w:rPr>
                          <w:rFonts w:eastAsia="Calibri"/>
                          <w:b/>
                          <w:szCs w:val="24"/>
                        </w:rPr>
                      </w:pPr>
                    </w:p>
                  </w:sdtContent>
                </w:sdt>
              </w:sdtContent>
            </w:sdt>
          </w:sdtContent>
        </w:sdt>
        <w:sdt>
          <w:sdtPr>
            <w:alias w:val="skyrius"/>
            <w:tag w:val="part_bf2c36a8d35d4d7a8ed1e43b2b447f3d"/>
            <w:lock w:val="sdtLocked"/>
            <w:richText/>
          </w:sdtPr>
          <w:sdtContent>
            <w:p>
              <w:pPr>
                <w:ind w:firstLine="284"/>
                <w:jc w:val="center"/>
                <w:rPr>
                  <w:rFonts w:eastAsia="Calibri"/>
                  <w:b/>
                  <w:szCs w:val="24"/>
                </w:rPr>
              </w:pPr>
              <w:sdt>
                <w:sdtPr>
                  <w:alias w:val="Numeris"/>
                  <w:tag w:val="nr_bf2c36a8d35d4d7a8ed1e43b2b447f3d"/>
                  <w:lock w:val="sdtLocked"/>
                  <w:richText/>
                </w:sdtPr>
                <w:sdtContent>
                  <w:r>
                    <w:rPr>
                      <w:rFonts w:eastAsia="Calibri"/>
                      <w:b/>
                      <w:szCs w:val="24"/>
                    </w:rPr>
                    <w:t>VI</w:t>
                  </w:r>
                </w:sdtContent>
              </w:sdt>
              <w:r>
                <w:rPr>
                  <w:rFonts w:eastAsia="Calibri"/>
                  <w:b/>
                  <w:szCs w:val="24"/>
                </w:rPr>
                <w:t xml:space="preserve"> SKYRIUS</w:t>
              </w:r>
            </w:p>
            <w:p>
              <w:pPr>
                <w:ind w:firstLine="284"/>
                <w:jc w:val="center"/>
                <w:rPr>
                  <w:rFonts w:eastAsia="Calibri"/>
                  <w:b/>
                  <w:szCs w:val="24"/>
                </w:rPr>
              </w:pPr>
              <w:sdt>
                <w:sdtPr>
                  <w:alias w:val="Pavadinimas"/>
                  <w:tag w:val="title_bf2c36a8d35d4d7a8ed1e43b2b447f3d"/>
                  <w:lock w:val="sdtLocked"/>
                  <w:richText/>
                </w:sdtPr>
                <w:sdtContent>
                  <w:r>
                    <w:rPr>
                      <w:rFonts w:eastAsia="Calibri"/>
                      <w:b/>
                      <w:szCs w:val="24"/>
                    </w:rPr>
                    <w:t xml:space="preserve">PIRKIMŲ VALDYMAS </w:t>
                  </w:r>
                </w:sdtContent>
              </w:sdt>
            </w:p>
            <w:p>
              <w:pPr>
                <w:ind w:firstLine="284"/>
                <w:jc w:val="both"/>
                <w:rPr>
                  <w:rFonts w:eastAsia="Calibri"/>
                  <w:b/>
                  <w:bCs/>
                  <w:szCs w:val="24"/>
                </w:rPr>
              </w:pPr>
            </w:p>
            <w:sdt>
              <w:sdtPr>
                <w:alias w:val="100 str."/>
                <w:tag w:val="part_966abe9a6a50444785f8d2b88fc1c88d"/>
                <w:lock w:val="sdtLocked"/>
                <w:richText/>
              </w:sdtPr>
              <w:sdtContent>
                <w:p>
                  <w:pPr>
                    <w:ind w:firstLine="284"/>
                    <w:jc w:val="both"/>
                    <w:rPr>
                      <w:rFonts w:eastAsia="Calibri"/>
                      <w:b/>
                      <w:bCs/>
                      <w:szCs w:val="24"/>
                    </w:rPr>
                  </w:pPr>
                  <w:sdt>
                    <w:sdtPr>
                      <w:alias w:val="Numeris"/>
                      <w:tag w:val="nr_966abe9a6a50444785f8d2b88fc1c88d"/>
                      <w:lock w:val="sdtLocked"/>
                      <w:richText/>
                    </w:sdtPr>
                    <w:sdtContent>
                      <w:r>
                        <w:rPr>
                          <w:rFonts w:eastAsia="Calibri"/>
                          <w:b/>
                          <w:bCs/>
                          <w:szCs w:val="24"/>
                        </w:rPr>
                        <w:t>100</w:t>
                      </w:r>
                    </w:sdtContent>
                  </w:sdt>
                  <w:r>
                    <w:rPr>
                      <w:rFonts w:eastAsia="Calibri"/>
                      <w:b/>
                      <w:bCs/>
                      <w:szCs w:val="24"/>
                    </w:rPr>
                    <w:t xml:space="preserve"> straipsnis. </w:t>
                  </w:r>
                  <w:sdt>
                    <w:sdtPr>
                      <w:alias w:val="Pavadinimas"/>
                      <w:tag w:val="title_966abe9a6a50444785f8d2b88fc1c88d"/>
                      <w:lock w:val="sdtLocked"/>
                      <w:richText/>
                    </w:sdtPr>
                    <w:sdtContent>
                      <w:r>
                        <w:rPr>
                          <w:rFonts w:eastAsia="Calibri"/>
                          <w:b/>
                          <w:bCs/>
                          <w:szCs w:val="24"/>
                        </w:rPr>
                        <w:t xml:space="preserve">Pirkimų valdyme dalyvaujančios institucijos </w:t>
                      </w:r>
                    </w:sdtContent>
                  </w:sdt>
                </w:p>
                <w:sdt>
                  <w:sdtPr>
                    <w:alias w:val="100 str. 1 d."/>
                    <w:tag w:val="part_7c2d4b1a3e304b0ea96e91a0c6828ea4"/>
                    <w:lock w:val="sdtLocked"/>
                    <w:richText/>
                  </w:sdtPr>
                  <w:sdtContent>
                    <w:p>
                      <w:pPr>
                        <w:ind w:firstLine="284"/>
                        <w:jc w:val="both"/>
                        <w:rPr>
                          <w:rFonts w:eastAsia="Calibri"/>
                          <w:bCs/>
                          <w:szCs w:val="24"/>
                        </w:rPr>
                      </w:pPr>
                      <w:sdt>
                        <w:sdtPr>
                          <w:alias w:val="Numeris"/>
                          <w:tag w:val="nr_7c2d4b1a3e304b0ea96e91a0c6828ea4"/>
                          <w:lock w:val="sdtLocked"/>
                          <w:richText/>
                        </w:sdtPr>
                        <w:sdtContent>
                          <w:r>
                            <w:rPr>
                              <w:rFonts w:eastAsia="Calibri"/>
                              <w:bCs/>
                              <w:szCs w:val="24"/>
                            </w:rPr>
                            <w:t>1</w:t>
                          </w:r>
                        </w:sdtContent>
                      </w:sdt>
                      <w:r>
                        <w:rPr>
                          <w:rFonts w:eastAsia="Calibri"/>
                          <w:bCs/>
                          <w:szCs w:val="24"/>
                        </w:rPr>
                        <w:t xml:space="preserve">. Formuojant Europos Sąjungos pirkimų politiką dalyvauja, Europos Sąjungos pirkimų teisę į nacionalinę teisę perkelia, valstybės pirkimų politiką formuoja ir jos įgyvendinimą organizuoja, koordinuoja ir kontroliuoja ministerija, pagal savo nuostatus atsakinga už pirkimų, atliekamų vandentvarkos, energetikos, transporto ar pašto paslaugų srities perkančiųjų subjektų, politikos formavimą. </w:t>
                      </w:r>
                    </w:p>
                  </w:sdtContent>
                </w:sdt>
                <w:sdt>
                  <w:sdtPr>
                    <w:alias w:val="100 str. 2 d."/>
                    <w:tag w:val="part_90eb8b38df914a1eb8777d84a820863f"/>
                    <w:lock w:val="sdtLocked"/>
                    <w:richText/>
                  </w:sdtPr>
                  <w:sdtContent>
                    <w:p>
                      <w:pPr>
                        <w:ind w:firstLine="284"/>
                        <w:jc w:val="both"/>
                        <w:rPr>
                          <w:rFonts w:eastAsia="Calibri"/>
                          <w:bCs/>
                          <w:szCs w:val="24"/>
                        </w:rPr>
                      </w:pPr>
                      <w:sdt>
                        <w:sdtPr>
                          <w:alias w:val="Numeris"/>
                          <w:tag w:val="nr_90eb8b38df914a1eb8777d84a820863f"/>
                          <w:lock w:val="sdtLocked"/>
                          <w:richText/>
                        </w:sdtPr>
                        <w:sdtContent>
                          <w:r>
                            <w:rPr>
                              <w:rFonts w:eastAsia="Calibri"/>
                              <w:bCs/>
                              <w:szCs w:val="24"/>
                            </w:rPr>
                            <w:t>2</w:t>
                          </w:r>
                        </w:sdtContent>
                      </w:sdt>
                      <w:r>
                        <w:rPr>
                          <w:rFonts w:eastAsia="Calibri"/>
                          <w:bCs/>
                          <w:szCs w:val="24"/>
                        </w:rPr>
                        <w:t>. Formuojant valstybės pirkimų politiką dalyvauja ir šią politiką įgyvendina Viešųjų pirkimų tarnyba.</w:t>
                      </w:r>
                    </w:p>
                  </w:sdtContent>
                </w:sdt>
                <w:sdt>
                  <w:sdtPr>
                    <w:alias w:val="100 str. 3 d."/>
                    <w:tag w:val="part_e387620c447740e697ea090852af654a"/>
                    <w:lock w:val="sdtLocked"/>
                    <w:richText/>
                  </w:sdtPr>
                  <w:sdtContent>
                    <w:p>
                      <w:pPr>
                        <w:ind w:firstLine="284"/>
                        <w:jc w:val="both"/>
                        <w:rPr>
                          <w:rFonts w:eastAsia="Calibri"/>
                          <w:bCs/>
                          <w:szCs w:val="24"/>
                        </w:rPr>
                      </w:pPr>
                      <w:sdt>
                        <w:sdtPr>
                          <w:alias w:val="Numeris"/>
                          <w:tag w:val="nr_e387620c447740e697ea090852af654a"/>
                          <w:lock w:val="sdtLocked"/>
                          <w:richText/>
                        </w:sdtPr>
                        <w:sdtContent>
                          <w:r>
                            <w:rPr>
                              <w:rFonts w:eastAsia="Calibri"/>
                              <w:bCs/>
                              <w:szCs w:val="24"/>
                            </w:rPr>
                            <w:t>3</w:t>
                          </w:r>
                        </w:sdtContent>
                      </w:sdt>
                      <w:r>
                        <w:rPr>
                          <w:rFonts w:eastAsia="Calibri"/>
                          <w:bCs/>
                          <w:szCs w:val="24"/>
                        </w:rPr>
                        <w:t xml:space="preserve">. Pirkimų priežiūrą atlieka Viešųjų pirkimų tarnyba ir kitos valstybės institucijos pagal kompetenciją, taip pat Lietuvos Respublikos Vyriausybės nutarimu įgalioti Europos Sąjungos ar atskirų valstybių finansinę paramą administruojantys viešieji juridiniai asmenys pagal savo kompetenciją. </w:t>
                      </w:r>
                    </w:p>
                  </w:sdtContent>
                </w:sdt>
                <w:sdt>
                  <w:sdtPr>
                    <w:alias w:val="100 str. 4 d."/>
                    <w:tag w:val="part_cca8ade90de94aadb75aebf1fad3d764"/>
                    <w:lock w:val="sdtLocked"/>
                    <w:richText/>
                  </w:sdtPr>
                  <w:sdtContent>
                    <w:p>
                      <w:pPr>
                        <w:ind w:firstLine="284"/>
                        <w:jc w:val="both"/>
                        <w:rPr>
                          <w:rFonts w:eastAsia="Calibri"/>
                          <w:bCs/>
                          <w:szCs w:val="24"/>
                        </w:rPr>
                      </w:pPr>
                      <w:sdt>
                        <w:sdtPr>
                          <w:alias w:val="Numeris"/>
                          <w:tag w:val="nr_cca8ade90de94aadb75aebf1fad3d764"/>
                          <w:lock w:val="sdtLocked"/>
                          <w:richText/>
                        </w:sdtPr>
                        <w:sdtContent>
                          <w:r>
                            <w:rPr>
                              <w:rFonts w:eastAsia="Calibri"/>
                              <w:bCs/>
                              <w:szCs w:val="24"/>
                            </w:rPr>
                            <w:t>4</w:t>
                          </w:r>
                        </w:sdtContent>
                      </w:sdt>
                      <w:r>
                        <w:rPr>
                          <w:rFonts w:eastAsia="Calibri"/>
                          <w:bCs/>
                          <w:szCs w:val="24"/>
                        </w:rPr>
                        <w:t xml:space="preserve">. </w:t>
                      </w:r>
                      <w:r>
                        <w:rPr>
                          <w:rFonts w:eastAsia="Calibri"/>
                          <w:bCs/>
                          <w:i/>
                          <w:szCs w:val="24"/>
                        </w:rPr>
                        <w:t>M</w:t>
                      </w:r>
                      <w:r>
                        <w:rPr>
                          <w:rFonts w:eastAsia="Calibri"/>
                          <w:i/>
                          <w:szCs w:val="24"/>
                        </w:rPr>
                        <w:t>utatis mutandis</w:t>
                      </w:r>
                      <w:r>
                        <w:rPr>
                          <w:rFonts w:eastAsia="Calibri"/>
                          <w:szCs w:val="24"/>
                        </w:rPr>
                        <w:t xml:space="preserve"> taikomame</w:t>
                      </w:r>
                      <w:r>
                        <w:rPr>
                          <w:rFonts w:eastAsia="Calibri"/>
                          <w:bCs/>
                          <w:szCs w:val="24"/>
                        </w:rPr>
                        <w:t xml:space="preserve"> Viešųjų pirkimų įstatymo 45 straipsnio 4 dalies 1 punkte nurodytų tiekėjų susitarimų, kuriais iškreipiama pirkime dalyvaujančių tiekėjų konkurencija, nustatymo klausimais konsultuoja ir metodinę pagalbą teikia Konkurencijos taryba.</w:t>
                      </w:r>
                    </w:p>
                  </w:sdtContent>
                </w:sdt>
                <w:sdt>
                  <w:sdtPr>
                    <w:alias w:val="100 str. 5 d."/>
                    <w:tag w:val="part_1914a2f3aac74b6192eb9770778a3265"/>
                    <w:lock w:val="sdtLocked"/>
                    <w:richText/>
                  </w:sdtPr>
                  <w:sdtContent>
                    <w:p>
                      <w:pPr>
                        <w:ind w:firstLine="284"/>
                        <w:jc w:val="both"/>
                        <w:rPr>
                          <w:rFonts w:eastAsia="Calibri"/>
                          <w:bCs/>
                          <w:szCs w:val="24"/>
                        </w:rPr>
                      </w:pPr>
                      <w:sdt>
                        <w:sdtPr>
                          <w:alias w:val="Numeris"/>
                          <w:tag w:val="nr_1914a2f3aac74b6192eb9770778a3265"/>
                          <w:lock w:val="sdtLocked"/>
                          <w:richText/>
                        </w:sdtPr>
                        <w:sdtContent>
                          <w:r>
                            <w:rPr>
                              <w:rFonts w:eastAsia="Calibri"/>
                              <w:bCs/>
                              <w:szCs w:val="24"/>
                            </w:rPr>
                            <w:t>5</w:t>
                          </w:r>
                        </w:sdtContent>
                      </w:sdt>
                      <w:r>
                        <w:rPr>
                          <w:rFonts w:eastAsia="Calibri"/>
                          <w:bCs/>
                          <w:szCs w:val="24"/>
                        </w:rPr>
                        <w:t>. Šio įstatymo 35 straipsnio 1 dalyje nurodytų interesų konfliktų nustatymo klausimais gaires rengia Vyriausioji tarnybinės etikos komisija.</w:t>
                      </w:r>
                    </w:p>
                  </w:sdtContent>
                </w:sdt>
                <w:sdt>
                  <w:sdtPr>
                    <w:alias w:val="100 str. 6 d."/>
                    <w:tag w:val="part_e841434f820a4a72b57f86c3d4d422d7"/>
                    <w:lock w:val="sdtLocked"/>
                    <w:richText/>
                  </w:sdtPr>
                  <w:sdtContent>
                    <w:p>
                      <w:pPr>
                        <w:ind w:firstLine="284"/>
                        <w:jc w:val="both"/>
                        <w:rPr>
                          <w:rFonts w:eastAsia="Calibri"/>
                          <w:bCs/>
                          <w:szCs w:val="24"/>
                        </w:rPr>
                      </w:pPr>
                      <w:sdt>
                        <w:sdtPr>
                          <w:alias w:val="Numeris"/>
                          <w:tag w:val="nr_e841434f820a4a72b57f86c3d4d422d7"/>
                          <w:lock w:val="sdtLocked"/>
                          <w:richText/>
                        </w:sdtPr>
                        <w:sdtContent>
                          <w:r>
                            <w:rPr>
                              <w:rFonts w:eastAsia="Calibri"/>
                              <w:bCs/>
                              <w:szCs w:val="24"/>
                            </w:rPr>
                            <w:t>6</w:t>
                          </w:r>
                        </w:sdtContent>
                      </w:sdt>
                      <w:r>
                        <w:rPr>
                          <w:rFonts w:eastAsia="Calibri"/>
                          <w:bCs/>
                          <w:szCs w:val="24"/>
                        </w:rPr>
                        <w:t xml:space="preserve">. Informaciją į kitų valstybių narių institucijų, perkančiųjų subjektų ar tiekėjų paklausimus dėl šio įstatymo 51–53, 60–62 ir 66 straipsnių teikia valstybės institucijos ir įstaigos pagal savo kompetenciją ir kiti asmenys, išduodantys dokumentus, susijusius su minėtų straipsnių nuostatų taikymu. Teikiant šią informaciją negali būti atskleidžiama konfidenciali informacija ir turi būti užtikrinama asmens duomenų apsauga pagal įstatymų reikalavimus. </w:t>
                      </w:r>
                    </w:p>
                  </w:sdtContent>
                </w:sdt>
                <w:sdt>
                  <w:sdtPr>
                    <w:alias w:val="100 str. 7 d."/>
                    <w:tag w:val="part_8f1e26586f2f468ca5d93a45c0164be4"/>
                    <w:lock w:val="sdtLocked"/>
                    <w:richText/>
                  </w:sdtPr>
                  <w:sdtContent>
                    <w:p>
                      <w:pPr>
                        <w:ind w:firstLine="284"/>
                        <w:jc w:val="both"/>
                        <w:rPr>
                          <w:rFonts w:eastAsia="Calibri"/>
                          <w:b/>
                          <w:bCs/>
                          <w:szCs w:val="24"/>
                        </w:rPr>
                      </w:pPr>
                      <w:sdt>
                        <w:sdtPr>
                          <w:alias w:val="Numeris"/>
                          <w:tag w:val="nr_8f1e26586f2f468ca5d93a45c0164be4"/>
                          <w:lock w:val="sdtLocked"/>
                          <w:richText/>
                        </w:sdtPr>
                        <w:sdtContent>
                          <w:r>
                            <w:rPr>
                              <w:rFonts w:eastAsia="Calibri"/>
                              <w:bCs/>
                              <w:szCs w:val="24"/>
                            </w:rPr>
                            <w:t>7</w:t>
                          </w:r>
                        </w:sdtContent>
                      </w:sdt>
                      <w:r>
                        <w:rPr>
                          <w:rFonts w:eastAsia="Calibri"/>
                          <w:bCs/>
                          <w:szCs w:val="24"/>
                        </w:rPr>
                        <w:t xml:space="preserve">. </w:t>
                      </w:r>
                      <w:r>
                        <w:rPr>
                          <w:szCs w:val="24"/>
                        </w:rPr>
                        <w:t>Sprendimų, kuriuos priėmė teismas pagal šio įstatymo 111 straipsnio 2 dalį, kopijas Viešųjų pirkimų tarnybai teikia Nacionalinė teismų administracija.</w:t>
                      </w:r>
                    </w:p>
                  </w:sdtContent>
                </w:sdt>
                <w:sdt>
                  <w:sdtPr>
                    <w:alias w:val="100 str. 8 d."/>
                    <w:tag w:val="part_8aaedd4eb2c642dc92be9a4013bb252e"/>
                    <w:lock w:val="sdtLocked"/>
                    <w:richText/>
                  </w:sdtPr>
                  <w:sdtContent>
                    <w:p>
                      <w:pPr>
                        <w:ind w:firstLine="284"/>
                        <w:jc w:val="both"/>
                        <w:rPr>
                          <w:rFonts w:eastAsia="Calibri"/>
                          <w:szCs w:val="24"/>
                        </w:rPr>
                      </w:pPr>
                      <w:sdt>
                        <w:sdtPr>
                          <w:alias w:val="Numeris"/>
                          <w:tag w:val="nr_8aaedd4eb2c642dc92be9a4013bb252e"/>
                          <w:lock w:val="sdtLocked"/>
                          <w:richText/>
                        </w:sdtPr>
                        <w:sdtContent>
                          <w:r>
                            <w:rPr>
                              <w:rFonts w:eastAsia="Calibri"/>
                              <w:szCs w:val="24"/>
                            </w:rPr>
                            <w:t>8</w:t>
                          </w:r>
                        </w:sdtContent>
                      </w:sdt>
                      <w:r>
                        <w:rPr>
                          <w:rFonts w:eastAsia="Calibri"/>
                          <w:szCs w:val="24"/>
                        </w:rPr>
                        <w:t xml:space="preserve">. Perkančiųjų subjektų neatlygintiną prieigą prie dokumentų ar informacijos, patvirtinančios tiekėjo pašalinimo pagrindų nebuvimą, per Centrinę pirkimų informacinę sistemą teikia tokius duomenis tvarkančios pagal </w:t>
                      </w:r>
                      <w:r>
                        <w:rPr>
                          <w:rFonts w:eastAsia="Calibri"/>
                          <w:i/>
                          <w:szCs w:val="24"/>
                        </w:rPr>
                        <w:t>mutatis mutandis</w:t>
                      </w:r>
                      <w:r>
                        <w:rPr>
                          <w:rFonts w:eastAsia="Calibri"/>
                          <w:szCs w:val="24"/>
                        </w:rPr>
                        <w:t xml:space="preserve"> taikomą Viešųjų pirkimų įstatymo 50 straipsnio 8 dalį į Viešųjų pirkimų tarnybos sudaromą sąrašą įtrauktos institucijos.</w:t>
                      </w:r>
                    </w:p>
                    <w:p>
                      <w:pPr>
                        <w:ind w:firstLine="284"/>
                        <w:jc w:val="both"/>
                        <w:rPr>
                          <w:rFonts w:eastAsia="Calibri"/>
                          <w:b/>
                          <w:bCs/>
                          <w:szCs w:val="24"/>
                        </w:rPr>
                      </w:pPr>
                    </w:p>
                  </w:sdtContent>
                </w:sdt>
              </w:sdtContent>
            </w:sdt>
            <w:sdt>
              <w:sdtPr>
                <w:alias w:val="101 str."/>
                <w:tag w:val="part_210c24934b394398b7710d76eddfc1bd"/>
                <w:lock w:val="sdtLocked"/>
                <w:richText/>
              </w:sdtPr>
              <w:sdtContent>
                <w:p>
                  <w:pPr>
                    <w:ind w:firstLine="284"/>
                    <w:jc w:val="both"/>
                    <w:rPr>
                      <w:rFonts w:eastAsia="Calibri"/>
                      <w:b/>
                      <w:bCs/>
                      <w:szCs w:val="24"/>
                    </w:rPr>
                  </w:pPr>
                  <w:sdt>
                    <w:sdtPr>
                      <w:alias w:val="Numeris"/>
                      <w:tag w:val="nr_210c24934b394398b7710d76eddfc1bd"/>
                      <w:lock w:val="sdtLocked"/>
                      <w:richText/>
                    </w:sdtPr>
                    <w:sdtContent>
                      <w:r>
                        <w:rPr>
                          <w:rFonts w:eastAsia="Calibri"/>
                          <w:b/>
                          <w:bCs/>
                          <w:szCs w:val="24"/>
                        </w:rPr>
                        <w:t>101</w:t>
                      </w:r>
                    </w:sdtContent>
                  </w:sdt>
                  <w:r>
                    <w:rPr>
                      <w:rFonts w:eastAsia="Calibri"/>
                      <w:b/>
                      <w:bCs/>
                      <w:szCs w:val="24"/>
                    </w:rPr>
                    <w:t xml:space="preserve"> straipsnis. </w:t>
                  </w:r>
                  <w:sdt>
                    <w:sdtPr>
                      <w:alias w:val="Pavadinimas"/>
                      <w:tag w:val="title_210c24934b394398b7710d76eddfc1bd"/>
                      <w:lock w:val="sdtLocked"/>
                      <w:richText/>
                    </w:sdtPr>
                    <w:sdtContent>
                      <w:r>
                        <w:rPr>
                          <w:rFonts w:eastAsia="Calibri"/>
                          <w:b/>
                          <w:bCs/>
                          <w:szCs w:val="24"/>
                        </w:rPr>
                        <w:t xml:space="preserve">Viešųjų pirkimų tarnybos kompetencija </w:t>
                      </w:r>
                    </w:sdtContent>
                  </w:sdt>
                </w:p>
                <w:sdt>
                  <w:sdtPr>
                    <w:alias w:val="101 str. 1 d."/>
                    <w:tag w:val="part_502a5465e39642e084c2790d2c9c2e95"/>
                    <w:lock w:val="sdtLocked"/>
                    <w:richText/>
                  </w:sdtPr>
                  <w:sdtContent>
                    <w:p>
                      <w:pPr>
                        <w:ind w:firstLine="284"/>
                        <w:jc w:val="both"/>
                        <w:rPr>
                          <w:rFonts w:eastAsia="Calibri"/>
                          <w:szCs w:val="24"/>
                        </w:rPr>
                      </w:pPr>
                      <w:sdt>
                        <w:sdtPr>
                          <w:alias w:val="Numeris"/>
                          <w:tag w:val="nr_502a5465e39642e084c2790d2c9c2e95"/>
                          <w:lock w:val="sdtLocked"/>
                          <w:richText/>
                        </w:sdtPr>
                        <w:sdtContent>
                          <w:r>
                            <w:rPr>
                              <w:rFonts w:eastAsia="Calibri"/>
                              <w:szCs w:val="24"/>
                            </w:rPr>
                            <w:t>1</w:t>
                          </w:r>
                        </w:sdtContent>
                      </w:sdt>
                      <w:r>
                        <w:rPr>
                          <w:rFonts w:eastAsia="Calibri"/>
                          <w:szCs w:val="24"/>
                        </w:rPr>
                        <w:t>. Viešųjų pirkimų tarnybos funkcijos:</w:t>
                      </w:r>
                    </w:p>
                    <w:sdt>
                      <w:sdtPr>
                        <w:alias w:val="101 str. 1 d. 1 p."/>
                        <w:tag w:val="part_1682a256ac544049b85502bd8dbe191a"/>
                        <w:lock w:val="sdtLocked"/>
                        <w:richText/>
                      </w:sdtPr>
                      <w:sdtContent>
                        <w:p>
                          <w:pPr>
                            <w:ind w:firstLine="284"/>
                            <w:jc w:val="both"/>
                            <w:rPr>
                              <w:rFonts w:eastAsia="Calibri"/>
                              <w:szCs w:val="24"/>
                            </w:rPr>
                          </w:pPr>
                          <w:sdt>
                            <w:sdtPr>
                              <w:alias w:val="Numeris"/>
                              <w:tag w:val="nr_1682a256ac544049b85502bd8dbe191a"/>
                              <w:lock w:val="sdtLocked"/>
                              <w:richText/>
                            </w:sdtPr>
                            <w:sdtContent>
                              <w:r>
                                <w:rPr>
                                  <w:rFonts w:eastAsia="Calibri"/>
                                  <w:szCs w:val="24"/>
                                </w:rPr>
                                <w:t>1</w:t>
                              </w:r>
                            </w:sdtContent>
                          </w:sdt>
                          <w:r>
                            <w:rPr>
                              <w:rFonts w:eastAsia="Calibri"/>
                              <w:szCs w:val="24"/>
                            </w:rPr>
                            <w:t>) rengia ir (arba) priima šiame įstatyme nurodytus teisės aktus;</w:t>
                          </w:r>
                        </w:p>
                      </w:sdtContent>
                    </w:sdt>
                    <w:sdt>
                      <w:sdtPr>
                        <w:alias w:val="101 str. 1 d. 2 p."/>
                        <w:tag w:val="part_c97b2a8b1ce64839889da54adacb728d"/>
                        <w:lock w:val="sdtLocked"/>
                        <w:richText/>
                      </w:sdtPr>
                      <w:sdtContent>
                        <w:p>
                          <w:pPr>
                            <w:ind w:firstLine="284"/>
                            <w:jc w:val="both"/>
                            <w:rPr>
                              <w:rFonts w:eastAsia="Calibri"/>
                              <w:szCs w:val="24"/>
                            </w:rPr>
                          </w:pPr>
                          <w:sdt>
                            <w:sdtPr>
                              <w:alias w:val="Numeris"/>
                              <w:tag w:val="nr_c97b2a8b1ce64839889da54adacb728d"/>
                              <w:lock w:val="sdtLocked"/>
                              <w:richText/>
                            </w:sdtPr>
                            <w:sdtContent>
                              <w:r>
                                <w:rPr>
                                  <w:rFonts w:eastAsia="Calibri"/>
                                  <w:bCs/>
                                  <w:szCs w:val="24"/>
                                </w:rPr>
                                <w:t>2</w:t>
                              </w:r>
                            </w:sdtContent>
                          </w:sdt>
                          <w:r>
                            <w:rPr>
                              <w:rFonts w:eastAsia="Calibri"/>
                              <w:szCs w:val="24"/>
                            </w:rPr>
                            <w:t>) vykdo šio įstatymo ir su jo įgyvendinimu susijusių teisės aktų pažeidimų prevenciją, prižiūri, kaip laikomasi</w:t>
                          </w:r>
                          <w:r>
                            <w:rPr>
                              <w:rFonts w:eastAsia="Calibri"/>
                              <w:i/>
                              <w:iCs/>
                              <w:szCs w:val="24"/>
                            </w:rPr>
                            <w:t xml:space="preserve"> </w:t>
                          </w:r>
                          <w:r>
                            <w:rPr>
                              <w:rFonts w:eastAsia="Calibri"/>
                              <w:szCs w:val="24"/>
                            </w:rPr>
                            <w:t>šių teisės aktų reikalavimų, įskaitant šių teisės aktų reikalavimus vykdant pirkimo sutartis ir šio įstatymo 19 straipsnyje nurodytus vidaus sandorius;</w:t>
                          </w:r>
                          <w:r>
                            <w:rPr>
                              <w:rFonts w:eastAsia="Calibri"/>
                              <w:bCs/>
                              <w:szCs w:val="24"/>
                            </w:rPr>
                            <w:t xml:space="preserve"> </w:t>
                          </w:r>
                        </w:p>
                      </w:sdtContent>
                    </w:sdt>
                    <w:sdt>
                      <w:sdtPr>
                        <w:alias w:val="101 str. 1 d. 3 p."/>
                        <w:tag w:val="part_e5ff98c6f45940368efd0f8efc827ad5"/>
                        <w:lock w:val="sdtLocked"/>
                        <w:richText/>
                      </w:sdtPr>
                      <w:sdtContent>
                        <w:p>
                          <w:pPr>
                            <w:ind w:firstLine="284"/>
                            <w:jc w:val="both"/>
                            <w:rPr>
                              <w:rFonts w:eastAsia="Calibri"/>
                              <w:szCs w:val="24"/>
                            </w:rPr>
                          </w:pPr>
                          <w:sdt>
                            <w:sdtPr>
                              <w:alias w:val="Numeris"/>
                              <w:tag w:val="nr_e5ff98c6f45940368efd0f8efc827ad5"/>
                              <w:lock w:val="sdtLocked"/>
                              <w:richText/>
                            </w:sdtPr>
                            <w:sdtContent>
                              <w:r>
                                <w:rPr>
                                  <w:rFonts w:eastAsia="Calibri"/>
                                  <w:szCs w:val="24"/>
                                </w:rPr>
                                <w:t>3</w:t>
                              </w:r>
                            </w:sdtContent>
                          </w:sdt>
                          <w:r>
                            <w:rPr>
                              <w:rFonts w:eastAsia="Calibri"/>
                              <w:szCs w:val="24"/>
                            </w:rPr>
                            <w:t>) nagrinėja administracinių nusižengimų bylas pagal savo kompetenciją;</w:t>
                          </w:r>
                          <w:r>
                            <w:rPr>
                              <w:rFonts w:eastAsia="Calibri"/>
                              <w:bCs/>
                              <w:szCs w:val="24"/>
                            </w:rPr>
                            <w:t xml:space="preserve"> </w:t>
                          </w:r>
                        </w:p>
                      </w:sdtContent>
                    </w:sdt>
                    <w:sdt>
                      <w:sdtPr>
                        <w:alias w:val="101 str. 1 d. 4 p."/>
                        <w:tag w:val="part_3ddef8682a0d47898f8f3c4aa1c494c8"/>
                        <w:lock w:val="sdtLocked"/>
                        <w:richText/>
                      </w:sdtPr>
                      <w:sdtContent>
                        <w:p>
                          <w:pPr>
                            <w:ind w:firstLine="284"/>
                            <w:jc w:val="both"/>
                            <w:rPr>
                              <w:rFonts w:eastAsia="Calibri"/>
                              <w:szCs w:val="24"/>
                            </w:rPr>
                          </w:pPr>
                          <w:sdt>
                            <w:sdtPr>
                              <w:alias w:val="Numeris"/>
                              <w:tag w:val="nr_3ddef8682a0d47898f8f3c4aa1c494c8"/>
                              <w:lock w:val="sdtLocked"/>
                              <w:richText/>
                            </w:sdtPr>
                            <w:sdtContent>
                              <w:r>
                                <w:rPr>
                                  <w:rFonts w:eastAsia="Calibri"/>
                                  <w:szCs w:val="24"/>
                                </w:rPr>
                                <w:t>4</w:t>
                              </w:r>
                            </w:sdtContent>
                          </w:sdt>
                          <w:r>
                            <w:rPr>
                              <w:rFonts w:eastAsia="Calibri"/>
                              <w:szCs w:val="24"/>
                            </w:rPr>
                            <w:t xml:space="preserve">) teikia metodinę pagalbą, rengia rekomendacijas ir gaires šio įstatymo taikymo ir įgyvendinimo, taip pat pirkimų planavimo ir jų atlikimo klausimais, moko perkančiuosius subjektus ir organizuoja jų mokymą, neatlygintinai konsultuoja perkančiuosius subjektus ir tiekėjus šio įstatymo taikymo klausimais; </w:t>
                          </w:r>
                        </w:p>
                      </w:sdtContent>
                    </w:sdt>
                    <w:sdt>
                      <w:sdtPr>
                        <w:alias w:val="101 str. 1 d. 5 p."/>
                        <w:tag w:val="part_44d9c434fc484b38af7e43471e051cac"/>
                        <w:lock w:val="sdtLocked"/>
                        <w:richText/>
                      </w:sdtPr>
                      <w:sdtContent>
                        <w:p>
                          <w:pPr>
                            <w:ind w:firstLine="284"/>
                            <w:jc w:val="both"/>
                            <w:rPr>
                              <w:rFonts w:eastAsia="Calibri"/>
                              <w:bCs/>
                              <w:szCs w:val="24"/>
                            </w:rPr>
                          </w:pPr>
                          <w:sdt>
                            <w:sdtPr>
                              <w:alias w:val="Numeris"/>
                              <w:tag w:val="nr_44d9c434fc484b38af7e43471e051cac"/>
                              <w:lock w:val="sdtLocked"/>
                              <w:richText/>
                            </w:sdtPr>
                            <w:sdtContent>
                              <w:r>
                                <w:rPr>
                                  <w:rFonts w:eastAsia="Calibri"/>
                                  <w:szCs w:val="24"/>
                                </w:rPr>
                                <w:t>5</w:t>
                              </w:r>
                            </w:sdtContent>
                          </w:sdt>
                          <w:r>
                            <w:rPr>
                              <w:rFonts w:eastAsia="Calibri"/>
                              <w:szCs w:val="24"/>
                            </w:rPr>
                            <w:t>) renka, kaupia ir analizuoja informaciją apie pirkimus, sudarytas pirkimų sutartis, preliminariąsias sutartis ir pirkimo sutarčių įvykdymo rezultatus, pirkimų ginčus, nustatytus pirkimų tvarkos pažeidimus ir pirkimų praktikoje pasitaikančias problemas. Šią informaciją, išskyrus konfidencialią, skelbia Viešųjų pirkimų tarnybos interneto svetainėje ir (arba) Centrinėje pirkimų informacinėje sistemoje ir teikia Europos Komisijai, valstybės ir savivaldybių institucijoms ir įstaigoms;</w:t>
                          </w:r>
                          <w:r>
                            <w:rPr>
                              <w:rFonts w:eastAsia="Calibri"/>
                              <w:bCs/>
                              <w:szCs w:val="24"/>
                            </w:rPr>
                            <w:t xml:space="preserve"> </w:t>
                          </w:r>
                        </w:p>
                      </w:sdtContent>
                    </w:sdt>
                    <w:sdt>
                      <w:sdtPr>
                        <w:alias w:val="101 str. 1 d. 6 p."/>
                        <w:tag w:val="part_6c020c2e4ff34a0ea8e817b3badca9e8"/>
                        <w:lock w:val="sdtLocked"/>
                        <w:richText/>
                      </w:sdtPr>
                      <w:sdtContent>
                        <w:p>
                          <w:pPr>
                            <w:ind w:firstLine="284"/>
                            <w:jc w:val="both"/>
                            <w:rPr>
                              <w:rFonts w:eastAsia="Calibri"/>
                              <w:szCs w:val="24"/>
                            </w:rPr>
                          </w:pPr>
                          <w:sdt>
                            <w:sdtPr>
                              <w:alias w:val="Numeris"/>
                              <w:tag w:val="nr_6c020c2e4ff34a0ea8e817b3badca9e8"/>
                              <w:lock w:val="sdtLocked"/>
                              <w:richText/>
                            </w:sdtPr>
                            <w:sdtContent>
                              <w:r>
                                <w:rPr>
                                  <w:rFonts w:eastAsia="Calibri"/>
                                  <w:szCs w:val="24"/>
                                </w:rPr>
                                <w:t>6</w:t>
                              </w:r>
                            </w:sdtContent>
                          </w:sdt>
                          <w:r>
                            <w:rPr>
                              <w:rFonts w:eastAsia="Calibri"/>
                              <w:szCs w:val="24"/>
                            </w:rPr>
                            <w:t xml:space="preserve">) analizuoja ir vertina pirkimų sistemą, rengia pasiūlymus, kaip ją tobulinti; </w:t>
                          </w:r>
                        </w:p>
                      </w:sdtContent>
                    </w:sdt>
                    <w:sdt>
                      <w:sdtPr>
                        <w:alias w:val="101 str. 1 d. 7 p."/>
                        <w:tag w:val="part_bf385391fb324a4597b3f406cd3c28bd"/>
                        <w:lock w:val="sdtLocked"/>
                        <w:richText/>
                      </w:sdtPr>
                      <w:sdtContent>
                        <w:p>
                          <w:pPr>
                            <w:ind w:firstLine="284"/>
                            <w:jc w:val="both"/>
                            <w:rPr>
                              <w:rFonts w:eastAsia="Calibri"/>
                              <w:bCs/>
                              <w:szCs w:val="24"/>
                            </w:rPr>
                          </w:pPr>
                          <w:sdt>
                            <w:sdtPr>
                              <w:alias w:val="Numeris"/>
                              <w:tag w:val="nr_bf385391fb324a4597b3f406cd3c28bd"/>
                              <w:lock w:val="sdtLocked"/>
                              <w:richText/>
                            </w:sdtPr>
                            <w:sdtContent>
                              <w:r>
                                <w:rPr>
                                  <w:rFonts w:eastAsia="Calibri"/>
                                  <w:szCs w:val="24"/>
                                </w:rPr>
                                <w:t>7</w:t>
                              </w:r>
                            </w:sdtContent>
                          </w:sdt>
                          <w:r>
                            <w:rPr>
                              <w:rFonts w:eastAsia="Calibri"/>
                              <w:szCs w:val="24"/>
                            </w:rPr>
                            <w:t xml:space="preserve">) </w:t>
                          </w:r>
                          <w:r>
                            <w:rPr>
                              <w:rFonts w:eastAsia="Calibri"/>
                              <w:bCs/>
                              <w:szCs w:val="24"/>
                            </w:rPr>
                            <w:t xml:space="preserve">bendradarbiauja su Europos Komisija pirkimų teisės aktų taikymo klausimais; </w:t>
                          </w:r>
                        </w:p>
                      </w:sdtContent>
                    </w:sdt>
                    <w:sdt>
                      <w:sdtPr>
                        <w:alias w:val="101 str. 1 d. 8 p."/>
                        <w:tag w:val="part_18574df12f08456e809bee40ffc91dd6"/>
                        <w:lock w:val="sdtLocked"/>
                        <w:richText/>
                      </w:sdtPr>
                      <w:sdtContent>
                        <w:p>
                          <w:pPr>
                            <w:ind w:firstLine="284"/>
                            <w:jc w:val="both"/>
                            <w:rPr>
                              <w:rFonts w:eastAsia="Calibri"/>
                              <w:szCs w:val="24"/>
                            </w:rPr>
                          </w:pPr>
                          <w:sdt>
                            <w:sdtPr>
                              <w:alias w:val="Numeris"/>
                              <w:tag w:val="nr_18574df12f08456e809bee40ffc91dd6"/>
                              <w:lock w:val="sdtLocked"/>
                              <w:richText/>
                            </w:sdtPr>
                            <w:sdtContent>
                              <w:r>
                                <w:rPr>
                                  <w:rFonts w:eastAsia="Calibri"/>
                                  <w:szCs w:val="24"/>
                                </w:rPr>
                                <w:t>8</w:t>
                              </w:r>
                            </w:sdtContent>
                          </w:sdt>
                          <w:r>
                            <w:rPr>
                              <w:rFonts w:eastAsia="Calibri"/>
                              <w:szCs w:val="24"/>
                            </w:rPr>
                            <w:t xml:space="preserve">) persiunčia Europos Sąjungos leidinių biurui skelbti perkančiųjų subjektų skelbimus ir užtikrina kitų pranešimų ir informacijos persiuntimą; </w:t>
                          </w:r>
                        </w:p>
                      </w:sdtContent>
                    </w:sdt>
                    <w:sdt>
                      <w:sdtPr>
                        <w:alias w:val="101 str. 1 d. 9 p."/>
                        <w:tag w:val="part_d61ded9241e04ce0820fe71e8d8de0fa"/>
                        <w:lock w:val="sdtLocked"/>
                        <w:richText/>
                      </w:sdtPr>
                      <w:sdtContent>
                        <w:p>
                          <w:pPr>
                            <w:ind w:firstLine="284"/>
                            <w:jc w:val="both"/>
                            <w:rPr>
                              <w:rFonts w:eastAsia="Calibri"/>
                              <w:bCs/>
                              <w:szCs w:val="24"/>
                            </w:rPr>
                          </w:pPr>
                          <w:sdt>
                            <w:sdtPr>
                              <w:alias w:val="Numeris"/>
                              <w:tag w:val="nr_d61ded9241e04ce0820fe71e8d8de0fa"/>
                              <w:lock w:val="sdtLocked"/>
                              <w:richText/>
                            </w:sdtPr>
                            <w:sdtContent>
                              <w:r>
                                <w:rPr>
                                  <w:rFonts w:eastAsia="Calibri"/>
                                  <w:szCs w:val="24"/>
                                </w:rPr>
                                <w:t>9</w:t>
                              </w:r>
                            </w:sdtContent>
                          </w:sdt>
                          <w:r>
                            <w:rPr>
                              <w:rFonts w:eastAsia="Calibri"/>
                              <w:szCs w:val="24"/>
                            </w:rPr>
                            <w:t>) koordinuoja informacijos į kitų valstybių narių institucijų, perkančiųjų subjektų ar tiekėjų paklausimus dėl šio įstatymo 51–53, 60–63 ir 66 straipsnių teikimą, taip pat informacijos teikimą per Vidaus rinkos informacinę sistemą, sukurtą vadovaujantis 2012 m. spalio 25 d. Europos Parlamento ir Tarybos reglamentu (ES) Nr. 1024/2012 dėl administracinio bendradarbiavimo per Vidaus rinkos informacinę sistemą, kuriuo panaikinamas Komisijos sprendimas 2008/49/EB (OL 2012 L 316, p. 1);</w:t>
                          </w:r>
                        </w:p>
                      </w:sdtContent>
                    </w:sdt>
                    <w:sdt>
                      <w:sdtPr>
                        <w:alias w:val="101 str. 1 d. 10 p."/>
                        <w:tag w:val="part_9a565fed47b8409a83788d26abf6c463"/>
                        <w:lock w:val="sdtLocked"/>
                        <w:richText/>
                      </w:sdtPr>
                      <w:sdtContent>
                        <w:p>
                          <w:pPr>
                            <w:ind w:firstLine="284"/>
                            <w:jc w:val="both"/>
                            <w:rPr>
                              <w:rFonts w:eastAsia="Calibri"/>
                              <w:szCs w:val="24"/>
                            </w:rPr>
                          </w:pPr>
                          <w:sdt>
                            <w:sdtPr>
                              <w:alias w:val="Numeris"/>
                              <w:tag w:val="nr_9a565fed47b8409a83788d26abf6c463"/>
                              <w:lock w:val="sdtLocked"/>
                              <w:richText/>
                            </w:sdtPr>
                            <w:sdtContent>
                              <w:r>
                                <w:rPr>
                                  <w:rFonts w:eastAsia="Calibri"/>
                                  <w:szCs w:val="24"/>
                                </w:rPr>
                                <w:t>10</w:t>
                              </w:r>
                            </w:sdtContent>
                          </w:sdt>
                          <w:r>
                            <w:rPr>
                              <w:rFonts w:eastAsia="Calibri"/>
                              <w:szCs w:val="24"/>
                            </w:rPr>
                            <w:t xml:space="preserve">) administruoja perkančiųjų subjektų pagal šio įstatymo 99 straipsnio 1 dalį paskelbtą informaciją apie pirkimo sutarties neįvykdžiusius ar netinkamai ją įvykdžiusius tiekėjus; </w:t>
                          </w:r>
                        </w:p>
                      </w:sdtContent>
                    </w:sdt>
                    <w:sdt>
                      <w:sdtPr>
                        <w:alias w:val="101 str. 1 d. 11 p."/>
                        <w:tag w:val="part_9ea173accf594ca3a8370243fb04b580"/>
                        <w:lock w:val="sdtLocked"/>
                        <w:richText/>
                      </w:sdtPr>
                      <w:sdtContent>
                        <w:p>
                          <w:pPr>
                            <w:ind w:firstLine="284"/>
                            <w:jc w:val="both"/>
                            <w:rPr>
                              <w:rFonts w:eastAsia="Calibri"/>
                              <w:szCs w:val="24"/>
                            </w:rPr>
                          </w:pPr>
                          <w:sdt>
                            <w:sdtPr>
                              <w:alias w:val="Numeris"/>
                              <w:tag w:val="nr_9ea173accf594ca3a8370243fb04b580"/>
                              <w:lock w:val="sdtLocked"/>
                              <w:richText/>
                            </w:sdtPr>
                            <w:sdtContent>
                              <w:r>
                                <w:rPr>
                                  <w:rFonts w:eastAsia="Calibri"/>
                                  <w:bCs/>
                                  <w:szCs w:val="24"/>
                                </w:rPr>
                                <w:t>11</w:t>
                              </w:r>
                            </w:sdtContent>
                          </w:sdt>
                          <w:r>
                            <w:rPr>
                              <w:rFonts w:eastAsia="Calibri"/>
                              <w:bCs/>
                              <w:szCs w:val="24"/>
                            </w:rPr>
                            <w:t>) rengia ir kas trejus metus Europos Komisijai teikia</w:t>
                          </w:r>
                          <w:r>
                            <w:rPr>
                              <w:rFonts w:eastAsia="Calibri"/>
                              <w:szCs w:val="24"/>
                            </w:rPr>
                            <w:t xml:space="preserve"> 104 straipsnio 2 dalyje nurodytą pirkimų stebėsenos ataskaitą; </w:t>
                          </w:r>
                        </w:p>
                      </w:sdtContent>
                    </w:sdt>
                    <w:sdt>
                      <w:sdtPr>
                        <w:alias w:val="101 str. 1 d. 12 p."/>
                        <w:tag w:val="part_47e1ee1d92334a949ae8bcef456890bf"/>
                        <w:lock w:val="sdtLocked"/>
                        <w:richText/>
                      </w:sdtPr>
                      <w:sdtContent>
                        <w:p>
                          <w:pPr>
                            <w:ind w:firstLine="284"/>
                            <w:jc w:val="both"/>
                            <w:rPr>
                              <w:rFonts w:eastAsia="Calibri"/>
                              <w:szCs w:val="24"/>
                            </w:rPr>
                          </w:pPr>
                          <w:sdt>
                            <w:sdtPr>
                              <w:alias w:val="Numeris"/>
                              <w:tag w:val="nr_47e1ee1d92334a949ae8bcef456890bf"/>
                              <w:lock w:val="sdtLocked"/>
                              <w:richText/>
                            </w:sdtPr>
                            <w:sdtContent>
                              <w:r>
                                <w:rPr>
                                  <w:rFonts w:eastAsia="Calibri"/>
                                  <w:szCs w:val="24"/>
                                </w:rPr>
                                <w:t>12</w:t>
                              </w:r>
                            </w:sdtContent>
                          </w:sdt>
                          <w:r>
                            <w:rPr>
                              <w:rFonts w:eastAsia="Calibri"/>
                              <w:szCs w:val="24"/>
                            </w:rPr>
                            <w:t>) Europos Komisijai teikia informaciją apie 100</w:t>
                          </w:r>
                          <w:r>
                            <w:rPr>
                              <w:rFonts w:eastAsia="Calibri"/>
                              <w:bCs/>
                              <w:szCs w:val="24"/>
                            </w:rPr>
                            <w:t xml:space="preserve"> straipsnio 2–3 dalyse nurodytas </w:t>
                          </w:r>
                          <w:r>
                            <w:rPr>
                              <w:rFonts w:eastAsia="Calibri"/>
                              <w:szCs w:val="24"/>
                            </w:rPr>
                            <w:t xml:space="preserve">institucijas; </w:t>
                          </w:r>
                        </w:p>
                      </w:sdtContent>
                    </w:sdt>
                    <w:sdt>
                      <w:sdtPr>
                        <w:alias w:val="101 str. 1 d. 13 p."/>
                        <w:tag w:val="part_8000ed97ac1040c6af757df1637b4011"/>
                        <w:lock w:val="sdtLocked"/>
                        <w:richText/>
                      </w:sdtPr>
                      <w:sdtContent>
                        <w:p>
                          <w:pPr>
                            <w:ind w:firstLine="284"/>
                            <w:jc w:val="both"/>
                            <w:rPr>
                              <w:rFonts w:eastAsia="Calibri"/>
                              <w:b/>
                              <w:szCs w:val="24"/>
                            </w:rPr>
                          </w:pPr>
                          <w:sdt>
                            <w:sdtPr>
                              <w:alias w:val="Numeris"/>
                              <w:tag w:val="nr_8000ed97ac1040c6af757df1637b4011"/>
                              <w:lock w:val="sdtLocked"/>
                              <w:richText/>
                            </w:sdtPr>
                            <w:sdtContent>
                              <w:r>
                                <w:rPr>
                                  <w:rFonts w:eastAsia="Calibri"/>
                                  <w:szCs w:val="24"/>
                                </w:rPr>
                                <w:t>13</w:t>
                              </w:r>
                            </w:sdtContent>
                          </w:sdt>
                          <w:r>
                            <w:rPr>
                              <w:rFonts w:eastAsia="Calibri"/>
                              <w:szCs w:val="24"/>
                            </w:rPr>
                            <w:t>)</w:t>
                          </w:r>
                          <w:r>
                            <w:rPr>
                              <w:szCs w:val="24"/>
                            </w:rPr>
                            <w:t xml:space="preserve"> Europos Komisijos prašymu perduoda 102 straipsnyje nurodytas ataskaitas ar pagrindinę ataskaitose pateiktą informaciją;</w:t>
                          </w:r>
                          <w:r>
                            <w:rPr>
                              <w:rFonts w:eastAsia="Calibri"/>
                              <w:szCs w:val="24"/>
                            </w:rPr>
                            <w:t xml:space="preserve"> </w:t>
                          </w:r>
                        </w:p>
                      </w:sdtContent>
                    </w:sdt>
                    <w:sdt>
                      <w:sdtPr>
                        <w:alias w:val="101 str. 1 d. 14 p."/>
                        <w:tag w:val="part_8424665dda33400b8e21e230955b2d66"/>
                        <w:lock w:val="sdtLocked"/>
                        <w:richText/>
                      </w:sdtPr>
                      <w:sdtContent>
                        <w:p>
                          <w:pPr>
                            <w:ind w:firstLine="284"/>
                            <w:jc w:val="both"/>
                            <w:rPr>
                              <w:rFonts w:eastAsia="Calibri"/>
                              <w:szCs w:val="24"/>
                            </w:rPr>
                          </w:pPr>
                          <w:sdt>
                            <w:sdtPr>
                              <w:alias w:val="Numeris"/>
                              <w:tag w:val="nr_8424665dda33400b8e21e230955b2d66"/>
                              <w:lock w:val="sdtLocked"/>
                              <w:richText/>
                            </w:sdtPr>
                            <w:sdtContent>
                              <w:r>
                                <w:rPr>
                                  <w:rFonts w:eastAsia="Calibri"/>
                                  <w:szCs w:val="24"/>
                                </w:rPr>
                                <w:t>14</w:t>
                              </w:r>
                            </w:sdtContent>
                          </w:sdt>
                          <w:r>
                            <w:rPr>
                              <w:rFonts w:eastAsia="Calibri"/>
                              <w:szCs w:val="24"/>
                            </w:rPr>
                            <w:t xml:space="preserve">) kasmet Europos Komisijai teikia visų sprendimų, kuriuos priėmė teismas pagal šio įstatymo 111 straipsnio 2 dalį, kopijas ir tuos sprendimus paskelbia Centrinėje pirkimų informacinėje sistemoje; </w:t>
                          </w:r>
                        </w:p>
                      </w:sdtContent>
                    </w:sdt>
                    <w:sdt>
                      <w:sdtPr>
                        <w:alias w:val="101 str. 1 d. 15 p."/>
                        <w:tag w:val="part_16202e459e434150a658d38001e49c74"/>
                        <w:lock w:val="sdtLocked"/>
                        <w:richText/>
                      </w:sdtPr>
                      <w:sdtContent>
                        <w:p>
                          <w:pPr>
                            <w:ind w:firstLine="284"/>
                            <w:jc w:val="both"/>
                            <w:rPr>
                              <w:rFonts w:eastAsia="Calibri"/>
                              <w:szCs w:val="24"/>
                            </w:rPr>
                          </w:pPr>
                          <w:sdt>
                            <w:sdtPr>
                              <w:alias w:val="Numeris"/>
                              <w:tag w:val="nr_16202e459e434150a658d38001e49c74"/>
                              <w:lock w:val="sdtLocked"/>
                              <w:richText/>
                            </w:sdtPr>
                            <w:sdtContent>
                              <w:r>
                                <w:rPr>
                                  <w:rFonts w:eastAsia="Calibri"/>
                                  <w:szCs w:val="24"/>
                                </w:rPr>
                                <w:t>15</w:t>
                              </w:r>
                            </w:sdtContent>
                          </w:sdt>
                          <w:r>
                            <w:rPr>
                              <w:rFonts w:eastAsia="Calibri"/>
                              <w:szCs w:val="24"/>
                            </w:rPr>
                            <w:t>) Centrinėje pirkimų informacinėje sistemoje skelbia informaciją apie tarptautinio pirkimo vertės ribas, įskaitant informaciją apie patikslintas vertės ribas;</w:t>
                          </w:r>
                        </w:p>
                      </w:sdtContent>
                    </w:sdt>
                    <w:sdt>
                      <w:sdtPr>
                        <w:alias w:val="101 str. 1 d. 16 p."/>
                        <w:tag w:val="part_915f732113cf4031b1100d6a157e4593"/>
                        <w:lock w:val="sdtLocked"/>
                        <w:richText/>
                      </w:sdtPr>
                      <w:sdtContent>
                        <w:p>
                          <w:pPr>
                            <w:ind w:firstLine="284"/>
                            <w:jc w:val="both"/>
                            <w:rPr>
                              <w:rFonts w:eastAsia="Calibri"/>
                              <w:bCs/>
                              <w:szCs w:val="24"/>
                            </w:rPr>
                          </w:pPr>
                          <w:sdt>
                            <w:sdtPr>
                              <w:alias w:val="Numeris"/>
                              <w:tag w:val="nr_915f732113cf4031b1100d6a157e4593"/>
                              <w:lock w:val="sdtLocked"/>
                              <w:richText/>
                            </w:sdtPr>
                            <w:sdtContent>
                              <w:r>
                                <w:rPr>
                                  <w:rFonts w:eastAsia="Calibri"/>
                                  <w:szCs w:val="24"/>
                                </w:rPr>
                                <w:t>16</w:t>
                              </w:r>
                            </w:sdtContent>
                          </w:sdt>
                          <w:r>
                            <w:rPr>
                              <w:rFonts w:eastAsia="Calibri"/>
                              <w:szCs w:val="24"/>
                            </w:rPr>
                            <w:t xml:space="preserve">) atlieka kitų įstatymų nustatytas funkcijas. </w:t>
                          </w:r>
                        </w:p>
                      </w:sdtContent>
                    </w:sdt>
                  </w:sdtContent>
                </w:sdt>
                <w:sdt>
                  <w:sdtPr>
                    <w:alias w:val="101 str. 2 d."/>
                    <w:tag w:val="part_9be66f8f9e5a492783842503d13c0e25"/>
                    <w:lock w:val="sdtLocked"/>
                    <w:richText/>
                  </w:sdtPr>
                  <w:sdtContent>
                    <w:p>
                      <w:pPr>
                        <w:ind w:firstLine="284"/>
                        <w:jc w:val="both"/>
                        <w:rPr>
                          <w:rFonts w:eastAsia="Calibri"/>
                          <w:szCs w:val="24"/>
                        </w:rPr>
                      </w:pPr>
                      <w:sdt>
                        <w:sdtPr>
                          <w:alias w:val="Numeris"/>
                          <w:tag w:val="nr_9be66f8f9e5a492783842503d13c0e25"/>
                          <w:lock w:val="sdtLocked"/>
                          <w:richText/>
                        </w:sdtPr>
                        <w:sdtContent>
                          <w:r>
                            <w:rPr>
                              <w:rFonts w:eastAsia="Calibri"/>
                              <w:szCs w:val="24"/>
                            </w:rPr>
                            <w:t>2</w:t>
                          </w:r>
                        </w:sdtContent>
                      </w:sdt>
                      <w:r>
                        <w:rPr>
                          <w:rFonts w:eastAsia="Calibri"/>
                          <w:szCs w:val="24"/>
                        </w:rPr>
                        <w:t xml:space="preserve">. Viešųjų pirkimų tarnyba turi teisę: </w:t>
                      </w:r>
                    </w:p>
                    <w:sdt>
                      <w:sdtPr>
                        <w:alias w:val="101 str. 2 d. 1 p."/>
                        <w:tag w:val="part_145e408a06bf44dab85a36708e6a6faa"/>
                        <w:lock w:val="sdtLocked"/>
                        <w:richText/>
                      </w:sdtPr>
                      <w:sdtContent>
                        <w:p>
                          <w:pPr>
                            <w:ind w:firstLine="284"/>
                            <w:jc w:val="both"/>
                            <w:rPr>
                              <w:rFonts w:eastAsia="Calibri"/>
                              <w:szCs w:val="24"/>
                            </w:rPr>
                          </w:pPr>
                          <w:sdt>
                            <w:sdtPr>
                              <w:alias w:val="Numeris"/>
                              <w:tag w:val="nr_145e408a06bf44dab85a36708e6a6faa"/>
                              <w:lock w:val="sdtLocked"/>
                              <w:richText/>
                            </w:sdtPr>
                            <w:sdtContent>
                              <w:r>
                                <w:rPr>
                                  <w:rFonts w:eastAsia="Calibri"/>
                                  <w:szCs w:val="24"/>
                                </w:rPr>
                                <w:t>1</w:t>
                              </w:r>
                            </w:sdtContent>
                          </w:sdt>
                          <w:r>
                            <w:rPr>
                              <w:rFonts w:eastAsia="Calibri"/>
                              <w:szCs w:val="24"/>
                            </w:rPr>
                            <w:t>) savarankiškai pasirinkti tikrinimo objektą, būdą, mastą ir laiką;</w:t>
                          </w:r>
                        </w:p>
                      </w:sdtContent>
                    </w:sdt>
                    <w:sdt>
                      <w:sdtPr>
                        <w:alias w:val="101 str. 2 d. 2 p."/>
                        <w:tag w:val="part_8161fa603d454120aa117e36d034fd5e"/>
                        <w:lock w:val="sdtLocked"/>
                        <w:richText/>
                      </w:sdtPr>
                      <w:sdtContent>
                        <w:p>
                          <w:pPr>
                            <w:ind w:firstLine="284"/>
                            <w:jc w:val="both"/>
                            <w:rPr>
                              <w:rFonts w:eastAsia="Calibri"/>
                              <w:szCs w:val="24"/>
                            </w:rPr>
                          </w:pPr>
                          <w:sdt>
                            <w:sdtPr>
                              <w:alias w:val="Numeris"/>
                              <w:tag w:val="nr_8161fa603d454120aa117e36d034fd5e"/>
                              <w:lock w:val="sdtLocked"/>
                              <w:richText/>
                            </w:sdtPr>
                            <w:sdtContent>
                              <w:r>
                                <w:rPr>
                                  <w:rFonts w:eastAsia="Calibri"/>
                                  <w:szCs w:val="24"/>
                                </w:rPr>
                                <w:t>2</w:t>
                              </w:r>
                            </w:sdtContent>
                          </w:sdt>
                          <w:r>
                            <w:rPr>
                              <w:rFonts w:eastAsia="Calibri"/>
                              <w:szCs w:val="24"/>
                            </w:rPr>
                            <w:t>) gauti iš perkančiojo subjekto ar kitų asmenų su pirkimu, įskaitant pirkimo sutarties vykdymą, susijusią informaciją ir dokumentus, reikalingus Viešųjų pirkimų tarnybos funkcijoms atlikti, taip pat laikinai, ne ilgiau kaip 30 dienų, paimti iš perkančiojo subjekto ar kitų asmenų šių dokumentų originalus, įforminusi tai dokumentų poėmio aktu. Prireikus šis terminas gali būti pratęstas dar 30 dienų;</w:t>
                          </w:r>
                        </w:p>
                      </w:sdtContent>
                    </w:sdt>
                    <w:sdt>
                      <w:sdtPr>
                        <w:alias w:val="101 str. 2 d. 3 p."/>
                        <w:tag w:val="part_06a580d31b574409b2854143b4cf960c"/>
                        <w:lock w:val="sdtLocked"/>
                        <w:richText/>
                      </w:sdtPr>
                      <w:sdtContent>
                        <w:p>
                          <w:pPr>
                            <w:ind w:firstLine="284"/>
                            <w:jc w:val="both"/>
                            <w:rPr>
                              <w:rFonts w:eastAsia="Calibri"/>
                              <w:szCs w:val="24"/>
                            </w:rPr>
                          </w:pPr>
                          <w:sdt>
                            <w:sdtPr>
                              <w:alias w:val="Numeris"/>
                              <w:tag w:val="nr_06a580d31b574409b2854143b4cf960c"/>
                              <w:lock w:val="sdtLocked"/>
                              <w:richText/>
                            </w:sdtPr>
                            <w:sdtContent>
                              <w:r>
                                <w:rPr>
                                  <w:rFonts w:eastAsia="Calibri"/>
                                  <w:szCs w:val="24"/>
                                </w:rPr>
                                <w:t>3</w:t>
                              </w:r>
                            </w:sdtContent>
                          </w:sdt>
                          <w:r>
                            <w:rPr>
                              <w:rFonts w:eastAsia="Calibri"/>
                              <w:szCs w:val="24"/>
                            </w:rPr>
                            <w:t>) gauti perkančiojo subjekto, pirkimo komisijos ar jos narių, pirkimo procedūrose dalyvaujančių ekspertų, kitų asmenų su pirkimu, įskaitant pirkimo sutarties vykdymą, susijusių veiksmų ir sprendimų paaiškinimus;</w:t>
                          </w:r>
                        </w:p>
                      </w:sdtContent>
                    </w:sdt>
                    <w:sdt>
                      <w:sdtPr>
                        <w:alias w:val="101 str. 2 d. 4 p."/>
                        <w:tag w:val="part_78e92ea4ed204450913b359ddcd06fbd"/>
                        <w:lock w:val="sdtLocked"/>
                        <w:richText/>
                      </w:sdtPr>
                      <w:sdtContent>
                        <w:p>
                          <w:pPr>
                            <w:ind w:firstLine="284"/>
                            <w:jc w:val="both"/>
                            <w:rPr>
                              <w:rFonts w:eastAsia="Calibri"/>
                              <w:szCs w:val="24"/>
                            </w:rPr>
                          </w:pPr>
                          <w:sdt>
                            <w:sdtPr>
                              <w:alias w:val="Numeris"/>
                              <w:tag w:val="nr_78e92ea4ed204450913b359ddcd06fbd"/>
                              <w:lock w:val="sdtLocked"/>
                              <w:richText/>
                            </w:sdtPr>
                            <w:sdtContent>
                              <w:r>
                                <w:rPr>
                                  <w:rFonts w:eastAsia="Calibri"/>
                                  <w:szCs w:val="24"/>
                                </w:rPr>
                                <w:t>4</w:t>
                              </w:r>
                            </w:sdtContent>
                          </w:sdt>
                          <w:r>
                            <w:rPr>
                              <w:rFonts w:eastAsia="Calibri"/>
                              <w:szCs w:val="24"/>
                            </w:rPr>
                            <w:t xml:space="preserve">) pateikti pirkimo dokumentus ir tiekėjų pasiūlymus papildomai ekspertizei; </w:t>
                          </w:r>
                        </w:p>
                      </w:sdtContent>
                    </w:sdt>
                    <w:sdt>
                      <w:sdtPr>
                        <w:alias w:val="101 str. 2 d. 5 p."/>
                        <w:tag w:val="part_55b8eb3ed44c4debaeaac8ad6599d889"/>
                        <w:lock w:val="sdtLocked"/>
                        <w:richText/>
                      </w:sdtPr>
                      <w:sdtContent>
                        <w:p>
                          <w:pPr>
                            <w:ind w:firstLine="284"/>
                            <w:jc w:val="both"/>
                            <w:rPr>
                              <w:rFonts w:eastAsia="Calibri"/>
                              <w:szCs w:val="24"/>
                            </w:rPr>
                          </w:pPr>
                          <w:sdt>
                            <w:sdtPr>
                              <w:alias w:val="Numeris"/>
                              <w:tag w:val="nr_55b8eb3ed44c4debaeaac8ad6599d889"/>
                              <w:lock w:val="sdtLocked"/>
                              <w:richText/>
                            </w:sdtPr>
                            <w:sdtContent>
                              <w:r>
                                <w:rPr>
                                  <w:rFonts w:eastAsia="Calibri"/>
                                  <w:szCs w:val="24"/>
                                </w:rPr>
                                <w:t>5</w:t>
                              </w:r>
                            </w:sdtContent>
                          </w:sdt>
                          <w:r>
                            <w:rPr>
                              <w:rFonts w:eastAsia="Calibri"/>
                              <w:szCs w:val="24"/>
                            </w:rPr>
                            <w:t>) įtarusi šio įstatymo ir su jo įgyvendinimu susijusių teisės aktų pažeidimus ir vadovaudamasi teisingumo ir protingumo kriterijais, įpareigoti perkantįjį subjektą sustabdyti pirkimo procedūras iki perkančiojo subjekto pateiktų dokumentų ir sprendimų įvertinimo, o nustačiusi šiuos pažeidimus, įpareigoti perkantįjį subjektą nutraukti pirkimo procedūras, pakeisti ar panaikinti neteisėtus sprendimus ar veiksmus;</w:t>
                          </w:r>
                        </w:p>
                      </w:sdtContent>
                    </w:sdt>
                    <w:sdt>
                      <w:sdtPr>
                        <w:alias w:val="101 str. 2 d. 6 p."/>
                        <w:tag w:val="part_9f26ec22fa2746cfb914528fbaf46de8"/>
                        <w:lock w:val="sdtLocked"/>
                        <w:richText/>
                      </w:sdtPr>
                      <w:sdtContent>
                        <w:p>
                          <w:pPr>
                            <w:ind w:firstLine="284"/>
                            <w:jc w:val="both"/>
                            <w:rPr>
                              <w:rFonts w:eastAsia="Calibri"/>
                              <w:szCs w:val="24"/>
                            </w:rPr>
                          </w:pPr>
                          <w:sdt>
                            <w:sdtPr>
                              <w:alias w:val="Numeris"/>
                              <w:tag w:val="nr_9f26ec22fa2746cfb914528fbaf46de8"/>
                              <w:lock w:val="sdtLocked"/>
                              <w:richText/>
                            </w:sdtPr>
                            <w:sdtContent>
                              <w:r>
                                <w:rPr>
                                  <w:rFonts w:eastAsia="Calibri"/>
                                  <w:szCs w:val="24"/>
                                </w:rPr>
                                <w:t>6</w:t>
                              </w:r>
                            </w:sdtContent>
                          </w:sdt>
                          <w:r>
                            <w:rPr>
                              <w:rFonts w:eastAsia="Calibri"/>
                              <w:szCs w:val="24"/>
                            </w:rPr>
                            <w:t xml:space="preserve">) šiame įstatyme nustatytais atvejais duoti sutikimą perkančiajam subjektui planuojamoje sudaryti pirkimo sutartyje nustatyti ilgesnį kaip 3 metų prekių tiekimo ar paslaugų teikimo laikotarpį, pakeisti pirkimo ar preliminariosios sutarties sąlygas, sudaryti vidaus sandorius; </w:t>
                          </w:r>
                        </w:p>
                      </w:sdtContent>
                    </w:sdt>
                    <w:sdt>
                      <w:sdtPr>
                        <w:alias w:val="101 str. 2 d. 7 p."/>
                        <w:tag w:val="part_25edddd1b81e4aaabcefc59f7e820ec5"/>
                        <w:lock w:val="sdtLocked"/>
                        <w:richText/>
                      </w:sdtPr>
                      <w:sdtContent>
                        <w:p>
                          <w:pPr>
                            <w:ind w:firstLine="284"/>
                            <w:jc w:val="both"/>
                            <w:rPr>
                              <w:rFonts w:eastAsia="Calibri"/>
                              <w:szCs w:val="24"/>
                            </w:rPr>
                          </w:pPr>
                          <w:sdt>
                            <w:sdtPr>
                              <w:alias w:val="Numeris"/>
                              <w:tag w:val="nr_25edddd1b81e4aaabcefc59f7e820ec5"/>
                              <w:lock w:val="sdtLocked"/>
                              <w:richText/>
                            </w:sdtPr>
                            <w:sdtContent>
                              <w:r>
                                <w:rPr>
                                  <w:rFonts w:eastAsia="Calibri"/>
                                  <w:szCs w:val="24"/>
                                </w:rPr>
                                <w:t>7</w:t>
                              </w:r>
                            </w:sdtContent>
                          </w:sdt>
                          <w:r>
                            <w:rPr>
                              <w:rFonts w:eastAsia="Calibri"/>
                              <w:szCs w:val="24"/>
                            </w:rPr>
                            <w:t xml:space="preserve">) traukti administracinėn atsakomybėn šį įstatymą pažeidusius ir Viešųjų pirkimų tarnybos reikalavimų ar sprendimų nevykdančius asmenis; </w:t>
                          </w:r>
                        </w:p>
                      </w:sdtContent>
                    </w:sdt>
                    <w:sdt>
                      <w:sdtPr>
                        <w:alias w:val="101 str. 2 d. 8 p."/>
                        <w:tag w:val="part_0b1de2b43d5e49ce8d6e7df3157fe782"/>
                        <w:lock w:val="sdtLocked"/>
                        <w:richText/>
                      </w:sdtPr>
                      <w:sdtContent>
                        <w:p>
                          <w:pPr>
                            <w:ind w:firstLine="284"/>
                            <w:jc w:val="both"/>
                            <w:rPr>
                              <w:rFonts w:eastAsia="Calibri"/>
                              <w:szCs w:val="24"/>
                            </w:rPr>
                          </w:pPr>
                          <w:sdt>
                            <w:sdtPr>
                              <w:alias w:val="Numeris"/>
                              <w:tag w:val="nr_0b1de2b43d5e49ce8d6e7df3157fe782"/>
                              <w:lock w:val="sdtLocked"/>
                              <w:richText/>
                            </w:sdtPr>
                            <w:sdtContent>
                              <w:r>
                                <w:rPr>
                                  <w:rFonts w:eastAsia="Calibri"/>
                                  <w:szCs w:val="24"/>
                                </w:rPr>
                                <w:t>8</w:t>
                              </w:r>
                            </w:sdtContent>
                          </w:sdt>
                          <w:r>
                            <w:rPr>
                              <w:rFonts w:eastAsia="Calibri"/>
                              <w:szCs w:val="24"/>
                            </w:rPr>
                            <w:t xml:space="preserve">) nustačiusi šio įstatymo pažeidimus ar galimus Konkurencijos įstatymo pažeidimus, korupcijos apraiškas ar dokumentų klastojimą, medžiagą tolesniam tyrimui perduoti teisėsaugos institucijoms ar kitoms valstybės institucijoms nagrinėti pagal kompetenciją; </w:t>
                          </w:r>
                        </w:p>
                      </w:sdtContent>
                    </w:sdt>
                    <w:sdt>
                      <w:sdtPr>
                        <w:alias w:val="101 str. 2 d. 9 p."/>
                        <w:tag w:val="part_c4011b96be024cf995be51ff0cda055e"/>
                        <w:lock w:val="sdtLocked"/>
                        <w:richText/>
                      </w:sdtPr>
                      <w:sdtContent>
                        <w:p>
                          <w:pPr>
                            <w:ind w:firstLine="284"/>
                            <w:jc w:val="both"/>
                            <w:rPr>
                              <w:rFonts w:eastAsia="Calibri"/>
                              <w:szCs w:val="24"/>
                            </w:rPr>
                          </w:pPr>
                          <w:sdt>
                            <w:sdtPr>
                              <w:alias w:val="Numeris"/>
                              <w:tag w:val="nr_c4011b96be024cf995be51ff0cda055e"/>
                              <w:lock w:val="sdtLocked"/>
                              <w:richText/>
                            </w:sdtPr>
                            <w:sdtContent>
                              <w:r>
                                <w:rPr>
                                  <w:rFonts w:eastAsia="Calibri"/>
                                  <w:szCs w:val="24"/>
                                </w:rPr>
                                <w:t>9</w:t>
                              </w:r>
                            </w:sdtContent>
                          </w:sdt>
                          <w:r>
                            <w:rPr>
                              <w:rFonts w:eastAsia="Calibri"/>
                              <w:szCs w:val="24"/>
                            </w:rPr>
                            <w:t xml:space="preserve">) nustačiusi šio įstatymo ir su jo įgyvendinimu susijusių teisės aktų pažeidimus, gindama viešąjį interesą, kreiptis į teismą dėl pirkimo sutarties </w:t>
                          </w:r>
                          <w:r>
                            <w:rPr>
                              <w:szCs w:val="24"/>
                            </w:rPr>
                            <w:t>ar preliminariosios sutarties</w:t>
                          </w:r>
                          <w:r>
                            <w:rPr>
                              <w:rFonts w:eastAsia="Calibri"/>
                              <w:szCs w:val="24"/>
                            </w:rPr>
                            <w:t xml:space="preserve"> pripažinimo negaliojančia ir (arba) alternatyvių sankcijų taikymo; </w:t>
                          </w:r>
                        </w:p>
                      </w:sdtContent>
                    </w:sdt>
                    <w:sdt>
                      <w:sdtPr>
                        <w:alias w:val="101 str. 2 d. 10 p."/>
                        <w:tag w:val="part_6cd0bbce954a458dbcfef5482018aa7c"/>
                        <w:lock w:val="sdtLocked"/>
                        <w:richText/>
                      </w:sdtPr>
                      <w:sdtContent>
                        <w:p>
                          <w:pPr>
                            <w:ind w:firstLine="284"/>
                            <w:jc w:val="both"/>
                            <w:rPr>
                              <w:rFonts w:eastAsia="Calibri"/>
                              <w:szCs w:val="24"/>
                            </w:rPr>
                          </w:pPr>
                          <w:sdt>
                            <w:sdtPr>
                              <w:alias w:val="Numeris"/>
                              <w:tag w:val="nr_6cd0bbce954a458dbcfef5482018aa7c"/>
                              <w:lock w:val="sdtLocked"/>
                              <w:richText/>
                            </w:sdtPr>
                            <w:sdtContent>
                              <w:r>
                                <w:rPr>
                                  <w:rFonts w:eastAsia="Calibri"/>
                                  <w:szCs w:val="24"/>
                                </w:rPr>
                                <w:t>10</w:t>
                              </w:r>
                            </w:sdtContent>
                          </w:sdt>
                          <w:r>
                            <w:rPr>
                              <w:rFonts w:eastAsia="Calibri"/>
                              <w:szCs w:val="24"/>
                            </w:rPr>
                            <w:t>) gavusi kitų valstybių narių institucijų, perkančiųjų subjektų ar tiekėjų paklausimą dėl šio įstatymo 51–53, 60–63 ir 66 straipsnių taikymo, persiųsti Lietuvos valstybės institucijoms, įstaigoms ar viešiesiems juridiniams asmenims, kurie pagal kompetenciją turi suteikti reikiamą informaciją;</w:t>
                          </w:r>
                        </w:p>
                      </w:sdtContent>
                    </w:sdt>
                    <w:sdt>
                      <w:sdtPr>
                        <w:alias w:val="101 str. 2 d. 11 p."/>
                        <w:tag w:val="part_0726566cddae408ab35fba3a4a908c73"/>
                        <w:lock w:val="sdtLocked"/>
                        <w:richText/>
                      </w:sdtPr>
                      <w:sdtContent>
                        <w:p>
                          <w:pPr>
                            <w:ind w:firstLine="284"/>
                            <w:jc w:val="both"/>
                            <w:rPr>
                              <w:rFonts w:eastAsia="Calibri"/>
                              <w:szCs w:val="24"/>
                            </w:rPr>
                          </w:pPr>
                          <w:sdt>
                            <w:sdtPr>
                              <w:alias w:val="Numeris"/>
                              <w:tag w:val="nr_0726566cddae408ab35fba3a4a908c73"/>
                              <w:lock w:val="sdtLocked"/>
                              <w:richText/>
                            </w:sdtPr>
                            <w:sdtContent>
                              <w:r>
                                <w:rPr>
                                  <w:rFonts w:eastAsia="Calibri"/>
                                  <w:bCs/>
                                  <w:szCs w:val="24"/>
                                </w:rPr>
                                <w:t>11</w:t>
                              </w:r>
                            </w:sdtContent>
                          </w:sdt>
                          <w:r>
                            <w:rPr>
                              <w:rFonts w:eastAsia="Calibri"/>
                              <w:bCs/>
                              <w:szCs w:val="24"/>
                            </w:rPr>
                            <w:t>) patvirtinti konkrečių prekių, paslaugų ar darbų techninėms specifikacijoms taikomus reikalavimus</w:t>
                          </w:r>
                          <w:r>
                            <w:rPr>
                              <w:rFonts w:eastAsia="Calibri"/>
                              <w:szCs w:val="24"/>
                            </w:rPr>
                            <w:t xml:space="preserve">. </w:t>
                          </w:r>
                        </w:p>
                      </w:sdtContent>
                    </w:sdt>
                  </w:sdtContent>
                </w:sdt>
                <w:sdt>
                  <w:sdtPr>
                    <w:alias w:val="101 str. 3 d."/>
                    <w:tag w:val="part_b2e1c4a8d915443989cad97ef7cb24c6"/>
                    <w:lock w:val="sdtLocked"/>
                    <w:richText/>
                  </w:sdtPr>
                  <w:sdtContent>
                    <w:p>
                      <w:pPr>
                        <w:ind w:firstLine="284"/>
                        <w:jc w:val="both"/>
                        <w:rPr>
                          <w:rFonts w:eastAsia="Calibri"/>
                          <w:szCs w:val="24"/>
                        </w:rPr>
                      </w:pPr>
                      <w:sdt>
                        <w:sdtPr>
                          <w:alias w:val="Numeris"/>
                          <w:tag w:val="nr_b2e1c4a8d915443989cad97ef7cb24c6"/>
                          <w:lock w:val="sdtLocked"/>
                          <w:richText/>
                        </w:sdtPr>
                        <w:sdtContent>
                          <w:r>
                            <w:rPr>
                              <w:rFonts w:eastAsia="Calibri"/>
                              <w:szCs w:val="24"/>
                            </w:rPr>
                            <w:t>3</w:t>
                          </w:r>
                        </w:sdtContent>
                      </w:sdt>
                      <w:r>
                        <w:rPr>
                          <w:rFonts w:eastAsia="Calibri"/>
                          <w:szCs w:val="24"/>
                        </w:rPr>
                        <w:t>. Viešųjų pirkimų tarnyba sprendimą dėl šio straipsnio 2 dalies 6 punkte nurodyto sutikimo priima ne vėliau kaip per 10 darbo dienų nuo motyvuoto perkančiojo subjekto kreipimosi gavimo dienos ir šio sprendimo priėmimo dieną jį paskelbia Centrinėje pirkimų informacinėje sistemoje. Jeigu perkantysis subjektas kartu su kreipimusi nepateikia visų būtinų dokumentų, Viešųjų pirkimų tarnyba ne vėliau kaip per 3 darbo dienas gali paprašyti papildomų dokumentų, reikalingų sprendimui priimti, kuriuos perkantysis subjektas turi pateikti ne vėliau kaip per 20 darbo dienų nuo Viešųjų pirkimų tarnybos prašymo gavimo dienos. Perkančiajam subjektui pateikus motyvuotą prašymą, Viešųjų pirkimų tarnyba šį terminą pratęsia perkančiojo subjekto nurodytam laikotarpiui. Papildomų dokumentų pateikimo termino pratęsimo atvejų skaičius neribojamas. Viešųjų pirkimų tarnyba sprendimą dėl sutikimo priima ne vėliau kaip per 10 darbo dienų nuo papildomų dokumentų gavimo dienos. Jeigu perkantysis subjektas per nustatytą terminą nepateikia prašomų papildomų dokumentų, Viešųjų pirkimų tarnyba prašymo nenagrinėja, tačiau tai nekliudo perkančiajam subjektui vėl kreiptis į Viešųjų pirkimų tarnybą su tuo pačiu prašymu dėl šiame punkte nurodyto sutikimo. Jeigu per šioje dalyje nustatytą terminą Viešųjų pirkimų tarnyba nepateikia jokio atsakymo, laikoma, kad sutikimas gautas. Kreipimosi dėl šio straipsnio 2 dalies 6 punkte nurodytų sutikimų tvarką nustato Viešųjų pirkimų tarnyba.</w:t>
                      </w:r>
                    </w:p>
                  </w:sdtContent>
                </w:sdt>
                <w:sdt>
                  <w:sdtPr>
                    <w:alias w:val="101 str. 4 d."/>
                    <w:tag w:val="part_4f8fa452dc04412bbd008f97c6c4057a"/>
                    <w:lock w:val="sdtLocked"/>
                    <w:richText/>
                  </w:sdtPr>
                  <w:sdtContent>
                    <w:p>
                      <w:pPr>
                        <w:ind w:firstLine="284"/>
                        <w:jc w:val="both"/>
                        <w:rPr>
                          <w:rFonts w:eastAsia="Calibri"/>
                          <w:szCs w:val="24"/>
                        </w:rPr>
                      </w:pPr>
                      <w:sdt>
                        <w:sdtPr>
                          <w:alias w:val="Numeris"/>
                          <w:tag w:val="nr_4f8fa452dc04412bbd008f97c6c4057a"/>
                          <w:lock w:val="sdtLocked"/>
                          <w:richText/>
                        </w:sdtPr>
                        <w:sdtContent>
                          <w:r>
                            <w:rPr>
                              <w:rFonts w:eastAsia="Calibri"/>
                              <w:szCs w:val="24"/>
                            </w:rPr>
                            <w:t>4</w:t>
                          </w:r>
                        </w:sdtContent>
                      </w:sdt>
                      <w:r>
                        <w:rPr>
                          <w:rFonts w:eastAsia="Calibri"/>
                          <w:szCs w:val="24"/>
                        </w:rPr>
                        <w:t>. Viešųjų pirkimų tarnyba, paskyrusi administracinę nuobaudą perkančiojo subjekto darbuotojui, ne vėliau kaip per 1 darbo dieną nuo sprendimo skirti administracinę nuobaudą priėmimo, apie tai praneša perkančiojo subjekto vadovui.</w:t>
                      </w:r>
                    </w:p>
                    <w:p>
                      <w:pPr>
                        <w:ind w:firstLine="284"/>
                        <w:jc w:val="both"/>
                        <w:rPr>
                          <w:rFonts w:eastAsia="Calibri"/>
                          <w:b/>
                          <w:bCs/>
                          <w:szCs w:val="24"/>
                        </w:rPr>
                      </w:pPr>
                    </w:p>
                  </w:sdtContent>
                </w:sdt>
              </w:sdtContent>
            </w:sdt>
            <w:sdt>
              <w:sdtPr>
                <w:alias w:val="102 str."/>
                <w:tag w:val="part_22bb74e0c2bb4110adeeaeb8c81bb6b6"/>
                <w:lock w:val="sdtLocked"/>
                <w:richText/>
              </w:sdtPr>
              <w:sdtContent>
                <w:p>
                  <w:pPr>
                    <w:ind w:firstLine="284"/>
                    <w:jc w:val="both"/>
                    <w:rPr>
                      <w:rFonts w:eastAsia="Calibri"/>
                      <w:b/>
                      <w:szCs w:val="24"/>
                    </w:rPr>
                  </w:pPr>
                  <w:sdt>
                    <w:sdtPr>
                      <w:alias w:val="Numeris"/>
                      <w:tag w:val="nr_22bb74e0c2bb4110adeeaeb8c81bb6b6"/>
                      <w:lock w:val="sdtLocked"/>
                      <w:richText/>
                    </w:sdtPr>
                    <w:sdtContent>
                      <w:r>
                        <w:rPr>
                          <w:rFonts w:eastAsia="Calibri"/>
                          <w:b/>
                          <w:szCs w:val="24"/>
                        </w:rPr>
                        <w:t>102</w:t>
                      </w:r>
                    </w:sdtContent>
                  </w:sdt>
                  <w:r>
                    <w:rPr>
                      <w:rFonts w:eastAsia="Calibri"/>
                      <w:b/>
                      <w:szCs w:val="24"/>
                    </w:rPr>
                    <w:t xml:space="preserve"> straipsnis. </w:t>
                  </w:r>
                  <w:sdt>
                    <w:sdtPr>
                      <w:alias w:val="Pavadinimas"/>
                      <w:tag w:val="title_22bb74e0c2bb4110adeeaeb8c81bb6b6"/>
                      <w:lock w:val="sdtLocked"/>
                      <w:richText/>
                    </w:sdtPr>
                    <w:sdtContent>
                      <w:r>
                        <w:rPr>
                          <w:rFonts w:eastAsia="Calibri"/>
                          <w:b/>
                          <w:bCs/>
                          <w:szCs w:val="24"/>
                        </w:rPr>
                        <w:t xml:space="preserve">Perkančiųjų subjektų registracija ir </w:t>
                      </w:r>
                      <w:r>
                        <w:rPr>
                          <w:rFonts w:eastAsia="Calibri"/>
                          <w:b/>
                          <w:szCs w:val="24"/>
                        </w:rPr>
                        <w:t xml:space="preserve">pirkimų ataskaitos </w:t>
                      </w:r>
                    </w:sdtContent>
                  </w:sdt>
                </w:p>
                <w:sdt>
                  <w:sdtPr>
                    <w:alias w:val="102 str. 1 d."/>
                    <w:tag w:val="part_34fc1c31b916414a9c52ed37221780f6"/>
                    <w:lock w:val="sdtLocked"/>
                    <w:richText/>
                  </w:sdtPr>
                  <w:sdtContent>
                    <w:p>
                      <w:pPr>
                        <w:ind w:firstLine="284"/>
                        <w:jc w:val="both"/>
                        <w:rPr>
                          <w:rFonts w:eastAsia="Calibri"/>
                          <w:szCs w:val="24"/>
                        </w:rPr>
                      </w:pPr>
                      <w:sdt>
                        <w:sdtPr>
                          <w:alias w:val="Numeris"/>
                          <w:tag w:val="nr_34fc1c31b916414a9c52ed37221780f6"/>
                          <w:lock w:val="sdtLocked"/>
                          <w:richText/>
                        </w:sdtPr>
                        <w:sdtContent>
                          <w:r>
                            <w:rPr>
                              <w:rFonts w:eastAsia="Calibri"/>
                              <w:szCs w:val="24"/>
                            </w:rPr>
                            <w:t>1</w:t>
                          </w:r>
                        </w:sdtContent>
                      </w:sdt>
                      <w:r>
                        <w:rPr>
                          <w:rFonts w:eastAsia="Calibri"/>
                          <w:szCs w:val="24"/>
                        </w:rPr>
                        <w:t xml:space="preserve">. </w:t>
                      </w:r>
                      <w:r>
                        <w:rPr>
                          <w:rFonts w:eastAsia="Calibri"/>
                          <w:bCs/>
                          <w:szCs w:val="24"/>
                        </w:rPr>
                        <w:t>Perkantysis subjektas registruojasi Centrinėje pirkimų informacinėje sistemoje Viešųjų pirkimų tarnybos nustatyta tvarka ir pateikia Juridinių asmenų registre kaupiamus ir saugomus duomenis: pavadinimą, kodą, taip pat nurodo savo, kaip perkančiojo subjekto, tipo kodą, nustatytą pagal Viešųjų pirkimų tarnybos direktoriaus patvirtintą Perkančiųjų organizacijų ir perkančiųjų subjektų tipų kodų sąrašą. Pasikeitus pateiktiems duomenims, perkantysis subjektas atitinkamus duomenis atnaujina ne vėliau kaip per 5 darbo dienas nuo naujos informacijos atsiradimo</w:t>
                      </w:r>
                      <w:r>
                        <w:rPr>
                          <w:rFonts w:eastAsia="Calibri"/>
                          <w:szCs w:val="24"/>
                        </w:rPr>
                        <w:t>.</w:t>
                      </w:r>
                    </w:p>
                  </w:sdtContent>
                </w:sdt>
                <w:sdt>
                  <w:sdtPr>
                    <w:alias w:val="102 str. 2 d."/>
                    <w:tag w:val="part_9591035fda4940b88035fa03fbe22fb4"/>
                    <w:lock w:val="sdtLocked"/>
                    <w:richText/>
                  </w:sdtPr>
                  <w:sdtContent>
                    <w:p>
                      <w:pPr>
                        <w:ind w:firstLine="284"/>
                        <w:jc w:val="both"/>
                        <w:rPr>
                          <w:rFonts w:eastAsia="Calibri"/>
                          <w:szCs w:val="24"/>
                        </w:rPr>
                      </w:pPr>
                      <w:sdt>
                        <w:sdtPr>
                          <w:alias w:val="Numeris"/>
                          <w:tag w:val="nr_9591035fda4940b88035fa03fbe22fb4"/>
                          <w:lock w:val="sdtLocked"/>
                          <w:richText/>
                        </w:sdtPr>
                        <w:sdtContent>
                          <w:r>
                            <w:rPr>
                              <w:rFonts w:eastAsia="Calibri"/>
                              <w:szCs w:val="24"/>
                            </w:rPr>
                            <w:t>2</w:t>
                          </w:r>
                        </w:sdtContent>
                      </w:sdt>
                      <w:r>
                        <w:rPr>
                          <w:rFonts w:eastAsia="Calibri"/>
                          <w:szCs w:val="24"/>
                        </w:rPr>
                        <w:t>. Perkantysis subjektas Centrinės pirkimų informacinės sistemos priemonėmis Viešųjų pirkimų tarnybai pateikia:</w:t>
                      </w:r>
                    </w:p>
                    <w:sdt>
                      <w:sdtPr>
                        <w:alias w:val="102 str. 2 d. 1 p."/>
                        <w:tag w:val="part_e6db5828a4494204b7f86607d4ed51b7"/>
                        <w:lock w:val="sdtLocked"/>
                        <w:richText/>
                      </w:sdtPr>
                      <w:sdtContent>
                        <w:p>
                          <w:pPr>
                            <w:ind w:firstLine="284"/>
                            <w:jc w:val="both"/>
                            <w:rPr>
                              <w:rFonts w:eastAsia="Calibri"/>
                              <w:szCs w:val="24"/>
                            </w:rPr>
                          </w:pPr>
                          <w:sdt>
                            <w:sdtPr>
                              <w:alias w:val="Numeris"/>
                              <w:tag w:val="nr_e6db5828a4494204b7f86607d4ed51b7"/>
                              <w:lock w:val="sdtLocked"/>
                              <w:richText/>
                            </w:sdtPr>
                            <w:sdtContent>
                              <w:r>
                                <w:rPr>
                                  <w:rFonts w:eastAsia="Calibri"/>
                                  <w:szCs w:val="24"/>
                                </w:rPr>
                                <w:t>1</w:t>
                              </w:r>
                            </w:sdtContent>
                          </w:sdt>
                          <w:r>
                            <w:rPr>
                              <w:rFonts w:eastAsia="Calibri"/>
                              <w:szCs w:val="24"/>
                            </w:rPr>
                            <w:t xml:space="preserve">) kiekvienų pirkimo procedūrų, įskaitant ir pirkimo procedūras, kurių metu sudaroma preliminarioji sutartis ar sudaroma pirkimo sutartis preliminariosios sutarties pagrindu, sukuriama dinaminė pirkimo sistema ar sudaroma pirkimo sutartis jos pagrindu, ataskaitą ne vėliau kaip per 5 darbo dienas pasibaigus pirkimo procedūroms. Ši ataskaita neteikiama, kai pirkimo sutartis sudaroma pagal šio įstatymo 80 straipsnio 2 dalį atlikus supaprastintą pirkimą, preliminariosios sutarties pagrindu ar atliekant mažos vertės pirkimą; </w:t>
                          </w:r>
                        </w:p>
                      </w:sdtContent>
                    </w:sdt>
                    <w:sdt>
                      <w:sdtPr>
                        <w:alias w:val="102 str. 2 d. 2 p."/>
                        <w:tag w:val="part_04d97c495f8f413ea8561cf5541ada13"/>
                        <w:lock w:val="sdtLocked"/>
                        <w:richText/>
                      </w:sdtPr>
                      <w:sdtContent>
                        <w:p>
                          <w:pPr>
                            <w:ind w:firstLine="284"/>
                            <w:jc w:val="both"/>
                            <w:rPr>
                              <w:rFonts w:eastAsia="Calibri"/>
                              <w:szCs w:val="24"/>
                            </w:rPr>
                          </w:pPr>
                          <w:sdt>
                            <w:sdtPr>
                              <w:alias w:val="Numeris"/>
                              <w:tag w:val="nr_04d97c495f8f413ea8561cf5541ada13"/>
                              <w:lock w:val="sdtLocked"/>
                              <w:richText/>
                            </w:sdtPr>
                            <w:sdtContent>
                              <w:r>
                                <w:rPr>
                                  <w:rFonts w:eastAsia="Calibri"/>
                                  <w:szCs w:val="24"/>
                                </w:rPr>
                                <w:t>2</w:t>
                              </w:r>
                            </w:sdtContent>
                          </w:sdt>
                          <w:r>
                            <w:rPr>
                              <w:rFonts w:eastAsia="Calibri"/>
                              <w:szCs w:val="24"/>
                            </w:rPr>
                            <w:t xml:space="preserve">) visų per kalendorinius metus sudarytų pirkimo sutarčių, kai pirkimo sutartis sudaroma preliminariosios sutarties pagrindu pagal šio įstatymo 86 straipsnio 2 dalį ar atliekant mažos vertės pirkimus, ataskaitą per 30 dienų, pasibaigus ataskaitiniams kalendoriniams metams. Šioje ataskaitoje taip pat pateikiami duomenys apie visus per kalendorinius metus sudarytus vidaus sandorius; </w:t>
                          </w:r>
                        </w:p>
                      </w:sdtContent>
                    </w:sdt>
                    <w:sdt>
                      <w:sdtPr>
                        <w:alias w:val="102 str. 2 d. 3 p."/>
                        <w:tag w:val="part_76c2afd236fa421c90574c2c0cf2402e"/>
                        <w:lock w:val="sdtLocked"/>
                        <w:richText/>
                      </w:sdtPr>
                      <w:sdtContent>
                        <w:p>
                          <w:pPr>
                            <w:ind w:firstLine="284"/>
                            <w:jc w:val="both"/>
                            <w:rPr>
                              <w:rFonts w:eastAsia="Calibri"/>
                              <w:szCs w:val="24"/>
                            </w:rPr>
                          </w:pPr>
                          <w:sdt>
                            <w:sdtPr>
                              <w:alias w:val="Numeris"/>
                              <w:tag w:val="nr_76c2afd236fa421c90574c2c0cf2402e"/>
                              <w:lock w:val="sdtLocked"/>
                              <w:richText/>
                            </w:sdtPr>
                            <w:sdtContent>
                              <w:r>
                                <w:rPr>
                                  <w:rFonts w:eastAsia="Calibri"/>
                                  <w:szCs w:val="24"/>
                                </w:rPr>
                                <w:t>3</w:t>
                              </w:r>
                            </w:sdtContent>
                          </w:sdt>
                          <w:r>
                            <w:rPr>
                              <w:rFonts w:eastAsia="Calibri"/>
                              <w:szCs w:val="24"/>
                            </w:rPr>
                            <w:t>) visų per ketvirtį sudarytų pirkimo sutarčių, kai pirkimo sutartis sudaroma pagal šio įstatymo 80 straipsnio 2 dalį atlikus supaprastintą pirkimą, ataskaitą per 10 darbo dienų, pasibaigus ketvirčiui;</w:t>
                          </w:r>
                        </w:p>
                      </w:sdtContent>
                    </w:sdt>
                    <w:sdt>
                      <w:sdtPr>
                        <w:alias w:val="102 str. 2 d. 4 p."/>
                        <w:tag w:val="part_8582c237409b471885308cdef8e6fdb2"/>
                        <w:lock w:val="sdtLocked"/>
                        <w:richText/>
                      </w:sdtPr>
                      <w:sdtContent>
                        <w:p>
                          <w:pPr>
                            <w:ind w:firstLine="284"/>
                            <w:jc w:val="both"/>
                            <w:rPr>
                              <w:rFonts w:eastAsia="Calibri"/>
                              <w:szCs w:val="24"/>
                            </w:rPr>
                          </w:pPr>
                          <w:sdt>
                            <w:sdtPr>
                              <w:alias w:val="Numeris"/>
                              <w:tag w:val="nr_8582c237409b471885308cdef8e6fdb2"/>
                              <w:lock w:val="sdtLocked"/>
                              <w:richText/>
                            </w:sdtPr>
                            <w:sdtContent>
                              <w:r>
                                <w:rPr>
                                  <w:rFonts w:eastAsia="Calibri"/>
                                  <w:szCs w:val="24"/>
                                </w:rPr>
                                <w:t>4</w:t>
                              </w:r>
                            </w:sdtContent>
                          </w:sdt>
                          <w:r>
                            <w:rPr>
                              <w:rFonts w:eastAsia="Calibri"/>
                              <w:szCs w:val="24"/>
                            </w:rPr>
                            <w:t>) kiekvienos įvykdytos ar nutrauktos pirkimo sutarties (preliminariosios sutarties) ataskaitą ne vėliau kaip per 14 dienų, įvykdžius ar nutraukus pirkimo sutartį (preliminariąją sutartį). Ši ataskaita neteikiama, kai pirkimo sutartis sudaryta pagal šio įstatymo 80 straipsnio 2 dalį atlikus supaprastintą pirkimą, preliminariosios sutarties pagrindu ir atliekant mažos vertės pirkimą;</w:t>
                          </w:r>
                        </w:p>
                      </w:sdtContent>
                    </w:sdt>
                    <w:sdt>
                      <w:sdtPr>
                        <w:alias w:val="102 str. 2 d. 5 p."/>
                        <w:tag w:val="part_c9244086f9b84f019ec17d6a26579d06"/>
                        <w:lock w:val="sdtLocked"/>
                        <w:richText/>
                      </w:sdtPr>
                      <w:sdtContent>
                        <w:p>
                          <w:pPr>
                            <w:ind w:firstLine="284"/>
                            <w:jc w:val="both"/>
                            <w:rPr>
                              <w:rFonts w:eastAsia="Calibri"/>
                              <w:szCs w:val="24"/>
                            </w:rPr>
                          </w:pPr>
                          <w:sdt>
                            <w:sdtPr>
                              <w:alias w:val="Numeris"/>
                              <w:tag w:val="nr_c9244086f9b84f019ec17d6a26579d06"/>
                              <w:lock w:val="sdtLocked"/>
                              <w:richText/>
                            </w:sdtPr>
                            <w:sdtContent>
                              <w:r>
                                <w:rPr>
                                  <w:rFonts w:eastAsia="Calibri"/>
                                  <w:szCs w:val="24"/>
                                </w:rPr>
                                <w:t>5</w:t>
                              </w:r>
                            </w:sdtContent>
                          </w:sdt>
                          <w:r>
                            <w:rPr>
                              <w:rFonts w:eastAsia="Calibri"/>
                              <w:szCs w:val="24"/>
                            </w:rPr>
                            <w:t xml:space="preserve">) visų per metus įvykdytų ar nutrauktų pirkimo sutarčių, sudarytų pagal šio įstatymo 80 straipsnio 2 dalį atlikus supaprastintą pirkimą, ataskaitą per 30 dienų, pasibaigus ataskaitiniams kalendoriniams metams.. </w:t>
                          </w:r>
                        </w:p>
                      </w:sdtContent>
                    </w:sdt>
                  </w:sdtContent>
                </w:sdt>
                <w:sdt>
                  <w:sdtPr>
                    <w:alias w:val="102 str. 3 d."/>
                    <w:tag w:val="part_e775230688e64f4c883f34033dafad06"/>
                    <w:lock w:val="sdtLocked"/>
                    <w:richText/>
                  </w:sdtPr>
                  <w:sdtContent>
                    <w:p>
                      <w:pPr>
                        <w:ind w:firstLine="284"/>
                        <w:jc w:val="both"/>
                        <w:rPr>
                          <w:rFonts w:eastAsia="Calibri"/>
                          <w:szCs w:val="24"/>
                        </w:rPr>
                      </w:pPr>
                      <w:sdt>
                        <w:sdtPr>
                          <w:alias w:val="Numeris"/>
                          <w:tag w:val="nr_e775230688e64f4c883f34033dafad06"/>
                          <w:lock w:val="sdtLocked"/>
                          <w:richText/>
                        </w:sdtPr>
                        <w:sdtContent>
                          <w:r>
                            <w:rPr>
                              <w:rFonts w:eastAsia="Calibri"/>
                              <w:szCs w:val="24"/>
                            </w:rPr>
                            <w:t>3</w:t>
                          </w:r>
                        </w:sdtContent>
                      </w:sdt>
                      <w:r>
                        <w:rPr>
                          <w:rFonts w:eastAsia="Calibri"/>
                          <w:szCs w:val="24"/>
                        </w:rPr>
                        <w:t>. Informaciją, kuri turi būti nurodyta šio straipsnio 2 dalyje nurodytose ataskaitose, standartines formas ir ataskaitų reikalavimus nustato Viešųjų pirkimų tarnyba. Jeigu Viešųjų pirkimų tarnybos teisės aktuose reikalaujama pirkimo procedūros ataskaitose pateikti informaciją, kuri jau pateikta skelbime apie sudarytą pirkimo sutartį ar preliminariąją sutartį, parengtame pagal šio įstatymo 47 straipsnį, perkantysis subjektas, pildydamas šią ataskaitą, gali pateikti nuorodą į tą skelbimą.</w:t>
                      </w:r>
                    </w:p>
                  </w:sdtContent>
                </w:sdt>
                <w:sdt>
                  <w:sdtPr>
                    <w:alias w:val="102 str. 4 d."/>
                    <w:tag w:val="part_f87c08d858b34a7cae438b87dd92c9aa"/>
                    <w:lock w:val="sdtLocked"/>
                    <w:richText/>
                  </w:sdtPr>
                  <w:sdtContent>
                    <w:p>
                      <w:pPr>
                        <w:ind w:firstLine="284"/>
                        <w:jc w:val="both"/>
                        <w:rPr>
                          <w:rFonts w:eastAsia="Calibri"/>
                          <w:szCs w:val="24"/>
                        </w:rPr>
                      </w:pPr>
                      <w:sdt>
                        <w:sdtPr>
                          <w:alias w:val="Numeris"/>
                          <w:tag w:val="nr_f87c08d858b34a7cae438b87dd92c9aa"/>
                          <w:lock w:val="sdtLocked"/>
                          <w:richText/>
                        </w:sdtPr>
                        <w:sdtContent>
                          <w:r>
                            <w:rPr>
                              <w:rFonts w:eastAsia="Calibri"/>
                              <w:szCs w:val="24"/>
                            </w:rPr>
                            <w:t>4</w:t>
                          </w:r>
                        </w:sdtContent>
                      </w:sdt>
                      <w:r>
                        <w:rPr>
                          <w:rFonts w:eastAsia="Calibri"/>
                          <w:szCs w:val="24"/>
                        </w:rPr>
                        <w:t xml:space="preserve">. Šio straipsnio 2 dalyje nurodytos ataskaitos, išskyrus informaciją, kurios atskleidimas prieštarautų informacijos ir duomenų apsaugą reguliuojantiems teisės aktams arba visuomenės interesams, pažeistų teisėtus konkretaus tiekėjo komercinius interesus arba turėtų neigiamą poveikį tiekėjų konkurencijai, skelbiamos Centrinėje pirkimų informacinėje sistemoje. Perkantysis subjektas, laikydamasis šios dalies reikalavimų, šio straipsnio 2 dalyje nurodytas ataskaitas gali paskelbti ir pirkėjo profilyje. </w:t>
                      </w:r>
                    </w:p>
                    <w:p>
                      <w:pPr>
                        <w:ind w:firstLine="284"/>
                        <w:rPr>
                          <w:rFonts w:eastAsia="Calibri"/>
                          <w:b/>
                          <w:szCs w:val="24"/>
                        </w:rPr>
                      </w:pPr>
                    </w:p>
                  </w:sdtContent>
                </w:sdt>
              </w:sdtContent>
            </w:sdt>
            <w:sdt>
              <w:sdtPr>
                <w:alias w:val="103 str."/>
                <w:tag w:val="part_deba1f6670fe424c9883fce9c1993948"/>
                <w:lock w:val="sdtLocked"/>
                <w:richText/>
              </w:sdtPr>
              <w:sdtContent>
                <w:p>
                  <w:pPr>
                    <w:ind w:firstLine="284"/>
                    <w:jc w:val="both"/>
                    <w:rPr>
                      <w:rFonts w:eastAsia="Calibri"/>
                      <w:szCs w:val="24"/>
                    </w:rPr>
                  </w:pPr>
                  <w:sdt>
                    <w:sdtPr>
                      <w:alias w:val="Numeris"/>
                      <w:tag w:val="nr_deba1f6670fe424c9883fce9c1993948"/>
                      <w:lock w:val="sdtLocked"/>
                      <w:richText/>
                    </w:sdtPr>
                    <w:sdtContent>
                      <w:r>
                        <w:rPr>
                          <w:rFonts w:eastAsia="Calibri"/>
                          <w:b/>
                          <w:szCs w:val="24"/>
                        </w:rPr>
                        <w:t>103</w:t>
                      </w:r>
                    </w:sdtContent>
                  </w:sdt>
                  <w:r>
                    <w:rPr>
                      <w:rFonts w:eastAsia="Calibri"/>
                      <w:b/>
                      <w:szCs w:val="24"/>
                    </w:rPr>
                    <w:t xml:space="preserve"> straipsnis. </w:t>
                  </w:r>
                  <w:sdt>
                    <w:sdtPr>
                      <w:alias w:val="Pavadinimas"/>
                      <w:tag w:val="title_deba1f6670fe424c9883fce9c1993948"/>
                      <w:lock w:val="sdtLocked"/>
                      <w:richText/>
                    </w:sdtPr>
                    <w:sdtContent>
                      <w:r>
                        <w:rPr>
                          <w:rFonts w:eastAsia="Calibri"/>
                          <w:b/>
                          <w:szCs w:val="24"/>
                        </w:rPr>
                        <w:t xml:space="preserve">Pirkimo eigą pagrindžiantys dokumentai ir jų saugojimas </w:t>
                      </w:r>
                    </w:sdtContent>
                  </w:sdt>
                </w:p>
                <w:sdt>
                  <w:sdtPr>
                    <w:alias w:val="103 str. 1 d."/>
                    <w:tag w:val="part_a930658997454b34bfd88ef769a040e5"/>
                    <w:lock w:val="sdtLocked"/>
                    <w:richText/>
                  </w:sdtPr>
                  <w:sdtContent>
                    <w:p>
                      <w:pPr>
                        <w:ind w:firstLine="284"/>
                        <w:jc w:val="both"/>
                        <w:rPr>
                          <w:rFonts w:eastAsia="Calibri"/>
                          <w:szCs w:val="24"/>
                        </w:rPr>
                      </w:pPr>
                      <w:sdt>
                        <w:sdtPr>
                          <w:alias w:val="Numeris"/>
                          <w:tag w:val="nr_a930658997454b34bfd88ef769a040e5"/>
                          <w:lock w:val="sdtLocked"/>
                          <w:richText/>
                        </w:sdtPr>
                        <w:sdtContent>
                          <w:r>
                            <w:rPr>
                              <w:rFonts w:eastAsia="Calibri"/>
                              <w:szCs w:val="24"/>
                            </w:rPr>
                            <w:t>1</w:t>
                          </w:r>
                        </w:sdtContent>
                      </w:sdt>
                      <w:r>
                        <w:rPr>
                          <w:rFonts w:eastAsia="Calibri"/>
                          <w:szCs w:val="24"/>
                        </w:rPr>
                        <w:t xml:space="preserve">. Perkantysis subjektas turi dokumentais pagrįsti atliekamo pirkimo eigą nepriklausomai nuo to, ar pirkimas atliekamas elektroninėmis priemonėmis. </w:t>
                      </w:r>
                    </w:p>
                  </w:sdtContent>
                </w:sdt>
                <w:sdt>
                  <w:sdtPr>
                    <w:alias w:val="103 str. 2 d."/>
                    <w:tag w:val="part_4b56affb91ac44e5acfce3bed9af776f"/>
                    <w:lock w:val="sdtLocked"/>
                    <w:richText/>
                  </w:sdtPr>
                  <w:sdtContent>
                    <w:p>
                      <w:pPr>
                        <w:ind w:firstLine="284"/>
                        <w:jc w:val="both"/>
                        <w:outlineLvl w:val="2"/>
                        <w:rPr>
                          <w:rFonts w:eastAsia="Calibri"/>
                          <w:szCs w:val="24"/>
                        </w:rPr>
                      </w:pPr>
                      <w:sdt>
                        <w:sdtPr>
                          <w:alias w:val="Numeris"/>
                          <w:tag w:val="nr_4b56affb91ac44e5acfce3bed9af776f"/>
                          <w:lock w:val="sdtLocked"/>
                          <w:richText/>
                        </w:sdtPr>
                        <w:sdtContent>
                          <w:r>
                            <w:rPr>
                              <w:rFonts w:eastAsia="Calibri"/>
                              <w:szCs w:val="24"/>
                            </w:rPr>
                            <w:t>2</w:t>
                          </w:r>
                        </w:sdtContent>
                      </w:sdt>
                      <w:r>
                        <w:rPr>
                          <w:rFonts w:eastAsia="Calibri"/>
                          <w:szCs w:val="24"/>
                        </w:rPr>
                        <w:t>. Pirkimus prižiūrinčios institucijos turi teisę stebėti visas pirkimų procedūras, prireikus filmuoti Komisijos posėdžius ir kitas pirkimo procedūras.</w:t>
                      </w:r>
                    </w:p>
                  </w:sdtContent>
                </w:sdt>
                <w:sdt>
                  <w:sdtPr>
                    <w:alias w:val="103 str. 3 d."/>
                    <w:tag w:val="part_0130dc626ac64177ac350c84814ed31e"/>
                    <w:lock w:val="sdtLocked"/>
                    <w:richText/>
                  </w:sdtPr>
                  <w:sdtContent>
                    <w:p>
                      <w:pPr>
                        <w:ind w:firstLine="284"/>
                        <w:jc w:val="both"/>
                        <w:outlineLvl w:val="2"/>
                        <w:rPr>
                          <w:rFonts w:eastAsia="Calibri"/>
                          <w:szCs w:val="24"/>
                        </w:rPr>
                      </w:pPr>
                      <w:sdt>
                        <w:sdtPr>
                          <w:alias w:val="Numeris"/>
                          <w:tag w:val="nr_0130dc626ac64177ac350c84814ed31e"/>
                          <w:lock w:val="sdtLocked"/>
                          <w:richText/>
                        </w:sdtPr>
                        <w:sdtContent>
                          <w:r>
                            <w:rPr>
                              <w:rFonts w:eastAsia="Calibri"/>
                              <w:szCs w:val="24"/>
                            </w:rPr>
                            <w:t>3</w:t>
                          </w:r>
                        </w:sdtContent>
                      </w:sdt>
                      <w:r>
                        <w:rPr>
                          <w:rFonts w:eastAsia="Calibri"/>
                          <w:szCs w:val="24"/>
                        </w:rPr>
                        <w:t xml:space="preserve">. Planavimo ir pasirengimo pirkimams dokumentai, pirkimo dokumentai, paraiškos, pasiūlymai bei jų nagrinėjimo ir vertinimo dokumentai, pirkimo komisijos sprendimų priėmimo, derybų, dialogo ar kiti protokolai, susirašinėjimo su tiekėjais dokumentai, kiti su pirkimu susiję dokumentai saugomi ne mažiau kaip 4 metus nuo pirkimo pabaigos, preliminariosios sutartys, pirkimo sutartys, jų pakeitimai ir su jų vykdymu susiję dokumentai – ne mažiau kaip 4 metus nuo sutarties įvykdymo. </w:t>
                      </w:r>
                    </w:p>
                  </w:sdtContent>
                </w:sdt>
                <w:sdt>
                  <w:sdtPr>
                    <w:alias w:val="103 str. 4 d."/>
                    <w:tag w:val="part_7941e827efdb45f7b990c535e67c3a48"/>
                    <w:lock w:val="sdtLocked"/>
                    <w:richText/>
                  </w:sdtPr>
                  <w:sdtContent>
                    <w:p>
                      <w:pPr>
                        <w:ind w:firstLine="284"/>
                        <w:jc w:val="both"/>
                        <w:outlineLvl w:val="2"/>
                        <w:rPr>
                          <w:rFonts w:eastAsia="Calibri"/>
                          <w:szCs w:val="24"/>
                        </w:rPr>
                      </w:pPr>
                      <w:sdt>
                        <w:sdtPr>
                          <w:alias w:val="Numeris"/>
                          <w:tag w:val="nr_7941e827efdb45f7b990c535e67c3a48"/>
                          <w:lock w:val="sdtLocked"/>
                          <w:richText/>
                        </w:sdtPr>
                        <w:sdtContent>
                          <w:r>
                            <w:rPr>
                              <w:rFonts w:eastAsia="Calibri"/>
                              <w:szCs w:val="24"/>
                            </w:rPr>
                            <w:t>4</w:t>
                          </w:r>
                        </w:sdtContent>
                      </w:sdt>
                      <w:r>
                        <w:rPr>
                          <w:rFonts w:eastAsia="Calibri"/>
                          <w:szCs w:val="24"/>
                        </w:rPr>
                        <w:t>. Šio straipsnio 3 dalyje nurodyti dokumentai, nepaisant jų pateikimo būdo, formos ir laikmenos, saugomi Lietuvos Respublikos dokumentų ir archyvų įstatymo nustatyta tvarka.</w:t>
                      </w:r>
                    </w:p>
                    <w:p>
                      <w:pPr>
                        <w:ind w:firstLine="284"/>
                        <w:jc w:val="both"/>
                        <w:rPr>
                          <w:rFonts w:eastAsia="Calibri"/>
                          <w:b/>
                          <w:szCs w:val="24"/>
                        </w:rPr>
                      </w:pPr>
                    </w:p>
                  </w:sdtContent>
                </w:sdt>
              </w:sdtContent>
            </w:sdt>
            <w:sdt>
              <w:sdtPr>
                <w:alias w:val="104 str."/>
                <w:tag w:val="part_fb1fed8a4fc249b989363457a086f6cc"/>
                <w:lock w:val="sdtLocked"/>
                <w:richText/>
              </w:sdtPr>
              <w:sdtContent>
                <w:p>
                  <w:pPr>
                    <w:ind w:firstLine="284"/>
                    <w:jc w:val="both"/>
                    <w:rPr>
                      <w:rFonts w:eastAsia="Calibri"/>
                      <w:b/>
                      <w:szCs w:val="24"/>
                    </w:rPr>
                  </w:pPr>
                  <w:sdt>
                    <w:sdtPr>
                      <w:alias w:val="Numeris"/>
                      <w:tag w:val="nr_fb1fed8a4fc249b989363457a086f6cc"/>
                      <w:lock w:val="sdtLocked"/>
                      <w:richText/>
                    </w:sdtPr>
                    <w:sdtContent>
                      <w:r>
                        <w:rPr>
                          <w:rFonts w:eastAsia="Calibri"/>
                          <w:b/>
                          <w:szCs w:val="24"/>
                        </w:rPr>
                        <w:t>104</w:t>
                      </w:r>
                    </w:sdtContent>
                  </w:sdt>
                  <w:r>
                    <w:rPr>
                      <w:rFonts w:eastAsia="Calibri"/>
                      <w:b/>
                      <w:szCs w:val="24"/>
                    </w:rPr>
                    <w:t xml:space="preserve"> straipsnis. </w:t>
                  </w:r>
                  <w:sdt>
                    <w:sdtPr>
                      <w:alias w:val="Pavadinimas"/>
                      <w:tag w:val="title_fb1fed8a4fc249b989363457a086f6cc"/>
                      <w:lock w:val="sdtLocked"/>
                      <w:richText/>
                    </w:sdtPr>
                    <w:sdtContent>
                      <w:r>
                        <w:rPr>
                          <w:rFonts w:eastAsia="Calibri"/>
                          <w:b/>
                          <w:szCs w:val="24"/>
                        </w:rPr>
                        <w:t xml:space="preserve">Pirkimų stebėsenos ataskaita </w:t>
                      </w:r>
                    </w:sdtContent>
                  </w:sdt>
                </w:p>
                <w:sdt>
                  <w:sdtPr>
                    <w:alias w:val="104 str. 1 d."/>
                    <w:tag w:val="part_6d42e5b819db4923a2557bae232517c9"/>
                    <w:lock w:val="sdtLocked"/>
                    <w:richText/>
                  </w:sdtPr>
                  <w:sdtContent>
                    <w:p>
                      <w:pPr>
                        <w:ind w:firstLine="284"/>
                        <w:jc w:val="both"/>
                        <w:rPr>
                          <w:rFonts w:eastAsia="Calibri"/>
                          <w:szCs w:val="24"/>
                        </w:rPr>
                      </w:pPr>
                      <w:sdt>
                        <w:sdtPr>
                          <w:alias w:val="Numeris"/>
                          <w:tag w:val="nr_6d42e5b819db4923a2557bae232517c9"/>
                          <w:lock w:val="sdtLocked"/>
                          <w:richText/>
                        </w:sdtPr>
                        <w:sdtContent>
                          <w:r>
                            <w:rPr>
                              <w:rFonts w:eastAsia="Calibri"/>
                              <w:szCs w:val="24"/>
                            </w:rPr>
                            <w:t>1</w:t>
                          </w:r>
                        </w:sdtContent>
                      </w:sdt>
                      <w:r>
                        <w:rPr>
                          <w:rFonts w:eastAsia="Calibri"/>
                          <w:szCs w:val="24"/>
                        </w:rPr>
                        <w:t>. Pirkimų stebėsenos ataskaitą rengia ir Europos Komisijai teikia Viešųjų pirkimų tarnyba.</w:t>
                      </w:r>
                    </w:p>
                  </w:sdtContent>
                </w:sdt>
                <w:sdt>
                  <w:sdtPr>
                    <w:alias w:val="104 str. 2 d."/>
                    <w:tag w:val="part_87bb188df435489daebbb81e1f008ce2"/>
                    <w:lock w:val="sdtLocked"/>
                    <w:richText/>
                  </w:sdtPr>
                  <w:sdtContent>
                    <w:p>
                      <w:pPr>
                        <w:ind w:firstLine="284"/>
                        <w:jc w:val="both"/>
                        <w:rPr>
                          <w:rFonts w:eastAsia="Calibri"/>
                          <w:szCs w:val="24"/>
                        </w:rPr>
                      </w:pPr>
                      <w:sdt>
                        <w:sdtPr>
                          <w:alias w:val="Numeris"/>
                          <w:tag w:val="nr_87bb188df435489daebbb81e1f008ce2"/>
                          <w:lock w:val="sdtLocked"/>
                          <w:richText/>
                        </w:sdtPr>
                        <w:sdtContent>
                          <w:r>
                            <w:rPr>
                              <w:rFonts w:eastAsia="Calibri"/>
                              <w:szCs w:val="24"/>
                            </w:rPr>
                            <w:t>2</w:t>
                          </w:r>
                        </w:sdtContent>
                      </w:sdt>
                      <w:r>
                        <w:rPr>
                          <w:rFonts w:eastAsia="Calibri"/>
                          <w:szCs w:val="24"/>
                        </w:rPr>
                        <w:t xml:space="preserve">. Europos Komisijai teikiama stebėsenos ataskaita apima: </w:t>
                      </w:r>
                    </w:p>
                    <w:sdt>
                      <w:sdtPr>
                        <w:alias w:val="104 str. 2 d. 1 p."/>
                        <w:tag w:val="part_4f24294ec24f4db5b087350b087299ac"/>
                        <w:lock w:val="sdtLocked"/>
                        <w:richText/>
                      </w:sdtPr>
                      <w:sdtContent>
                        <w:p>
                          <w:pPr>
                            <w:ind w:firstLine="284"/>
                            <w:jc w:val="both"/>
                            <w:rPr>
                              <w:rFonts w:eastAsia="Calibri"/>
                              <w:szCs w:val="24"/>
                            </w:rPr>
                          </w:pPr>
                          <w:sdt>
                            <w:sdtPr>
                              <w:alias w:val="Numeris"/>
                              <w:tag w:val="nr_4f24294ec24f4db5b087350b087299ac"/>
                              <w:lock w:val="sdtLocked"/>
                              <w:richText/>
                            </w:sdtPr>
                            <w:sdtContent>
                              <w:r>
                                <w:rPr>
                                  <w:rFonts w:eastAsia="Calibri"/>
                                  <w:szCs w:val="24"/>
                                </w:rPr>
                                <w:t>1</w:t>
                              </w:r>
                            </w:sdtContent>
                          </w:sdt>
                          <w:r>
                            <w:rPr>
                              <w:rFonts w:eastAsia="Calibri"/>
                              <w:szCs w:val="24"/>
                            </w:rPr>
                            <w:t>) dažniausias netinkamo šio įstatymo taikymo ir teisinio netikrumo priežastis, įskaitant galimas struktūrines ar pasikartojančias problemas;</w:t>
                          </w:r>
                        </w:p>
                      </w:sdtContent>
                    </w:sdt>
                    <w:sdt>
                      <w:sdtPr>
                        <w:alias w:val="104 str. 2 d. 2 p."/>
                        <w:tag w:val="part_b40813690dd24052b6d1105c16a5ac98"/>
                        <w:lock w:val="sdtLocked"/>
                        <w:richText/>
                      </w:sdtPr>
                      <w:sdtContent>
                        <w:p>
                          <w:pPr>
                            <w:ind w:firstLine="284"/>
                            <w:jc w:val="both"/>
                            <w:rPr>
                              <w:rFonts w:eastAsia="Calibri"/>
                              <w:szCs w:val="24"/>
                            </w:rPr>
                          </w:pPr>
                          <w:sdt>
                            <w:sdtPr>
                              <w:alias w:val="Numeris"/>
                              <w:tag w:val="nr_b40813690dd24052b6d1105c16a5ac98"/>
                              <w:lock w:val="sdtLocked"/>
                              <w:richText/>
                            </w:sdtPr>
                            <w:sdtContent>
                              <w:r>
                                <w:rPr>
                                  <w:rFonts w:eastAsia="Calibri"/>
                                  <w:szCs w:val="24"/>
                                </w:rPr>
                                <w:t>2</w:t>
                              </w:r>
                            </w:sdtContent>
                          </w:sdt>
                          <w:r>
                            <w:rPr>
                              <w:rFonts w:eastAsia="Calibri"/>
                              <w:szCs w:val="24"/>
                            </w:rPr>
                            <w:t>) labai mažų, mažų ir vidutinių įmonių dalyvavimo pirkimuose mastą;</w:t>
                          </w:r>
                        </w:p>
                      </w:sdtContent>
                    </w:sdt>
                    <w:sdt>
                      <w:sdtPr>
                        <w:alias w:val="104 str. 2 d. 3 p."/>
                        <w:tag w:val="part_42f4222827f94b52a0028c9fcab168c5"/>
                        <w:lock w:val="sdtLocked"/>
                        <w:richText/>
                      </w:sdtPr>
                      <w:sdtContent>
                        <w:p>
                          <w:pPr>
                            <w:ind w:firstLine="284"/>
                            <w:jc w:val="both"/>
                            <w:rPr>
                              <w:rFonts w:eastAsia="Calibri"/>
                              <w:szCs w:val="24"/>
                            </w:rPr>
                          </w:pPr>
                          <w:sdt>
                            <w:sdtPr>
                              <w:alias w:val="Numeris"/>
                              <w:tag w:val="nr_42f4222827f94b52a0028c9fcab168c5"/>
                              <w:lock w:val="sdtLocked"/>
                              <w:richText/>
                            </w:sdtPr>
                            <w:sdtContent>
                              <w:r>
                                <w:rPr>
                                  <w:rFonts w:eastAsia="Calibri"/>
                                  <w:szCs w:val="24"/>
                                </w:rPr>
                                <w:t>3</w:t>
                              </w:r>
                            </w:sdtContent>
                          </w:sdt>
                          <w:r>
                            <w:rPr>
                              <w:rFonts w:eastAsia="Calibri"/>
                              <w:szCs w:val="24"/>
                            </w:rPr>
                            <w:t>) informaciją apie sukčiavimo, korupcijos, interesų konflikto ir kitų rimtų pažeidimų pirkimuose atvejų prevenciją, nustatymą, tinkamą pranešimą apie juos;</w:t>
                          </w:r>
                        </w:p>
                      </w:sdtContent>
                    </w:sdt>
                    <w:sdt>
                      <w:sdtPr>
                        <w:alias w:val="104 str. 2 d. 4 p."/>
                        <w:tag w:val="part_9e68b1036a1848869b340796ad87b1fc"/>
                        <w:lock w:val="sdtLocked"/>
                        <w:richText/>
                      </w:sdtPr>
                      <w:sdtContent>
                        <w:p>
                          <w:pPr>
                            <w:ind w:firstLine="284"/>
                            <w:jc w:val="both"/>
                            <w:rPr>
                              <w:rFonts w:eastAsia="Calibri"/>
                              <w:szCs w:val="24"/>
                            </w:rPr>
                          </w:pPr>
                          <w:sdt>
                            <w:sdtPr>
                              <w:alias w:val="Numeris"/>
                              <w:tag w:val="nr_9e68b1036a1848869b340796ad87b1fc"/>
                              <w:lock w:val="sdtLocked"/>
                              <w:richText/>
                            </w:sdtPr>
                            <w:sdtContent>
                              <w:r>
                                <w:rPr>
                                  <w:rFonts w:eastAsia="Calibri"/>
                                  <w:szCs w:val="24"/>
                                </w:rPr>
                                <w:t>4</w:t>
                              </w:r>
                            </w:sdtContent>
                          </w:sdt>
                          <w:r>
                            <w:rPr>
                              <w:rFonts w:eastAsia="Calibri"/>
                              <w:szCs w:val="24"/>
                            </w:rPr>
                            <w:t xml:space="preserve">) supaprastintų pirkimų bendrą vertę per atitinkamą laikotarpį; </w:t>
                          </w:r>
                        </w:p>
                      </w:sdtContent>
                    </w:sdt>
                    <w:sdt>
                      <w:sdtPr>
                        <w:alias w:val="104 str. 2 d. 5 p."/>
                        <w:tag w:val="part_8d1e22a3af82419890ec5df3c20ab86b"/>
                        <w:lock w:val="sdtLocked"/>
                        <w:richText/>
                      </w:sdtPr>
                      <w:sdtContent>
                        <w:p>
                          <w:pPr>
                            <w:ind w:firstLine="284"/>
                            <w:jc w:val="both"/>
                            <w:rPr>
                              <w:rFonts w:eastAsia="Calibri"/>
                              <w:szCs w:val="24"/>
                            </w:rPr>
                          </w:pPr>
                          <w:sdt>
                            <w:sdtPr>
                              <w:alias w:val="Numeris"/>
                              <w:tag w:val="nr_8d1e22a3af82419890ec5df3c20ab86b"/>
                              <w:lock w:val="sdtLocked"/>
                              <w:richText/>
                            </w:sdtPr>
                            <w:sdtContent>
                              <w:r>
                                <w:rPr>
                                  <w:rFonts w:eastAsia="Calibri"/>
                                  <w:szCs w:val="24"/>
                                </w:rPr>
                                <w:t>5</w:t>
                              </w:r>
                            </w:sdtContent>
                          </w:sdt>
                          <w:r>
                            <w:rPr>
                              <w:rFonts w:eastAsia="Calibri"/>
                              <w:szCs w:val="24"/>
                            </w:rPr>
                            <w:t>) kitą informaciją, kuri gali atskleisti pirkimų reglamentavimo ir praktikos problemas.</w:t>
                          </w:r>
                        </w:p>
                      </w:sdtContent>
                    </w:sdt>
                  </w:sdtContent>
                </w:sdt>
                <w:sdt>
                  <w:sdtPr>
                    <w:alias w:val="104 str. 3 d."/>
                    <w:tag w:val="part_aa0a4325b7ef4928935ea2d00bc1861a"/>
                    <w:lock w:val="sdtLocked"/>
                    <w:richText/>
                  </w:sdtPr>
                  <w:sdtContent>
                    <w:p>
                      <w:pPr>
                        <w:ind w:firstLine="284"/>
                        <w:jc w:val="both"/>
                        <w:rPr>
                          <w:rFonts w:eastAsia="Calibri"/>
                          <w:szCs w:val="24"/>
                        </w:rPr>
                      </w:pPr>
                      <w:sdt>
                        <w:sdtPr>
                          <w:alias w:val="Numeris"/>
                          <w:tag w:val="nr_aa0a4325b7ef4928935ea2d00bc1861a"/>
                          <w:lock w:val="sdtLocked"/>
                          <w:richText/>
                        </w:sdtPr>
                        <w:sdtContent>
                          <w:r>
                            <w:rPr>
                              <w:rFonts w:eastAsia="Calibri"/>
                              <w:szCs w:val="24"/>
                            </w:rPr>
                            <w:t>3</w:t>
                          </w:r>
                        </w:sdtContent>
                      </w:sdt>
                      <w:r>
                        <w:rPr>
                          <w:rFonts w:eastAsia="Calibri"/>
                          <w:szCs w:val="24"/>
                        </w:rPr>
                        <w:t xml:space="preserve">. Viešųjų pirkimų tarnybos prašymu, šio įstatymo 100 straipsnio 3 dalyje nurodytos pirkimų priežiūrą atliekančios institucijos ir </w:t>
                      </w:r>
                      <w:r>
                        <w:rPr>
                          <w:rFonts w:eastAsia="Calibri"/>
                          <w:bCs/>
                          <w:szCs w:val="24"/>
                        </w:rPr>
                        <w:t>Lietuvos Respublikos Vyriausybės nutarimu įgalioti Europos Sąjungos ar atskirų valstybių finansinę paramą administruojantys viešieji juridiniai asmenys</w:t>
                      </w:r>
                      <w:r>
                        <w:rPr>
                          <w:rFonts w:eastAsia="Calibri"/>
                          <w:szCs w:val="24"/>
                        </w:rPr>
                        <w:t xml:space="preserve"> Viešųjų pirkimų tarnybai pateikia informaciją apie nustatytus šio įstatymo pažeidimus, sukčiavimo, korupcijos pirkimuose atvejus ir kitą turimą informaciją, reikalingą Europos Komisijai teikiamai stebėsenos ataskaitai parengti.</w:t>
                      </w:r>
                    </w:p>
                    <w:p>
                      <w:pPr>
                        <w:ind w:firstLine="284"/>
                        <w:jc w:val="both"/>
                        <w:rPr>
                          <w:rFonts w:eastAsia="Calibri"/>
                          <w:b/>
                          <w:szCs w:val="24"/>
                        </w:rPr>
                      </w:pPr>
                    </w:p>
                  </w:sdtContent>
                </w:sdt>
              </w:sdtContent>
            </w:sdt>
            <w:sdt>
              <w:sdtPr>
                <w:alias w:val="105 str."/>
                <w:tag w:val="part_eb63675fb9ef4c1a8f9b55f0d1465080"/>
                <w:lock w:val="sdtLocked"/>
                <w:richText/>
              </w:sdtPr>
              <w:sdtContent>
                <w:p>
                  <w:pPr>
                    <w:ind w:firstLine="284"/>
                    <w:jc w:val="both"/>
                    <w:rPr>
                      <w:rFonts w:eastAsia="Calibri"/>
                      <w:b/>
                      <w:bCs/>
                      <w:szCs w:val="24"/>
                    </w:rPr>
                  </w:pPr>
                  <w:sdt>
                    <w:sdtPr>
                      <w:alias w:val="Numeris"/>
                      <w:tag w:val="nr_eb63675fb9ef4c1a8f9b55f0d1465080"/>
                      <w:lock w:val="sdtLocked"/>
                      <w:richText/>
                    </w:sdtPr>
                    <w:sdtContent>
                      <w:r>
                        <w:rPr>
                          <w:rFonts w:eastAsia="Calibri"/>
                          <w:b/>
                          <w:szCs w:val="24"/>
                        </w:rPr>
                        <w:t>105</w:t>
                      </w:r>
                    </w:sdtContent>
                  </w:sdt>
                  <w:r>
                    <w:rPr>
                      <w:rFonts w:eastAsia="Calibri"/>
                      <w:b/>
                      <w:szCs w:val="24"/>
                    </w:rPr>
                    <w:t xml:space="preserve"> straipsnis. </w:t>
                  </w:r>
                  <w:sdt>
                    <w:sdtPr>
                      <w:alias w:val="Pavadinimas"/>
                      <w:tag w:val="title_eb63675fb9ef4c1a8f9b55f0d1465080"/>
                      <w:lock w:val="sdtLocked"/>
                      <w:richText/>
                    </w:sdtPr>
                    <w:sdtContent>
                      <w:r>
                        <w:rPr>
                          <w:rFonts w:eastAsia="Calibri"/>
                          <w:b/>
                          <w:szCs w:val="24"/>
                        </w:rPr>
                        <w:t xml:space="preserve">Europos Sąjungos teisės pažeidimo nagrinėjimas </w:t>
                      </w:r>
                    </w:sdtContent>
                  </w:sdt>
                </w:p>
                <w:sdt>
                  <w:sdtPr>
                    <w:alias w:val="105 str. 1 d."/>
                    <w:tag w:val="part_a4cb7798316c4e3db9289cb6c9746047"/>
                    <w:lock w:val="sdtLocked"/>
                    <w:richText/>
                  </w:sdtPr>
                  <w:sdtContent>
                    <w:p>
                      <w:pPr>
                        <w:ind w:firstLine="284"/>
                        <w:jc w:val="both"/>
                        <w:rPr>
                          <w:rFonts w:eastAsia="Calibri"/>
                          <w:szCs w:val="24"/>
                        </w:rPr>
                      </w:pPr>
                      <w:sdt>
                        <w:sdtPr>
                          <w:alias w:val="Numeris"/>
                          <w:tag w:val="nr_a4cb7798316c4e3db9289cb6c9746047"/>
                          <w:lock w:val="sdtLocked"/>
                          <w:richText/>
                        </w:sdtPr>
                        <w:sdtContent>
                          <w:r>
                            <w:rPr>
                              <w:rFonts w:eastAsia="Calibri"/>
                              <w:szCs w:val="24"/>
                            </w:rPr>
                            <w:t>1</w:t>
                          </w:r>
                        </w:sdtContent>
                      </w:sdt>
                      <w:r>
                        <w:rPr>
                          <w:rFonts w:eastAsia="Calibri"/>
                          <w:szCs w:val="24"/>
                        </w:rPr>
                        <w:t>. Perkantysis subjektas, gavęs Viešųjų pirkimų tarnybos pranešimą, kad Europos Komisija nustatė rimtą Europos Sąjungos teisės nuostatų pažeidimą, privalo ne vėliau kaip per 3 darbo dienas nuo pranešimo gavimo dienos, visą su pirkimu susijusią informaciją raštu pateikti Viešųjų pirkimų tarnybai.</w:t>
                      </w:r>
                    </w:p>
                  </w:sdtContent>
                </w:sdt>
                <w:sdt>
                  <w:sdtPr>
                    <w:alias w:val="105 str. 2 d."/>
                    <w:tag w:val="part_401d580126614bbca2ddbcb55cc87134"/>
                    <w:lock w:val="sdtLocked"/>
                    <w:richText/>
                  </w:sdtPr>
                  <w:sdtContent>
                    <w:p>
                      <w:pPr>
                        <w:ind w:firstLine="284"/>
                        <w:jc w:val="both"/>
                        <w:rPr>
                          <w:rFonts w:eastAsia="Calibri"/>
                          <w:szCs w:val="24"/>
                        </w:rPr>
                      </w:pPr>
                      <w:sdt>
                        <w:sdtPr>
                          <w:alias w:val="Numeris"/>
                          <w:tag w:val="nr_401d580126614bbca2ddbcb55cc87134"/>
                          <w:lock w:val="sdtLocked"/>
                          <w:richText/>
                        </w:sdtPr>
                        <w:sdtContent>
                          <w:r>
                            <w:rPr>
                              <w:rFonts w:eastAsia="Calibri"/>
                              <w:szCs w:val="24"/>
                            </w:rPr>
                            <w:t>2</w:t>
                          </w:r>
                        </w:sdtContent>
                      </w:sdt>
                      <w:r>
                        <w:rPr>
                          <w:rFonts w:eastAsia="Calibri"/>
                          <w:szCs w:val="24"/>
                        </w:rPr>
                        <w:t xml:space="preserve">. Perkantysis subjektas apie savo priimtus sprendimus ar atliktus veiksmus, susijusius su Europos Komisijos nustatytu rimtu Europos Sąjungos teisės nuostatų pažeidimu, ne vėliau kaip per 3 darbo dienas nuo atitinkamų sprendimų priėmimo ar veiksmų atlikimo, informuoja Viešųjų pirkimų tarnybą. </w:t>
                      </w:r>
                    </w:p>
                  </w:sdtContent>
                </w:sdt>
                <w:sdt>
                  <w:sdtPr>
                    <w:alias w:val="105 str. 3 d."/>
                    <w:tag w:val="part_80ea4848606d4cbaa7d4033f9ffbeb32"/>
                    <w:lock w:val="sdtLocked"/>
                    <w:richText/>
                  </w:sdtPr>
                  <w:sdtContent>
                    <w:p>
                      <w:pPr>
                        <w:ind w:firstLine="284"/>
                        <w:jc w:val="both"/>
                        <w:rPr>
                          <w:rFonts w:eastAsia="Calibri"/>
                          <w:szCs w:val="24"/>
                        </w:rPr>
                      </w:pPr>
                      <w:sdt>
                        <w:sdtPr>
                          <w:alias w:val="Numeris"/>
                          <w:tag w:val="nr_80ea4848606d4cbaa7d4033f9ffbeb32"/>
                          <w:lock w:val="sdtLocked"/>
                          <w:richText/>
                        </w:sdtPr>
                        <w:sdtContent>
                          <w:r>
                            <w:rPr>
                              <w:rFonts w:eastAsia="Calibri"/>
                              <w:szCs w:val="24"/>
                            </w:rPr>
                            <w:t>3</w:t>
                          </w:r>
                        </w:sdtContent>
                      </w:sdt>
                      <w:r>
                        <w:rPr>
                          <w:rFonts w:eastAsia="Calibri"/>
                          <w:szCs w:val="24"/>
                        </w:rPr>
                        <w:t>. Viešųjų pirkimų tarnyba per 21 dieną nuo Europos Komisijos pranešimo apie nustatytą rimtą Europos Sąjungos teisės nuostatų pažeidimą gavimo dienos privalo Europos Komisijai pateikti:</w:t>
                      </w:r>
                    </w:p>
                    <w:sdt>
                      <w:sdtPr>
                        <w:alias w:val="105 str. 3 d. 1 p."/>
                        <w:tag w:val="part_d6010b7b98ce47cebe4219fcda72c1de"/>
                        <w:lock w:val="sdtLocked"/>
                        <w:richText/>
                      </w:sdtPr>
                      <w:sdtContent>
                        <w:p>
                          <w:pPr>
                            <w:ind w:firstLine="284"/>
                            <w:jc w:val="both"/>
                            <w:rPr>
                              <w:rFonts w:eastAsia="Calibri"/>
                              <w:szCs w:val="24"/>
                            </w:rPr>
                          </w:pPr>
                          <w:sdt>
                            <w:sdtPr>
                              <w:alias w:val="Numeris"/>
                              <w:tag w:val="nr_d6010b7b98ce47cebe4219fcda72c1de"/>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105 str. 3 d. 2 p."/>
                        <w:tag w:val="part_46ffaeada82d4e7db6e551be382eab97"/>
                        <w:lock w:val="sdtLocked"/>
                        <w:richText/>
                      </w:sdtPr>
                      <w:sdtContent>
                        <w:p>
                          <w:pPr>
                            <w:ind w:firstLine="284"/>
                            <w:jc w:val="both"/>
                            <w:rPr>
                              <w:rFonts w:eastAsia="Calibri"/>
                              <w:szCs w:val="24"/>
                            </w:rPr>
                          </w:pPr>
                          <w:sdt>
                            <w:sdtPr>
                              <w:alias w:val="Numeris"/>
                              <w:tag w:val="nr_46ffaeada82d4e7db6e551be382eab97"/>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105 str. 3 d. 3 p."/>
                        <w:tag w:val="part_8efda148ea93495db0d185a5587da85c"/>
                        <w:lock w:val="sdtLocked"/>
                        <w:richText/>
                      </w:sdtPr>
                      <w:sdtContent>
                        <w:p>
                          <w:pPr>
                            <w:ind w:firstLine="284"/>
                            <w:jc w:val="both"/>
                            <w:rPr>
                              <w:rFonts w:eastAsia="Calibri"/>
                              <w:szCs w:val="24"/>
                            </w:rPr>
                          </w:pPr>
                          <w:sdt>
                            <w:sdtPr>
                              <w:alias w:val="Numeris"/>
                              <w:tag w:val="nr_8efda148ea93495db0d185a5587da85c"/>
                              <w:lock w:val="sdtLocked"/>
                              <w:richText/>
                            </w:sdtPr>
                            <w:sdtContent>
                              <w:r>
                                <w:rPr>
                                  <w:rFonts w:eastAsia="Calibri"/>
                                  <w:szCs w:val="24"/>
                                </w:rPr>
                                <w:t>3</w:t>
                              </w:r>
                            </w:sdtContent>
                          </w:sdt>
                          <w:r>
                            <w:rPr>
                              <w:rFonts w:eastAsia="Calibri"/>
                              <w:szCs w:val="24"/>
                            </w:rPr>
                            <w:t>) pranešimą apie tai, kad pirkimo procedūras sustabdė perkantysis subjektas savo iniciatyva arba kad sprendimą sustabdyti pirkimo procedūras priėmė Viešųjų pirkimų tarnyba arba teismas.</w:t>
                          </w:r>
                          <w:r>
                            <w:rPr>
                              <w:rFonts w:eastAsia="Calibri"/>
                              <w:b/>
                              <w:szCs w:val="24"/>
                            </w:rPr>
                            <w:t xml:space="preserve"> </w:t>
                          </w:r>
                        </w:p>
                      </w:sdtContent>
                    </w:sdt>
                  </w:sdtContent>
                </w:sdt>
                <w:sdt>
                  <w:sdtPr>
                    <w:alias w:val="105 str. 4 d."/>
                    <w:tag w:val="part_3be5ab9514e946f585ae860530b5ed9b"/>
                    <w:lock w:val="sdtLocked"/>
                    <w:richText/>
                  </w:sdtPr>
                  <w:sdtContent>
                    <w:p>
                      <w:pPr>
                        <w:ind w:firstLine="284"/>
                        <w:jc w:val="both"/>
                        <w:rPr>
                          <w:rFonts w:eastAsia="MS Mincho"/>
                          <w:szCs w:val="24"/>
                        </w:rPr>
                      </w:pPr>
                      <w:sdt>
                        <w:sdtPr>
                          <w:alias w:val="Numeris"/>
                          <w:tag w:val="nr_3be5ab9514e946f585ae860530b5ed9b"/>
                          <w:lock w:val="sdtLocked"/>
                          <w:richText/>
                        </w:sdtPr>
                        <w:sdtContent>
                          <w:r>
                            <w:rPr>
                              <w:rFonts w:eastAsia="Calibri"/>
                              <w:szCs w:val="24"/>
                            </w:rPr>
                            <w:t>4</w:t>
                          </w:r>
                        </w:sdtContent>
                      </w:sdt>
                      <w:r>
                        <w:rPr>
                          <w:rFonts w:eastAsia="Calibri"/>
                          <w:szCs w:val="24"/>
                        </w:rPr>
                        <w:t xml:space="preserve">. Argumentuotas paaiškinimas, nurodytas šio straipsnio 3 dalies 2 punkte, </w:t>
                      </w:r>
                      <w:r>
                        <w:rPr>
                          <w:rFonts w:eastAsia="Calibri"/>
                          <w:i/>
                          <w:szCs w:val="24"/>
                        </w:rPr>
                        <w:t>inter alia</w:t>
                      </w:r>
                      <w:r>
                        <w:rPr>
                          <w:rFonts w:eastAsia="Calibri"/>
                          <w:szCs w:val="24"/>
                        </w:rPr>
                        <w:t xml:space="preserve"> gali būti grindžiamas faktu, kad galimą pažeidimą jau nagrinėja Viešųjų pirkimų tarnyba, teismas ar kita teisėsaugos institucija. Viešųjų pirkimų tarnyba</w:t>
                      </w:r>
                      <w:r>
                        <w:rPr>
                          <w:rFonts w:eastAsia="Calibri"/>
                          <w:i/>
                          <w:szCs w:val="24"/>
                        </w:rPr>
                        <w:t xml:space="preserve"> </w:t>
                      </w:r>
                      <w:r>
                        <w:rPr>
                          <w:rFonts w:eastAsia="Calibri"/>
                          <w:szCs w:val="24"/>
                        </w:rPr>
                        <w:t xml:space="preserve">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105 str. 5 d."/>
                    <w:tag w:val="part_be032184ffad4a39a753a8b339e012d7"/>
                    <w:lock w:val="sdtLocked"/>
                    <w:richText/>
                  </w:sdtPr>
                  <w:sdtContent>
                    <w:p>
                      <w:pPr>
                        <w:ind w:firstLine="284"/>
                        <w:jc w:val="both"/>
                        <w:rPr>
                          <w:rFonts w:eastAsia="Calibri"/>
                          <w:szCs w:val="24"/>
                        </w:rPr>
                      </w:pPr>
                      <w:sdt>
                        <w:sdtPr>
                          <w:alias w:val="Numeris"/>
                          <w:tag w:val="nr_be032184ffad4a39a753a8b339e012d7"/>
                          <w:lock w:val="sdtLocked"/>
                          <w:richText/>
                        </w:sdtPr>
                        <w:sdtContent>
                          <w:r>
                            <w:rPr>
                              <w:rFonts w:eastAsia="MS Mincho"/>
                              <w:szCs w:val="24"/>
                            </w:rPr>
                            <w:t>5</w:t>
                          </w:r>
                        </w:sdtContent>
                      </w:sdt>
                      <w:r>
                        <w:rPr>
                          <w:rFonts w:eastAsia="MS Mincho"/>
                          <w:szCs w:val="24"/>
                        </w:rPr>
                        <w:t xml:space="preserve">. </w:t>
                      </w:r>
                      <w:r>
                        <w:rPr>
                          <w:rFonts w:eastAsia="Calibri"/>
                          <w:szCs w:val="24"/>
                        </w:rPr>
                        <w:t>Viešųjų pirkimų tarnyba,</w:t>
                      </w:r>
                      <w:r>
                        <w:rPr>
                          <w:rFonts w:eastAsia="Calibri"/>
                          <w:i/>
                          <w:szCs w:val="24"/>
                        </w:rPr>
                        <w:t xml:space="preserve"> </w:t>
                      </w:r>
                      <w:r>
                        <w:rPr>
                          <w:rFonts w:eastAsia="Calibri"/>
                          <w:szCs w:val="24"/>
                        </w:rPr>
                        <w:t>p</w:t>
                      </w:r>
                      <w:r>
                        <w:rPr>
                          <w:rFonts w:eastAsia="MS Mincho"/>
                          <w:szCs w:val="24"/>
                        </w:rPr>
                        <w:t xml:space="preserve">ranešusi apie sustabdytas pirkimo procedūras, kaip </w:t>
                      </w:r>
                      <w:r>
                        <w:rPr>
                          <w:rFonts w:eastAsia="Calibri"/>
                          <w:szCs w:val="24"/>
                        </w:rPr>
                        <w:t xml:space="preserve">nurodyta šio straipsnio 3 dalies 3 punkte, turi papildomai informuoti </w:t>
                      </w:r>
                      <w:r>
                        <w:rPr>
                          <w:rFonts w:eastAsia="MS Mincho"/>
                          <w:szCs w:val="24"/>
                        </w:rPr>
                        <w:t>Europos Komisiją apie pirkimo procedūrų sustabdymo atšaukimą arba pradėtą kitą pirkimo procedūrą, visiškai ar iš dalies susijusią su tuo pačiu pirkimo objektu.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105 str. 6 d."/>
                    <w:tag w:val="part_9a17377fcf1347ff8502a6bf2904843e"/>
                    <w:lock w:val="sdtLocked"/>
                    <w:richText/>
                  </w:sdtPr>
                  <w:sdtContent>
                    <w:p>
                      <w:pPr>
                        <w:ind w:firstLine="284"/>
                        <w:jc w:val="both"/>
                        <w:rPr>
                          <w:rFonts w:eastAsia="Calibri"/>
                          <w:b/>
                          <w:szCs w:val="24"/>
                        </w:rPr>
                      </w:pPr>
                      <w:sdt>
                        <w:sdtPr>
                          <w:alias w:val="Numeris"/>
                          <w:tag w:val="nr_9a17377fcf1347ff8502a6bf2904843e"/>
                          <w:lock w:val="sdtLocked"/>
                          <w:richText/>
                        </w:sdtPr>
                        <w:sdtContent>
                          <w:r>
                            <w:rPr>
                              <w:rFonts w:eastAsia="Calibri"/>
                              <w:szCs w:val="24"/>
                            </w:rPr>
                            <w:t>6</w:t>
                          </w:r>
                        </w:sdtContent>
                      </w:sdt>
                      <w:r>
                        <w:rPr>
                          <w:rFonts w:eastAsia="Calibri"/>
                          <w:szCs w:val="24"/>
                        </w:rPr>
                        <w:t>. Gavusi Europos Komisijos pranešimą apie nustatytą rimtą Europos Sąjungos teisės nuostatų pažeidimą, Viešųjų pirkimų tarnyba turi teisę kreiptis į teismą, jeigu mano, kad perkantysis subjektas pažeidė šio įstatymo reikalavimus ir pažeidimų neištaisė.</w:t>
                      </w:r>
                    </w:p>
                    <w:p>
                      <w:pPr>
                        <w:ind w:firstLine="284"/>
                        <w:jc w:val="both"/>
                        <w:outlineLvl w:val="2"/>
                        <w:rPr>
                          <w:rFonts w:eastAsia="Calibri"/>
                          <w:szCs w:val="24"/>
                        </w:rPr>
                      </w:pPr>
                    </w:p>
                  </w:sdtContent>
                </w:sdt>
              </w:sdtContent>
            </w:sdt>
          </w:sdtContent>
        </w:sdt>
        <w:sdt>
          <w:sdtPr>
            <w:alias w:val="skyrius"/>
            <w:tag w:val="part_415fba98862541ddb7e68420df367dab"/>
            <w:lock w:val="sdtLocked"/>
            <w:richText/>
          </w:sdtPr>
          <w:sdtContent>
            <w:p>
              <w:pPr>
                <w:ind w:firstLine="284"/>
                <w:jc w:val="center"/>
                <w:rPr>
                  <w:rFonts w:eastAsia="Calibri"/>
                  <w:caps/>
                  <w:szCs w:val="24"/>
                </w:rPr>
              </w:pPr>
              <w:sdt>
                <w:sdtPr>
                  <w:alias w:val="Numeris"/>
                  <w:tag w:val="nr_415fba98862541ddb7e68420df367dab"/>
                  <w:lock w:val="sdtLocked"/>
                  <w:richText/>
                </w:sdtPr>
                <w:sdtContent>
                  <w:r>
                    <w:rPr>
                      <w:rFonts w:eastAsia="Calibri"/>
                      <w:b/>
                      <w:caps/>
                      <w:szCs w:val="24"/>
                    </w:rPr>
                    <w:t>ViI</w:t>
                  </w:r>
                </w:sdtContent>
              </w:sdt>
              <w:r>
                <w:rPr>
                  <w:rFonts w:eastAsia="Calibri"/>
                  <w:b/>
                  <w:caps/>
                  <w:szCs w:val="24"/>
                </w:rPr>
                <w:t xml:space="preserve"> SKYRIUS</w:t>
              </w:r>
            </w:p>
            <w:p>
              <w:pPr>
                <w:ind w:firstLine="284"/>
                <w:jc w:val="center"/>
                <w:rPr>
                  <w:rFonts w:eastAsia="Calibri"/>
                  <w:b/>
                  <w:caps/>
                  <w:szCs w:val="24"/>
                </w:rPr>
              </w:pPr>
              <w:sdt>
                <w:sdtPr>
                  <w:alias w:val="Pavadinimas"/>
                  <w:tag w:val="title_415fba98862541ddb7e68420df367dab"/>
                  <w:lock w:val="sdtLocked"/>
                  <w:richText/>
                </w:sdtPr>
                <w:sdtContent>
                  <w:r>
                    <w:rPr>
                      <w:rFonts w:eastAsia="Calibri"/>
                      <w:b/>
                      <w:szCs w:val="24"/>
                    </w:rPr>
                    <w:t>GINČŲ NAGRINĖJIMAS, ŽALOS ATLYGINIMAS, PIRKIMO SUTARTIES PRIPAŽINIMAS NEGALIOJANČIA, ALTERNATYVIOS SANKCIJOS</w:t>
                  </w:r>
                </w:sdtContent>
              </w:sdt>
            </w:p>
            <w:p>
              <w:pPr>
                <w:ind w:firstLine="284"/>
                <w:rPr>
                  <w:rFonts w:eastAsia="Calibri"/>
                  <w:b/>
                  <w:szCs w:val="24"/>
                </w:rPr>
              </w:pPr>
            </w:p>
            <w:sdt>
              <w:sdtPr>
                <w:alias w:val="106 str."/>
                <w:tag w:val="part_e959bbeba9a7491fa6d80fe32dd9e0ab"/>
                <w:lock w:val="sdtLocked"/>
                <w:richText/>
              </w:sdtPr>
              <w:sdtContent>
                <w:p>
                  <w:pPr>
                    <w:ind w:firstLine="284"/>
                    <w:jc w:val="both"/>
                    <w:rPr>
                      <w:rFonts w:eastAsia="Calibri"/>
                      <w:b/>
                      <w:szCs w:val="24"/>
                    </w:rPr>
                  </w:pPr>
                  <w:sdt>
                    <w:sdtPr>
                      <w:alias w:val="Numeris"/>
                      <w:tag w:val="nr_e959bbeba9a7491fa6d80fe32dd9e0ab"/>
                      <w:lock w:val="sdtLocked"/>
                      <w:richText/>
                    </w:sdtPr>
                    <w:sdtContent>
                      <w:r>
                        <w:rPr>
                          <w:rFonts w:eastAsia="Calibri"/>
                          <w:b/>
                          <w:szCs w:val="24"/>
                        </w:rPr>
                        <w:t>106</w:t>
                      </w:r>
                    </w:sdtContent>
                  </w:sdt>
                  <w:r>
                    <w:rPr>
                      <w:rFonts w:eastAsia="Calibri"/>
                      <w:b/>
                      <w:szCs w:val="24"/>
                    </w:rPr>
                    <w:t xml:space="preserve"> straipsnis. </w:t>
                  </w:r>
                  <w:sdt>
                    <w:sdtPr>
                      <w:alias w:val="Pavadinimas"/>
                      <w:tag w:val="title_e959bbeba9a7491fa6d80fe32dd9e0ab"/>
                      <w:lock w:val="sdtLocked"/>
                      <w:richText/>
                    </w:sdtPr>
                    <w:sdtContent>
                      <w:r>
                        <w:rPr>
                          <w:rFonts w:eastAsia="Calibri"/>
                          <w:b/>
                          <w:szCs w:val="24"/>
                        </w:rPr>
                        <w:t xml:space="preserve">Teisė ginčyti perkančiojo subjekto veiksmus ar priimtus sprendimus </w:t>
                      </w:r>
                    </w:sdtContent>
                  </w:sdt>
                </w:p>
                <w:sdt>
                  <w:sdtPr>
                    <w:alias w:val="106 str. 1 d."/>
                    <w:tag w:val="part_7ec9a58e1c34497c9884bd78b097c0b8"/>
                    <w:lock w:val="sdtLocked"/>
                    <w:richText/>
                  </w:sdtPr>
                  <w:sdtContent>
                    <w:p>
                      <w:pPr>
                        <w:tabs>
                          <w:tab w:val="left" w:pos="993"/>
                        </w:tabs>
                        <w:ind w:firstLine="284"/>
                        <w:jc w:val="both"/>
                        <w:rPr>
                          <w:szCs w:val="24"/>
                        </w:rPr>
                      </w:pPr>
                      <w:sdt>
                        <w:sdtPr>
                          <w:alias w:val="Numeris"/>
                          <w:tag w:val="nr_7ec9a58e1c34497c9884bd78b097c0b8"/>
                          <w:lock w:val="sdtLocked"/>
                          <w:richText/>
                        </w:sdtPr>
                        <w:sdtContent>
                          <w:r>
                            <w:rPr>
                              <w:szCs w:val="24"/>
                            </w:rPr>
                            <w:t>1</w:t>
                          </w:r>
                        </w:sdtContent>
                      </w:sdt>
                      <w:r>
                        <w:rPr>
                          <w:szCs w:val="24"/>
                        </w:rPr>
                        <w:t xml:space="preserve">. Tiekėjas, kuris mano, kad perkantysis subjektas nesilaikė šio įstatymo reikalavimų ar nepagrįstai nutraukė sutartį dėl esminio pirkimo sutarties pažeidimo ir tuo pažeidė ar pažeis jo teisėtus interesus, šiame skyriuje nustatyta tvarka gali kreiptis į apygardos teismą, kaip pirmosios instancijos teismą, dėl: </w:t>
                      </w:r>
                    </w:p>
                    <w:sdt>
                      <w:sdtPr>
                        <w:alias w:val="106 str. 1 d. 1 p."/>
                        <w:tag w:val="part_1bd36de5663745c687be0572afba6223"/>
                        <w:lock w:val="sdtLocked"/>
                        <w:richText/>
                      </w:sdtPr>
                      <w:sdtContent>
                        <w:p>
                          <w:pPr>
                            <w:ind w:firstLine="284"/>
                            <w:jc w:val="both"/>
                            <w:rPr>
                              <w:szCs w:val="24"/>
                            </w:rPr>
                          </w:pPr>
                          <w:sdt>
                            <w:sdtPr>
                              <w:alias w:val="Numeris"/>
                              <w:tag w:val="nr_1bd36de5663745c687be0572afba6223"/>
                              <w:lock w:val="sdtLocked"/>
                              <w:richText/>
                            </w:sdtPr>
                            <w:sdtContent>
                              <w:r>
                                <w:rPr>
                                  <w:szCs w:val="24"/>
                                </w:rPr>
                                <w:t>1</w:t>
                              </w:r>
                            </w:sdtContent>
                          </w:sdt>
                          <w:r>
                            <w:rPr>
                              <w:szCs w:val="24"/>
                            </w:rPr>
                            <w:t>) perkančiojo subjekto sprendimų, kurie neatitinka šio įstatymo reikalavimų, panaikinimo ar pakeitimo;</w:t>
                          </w:r>
                        </w:p>
                      </w:sdtContent>
                    </w:sdt>
                    <w:sdt>
                      <w:sdtPr>
                        <w:alias w:val="106 str. 1 d. 2 p."/>
                        <w:tag w:val="part_f3b1674e3a0b4fde91026a527e65d88a"/>
                        <w:lock w:val="sdtLocked"/>
                        <w:richText/>
                      </w:sdtPr>
                      <w:sdtContent>
                        <w:p>
                          <w:pPr>
                            <w:ind w:firstLine="284"/>
                            <w:jc w:val="both"/>
                            <w:rPr>
                              <w:szCs w:val="24"/>
                            </w:rPr>
                          </w:pPr>
                          <w:sdt>
                            <w:sdtPr>
                              <w:alias w:val="Numeris"/>
                              <w:tag w:val="nr_f3b1674e3a0b4fde91026a527e65d88a"/>
                              <w:lock w:val="sdtLocked"/>
                              <w:richText/>
                            </w:sdtPr>
                            <w:sdtContent>
                              <w:r>
                                <w:rPr>
                                  <w:szCs w:val="24"/>
                                </w:rPr>
                                <w:t>2</w:t>
                              </w:r>
                            </w:sdtContent>
                          </w:sdt>
                          <w:r>
                            <w:rPr>
                              <w:szCs w:val="24"/>
                            </w:rPr>
                            <w:t>) žalos atlyginimo;</w:t>
                          </w:r>
                        </w:p>
                      </w:sdtContent>
                    </w:sdt>
                    <w:sdt>
                      <w:sdtPr>
                        <w:alias w:val="106 str. 1 d. 3 p."/>
                        <w:tag w:val="part_8d6ace858aa64f0f8af4e633d60e5ae5"/>
                        <w:lock w:val="sdtLocked"/>
                        <w:richText/>
                      </w:sdtPr>
                      <w:sdtContent>
                        <w:p>
                          <w:pPr>
                            <w:ind w:firstLine="284"/>
                            <w:jc w:val="both"/>
                            <w:rPr>
                              <w:szCs w:val="24"/>
                            </w:rPr>
                          </w:pPr>
                          <w:sdt>
                            <w:sdtPr>
                              <w:alias w:val="Numeris"/>
                              <w:tag w:val="nr_8d6ace858aa64f0f8af4e633d60e5ae5"/>
                              <w:lock w:val="sdtLocked"/>
                              <w:richText/>
                            </w:sdtPr>
                            <w:sdtContent>
                              <w:r>
                                <w:rPr>
                                  <w:szCs w:val="24"/>
                                </w:rPr>
                                <w:t>3</w:t>
                              </w:r>
                            </w:sdtContent>
                          </w:sdt>
                          <w:r>
                            <w:rPr>
                              <w:szCs w:val="24"/>
                            </w:rPr>
                            <w:t>) pirkimo sutarties ar preliminariosios sutarties pripažinimo negaliojančia;</w:t>
                          </w:r>
                        </w:p>
                      </w:sdtContent>
                    </w:sdt>
                    <w:sdt>
                      <w:sdtPr>
                        <w:alias w:val="106 str. 1 d. 4 p."/>
                        <w:tag w:val="part_eba8ffdaead743fe815eb0d96d5964bf"/>
                        <w:lock w:val="sdtLocked"/>
                        <w:richText/>
                      </w:sdtPr>
                      <w:sdtContent>
                        <w:p>
                          <w:pPr>
                            <w:ind w:firstLine="284"/>
                            <w:jc w:val="both"/>
                            <w:rPr>
                              <w:szCs w:val="24"/>
                            </w:rPr>
                          </w:pPr>
                          <w:sdt>
                            <w:sdtPr>
                              <w:alias w:val="Numeris"/>
                              <w:tag w:val="nr_eba8ffdaead743fe815eb0d96d5964bf"/>
                              <w:lock w:val="sdtLocked"/>
                              <w:richText/>
                            </w:sdtPr>
                            <w:sdtContent>
                              <w:r>
                                <w:rPr>
                                  <w:szCs w:val="24"/>
                                </w:rPr>
                                <w:t>4</w:t>
                              </w:r>
                            </w:sdtContent>
                          </w:sdt>
                          <w:r>
                            <w:rPr>
                              <w:szCs w:val="24"/>
                            </w:rPr>
                            <w:t>) alternatyvių sankcijų taikymo pagal šio įstatymo 111 straipsnio 1 dalį;</w:t>
                          </w:r>
                        </w:p>
                      </w:sdtContent>
                    </w:sdt>
                    <w:sdt>
                      <w:sdtPr>
                        <w:alias w:val="106 str. 1 d. 5 p."/>
                        <w:tag w:val="part_8464796813b9486e8cc8f7af8ed48c45"/>
                        <w:lock w:val="sdtLocked"/>
                        <w:richText/>
                      </w:sdtPr>
                      <w:sdtContent>
                        <w:p>
                          <w:pPr>
                            <w:ind w:firstLine="284"/>
                            <w:jc w:val="both"/>
                            <w:rPr>
                              <w:szCs w:val="24"/>
                            </w:rPr>
                          </w:pPr>
                          <w:sdt>
                            <w:sdtPr>
                              <w:alias w:val="Numeris"/>
                              <w:tag w:val="nr_8464796813b9486e8cc8f7af8ed48c45"/>
                              <w:lock w:val="sdtLocked"/>
                              <w:richText/>
                            </w:sdtPr>
                            <w:sdtContent>
                              <w:r>
                                <w:rPr>
                                  <w:szCs w:val="24"/>
                                </w:rPr>
                                <w:t>5</w:t>
                              </w:r>
                            </w:sdtContent>
                          </w:sdt>
                          <w:r>
                            <w:rPr>
                              <w:szCs w:val="24"/>
                            </w:rPr>
                            <w:t>) pirkimo sutarties nutraukimo dėl esminio pirkimo sutarties pažeidimo pripažinimo nepagrįstu.</w:t>
                          </w:r>
                        </w:p>
                      </w:sdtContent>
                    </w:sdt>
                  </w:sdtContent>
                </w:sdt>
                <w:sdt>
                  <w:sdtPr>
                    <w:alias w:val="106 str. 2 d."/>
                    <w:tag w:val="part_d923e8508ce04619b88f0929be0c1ed1"/>
                    <w:lock w:val="sdtLocked"/>
                    <w:richText/>
                  </w:sdtPr>
                  <w:sdtContent>
                    <w:p>
                      <w:pPr>
                        <w:ind w:firstLine="284"/>
                        <w:jc w:val="both"/>
                        <w:rPr>
                          <w:b/>
                          <w:szCs w:val="24"/>
                        </w:rPr>
                      </w:pPr>
                      <w:sdt>
                        <w:sdtPr>
                          <w:alias w:val="Numeris"/>
                          <w:tag w:val="nr_d923e8508ce04619b88f0929be0c1ed1"/>
                          <w:lock w:val="sdtLocked"/>
                          <w:richText/>
                        </w:sdtPr>
                        <w:sdtContent>
                          <w:r>
                            <w:rPr>
                              <w:szCs w:val="24"/>
                            </w:rPr>
                            <w:t>2</w:t>
                          </w:r>
                        </w:sdtContent>
                      </w:sdt>
                      <w:r>
                        <w:rPr>
                          <w:szCs w:val="24"/>
                        </w:rPr>
                        <w:t>. Tiekėjas gali pateikti prašymą teismui dėl laikinųjų apsaugos priemonių taikymo Lietuvos Respublikos civilinio proceso kodekso nustatyta tvarka.</w:t>
                      </w:r>
                    </w:p>
                  </w:sdtContent>
                </w:sdt>
                <w:sdt>
                  <w:sdtPr>
                    <w:alias w:val="106 str. 3 d."/>
                    <w:tag w:val="part_d76d7cfb7d1c4ff5808504e87fe2be47"/>
                    <w:lock w:val="sdtLocked"/>
                    <w:richText/>
                  </w:sdtPr>
                  <w:sdtContent>
                    <w:p>
                      <w:pPr>
                        <w:ind w:firstLine="284"/>
                        <w:jc w:val="both"/>
                        <w:rPr>
                          <w:szCs w:val="24"/>
                          <w:lang w:eastAsia="lt-LT"/>
                        </w:rPr>
                      </w:pPr>
                      <w:sdt>
                        <w:sdtPr>
                          <w:alias w:val="Numeris"/>
                          <w:tag w:val="nr_d76d7cfb7d1c4ff5808504e87fe2be47"/>
                          <w:lock w:val="sdtLocked"/>
                          <w:richText/>
                        </w:sdtPr>
                        <w:sdtContent>
                          <w:r>
                            <w:rPr>
                              <w:szCs w:val="24"/>
                              <w:lang w:eastAsia="lt-LT"/>
                            </w:rPr>
                            <w:t>3</w:t>
                          </w:r>
                        </w:sdtContent>
                      </w:sdt>
                      <w:r>
                        <w:rPr>
                          <w:szCs w:val="24"/>
                          <w:lang w:eastAsia="lt-LT"/>
                        </w:rPr>
                        <w:t xml:space="preserve">. Tiekėjas, norėdamas iki pirkimo sutarties </w:t>
                      </w:r>
                      <w:r>
                        <w:rPr>
                          <w:szCs w:val="24"/>
                        </w:rPr>
                        <w:t>ar preliminariosios sutarties</w:t>
                      </w:r>
                      <w:r>
                        <w:rPr>
                          <w:szCs w:val="24"/>
                          <w:lang w:eastAsia="lt-LT"/>
                        </w:rPr>
                        <w:t xml:space="preserve"> sudarymo teisme ginčyti perkančiojo subjekto sprendimus ar veiksmus, pirmiausia raštu (faksu, elektroninėmis priemonėmis arba pasirašytinai </w:t>
                      </w:r>
                      <w:r>
                        <w:rPr>
                          <w:rFonts w:eastAsia="Calibri"/>
                          <w:szCs w:val="24"/>
                        </w:rPr>
                        <w:t>per pašto paslaugos teikėją ar kitą tinkamą vežėją</w:t>
                      </w:r>
                      <w:r>
                        <w:rPr>
                          <w:szCs w:val="24"/>
                          <w:lang w:eastAsia="lt-LT"/>
                        </w:rPr>
                        <w:t>) turi pateikti pretenziją perkančiajam subjektui. Perkantysis subjektas neprivalo iš naujo nagrinėti tiekėjo pretenzijos, kuri teikiama pakartotinai dėl to paties pagrindo, išskyrus atvejus, kai nurodoma naujų aplinkybių ar pateikiama papildomų argumentų, leidžiančių abejoti perkančiojo subjekto sprendimo pagrįstumu.</w:t>
                      </w:r>
                    </w:p>
                    <w:p>
                      <w:pPr>
                        <w:ind w:firstLine="284"/>
                        <w:jc w:val="both"/>
                        <w:rPr>
                          <w:rFonts w:eastAsia="Calibri"/>
                          <w:b/>
                          <w:szCs w:val="24"/>
                        </w:rPr>
                      </w:pPr>
                    </w:p>
                  </w:sdtContent>
                </w:sdt>
              </w:sdtContent>
            </w:sdt>
            <w:sdt>
              <w:sdtPr>
                <w:alias w:val="107 str."/>
                <w:tag w:val="part_d1dd2bda122948a1852a97773e166b0c"/>
                <w:lock w:val="sdtLocked"/>
                <w:richText/>
              </w:sdtPr>
              <w:sdtContent>
                <w:p>
                  <w:pPr>
                    <w:ind w:firstLine="284"/>
                    <w:jc w:val="both"/>
                    <w:outlineLvl w:val="2"/>
                    <w:rPr>
                      <w:szCs w:val="24"/>
                    </w:rPr>
                  </w:pPr>
                  <w:sdt>
                    <w:sdtPr>
                      <w:alias w:val="Numeris"/>
                      <w:tag w:val="nr_d1dd2bda122948a1852a97773e166b0c"/>
                      <w:lock w:val="sdtLocked"/>
                      <w:richText/>
                    </w:sdtPr>
                    <w:sdtContent>
                      <w:r>
                        <w:rPr>
                          <w:b/>
                          <w:szCs w:val="24"/>
                        </w:rPr>
                        <w:t>107</w:t>
                      </w:r>
                    </w:sdtContent>
                  </w:sdt>
                  <w:r>
                    <w:rPr>
                      <w:b/>
                      <w:szCs w:val="24"/>
                    </w:rPr>
                    <w:t xml:space="preserve"> straipsnis. </w:t>
                  </w:r>
                  <w:sdt>
                    <w:sdtPr>
                      <w:alias w:val="Pavadinimas"/>
                      <w:tag w:val="title_d1dd2bda122948a1852a97773e166b0c"/>
                      <w:lock w:val="sdtLocked"/>
                      <w:richText/>
                    </w:sdtPr>
                    <w:sdtContent>
                      <w:r>
                        <w:rPr>
                          <w:b/>
                          <w:szCs w:val="24"/>
                        </w:rPr>
                        <w:t xml:space="preserve">Pretenzijos pateikimo perkančiajam subjektui, prašymo pateikimo ar ieškinio pareiškimo teismui terminai </w:t>
                      </w:r>
                    </w:sdtContent>
                  </w:sdt>
                </w:p>
                <w:sdt>
                  <w:sdtPr>
                    <w:alias w:val="107 str. 1 d."/>
                    <w:tag w:val="part_530cf45debb84a0b85445816379d469f"/>
                    <w:lock w:val="sdtLocked"/>
                    <w:richText/>
                  </w:sdtPr>
                  <w:sdtContent>
                    <w:p>
                      <w:pPr>
                        <w:ind w:firstLine="284"/>
                        <w:contextualSpacing/>
                        <w:jc w:val="both"/>
                        <w:rPr>
                          <w:szCs w:val="24"/>
                        </w:rPr>
                      </w:pPr>
                      <w:sdt>
                        <w:sdtPr>
                          <w:alias w:val="Numeris"/>
                          <w:tag w:val="nr_530cf45debb84a0b85445816379d469f"/>
                          <w:lock w:val="sdtLocked"/>
                          <w:richText/>
                        </w:sdtPr>
                        <w:sdtContent>
                          <w:r>
                            <w:rPr>
                              <w:szCs w:val="24"/>
                            </w:rPr>
                            <w:t>1</w:t>
                          </w:r>
                        </w:sdtContent>
                      </w:sdt>
                      <w:r>
                        <w:rPr>
                          <w:szCs w:val="24"/>
                        </w:rPr>
                        <w:t>. Tiekėjas turi teisę pateikti pretenziją perkančiajam subjektui, pateikti prašymą ar pareikšti ieškinį teismui (išskyrus ieškinį dėl pirkimo sutarties ar preliminariosios sutarties pripažinimo negaliojančia ar ieškinį dėl pirkimo sutarties nutraukimo pripažinimo nepagrįstu):</w:t>
                      </w:r>
                    </w:p>
                    <w:sdt>
                      <w:sdtPr>
                        <w:alias w:val="107 str. 1 d. 1 p."/>
                        <w:tag w:val="part_b3ed508a7e234807827ef85cc2b9449b"/>
                        <w:lock w:val="sdtLocked"/>
                        <w:richText/>
                      </w:sdtPr>
                      <w:sdtContent>
                        <w:p>
                          <w:pPr>
                            <w:tabs>
                              <w:tab w:val="left" w:pos="993"/>
                            </w:tabs>
                            <w:ind w:firstLine="284"/>
                            <w:contextualSpacing/>
                            <w:jc w:val="both"/>
                            <w:rPr>
                              <w:szCs w:val="24"/>
                            </w:rPr>
                          </w:pPr>
                          <w:sdt>
                            <w:sdtPr>
                              <w:alias w:val="Numeris"/>
                              <w:tag w:val="nr_b3ed508a7e234807827ef85cc2b9449b"/>
                              <w:lock w:val="sdtLocked"/>
                              <w:richText/>
                            </w:sdtPr>
                            <w:sdtContent>
                              <w:r>
                                <w:rPr>
                                  <w:szCs w:val="24"/>
                                </w:rPr>
                                <w:t>1</w:t>
                              </w:r>
                            </w:sdtContent>
                          </w:sdt>
                          <w:r>
                            <w:rPr>
                              <w:szCs w:val="24"/>
                            </w:rPr>
                            <w:t>) per 15 dienų nuo perkančiojo subjekto pranešimo raštu apie jo priimtą sprendimą išsiuntimo tiekėjams dienos;</w:t>
                          </w:r>
                        </w:p>
                      </w:sdtContent>
                    </w:sdt>
                    <w:sdt>
                      <w:sdtPr>
                        <w:alias w:val="107 str. 1 d. 2 p."/>
                        <w:tag w:val="part_5963b59c3be747a186edf2c01670d592"/>
                        <w:lock w:val="sdtLocked"/>
                        <w:richText/>
                      </w:sdtPr>
                      <w:sdtContent>
                        <w:p>
                          <w:pPr>
                            <w:tabs>
                              <w:tab w:val="left" w:pos="993"/>
                            </w:tabs>
                            <w:ind w:firstLine="284"/>
                            <w:contextualSpacing/>
                            <w:jc w:val="both"/>
                            <w:rPr>
                              <w:szCs w:val="24"/>
                            </w:rPr>
                          </w:pPr>
                          <w:sdt>
                            <w:sdtPr>
                              <w:alias w:val="Numeris"/>
                              <w:tag w:val="nr_5963b59c3be747a186edf2c01670d592"/>
                              <w:lock w:val="sdtLocked"/>
                              <w:richText/>
                            </w:sdtPr>
                            <w:sdtContent>
                              <w:r>
                                <w:rPr>
                                  <w:szCs w:val="24"/>
                                </w:rPr>
                                <w:t>2</w:t>
                              </w:r>
                            </w:sdtContent>
                          </w:sdt>
                          <w:r>
                            <w:rPr>
                              <w:szCs w:val="24"/>
                            </w:rPr>
                            <w:t>) per 10 dienų (supaprastintų pirkimų atveju – per 5 darbo dienas) nuo paskelbimo apie perkančiojo subjekto priimtą sprendimą dienos, jeigu šiame įstatyme nėra reikalavimo raštu informuoti tiekėjus apie perkančiojo subjekto priimtus sprendimus.</w:t>
                          </w:r>
                        </w:p>
                      </w:sdtContent>
                    </w:sdt>
                  </w:sdtContent>
                </w:sdt>
                <w:sdt>
                  <w:sdtPr>
                    <w:alias w:val="107 str. 2 d."/>
                    <w:tag w:val="part_bf3bc7b296d2464d95f12cb2039e408a"/>
                    <w:lock w:val="sdtLocked"/>
                    <w:richText/>
                  </w:sdtPr>
                  <w:sdtContent>
                    <w:p>
                      <w:pPr>
                        <w:ind w:firstLine="284"/>
                        <w:jc w:val="both"/>
                        <w:rPr>
                          <w:szCs w:val="24"/>
                        </w:rPr>
                      </w:pPr>
                      <w:sdt>
                        <w:sdtPr>
                          <w:alias w:val="Numeris"/>
                          <w:tag w:val="nr_bf3bc7b296d2464d95f12cb2039e408a"/>
                          <w:lock w:val="sdtLocked"/>
                          <w:richText/>
                        </w:sdtPr>
                        <w:sdtContent>
                          <w:r>
                            <w:rPr>
                              <w:szCs w:val="24"/>
                            </w:rPr>
                            <w:t>2</w:t>
                          </w:r>
                        </w:sdtContent>
                      </w:sdt>
                      <w:r>
                        <w:rPr>
                          <w:szCs w:val="24"/>
                        </w:rPr>
                        <w:t>. Jeigu perkantysis subjektas per nustatytą terminą neišnagrinėja jam pateiktos pretenzijos, tiekėjas turi teisę pateikti prašymą ar pareikšti ieškinį teismui per 15 dienų nuo tos dienos, kurią perkantysis subjektas turėjo raštu pranešti apie priimtą sprendimą pretenziją pateikusiam tiekėjui, suinteresuotiems kandidatams ir suinteresuotiems dalyviams.</w:t>
                      </w:r>
                    </w:p>
                  </w:sdtContent>
                </w:sdt>
                <w:sdt>
                  <w:sdtPr>
                    <w:alias w:val="107 str. 3 d."/>
                    <w:tag w:val="part_df829a13ba704a64bb89fde579c10223"/>
                    <w:lock w:val="sdtLocked"/>
                    <w:richText/>
                  </w:sdtPr>
                  <w:sdtContent>
                    <w:p>
                      <w:pPr>
                        <w:shd w:val="clear" w:color="auto" w:fill="FFFFFF"/>
                        <w:tabs>
                          <w:tab w:val="left" w:pos="993"/>
                        </w:tabs>
                        <w:ind w:firstLine="284"/>
                        <w:contextualSpacing/>
                        <w:jc w:val="both"/>
                        <w:rPr>
                          <w:szCs w:val="24"/>
                        </w:rPr>
                      </w:pPr>
                      <w:sdt>
                        <w:sdtPr>
                          <w:alias w:val="Numeris"/>
                          <w:tag w:val="nr_df829a13ba704a64bb89fde579c10223"/>
                          <w:lock w:val="sdtLocked"/>
                          <w:richText/>
                        </w:sdtPr>
                        <w:sdtContent>
                          <w:r>
                            <w:rPr>
                              <w:szCs w:val="24"/>
                            </w:rPr>
                            <w:t>3</w:t>
                          </w:r>
                        </w:sdtContent>
                      </w:sdt>
                      <w:r>
                        <w:rPr>
                          <w:szCs w:val="24"/>
                        </w:rPr>
                        <w:t>. Tiekėjas turi teisę pareikšti ieškinį dėl pirkimo sutarties ar preliminariosios sutarties pripažinimo negaliojančia per 6 mėnesius nuo pirkimo sutarties sudarymo dienos.</w:t>
                      </w:r>
                    </w:p>
                  </w:sdtContent>
                </w:sdt>
                <w:sdt>
                  <w:sdtPr>
                    <w:alias w:val="107 str. 4 d."/>
                    <w:tag w:val="part_918fd945bf9c47cca279776cbc64f83e"/>
                    <w:lock w:val="sdtLocked"/>
                    <w:richText/>
                  </w:sdtPr>
                  <w:sdtContent>
                    <w:p>
                      <w:pPr>
                        <w:ind w:firstLine="284"/>
                        <w:jc w:val="both"/>
                        <w:rPr>
                          <w:rFonts w:eastAsia="Calibri"/>
                          <w:szCs w:val="24"/>
                        </w:rPr>
                      </w:pPr>
                      <w:sdt>
                        <w:sdtPr>
                          <w:alias w:val="Numeris"/>
                          <w:tag w:val="nr_918fd945bf9c47cca279776cbc64f83e"/>
                          <w:lock w:val="sdtLocked"/>
                          <w:richText/>
                        </w:sdtPr>
                        <w:sdtContent>
                          <w:r>
                            <w:rPr>
                              <w:rFonts w:eastAsia="Calibri"/>
                              <w:szCs w:val="24"/>
                            </w:rPr>
                            <w:t>4</w:t>
                          </w:r>
                        </w:sdtContent>
                      </w:sdt>
                      <w:r>
                        <w:rPr>
                          <w:rFonts w:eastAsia="Calibri"/>
                          <w:szCs w:val="24"/>
                        </w:rPr>
                        <w:t>. Tiekėjas, manydamas, kad perkantysis subjektas nepagrįstai nutraukė pirkimo sutartį dėl esminio pirkimo sutarties pažeidimo, turi teisę pareikšti ieškinį teismui per 30 dienų nuo pirkimo sutarties nutraukimo.</w:t>
                      </w:r>
                    </w:p>
                  </w:sdtContent>
                </w:sdt>
                <w:sdt>
                  <w:sdtPr>
                    <w:alias w:val="107 str. 5 d."/>
                    <w:tag w:val="part_d8f5dbefd1704d47b3db4a10eb6e804f"/>
                    <w:lock w:val="sdtLocked"/>
                    <w:richText/>
                  </w:sdtPr>
                  <w:sdtContent>
                    <w:p>
                      <w:pPr>
                        <w:ind w:firstLine="284"/>
                        <w:jc w:val="both"/>
                        <w:rPr>
                          <w:szCs w:val="24"/>
                        </w:rPr>
                      </w:pPr>
                      <w:sdt>
                        <w:sdtPr>
                          <w:alias w:val="Numeris"/>
                          <w:tag w:val="nr_d8f5dbefd1704d47b3db4a10eb6e804f"/>
                          <w:lock w:val="sdtLocked"/>
                          <w:richText/>
                        </w:sdtPr>
                        <w:sdtContent>
                          <w:r>
                            <w:rPr>
                              <w:szCs w:val="24"/>
                            </w:rPr>
                            <w:t>5</w:t>
                          </w:r>
                        </w:sdtContent>
                      </w:sdt>
                      <w:r>
                        <w:rPr>
                          <w:szCs w:val="24"/>
                        </w:rPr>
                        <w:t>. Tais atvejais, kai tiekėjui padaryta žala kildinama iš neteisėtų perkančiojo subjekto veiksmų ar sprendimų, tačiau šiame įstatyme nenustatyta pareiga perkančiajam subjektui raštu informuoti tiekėjus arba paskelbti apie jo veiksmus ar sprendimus, taikomi Civiliniame kodekse nustatyti ieškinio pareiškimo senaties terminai. Ši dalis netaikoma šio straipsnio 4 dalyje nustatytu atveju.</w:t>
                      </w:r>
                    </w:p>
                    <w:p>
                      <w:pPr>
                        <w:ind w:firstLine="284"/>
                        <w:jc w:val="both"/>
                        <w:outlineLvl w:val="2"/>
                        <w:rPr>
                          <w:b/>
                          <w:szCs w:val="24"/>
                        </w:rPr>
                      </w:pPr>
                    </w:p>
                  </w:sdtContent>
                </w:sdt>
              </w:sdtContent>
            </w:sdt>
            <w:sdt>
              <w:sdtPr>
                <w:alias w:val="108 str."/>
                <w:tag w:val="part_7c47cc09b26b4545bd536a19a552dbf8"/>
                <w:lock w:val="sdtLocked"/>
                <w:richText/>
              </w:sdtPr>
              <w:sdtContent>
                <w:p>
                  <w:pPr>
                    <w:ind w:firstLine="284"/>
                    <w:jc w:val="both"/>
                    <w:outlineLvl w:val="2"/>
                    <w:rPr>
                      <w:b/>
                      <w:szCs w:val="24"/>
                    </w:rPr>
                  </w:pPr>
                  <w:sdt>
                    <w:sdtPr>
                      <w:alias w:val="Numeris"/>
                      <w:tag w:val="nr_7c47cc09b26b4545bd536a19a552dbf8"/>
                      <w:lock w:val="sdtLocked"/>
                      <w:richText/>
                    </w:sdtPr>
                    <w:sdtContent>
                      <w:r>
                        <w:rPr>
                          <w:b/>
                          <w:szCs w:val="24"/>
                        </w:rPr>
                        <w:t>108</w:t>
                      </w:r>
                    </w:sdtContent>
                  </w:sdt>
                  <w:r>
                    <w:rPr>
                      <w:b/>
                      <w:szCs w:val="24"/>
                    </w:rPr>
                    <w:t xml:space="preserve"> straipsnis. </w:t>
                  </w:r>
                  <w:sdt>
                    <w:sdtPr>
                      <w:alias w:val="Pavadinimas"/>
                      <w:tag w:val="title_7c47cc09b26b4545bd536a19a552dbf8"/>
                      <w:lock w:val="sdtLocked"/>
                      <w:richText/>
                    </w:sdtPr>
                    <w:sdtContent>
                      <w:r>
                        <w:rPr>
                          <w:b/>
                          <w:szCs w:val="24"/>
                        </w:rPr>
                        <w:t xml:space="preserve">Pretenzijos nagrinėjimas perkančiajame subjekte </w:t>
                      </w:r>
                    </w:sdtContent>
                  </w:sdt>
                </w:p>
                <w:sdt>
                  <w:sdtPr>
                    <w:alias w:val="108 str. 1 d."/>
                    <w:tag w:val="part_4e4567a443d242649370f852f4742251"/>
                    <w:lock w:val="sdtLocked"/>
                    <w:richText/>
                  </w:sdtPr>
                  <w:sdtContent>
                    <w:p>
                      <w:pPr>
                        <w:tabs>
                          <w:tab w:val="left" w:pos="0"/>
                        </w:tabs>
                        <w:ind w:firstLine="284"/>
                        <w:jc w:val="both"/>
                        <w:rPr>
                          <w:szCs w:val="24"/>
                        </w:rPr>
                      </w:pPr>
                      <w:sdt>
                        <w:sdtPr>
                          <w:alias w:val="Numeris"/>
                          <w:tag w:val="nr_4e4567a443d242649370f852f4742251"/>
                          <w:lock w:val="sdtLocked"/>
                          <w:richText/>
                        </w:sdtPr>
                        <w:sdtContent>
                          <w:r>
                            <w:rPr>
                              <w:szCs w:val="24"/>
                            </w:rPr>
                            <w:t>1</w:t>
                          </w:r>
                        </w:sdtContent>
                      </w:sdt>
                      <w:r>
                        <w:rPr>
                          <w:szCs w:val="24"/>
                        </w:rPr>
                        <w:t xml:space="preserve">. Perkantysis subjektas privalo nagrinėti tik tas tiekėjų pretenzijas, kurios gautos iki pirkimo sutarties ar preliminariosios sutarties sudarymo dienos ir pateiktos laikantis šio įstatymo 107 straipsnio 1 dalyje nustatytų terminų. </w:t>
                      </w:r>
                    </w:p>
                  </w:sdtContent>
                </w:sdt>
                <w:sdt>
                  <w:sdtPr>
                    <w:alias w:val="108 str. 2 d."/>
                    <w:tag w:val="part_73821f229df24d488b83cc20ccf04911"/>
                    <w:lock w:val="sdtLocked"/>
                    <w:richText/>
                  </w:sdtPr>
                  <w:sdtContent>
                    <w:p>
                      <w:pPr>
                        <w:ind w:firstLine="284"/>
                        <w:jc w:val="both"/>
                        <w:rPr>
                          <w:szCs w:val="24"/>
                        </w:rPr>
                      </w:pPr>
                      <w:sdt>
                        <w:sdtPr>
                          <w:alias w:val="Numeris"/>
                          <w:tag w:val="nr_73821f229df24d488b83cc20ccf04911"/>
                          <w:lock w:val="sdtLocked"/>
                          <w:richText/>
                        </w:sdtPr>
                        <w:sdtContent>
                          <w:r>
                            <w:rPr>
                              <w:szCs w:val="24"/>
                            </w:rPr>
                            <w:t>2</w:t>
                          </w:r>
                        </w:sdtContent>
                      </w:sdt>
                      <w:r>
                        <w:rPr>
                          <w:szCs w:val="24"/>
                        </w:rPr>
                        <w:t>. Perkantysis subjektas, gavęs pretenziją, nedelsdamas sustabdo pirkimo procedūrą, kol bus išnagrinėta ši pretenzija ir priimtas sprendimas. Perkantysis subjektas negali sudaryti pirkimo sutarties ar preliminariosios sutarties anksčiau negu po 15 dienų nuo rašytinio pranešimo apie jo priimtą sprendimą išsiuntimo pretenziją pateikusiam tiekėjui, suinteresuotiems kandidatams ir suinteresuotiems dalyviams dienos.</w:t>
                      </w:r>
                    </w:p>
                  </w:sdtContent>
                </w:sdt>
                <w:sdt>
                  <w:sdtPr>
                    <w:alias w:val="108 str. 3 d."/>
                    <w:tag w:val="part_0e8498b04aa24686b0f669e4f3c9712a"/>
                    <w:lock w:val="sdtLocked"/>
                    <w:richText/>
                  </w:sdtPr>
                  <w:sdtContent>
                    <w:p>
                      <w:pPr>
                        <w:ind w:firstLine="284"/>
                        <w:jc w:val="both"/>
                        <w:outlineLvl w:val="2"/>
                        <w:rPr>
                          <w:b/>
                          <w:szCs w:val="24"/>
                        </w:rPr>
                      </w:pPr>
                      <w:sdt>
                        <w:sdtPr>
                          <w:alias w:val="Numeris"/>
                          <w:tag w:val="nr_0e8498b04aa24686b0f669e4f3c9712a"/>
                          <w:lock w:val="sdtLocked"/>
                          <w:richText/>
                        </w:sdtPr>
                        <w:sdtContent>
                          <w:r>
                            <w:rPr>
                              <w:szCs w:val="24"/>
                            </w:rPr>
                            <w:t>3</w:t>
                          </w:r>
                        </w:sdtContent>
                      </w:sdt>
                      <w:r>
                        <w:rPr>
                          <w:szCs w:val="24"/>
                        </w:rPr>
                        <w:t>. Perkantysis subjektas privalo išnagrinėti pretenziją, priimti motyvuotą sprendimą ir apie jį, taip pat apie anksčiau praneštų pirkimo procedūros terminų pasikeitimą raštu pranešti pretenziją pateikusiam tiekėjui, suinteresuotiems kandidatams ir suinteresuotiems dalyviams ne vėliau kaip per 6 darbo dienas nuo pretenzijos gavimo dienos.</w:t>
                      </w:r>
                    </w:p>
                    <w:p>
                      <w:pPr>
                        <w:ind w:firstLine="284"/>
                        <w:jc w:val="both"/>
                        <w:outlineLvl w:val="2"/>
                        <w:rPr>
                          <w:b/>
                          <w:szCs w:val="24"/>
                        </w:rPr>
                      </w:pPr>
                    </w:p>
                  </w:sdtContent>
                </w:sdt>
              </w:sdtContent>
            </w:sdt>
            <w:sdt>
              <w:sdtPr>
                <w:alias w:val="109 str."/>
                <w:tag w:val="part_c4d4e964f86248d7b73115bfb2187d9e"/>
                <w:lock w:val="sdtLocked"/>
                <w:richText/>
              </w:sdtPr>
              <w:sdtContent>
                <w:p>
                  <w:pPr>
                    <w:ind w:firstLine="284"/>
                    <w:jc w:val="both"/>
                    <w:outlineLvl w:val="2"/>
                    <w:rPr>
                      <w:b/>
                      <w:szCs w:val="24"/>
                    </w:rPr>
                  </w:pPr>
                  <w:sdt>
                    <w:sdtPr>
                      <w:alias w:val="Numeris"/>
                      <w:tag w:val="nr_c4d4e964f86248d7b73115bfb2187d9e"/>
                      <w:lock w:val="sdtLocked"/>
                      <w:richText/>
                    </w:sdtPr>
                    <w:sdtContent>
                      <w:r>
                        <w:rPr>
                          <w:b/>
                          <w:szCs w:val="24"/>
                        </w:rPr>
                        <w:t>109</w:t>
                      </w:r>
                    </w:sdtContent>
                  </w:sdt>
                  <w:r>
                    <w:rPr>
                      <w:b/>
                      <w:szCs w:val="24"/>
                    </w:rPr>
                    <w:t xml:space="preserve"> straipsnis. </w:t>
                  </w:r>
                  <w:sdt>
                    <w:sdtPr>
                      <w:alias w:val="Pavadinimas"/>
                      <w:tag w:val="title_c4d4e964f86248d7b73115bfb2187d9e"/>
                      <w:lock w:val="sdtLocked"/>
                      <w:richText/>
                    </w:sdtPr>
                    <w:sdtContent>
                      <w:r>
                        <w:rPr>
                          <w:b/>
                          <w:szCs w:val="24"/>
                        </w:rPr>
                        <w:t xml:space="preserve">Prašymo ar ieškinio nagrinėjimas teisme </w:t>
                      </w:r>
                    </w:sdtContent>
                  </w:sdt>
                </w:p>
                <w:sdt>
                  <w:sdtPr>
                    <w:alias w:val="109 str. 1 d."/>
                    <w:tag w:val="part_9156b9d04cbb43a1972de4bcd972c05a"/>
                    <w:lock w:val="sdtLocked"/>
                    <w:richText/>
                  </w:sdtPr>
                  <w:sdtContent>
                    <w:p>
                      <w:pPr>
                        <w:ind w:firstLine="284"/>
                        <w:jc w:val="both"/>
                        <w:rPr>
                          <w:szCs w:val="24"/>
                        </w:rPr>
                      </w:pPr>
                      <w:sdt>
                        <w:sdtPr>
                          <w:alias w:val="Numeris"/>
                          <w:tag w:val="nr_9156b9d04cbb43a1972de4bcd972c05a"/>
                          <w:lock w:val="sdtLocked"/>
                          <w:richText/>
                        </w:sdtPr>
                        <w:sdtContent>
                          <w:r>
                            <w:rPr>
                              <w:szCs w:val="24"/>
                            </w:rPr>
                            <w:t>1</w:t>
                          </w:r>
                        </w:sdtContent>
                      </w:sdt>
                      <w:r>
                        <w:rPr>
                          <w:szCs w:val="24"/>
                        </w:rPr>
                        <w:t>. Tiekėjas, pateikęs prašymą ar pareiškęs ieškinį teismui, privalo ne vėliau kaip per 3 darbo dienas pateikti perkančiajam subjektui prašymo ar ieškinio kopiją su gavimo teisme įrodymais.</w:t>
                      </w:r>
                    </w:p>
                  </w:sdtContent>
                </w:sdt>
                <w:sdt>
                  <w:sdtPr>
                    <w:alias w:val="109 str. 2 d."/>
                    <w:tag w:val="part_d7d7b5b1632143358d34a87b798ddeb8"/>
                    <w:lock w:val="sdtLocked"/>
                    <w:richText/>
                  </w:sdtPr>
                  <w:sdtContent>
                    <w:p>
                      <w:pPr>
                        <w:ind w:firstLine="284"/>
                        <w:jc w:val="both"/>
                        <w:rPr>
                          <w:szCs w:val="24"/>
                        </w:rPr>
                      </w:pPr>
                      <w:sdt>
                        <w:sdtPr>
                          <w:alias w:val="Numeris"/>
                          <w:tag w:val="nr_d7d7b5b1632143358d34a87b798ddeb8"/>
                          <w:lock w:val="sdtLocked"/>
                          <w:richText/>
                        </w:sdtPr>
                        <w:sdtContent>
                          <w:r>
                            <w:rPr>
                              <w:szCs w:val="24"/>
                            </w:rPr>
                            <w:t>2</w:t>
                          </w:r>
                        </w:sdtContent>
                      </w:sdt>
                      <w:r>
                        <w:rPr>
                          <w:szCs w:val="24"/>
                        </w:rPr>
                        <w:t>. Perkantysis subjektas, gavęs tiekėjo prašymo ar ieškinio teismui kopiją, negali sudaryti pirkimo sutarties ar preliminariosios sutarties, kol nesibaigė atidėjimo terminas ar šio įstatymo 108 straipsnio 2 dalyje, 110 straipsnio 2 dalies 3 punkte ir 110 straipsnio 3 dalies 3 punkte nurodyti terminai ir kol perkantysis subjektas negavo teismo pranešimo apie:</w:t>
                      </w:r>
                    </w:p>
                    <w:sdt>
                      <w:sdtPr>
                        <w:alias w:val="109 str. 2 d. 1 p."/>
                        <w:tag w:val="part_e750ad2b23f24cb9aeb3d4711d3bf576"/>
                        <w:lock w:val="sdtLocked"/>
                        <w:richText/>
                      </w:sdtPr>
                      <w:sdtContent>
                        <w:p>
                          <w:pPr>
                            <w:ind w:firstLine="284"/>
                            <w:jc w:val="both"/>
                            <w:rPr>
                              <w:szCs w:val="24"/>
                            </w:rPr>
                          </w:pPr>
                          <w:sdt>
                            <w:sdtPr>
                              <w:alias w:val="Numeris"/>
                              <w:tag w:val="nr_e750ad2b23f24cb9aeb3d4711d3bf576"/>
                              <w:lock w:val="sdtLocked"/>
                              <w:richText/>
                            </w:sdtPr>
                            <w:sdtContent>
                              <w:r>
                                <w:rPr>
                                  <w:szCs w:val="24"/>
                                </w:rPr>
                                <w:t>1</w:t>
                              </w:r>
                            </w:sdtContent>
                          </w:sdt>
                          <w:r>
                            <w:rPr>
                              <w:szCs w:val="24"/>
                            </w:rPr>
                            <w:t>) motyvuotą teismo nutartį, kuria atsisakoma priimti ieškinį;</w:t>
                          </w:r>
                        </w:p>
                      </w:sdtContent>
                    </w:sdt>
                    <w:sdt>
                      <w:sdtPr>
                        <w:alias w:val="109 str. 2 d. 2 p."/>
                        <w:tag w:val="part_497e08ea18144760ad01271a3b2a676f"/>
                        <w:lock w:val="sdtLocked"/>
                        <w:richText/>
                      </w:sdtPr>
                      <w:sdtContent>
                        <w:p>
                          <w:pPr>
                            <w:ind w:firstLine="284"/>
                            <w:jc w:val="both"/>
                            <w:rPr>
                              <w:szCs w:val="24"/>
                            </w:rPr>
                          </w:pPr>
                          <w:sdt>
                            <w:sdtPr>
                              <w:alias w:val="Numeris"/>
                              <w:tag w:val="nr_497e08ea18144760ad01271a3b2a676f"/>
                              <w:lock w:val="sdtLocked"/>
                              <w:richText/>
                            </w:sdtPr>
                            <w:sdtContent>
                              <w:r>
                                <w:rPr>
                                  <w:szCs w:val="24"/>
                                </w:rPr>
                                <w:t>2</w:t>
                              </w:r>
                            </w:sdtContent>
                          </w:sdt>
                          <w:r>
                            <w:rPr>
                              <w:szCs w:val="24"/>
                            </w:rPr>
                            <w:t>) motyvuotą teismo nutartį dėl tiekėjo prašymo taikyti laikinąsias apsaugos priemones atmetimo, kai šis prašymas teisme buvo gautas iki ieškinio pareiškimo;</w:t>
                          </w:r>
                        </w:p>
                      </w:sdtContent>
                    </w:sdt>
                    <w:sdt>
                      <w:sdtPr>
                        <w:alias w:val="109 str. 2 d. 3 p."/>
                        <w:tag w:val="part_c5b44250fd4141829b00e2ac5662f966"/>
                        <w:lock w:val="sdtLocked"/>
                        <w:richText/>
                      </w:sdtPr>
                      <w:sdtContent>
                        <w:p>
                          <w:pPr>
                            <w:ind w:firstLine="284"/>
                            <w:jc w:val="both"/>
                            <w:rPr>
                              <w:szCs w:val="24"/>
                            </w:rPr>
                          </w:pPr>
                          <w:sdt>
                            <w:sdtPr>
                              <w:alias w:val="Numeris"/>
                              <w:tag w:val="nr_c5b44250fd4141829b00e2ac5662f966"/>
                              <w:lock w:val="sdtLocked"/>
                              <w:richText/>
                            </w:sdtPr>
                            <w:sdtContent>
                              <w:r>
                                <w:rPr>
                                  <w:szCs w:val="24"/>
                                </w:rPr>
                                <w:t>3</w:t>
                              </w:r>
                            </w:sdtContent>
                          </w:sdt>
                          <w:r>
                            <w:rPr>
                              <w:szCs w:val="24"/>
                            </w:rPr>
                            <w:t>) teismo rezoliuciją priimti ieškinį netaikant laikinųjų apsaugos priemonių.</w:t>
                          </w:r>
                        </w:p>
                      </w:sdtContent>
                    </w:sdt>
                  </w:sdtContent>
                </w:sdt>
                <w:sdt>
                  <w:sdtPr>
                    <w:alias w:val="109 str. 3 d."/>
                    <w:tag w:val="part_3a6ac4993369413a90faba4d67f29a51"/>
                    <w:lock w:val="sdtLocked"/>
                    <w:richText/>
                  </w:sdtPr>
                  <w:sdtContent>
                    <w:p>
                      <w:pPr>
                        <w:ind w:firstLine="284"/>
                        <w:jc w:val="both"/>
                        <w:rPr>
                          <w:szCs w:val="24"/>
                        </w:rPr>
                      </w:pPr>
                      <w:sdt>
                        <w:sdtPr>
                          <w:alias w:val="Numeris"/>
                          <w:tag w:val="nr_3a6ac4993369413a90faba4d67f29a51"/>
                          <w:lock w:val="sdtLocked"/>
                          <w:richText/>
                        </w:sdtPr>
                        <w:sdtContent>
                          <w:r>
                            <w:rPr>
                              <w:szCs w:val="24"/>
                            </w:rPr>
                            <w:t>3</w:t>
                          </w:r>
                        </w:sdtContent>
                      </w:sdt>
                      <w:r>
                        <w:rPr>
                          <w:szCs w:val="24"/>
                        </w:rPr>
                        <w:t>. Jeigu dėl tiekėjo prašymo pateikimo ar ieškinio pareiškimo teismui pratęsiami anksčiau tiekėjams pranešti pirkimo procedūrų terminai, apie tai perkantysis subjektas išsiunčia tiekėjams pranešimus ir nurodo terminų pratęsimo priežastis.</w:t>
                      </w:r>
                    </w:p>
                  </w:sdtContent>
                </w:sdt>
                <w:sdt>
                  <w:sdtPr>
                    <w:alias w:val="109 str. 4 d."/>
                    <w:tag w:val="part_68e41aef5f974c20af16d0c791feec6a"/>
                    <w:lock w:val="sdtLocked"/>
                    <w:richText/>
                  </w:sdtPr>
                  <w:sdtContent>
                    <w:p>
                      <w:pPr>
                        <w:ind w:firstLine="284"/>
                        <w:jc w:val="both"/>
                        <w:outlineLvl w:val="2"/>
                        <w:rPr>
                          <w:b/>
                          <w:szCs w:val="24"/>
                        </w:rPr>
                      </w:pPr>
                      <w:sdt>
                        <w:sdtPr>
                          <w:alias w:val="Numeris"/>
                          <w:tag w:val="nr_68e41aef5f974c20af16d0c791feec6a"/>
                          <w:lock w:val="sdtLocked"/>
                          <w:richText/>
                        </w:sdtPr>
                        <w:sdtContent>
                          <w:r>
                            <w:rPr>
                              <w:szCs w:val="24"/>
                            </w:rPr>
                            <w:t>4</w:t>
                          </w:r>
                        </w:sdtContent>
                      </w:sdt>
                      <w:r>
                        <w:rPr>
                          <w:szCs w:val="24"/>
                        </w:rPr>
                        <w:t>.</w:t>
                      </w:r>
                      <w:r>
                        <w:rPr>
                          <w:b/>
                          <w:szCs w:val="24"/>
                        </w:rPr>
                        <w:t xml:space="preserve"> </w:t>
                      </w:r>
                      <w:r>
                        <w:rPr>
                          <w:szCs w:val="24"/>
                        </w:rPr>
                        <w:t>Perkantysis subjektas, sužinojęs apie teismo sprendimą dėl tiekėjo prašymo ar ieškinio, ne vėliau kaip per 3 darbo dienas raštu informuoja suinteresuotus kandidatus ir suinteresuotus dalyvius apie teismo priimtus sprendimus.</w:t>
                      </w:r>
                    </w:p>
                    <w:p>
                      <w:pPr>
                        <w:ind w:firstLine="284"/>
                        <w:jc w:val="both"/>
                        <w:outlineLvl w:val="2"/>
                        <w:rPr>
                          <w:b/>
                          <w:szCs w:val="24"/>
                        </w:rPr>
                      </w:pPr>
                    </w:p>
                  </w:sdtContent>
                </w:sdt>
              </w:sdtContent>
            </w:sdt>
            <w:sdt>
              <w:sdtPr>
                <w:alias w:val="110 str."/>
                <w:tag w:val="part_c40474c798624b318cbbae4466353a9f"/>
                <w:lock w:val="sdtLocked"/>
                <w:richText/>
              </w:sdtPr>
              <w:sdtContent>
                <w:p>
                  <w:pPr>
                    <w:ind w:firstLine="284"/>
                    <w:jc w:val="both"/>
                    <w:outlineLvl w:val="2"/>
                    <w:rPr>
                      <w:b/>
                      <w:szCs w:val="24"/>
                    </w:rPr>
                  </w:pPr>
                  <w:sdt>
                    <w:sdtPr>
                      <w:alias w:val="Numeris"/>
                      <w:tag w:val="nr_c40474c798624b318cbbae4466353a9f"/>
                      <w:lock w:val="sdtLocked"/>
                      <w:richText/>
                    </w:sdtPr>
                    <w:sdtContent>
                      <w:r>
                        <w:rPr>
                          <w:b/>
                          <w:szCs w:val="24"/>
                        </w:rPr>
                        <w:t>110</w:t>
                      </w:r>
                    </w:sdtContent>
                  </w:sdt>
                  <w:r>
                    <w:rPr>
                      <w:b/>
                      <w:szCs w:val="24"/>
                    </w:rPr>
                    <w:t xml:space="preserve"> straipsnis. </w:t>
                  </w:r>
                  <w:sdt>
                    <w:sdtPr>
                      <w:alias w:val="Pavadinimas"/>
                      <w:tag w:val="title_c40474c798624b318cbbae4466353a9f"/>
                      <w:lock w:val="sdtLocked"/>
                      <w:richText/>
                    </w:sdtPr>
                    <w:sdtContent>
                      <w:r>
                        <w:rPr>
                          <w:b/>
                          <w:szCs w:val="24"/>
                        </w:rPr>
                        <w:t xml:space="preserve">Pirkimo sutarties ar preliminariosios sutarties pripažinimas negaliojančia </w:t>
                      </w:r>
                    </w:sdtContent>
                  </w:sdt>
                </w:p>
                <w:sdt>
                  <w:sdtPr>
                    <w:alias w:val="110 str. 1 d."/>
                    <w:tag w:val="part_a80dce1d99cf487b8d87b562bc0ebb9e"/>
                    <w:lock w:val="sdtLocked"/>
                    <w:richText/>
                  </w:sdtPr>
                  <w:sdtContent>
                    <w:p>
                      <w:pPr>
                        <w:ind w:firstLine="284"/>
                        <w:contextualSpacing/>
                        <w:jc w:val="both"/>
                        <w:rPr>
                          <w:szCs w:val="24"/>
                        </w:rPr>
                      </w:pPr>
                      <w:sdt>
                        <w:sdtPr>
                          <w:alias w:val="Numeris"/>
                          <w:tag w:val="nr_a80dce1d99cf487b8d87b562bc0ebb9e"/>
                          <w:lock w:val="sdtLocked"/>
                          <w:richText/>
                        </w:sdtPr>
                        <w:sdtContent>
                          <w:r>
                            <w:rPr>
                              <w:szCs w:val="24"/>
                            </w:rPr>
                            <w:t>1</w:t>
                          </w:r>
                        </w:sdtContent>
                      </w:sdt>
                      <w:r>
                        <w:rPr>
                          <w:szCs w:val="24"/>
                        </w:rPr>
                        <w:t>. Teismas pripažįsta pirkimo sutartį ar preliminariąją sutartį negaliojančia bet kuriuo iš šių atvejų:</w:t>
                      </w:r>
                    </w:p>
                    <w:sdt>
                      <w:sdtPr>
                        <w:alias w:val="110 str. 1 d. 1 p."/>
                        <w:tag w:val="part_7be410425ee94f4798be17b95314c73d"/>
                        <w:lock w:val="sdtLocked"/>
                        <w:richText/>
                      </w:sdtPr>
                      <w:sdtContent>
                        <w:p>
                          <w:pPr>
                            <w:ind w:firstLine="284"/>
                            <w:contextualSpacing/>
                            <w:jc w:val="both"/>
                            <w:rPr>
                              <w:szCs w:val="24"/>
                            </w:rPr>
                          </w:pPr>
                          <w:sdt>
                            <w:sdtPr>
                              <w:alias w:val="Numeris"/>
                              <w:tag w:val="nr_7be410425ee94f4798be17b95314c73d"/>
                              <w:lock w:val="sdtLocked"/>
                              <w:richText/>
                            </w:sdtPr>
                            <w:sdtContent>
                              <w:r>
                                <w:rPr>
                                  <w:szCs w:val="24"/>
                                </w:rPr>
                                <w:t>1</w:t>
                              </w:r>
                            </w:sdtContent>
                          </w:sdt>
                          <w:r>
                            <w:rPr>
                              <w:szCs w:val="24"/>
                            </w:rPr>
                            <w:t>) perkantysis subjektas sudarė pirkimo sutartį ar preliminariąją sutartį nepaskelbęs apie tarptautinės vertės pirkimą Europos Sąjungos oficialiajame leidinyje arba nepaskelbęs apie supaprastintą pirkimą Centrinėje pirkimų informacinėje sistemoje, kai tai nėra leidžiama pagal šio įstatymo reikalavimus;</w:t>
                          </w:r>
                        </w:p>
                      </w:sdtContent>
                    </w:sdt>
                    <w:sdt>
                      <w:sdtPr>
                        <w:alias w:val="110 str. 1 d. 2 p."/>
                        <w:tag w:val="part_ce047c48a43846e6bb5978569f3b55d8"/>
                        <w:lock w:val="sdtLocked"/>
                        <w:richText/>
                      </w:sdtPr>
                      <w:sdtContent>
                        <w:p>
                          <w:pPr>
                            <w:ind w:firstLine="284"/>
                            <w:contextualSpacing/>
                            <w:jc w:val="both"/>
                            <w:rPr>
                              <w:szCs w:val="24"/>
                            </w:rPr>
                          </w:pPr>
                          <w:sdt>
                            <w:sdtPr>
                              <w:alias w:val="Numeris"/>
                              <w:tag w:val="nr_ce047c48a43846e6bb5978569f3b55d8"/>
                              <w:lock w:val="sdtLocked"/>
                              <w:richText/>
                            </w:sdtPr>
                            <w:sdtContent>
                              <w:r>
                                <w:rPr>
                                  <w:szCs w:val="24"/>
                                </w:rPr>
                                <w:t>2</w:t>
                              </w:r>
                            </w:sdtContent>
                          </w:sdt>
                          <w:r>
                            <w:rPr>
                              <w:szCs w:val="24"/>
                            </w:rPr>
                            <w:t xml:space="preserve">) perkantysis subjektas pažeidė šio įstatymo 94 straipsnio 8 dalies, 108 straipsnio 2 dalies ar 109 straipsnio 2 dalies reikalavimus kartu pažeisdamas ir kitus šio įstatymo reikalavimus ir tai turėjo neigiamą įtaką teismui prašymą pateikusio ar ieškinį pareiškusio dalyvio galimybėms sudaryti pirkimo sutartį ar preliminariąją sutartį, ir šis dalyvis neturėjo galimybės pasinaudoti teisių gynimo priemonėmis iki pirkimo sutarties ar preliminariosios sutarties sudarymo; </w:t>
                          </w:r>
                        </w:p>
                      </w:sdtContent>
                    </w:sdt>
                    <w:sdt>
                      <w:sdtPr>
                        <w:alias w:val="110 str. 1 d. 3 p."/>
                        <w:tag w:val="part_11eab976f0fb4bf2b3928dffd7d08aee"/>
                        <w:lock w:val="sdtLocked"/>
                        <w:richText/>
                      </w:sdtPr>
                      <w:sdtContent>
                        <w:p>
                          <w:pPr>
                            <w:ind w:firstLine="284"/>
                            <w:contextualSpacing/>
                            <w:jc w:val="both"/>
                            <w:rPr>
                              <w:szCs w:val="24"/>
                            </w:rPr>
                          </w:pPr>
                          <w:sdt>
                            <w:sdtPr>
                              <w:alias w:val="Numeris"/>
                              <w:tag w:val="nr_11eab976f0fb4bf2b3928dffd7d08aee"/>
                              <w:lock w:val="sdtLocked"/>
                              <w:richText/>
                            </w:sdtPr>
                            <w:sdtContent>
                              <w:r>
                                <w:rPr>
                                  <w:szCs w:val="24"/>
                                </w:rPr>
                                <w:t>3</w:t>
                              </w:r>
                            </w:sdtContent>
                          </w:sdt>
                          <w:r>
                            <w:rPr>
                              <w:szCs w:val="24"/>
                            </w:rPr>
                            <w:t>) perkantysis subjektas pažeidė šio įstatymo 87 straipsnio 9 ir 10 dalių nuostatas ir, sudarydamas pirkimo sutartį, pasinaudojo išimtimi, leidžiančia netaikyti atidėjimo termino;</w:t>
                          </w:r>
                        </w:p>
                      </w:sdtContent>
                    </w:sdt>
                    <w:sdt>
                      <w:sdtPr>
                        <w:alias w:val="110 str. 1 d. 4 p."/>
                        <w:tag w:val="part_3cf0ee70a7d64806aca06645db1c8097"/>
                        <w:lock w:val="sdtLocked"/>
                        <w:richText/>
                      </w:sdtPr>
                      <w:sdtContent>
                        <w:p>
                          <w:pPr>
                            <w:ind w:firstLine="284"/>
                            <w:contextualSpacing/>
                            <w:jc w:val="both"/>
                            <w:rPr>
                              <w:szCs w:val="24"/>
                            </w:rPr>
                          </w:pPr>
                          <w:sdt>
                            <w:sdtPr>
                              <w:alias w:val="Numeris"/>
                              <w:tag w:val="nr_3cf0ee70a7d64806aca06645db1c8097"/>
                              <w:lock w:val="sdtLocked"/>
                              <w:richText/>
                            </w:sdtPr>
                            <w:sdtContent>
                              <w:r>
                                <w:rPr>
                                  <w:szCs w:val="24"/>
                                </w:rPr>
                                <w:t>4</w:t>
                              </w:r>
                            </w:sdtContent>
                          </w:sdt>
                          <w:r>
                            <w:rPr>
                              <w:szCs w:val="24"/>
                            </w:rPr>
                            <w:t xml:space="preserve">) nustačius kitų šio įstatymo imperatyvių nuostatų pažeidimų, kurie turėjo neigiamą įtaką teismui prašymą pateikusio ar ieškinį pareiškusio dalyvio galimybėms sudaryti pirkimo sutartį ar preliminariąją sutartį, ir šis dalyvis neturėjo galimybės pasinaudoti teisių gynimo priemonėmis iki pirkimo sutarties ar preliminariosios sutarties sudarymo. </w:t>
                          </w:r>
                        </w:p>
                      </w:sdtContent>
                    </w:sdt>
                  </w:sdtContent>
                </w:sdt>
                <w:sdt>
                  <w:sdtPr>
                    <w:alias w:val="110 str. 2 d."/>
                    <w:tag w:val="part_e956b2dcf9564e22b72f39dc5fb231ec"/>
                    <w:lock w:val="sdtLocked"/>
                    <w:richText/>
                  </w:sdtPr>
                  <w:sdtContent>
                    <w:p>
                      <w:pPr>
                        <w:ind w:firstLine="284"/>
                        <w:contextualSpacing/>
                        <w:jc w:val="both"/>
                        <w:rPr>
                          <w:szCs w:val="24"/>
                        </w:rPr>
                      </w:pPr>
                      <w:sdt>
                        <w:sdtPr>
                          <w:alias w:val="Numeris"/>
                          <w:tag w:val="nr_e956b2dcf9564e22b72f39dc5fb231ec"/>
                          <w:lock w:val="sdtLocked"/>
                          <w:richText/>
                        </w:sdtPr>
                        <w:sdtContent>
                          <w:r>
                            <w:rPr>
                              <w:szCs w:val="24"/>
                            </w:rPr>
                            <w:t>2</w:t>
                          </w:r>
                        </w:sdtContent>
                      </w:sdt>
                      <w:r>
                        <w:rPr>
                          <w:szCs w:val="24"/>
                        </w:rPr>
                        <w:t xml:space="preserve">. Teismas negali pripažinti pirkimo sutarties ar preliminariosios sutarties negaliojančia pagal šio straipsnio 1 dalies 1 punktą, jeigu yra visos šios sąlygos: </w:t>
                      </w:r>
                    </w:p>
                    <w:sdt>
                      <w:sdtPr>
                        <w:alias w:val="110 str. 2 d. 1 p."/>
                        <w:tag w:val="part_67865f4e992645f088596807697fef87"/>
                        <w:lock w:val="sdtLocked"/>
                        <w:richText/>
                      </w:sdtPr>
                      <w:sdtContent>
                        <w:p>
                          <w:pPr>
                            <w:ind w:firstLine="284"/>
                            <w:contextualSpacing/>
                            <w:jc w:val="both"/>
                            <w:rPr>
                              <w:szCs w:val="24"/>
                            </w:rPr>
                          </w:pPr>
                          <w:sdt>
                            <w:sdtPr>
                              <w:alias w:val="Numeris"/>
                              <w:tag w:val="nr_67865f4e992645f088596807697fef87"/>
                              <w:lock w:val="sdtLocked"/>
                              <w:richText/>
                            </w:sdtPr>
                            <w:sdtContent>
                              <w:r>
                                <w:rPr>
                                  <w:szCs w:val="24"/>
                                </w:rPr>
                                <w:t>1</w:t>
                              </w:r>
                            </w:sdtContent>
                          </w:sdt>
                          <w:r>
                            <w:rPr>
                              <w:szCs w:val="24"/>
                            </w:rPr>
                            <w:t>) perkantysis subjektas nusprendė, kad šiuo įstatymu leidžiama nepaskelbti apie tarptautinės vertės pirkimą Europos Sąjungos oficialiajame leidinyje arba nepaskelbti apie supaprastintą pirkimą Centrinėje pirkimų informacinėje sistemoje;</w:t>
                          </w:r>
                        </w:p>
                      </w:sdtContent>
                    </w:sdt>
                    <w:sdt>
                      <w:sdtPr>
                        <w:alias w:val="110 str. 2 d. 2 p."/>
                        <w:tag w:val="part_120bb6f31369428981e3f3a9380193ae"/>
                        <w:lock w:val="sdtLocked"/>
                        <w:richText/>
                      </w:sdtPr>
                      <w:sdtContent>
                        <w:p>
                          <w:pPr>
                            <w:ind w:firstLine="284"/>
                            <w:contextualSpacing/>
                            <w:jc w:val="both"/>
                            <w:rPr>
                              <w:szCs w:val="24"/>
                            </w:rPr>
                          </w:pPr>
                          <w:sdt>
                            <w:sdtPr>
                              <w:alias w:val="Numeris"/>
                              <w:tag w:val="nr_120bb6f31369428981e3f3a9380193ae"/>
                              <w:lock w:val="sdtLocked"/>
                              <w:richText/>
                            </w:sdtPr>
                            <w:sdtContent>
                              <w:r>
                                <w:rPr>
                                  <w:szCs w:val="24"/>
                                </w:rPr>
                                <w:t>2</w:t>
                              </w:r>
                            </w:sdtContent>
                          </w:sdt>
                          <w:r>
                            <w:rPr>
                              <w:szCs w:val="24"/>
                            </w:rPr>
                            <w:t xml:space="preserve">) perkantysis subjektas paskelbė pranešimą dėl savanoriško </w:t>
                          </w:r>
                          <w:r>
                            <w:rPr>
                              <w:i/>
                              <w:szCs w:val="24"/>
                            </w:rPr>
                            <w:t xml:space="preserve">ex ante </w:t>
                          </w:r>
                          <w:r>
                            <w:rPr>
                              <w:szCs w:val="24"/>
                            </w:rPr>
                            <w:t>skaidrumo;</w:t>
                          </w:r>
                        </w:p>
                      </w:sdtContent>
                    </w:sdt>
                    <w:sdt>
                      <w:sdtPr>
                        <w:alias w:val="110 str. 2 d. 3 p."/>
                        <w:tag w:val="part_f3eb3993a9bc4a91b4d042458ba9e58a"/>
                        <w:lock w:val="sdtLocked"/>
                        <w:richText/>
                      </w:sdtPr>
                      <w:sdtContent>
                        <w:p>
                          <w:pPr>
                            <w:ind w:firstLine="284"/>
                            <w:jc w:val="both"/>
                            <w:rPr>
                              <w:szCs w:val="24"/>
                            </w:rPr>
                          </w:pPr>
                          <w:sdt>
                            <w:sdtPr>
                              <w:alias w:val="Numeris"/>
                              <w:tag w:val="nr_f3eb3993a9bc4a91b4d042458ba9e58a"/>
                              <w:lock w:val="sdtLocked"/>
                              <w:richText/>
                            </w:sdtPr>
                            <w:sdtContent>
                              <w:r>
                                <w:rPr>
                                  <w:szCs w:val="24"/>
                                </w:rPr>
                                <w:t>3</w:t>
                              </w:r>
                            </w:sdtContent>
                          </w:sdt>
                          <w:r>
                            <w:rPr>
                              <w:szCs w:val="24"/>
                            </w:rPr>
                            <w:t xml:space="preserve">) pirkimo sutartis ar preliminarioji sutartis buvo sudaryta ne anksčiau kaip po 10 dienų (supaprastinto pirkimo atveju – ne anksčiau kaip po 5 darbo dienų) nuo pranešimo dėl savanoriško </w:t>
                          </w:r>
                          <w:r>
                            <w:rPr>
                              <w:i/>
                              <w:szCs w:val="24"/>
                            </w:rPr>
                            <w:t xml:space="preserve">ex ante </w:t>
                          </w:r>
                          <w:r>
                            <w:rPr>
                              <w:szCs w:val="24"/>
                            </w:rPr>
                            <w:t>skaidrumo paskelbimo dienos.</w:t>
                          </w:r>
                        </w:p>
                      </w:sdtContent>
                    </w:sdt>
                  </w:sdtContent>
                </w:sdt>
                <w:sdt>
                  <w:sdtPr>
                    <w:alias w:val="110 str. 3 d."/>
                    <w:tag w:val="part_375215a59cad4402b7b1898c96744fac"/>
                    <w:lock w:val="sdtLocked"/>
                    <w:richText/>
                  </w:sdtPr>
                  <w:sdtContent>
                    <w:p>
                      <w:pPr>
                        <w:ind w:firstLine="284"/>
                        <w:contextualSpacing/>
                        <w:jc w:val="both"/>
                        <w:rPr>
                          <w:szCs w:val="24"/>
                        </w:rPr>
                      </w:pPr>
                      <w:sdt>
                        <w:sdtPr>
                          <w:alias w:val="Numeris"/>
                          <w:tag w:val="nr_375215a59cad4402b7b1898c96744fac"/>
                          <w:lock w:val="sdtLocked"/>
                          <w:richText/>
                        </w:sdtPr>
                        <w:sdtContent>
                          <w:r>
                            <w:rPr>
                              <w:szCs w:val="24"/>
                            </w:rPr>
                            <w:t>3</w:t>
                          </w:r>
                        </w:sdtContent>
                      </w:sdt>
                      <w:r>
                        <w:rPr>
                          <w:szCs w:val="24"/>
                        </w:rPr>
                        <w:t>. Teismas negali pripažinti pirkimo sutarties ar preliminariosios sutarties negaliojančia pagal šio straipsnio 1 dalies 3 punktą, jeigu yra visos šios sąlygos:</w:t>
                      </w:r>
                    </w:p>
                    <w:sdt>
                      <w:sdtPr>
                        <w:alias w:val="110 str. 3 d. 1 p."/>
                        <w:tag w:val="part_4fa9d0041ddf4d87a5ab0cc9bd23097f"/>
                        <w:lock w:val="sdtLocked"/>
                        <w:richText/>
                      </w:sdtPr>
                      <w:sdtContent>
                        <w:p>
                          <w:pPr>
                            <w:tabs>
                              <w:tab w:val="left" w:pos="0"/>
                            </w:tabs>
                            <w:ind w:firstLine="284"/>
                            <w:contextualSpacing/>
                            <w:jc w:val="both"/>
                            <w:rPr>
                              <w:szCs w:val="24"/>
                            </w:rPr>
                          </w:pPr>
                          <w:sdt>
                            <w:sdtPr>
                              <w:alias w:val="Numeris"/>
                              <w:tag w:val="nr_4fa9d0041ddf4d87a5ab0cc9bd23097f"/>
                              <w:lock w:val="sdtLocked"/>
                              <w:richText/>
                            </w:sdtPr>
                            <w:sdtContent>
                              <w:r>
                                <w:rPr>
                                  <w:szCs w:val="24"/>
                                </w:rPr>
                                <w:t>1</w:t>
                              </w:r>
                            </w:sdtContent>
                          </w:sdt>
                          <w:r>
                            <w:rPr>
                              <w:szCs w:val="24"/>
                            </w:rPr>
                            <w:t>) perkantysis subjektas mano, kad, sudarydamas pirkimo sutartį, jis laikėsi šio įstatymo 87 straipsnio 9 ir 10 dalių nuostatų;</w:t>
                          </w:r>
                        </w:p>
                      </w:sdtContent>
                    </w:sdt>
                    <w:sdt>
                      <w:sdtPr>
                        <w:alias w:val="110 str. 3 d. 2 p."/>
                        <w:tag w:val="part_29297a460cf84d3a98ead14cec3f8548"/>
                        <w:lock w:val="sdtLocked"/>
                        <w:richText/>
                      </w:sdtPr>
                      <w:sdtContent>
                        <w:p>
                          <w:pPr>
                            <w:ind w:firstLine="284"/>
                            <w:contextualSpacing/>
                            <w:jc w:val="both"/>
                            <w:rPr>
                              <w:szCs w:val="24"/>
                            </w:rPr>
                          </w:pPr>
                          <w:sdt>
                            <w:sdtPr>
                              <w:alias w:val="Numeris"/>
                              <w:tag w:val="nr_29297a460cf84d3a98ead14cec3f8548"/>
                              <w:lock w:val="sdtLocked"/>
                              <w:richText/>
                            </w:sdtPr>
                            <w:sdtContent>
                              <w:r>
                                <w:rPr>
                                  <w:szCs w:val="24"/>
                                </w:rPr>
                                <w:t>2</w:t>
                              </w:r>
                            </w:sdtContent>
                          </w:sdt>
                          <w:r>
                            <w:rPr>
                              <w:szCs w:val="24"/>
                            </w:rPr>
                            <w:t xml:space="preserve">) perkantysis subjektas suinteresuotiems dalyviams išsiuntė pranešimus apie sprendimą nustatyti laimėjusį pasiūlymą pagal šio įstatymo 68 straipsnio 1 dalies reikalavimus; </w:t>
                          </w:r>
                        </w:p>
                      </w:sdtContent>
                    </w:sdt>
                    <w:sdt>
                      <w:sdtPr>
                        <w:alias w:val="110 str. 3 d. 3 p."/>
                        <w:tag w:val="part_240a9a4f11ff4e7aab28c261d9aa0dcb"/>
                        <w:lock w:val="sdtLocked"/>
                        <w:richText/>
                      </w:sdtPr>
                      <w:sdtContent>
                        <w:p>
                          <w:pPr>
                            <w:ind w:firstLine="284"/>
                            <w:contextualSpacing/>
                            <w:jc w:val="both"/>
                            <w:rPr>
                              <w:szCs w:val="24"/>
                            </w:rPr>
                          </w:pPr>
                          <w:sdt>
                            <w:sdtPr>
                              <w:alias w:val="Numeris"/>
                              <w:tag w:val="nr_240a9a4f11ff4e7aab28c261d9aa0dcb"/>
                              <w:lock w:val="sdtLocked"/>
                              <w:richText/>
                            </w:sdtPr>
                            <w:sdtContent>
                              <w:r>
                                <w:rPr>
                                  <w:szCs w:val="24"/>
                                </w:rPr>
                                <w:t>3</w:t>
                              </w:r>
                            </w:sdtContent>
                          </w:sdt>
                          <w:r>
                            <w:rPr>
                              <w:szCs w:val="24"/>
                            </w:rPr>
                            <w:t>) pirkimo sutartis buvo sudaryta ne anksčiau kaip po 15 dienų nuo pranešimų apie sprendimą nustatyti laimėjusį pasiūlymą išsiuntimo suinteresuotiems dalyviams dienos.</w:t>
                          </w:r>
                        </w:p>
                        <w:p>
                          <w:pPr>
                            <w:ind w:firstLine="284"/>
                            <w:jc w:val="both"/>
                            <w:outlineLvl w:val="2"/>
                            <w:rPr>
                              <w:b/>
                              <w:szCs w:val="24"/>
                            </w:rPr>
                          </w:pPr>
                        </w:p>
                      </w:sdtContent>
                    </w:sdt>
                  </w:sdtContent>
                </w:sdt>
              </w:sdtContent>
            </w:sdt>
            <w:sdt>
              <w:sdtPr>
                <w:alias w:val="111 str."/>
                <w:tag w:val="part_5936863e86964d0fb785d56e5b72b082"/>
                <w:lock w:val="sdtLocked"/>
                <w:richText/>
              </w:sdtPr>
              <w:sdtContent>
                <w:p>
                  <w:pPr>
                    <w:ind w:firstLine="284"/>
                    <w:jc w:val="both"/>
                    <w:outlineLvl w:val="2"/>
                    <w:rPr>
                      <w:b/>
                      <w:szCs w:val="24"/>
                    </w:rPr>
                  </w:pPr>
                  <w:sdt>
                    <w:sdtPr>
                      <w:alias w:val="Numeris"/>
                      <w:tag w:val="nr_5936863e86964d0fb785d56e5b72b082"/>
                      <w:lock w:val="sdtLocked"/>
                      <w:richText/>
                    </w:sdtPr>
                    <w:sdtContent>
                      <w:r>
                        <w:rPr>
                          <w:b/>
                          <w:szCs w:val="24"/>
                        </w:rPr>
                        <w:t>111</w:t>
                      </w:r>
                    </w:sdtContent>
                  </w:sdt>
                  <w:r>
                    <w:rPr>
                      <w:b/>
                      <w:szCs w:val="24"/>
                    </w:rPr>
                    <w:t xml:space="preserve"> straipsnis. </w:t>
                  </w:r>
                  <w:sdt>
                    <w:sdtPr>
                      <w:alias w:val="Pavadinimas"/>
                      <w:tag w:val="title_5936863e86964d0fb785d56e5b72b082"/>
                      <w:lock w:val="sdtLocked"/>
                      <w:richText/>
                    </w:sdtPr>
                    <w:sdtContent>
                      <w:r>
                        <w:rPr>
                          <w:b/>
                          <w:szCs w:val="24"/>
                        </w:rPr>
                        <w:t xml:space="preserve">Alternatyvios sankcijos ir jų taikymas </w:t>
                      </w:r>
                    </w:sdtContent>
                  </w:sdt>
                </w:p>
                <w:sdt>
                  <w:sdtPr>
                    <w:alias w:val="111 str. 1 d."/>
                    <w:tag w:val="part_9d4569fa981f4c46a4c170e3d993e13d"/>
                    <w:lock w:val="sdtLocked"/>
                    <w:richText/>
                  </w:sdtPr>
                  <w:sdtContent>
                    <w:p>
                      <w:pPr>
                        <w:ind w:firstLine="284"/>
                        <w:contextualSpacing/>
                        <w:jc w:val="both"/>
                        <w:rPr>
                          <w:szCs w:val="24"/>
                        </w:rPr>
                      </w:pPr>
                      <w:sdt>
                        <w:sdtPr>
                          <w:alias w:val="Numeris"/>
                          <w:tag w:val="nr_9d4569fa981f4c46a4c170e3d993e13d"/>
                          <w:lock w:val="sdtLocked"/>
                          <w:richText/>
                        </w:sdtPr>
                        <w:sdtContent>
                          <w:r>
                            <w:rPr>
                              <w:szCs w:val="24"/>
                            </w:rPr>
                            <w:t>1</w:t>
                          </w:r>
                        </w:sdtContent>
                      </w:sdt>
                      <w:r>
                        <w:rPr>
                          <w:szCs w:val="24"/>
                        </w:rPr>
                        <w:t>. Teismas taiko alternatyvias sankcijas pagal šio straipsnio 4 dalį, jeigu perkantysis subjektas pažeidė šio įstatymo 94 straipsnio 8 dalies, 108 straipsnio 2 dalies ar 109 straipsnio 2 dalies reikalavimus, tačiau nėra kitų šio įstatymo 110 straipsnio 1 dalies 2 punkte nurodytų aplinkybių.</w:t>
                      </w:r>
                    </w:p>
                  </w:sdtContent>
                </w:sdt>
                <w:sdt>
                  <w:sdtPr>
                    <w:alias w:val="111 str. 2 d."/>
                    <w:tag w:val="part_6353248a726648c79d69fd8d9e5bad90"/>
                    <w:lock w:val="sdtLocked"/>
                    <w:richText/>
                  </w:sdtPr>
                  <w:sdtContent>
                    <w:p>
                      <w:pPr>
                        <w:ind w:firstLine="284"/>
                        <w:jc w:val="both"/>
                        <w:rPr>
                          <w:szCs w:val="24"/>
                        </w:rPr>
                      </w:pPr>
                      <w:sdt>
                        <w:sdtPr>
                          <w:alias w:val="Numeris"/>
                          <w:tag w:val="nr_6353248a726648c79d69fd8d9e5bad90"/>
                          <w:lock w:val="sdtLocked"/>
                          <w:richText/>
                        </w:sdtPr>
                        <w:sdtContent>
                          <w:r>
                            <w:rPr>
                              <w:szCs w:val="24"/>
                            </w:rPr>
                            <w:t>2</w:t>
                          </w:r>
                        </w:sdtContent>
                      </w:sdt>
                      <w:r>
                        <w:rPr>
                          <w:szCs w:val="24"/>
                        </w:rPr>
                        <w:t xml:space="preserve">. Teismas gali nepripažinti pirkimo sutarties ar preliminariosios sutarties negaliojančia ir taikyti alternatyvias sankcijas pagal šio straipsnio 3 dalį, nors pirkimo sutartis ar preliminarioji sutartis buvo sudaryta neteisėtai pagal šio įstatymo 110 straipsnio 1 dalies nuostatas, jeigu dėl viešojo intereso, įskaitant su pirkimo sutartimi ar preliminariąja sutartimi nesusijusius ekonominius interesus, dėl kurių pirkimo sutarties ar preliminariosios sutarties pripažinimas negaliojančia turėtų neproporcingų pasekmių, būtina išsaugoti pirkimo sutarties ar preliminariosios sutarties pasekmes. Tiesiogiai su pirkimo sutartimi ar preliminariąja sutartimi susiję ekonominiai interesai apima </w:t>
                      </w:r>
                      <w:r>
                        <w:rPr>
                          <w:i/>
                          <w:iCs/>
                          <w:szCs w:val="24"/>
                        </w:rPr>
                        <w:t>inter alia</w:t>
                      </w:r>
                      <w:r>
                        <w:rPr>
                          <w:szCs w:val="24"/>
                        </w:rPr>
                        <w:t xml:space="preserve"> išlaidas, susidariusias dėl vėlavimo vykdyti pirkimo sutartį, naujos pirkimo procedūros pradėjimo, pirkimo sutartį vykdančio tiekėjo pakeitimo, teisinių pareigų, kurios atsirado pripažinus pirkimo sutartį ar preliminariąją sutartį negaliojančia.</w:t>
                      </w:r>
                    </w:p>
                  </w:sdtContent>
                </w:sdt>
                <w:sdt>
                  <w:sdtPr>
                    <w:alias w:val="111 str. 3 d."/>
                    <w:tag w:val="part_e3e0fb37c4a540a6a7301d5a13882d5a"/>
                    <w:lock w:val="sdtLocked"/>
                    <w:richText/>
                  </w:sdtPr>
                  <w:sdtContent>
                    <w:p>
                      <w:pPr>
                        <w:ind w:firstLine="284"/>
                        <w:contextualSpacing/>
                        <w:jc w:val="both"/>
                        <w:rPr>
                          <w:szCs w:val="24"/>
                        </w:rPr>
                      </w:pPr>
                      <w:sdt>
                        <w:sdtPr>
                          <w:alias w:val="Numeris"/>
                          <w:tag w:val="nr_e3e0fb37c4a540a6a7301d5a13882d5a"/>
                          <w:lock w:val="sdtLocked"/>
                          <w:richText/>
                        </w:sdtPr>
                        <w:sdtContent>
                          <w:r>
                            <w:rPr>
                              <w:szCs w:val="24"/>
                            </w:rPr>
                            <w:t>3</w:t>
                          </w:r>
                        </w:sdtContent>
                      </w:sdt>
                      <w:r>
                        <w:rPr>
                          <w:szCs w:val="24"/>
                        </w:rPr>
                        <w:t>. Teismo skiriamos alternatyvios sankcijos turi būti veiksmingos, proporcingos ir atgrasančios. Teismo taikomos alternatyvios sankcijos:</w:t>
                      </w:r>
                    </w:p>
                    <w:sdt>
                      <w:sdtPr>
                        <w:alias w:val="111 str. 3 d. 1 p."/>
                        <w:tag w:val="part_6ede89476fa64c5580393c823580e9ad"/>
                        <w:lock w:val="sdtLocked"/>
                        <w:richText/>
                      </w:sdtPr>
                      <w:sdtContent>
                        <w:p>
                          <w:pPr>
                            <w:ind w:firstLine="284"/>
                            <w:contextualSpacing/>
                            <w:jc w:val="both"/>
                            <w:rPr>
                              <w:szCs w:val="24"/>
                            </w:rPr>
                          </w:pPr>
                          <w:sdt>
                            <w:sdtPr>
                              <w:alias w:val="Numeris"/>
                              <w:tag w:val="nr_6ede89476fa64c5580393c823580e9ad"/>
                              <w:lock w:val="sdtLocked"/>
                              <w:richText/>
                            </w:sdtPr>
                            <w:sdtContent>
                              <w:r>
                                <w:rPr>
                                  <w:szCs w:val="24"/>
                                </w:rPr>
                                <w:t>1</w:t>
                              </w:r>
                            </w:sdtContent>
                          </w:sdt>
                          <w:r>
                            <w:rPr>
                              <w:szCs w:val="24"/>
                            </w:rPr>
                            <w:t xml:space="preserve">) pirkimo sutarties ar preliminariosios sutarties trukmės sutrumpinimas; </w:t>
                          </w:r>
                        </w:p>
                      </w:sdtContent>
                    </w:sdt>
                    <w:sdt>
                      <w:sdtPr>
                        <w:alias w:val="111 str. 3 d. 2 p."/>
                        <w:tag w:val="part_72d8b019aff148caa78323d24f91cc7f"/>
                        <w:lock w:val="sdtLocked"/>
                        <w:richText/>
                      </w:sdtPr>
                      <w:sdtContent>
                        <w:p>
                          <w:pPr>
                            <w:ind w:firstLine="284"/>
                            <w:contextualSpacing/>
                            <w:jc w:val="both"/>
                            <w:rPr>
                              <w:szCs w:val="24"/>
                            </w:rPr>
                          </w:pPr>
                          <w:sdt>
                            <w:sdtPr>
                              <w:alias w:val="Numeris"/>
                              <w:tag w:val="nr_72d8b019aff148caa78323d24f91cc7f"/>
                              <w:lock w:val="sdtLocked"/>
                              <w:richText/>
                            </w:sdtPr>
                            <w:sdtContent>
                              <w:r>
                                <w:rPr>
                                  <w:szCs w:val="24"/>
                                </w:rPr>
                                <w:t>2</w:t>
                              </w:r>
                            </w:sdtContent>
                          </w:sdt>
                          <w:r>
                            <w:rPr>
                              <w:szCs w:val="24"/>
                            </w:rPr>
                            <w:t xml:space="preserve">) perkančiajam subjektui skiriama bauda. Bauda skiriama ne didesnė negu 10 procentų pirkimo sutarties ar preliminariosios sutarties vertės. </w:t>
                          </w:r>
                        </w:p>
                      </w:sdtContent>
                    </w:sdt>
                  </w:sdtContent>
                </w:sdt>
                <w:sdt>
                  <w:sdtPr>
                    <w:alias w:val="111 str. 4 d."/>
                    <w:tag w:val="part_0259b28889c5490b8e9f447bdfbc6b6e"/>
                    <w:lock w:val="sdtLocked"/>
                    <w:richText/>
                  </w:sdtPr>
                  <w:sdtContent>
                    <w:p>
                      <w:pPr>
                        <w:ind w:firstLine="284"/>
                        <w:jc w:val="both"/>
                        <w:rPr>
                          <w:rFonts w:eastAsia="Calibri"/>
                          <w:b/>
                          <w:szCs w:val="24"/>
                        </w:rPr>
                      </w:pPr>
                      <w:sdt>
                        <w:sdtPr>
                          <w:alias w:val="Numeris"/>
                          <w:tag w:val="nr_0259b28889c5490b8e9f447bdfbc6b6e"/>
                          <w:lock w:val="sdtLocked"/>
                          <w:richText/>
                        </w:sdtPr>
                        <w:sdtContent>
                          <w:r>
                            <w:rPr>
                              <w:szCs w:val="24"/>
                            </w:rPr>
                            <w:t>4</w:t>
                          </w:r>
                        </w:sdtContent>
                      </w:sdt>
                      <w:r>
                        <w:rPr>
                          <w:szCs w:val="24"/>
                        </w:rPr>
                        <w:t>. Teismas, skirdamas alternatyvias sankcijas, turi atsižvelgti į visus reikšmingus aspektus, įskaitant pažeidimo rimtumą, perkančiojo subjekto elgesį. Teismo skirta alternatyvi sankcija, įskaitant perkančiajam subjektui skirtos baudos dydį, turi būti motyvuojama teismo sprendime.</w:t>
                      </w:r>
                    </w:p>
                    <w:p>
                      <w:pPr>
                        <w:ind w:firstLine="284"/>
                        <w:jc w:val="both"/>
                        <w:rPr>
                          <w:rFonts w:eastAsia="Calibri"/>
                          <w:b/>
                          <w:szCs w:val="24"/>
                        </w:rPr>
                      </w:pPr>
                    </w:p>
                  </w:sdtContent>
                </w:sdt>
              </w:sdtContent>
            </w:sdt>
            <w:sdt>
              <w:sdtPr>
                <w:alias w:val="112 str."/>
                <w:tag w:val="part_065244443a264347bc5d0e0a534565f3"/>
                <w:lock w:val="sdtLocked"/>
                <w:richText/>
              </w:sdtPr>
              <w:sdtContent>
                <w:p>
                  <w:pPr>
                    <w:ind w:firstLine="284"/>
                    <w:jc w:val="both"/>
                    <w:rPr>
                      <w:rFonts w:eastAsia="Calibri"/>
                      <w:b/>
                      <w:caps/>
                      <w:szCs w:val="24"/>
                    </w:rPr>
                  </w:pPr>
                  <w:sdt>
                    <w:sdtPr>
                      <w:alias w:val="Numeris"/>
                      <w:tag w:val="nr_065244443a264347bc5d0e0a534565f3"/>
                      <w:lock w:val="sdtLocked"/>
                      <w:richText/>
                    </w:sdtPr>
                    <w:sdtContent>
                      <w:r>
                        <w:rPr>
                          <w:rFonts w:eastAsia="Calibri"/>
                          <w:b/>
                          <w:szCs w:val="24"/>
                        </w:rPr>
                        <w:t>112</w:t>
                      </w:r>
                    </w:sdtContent>
                  </w:sdt>
                  <w:r>
                    <w:rPr>
                      <w:rFonts w:eastAsia="Calibri"/>
                      <w:b/>
                      <w:szCs w:val="24"/>
                    </w:rPr>
                    <w:t xml:space="preserve"> straipsnis. </w:t>
                  </w:r>
                  <w:sdt>
                    <w:sdtPr>
                      <w:alias w:val="Pavadinimas"/>
                      <w:tag w:val="title_065244443a264347bc5d0e0a534565f3"/>
                      <w:lock w:val="sdtLocked"/>
                      <w:richText/>
                    </w:sdtPr>
                    <w:sdtContent>
                      <w:r>
                        <w:rPr>
                          <w:rFonts w:eastAsia="Calibri"/>
                          <w:b/>
                          <w:szCs w:val="24"/>
                        </w:rPr>
                        <w:t xml:space="preserve">Žalos atlyginimas dėl šio įstatymo reikalavimų nesilaikymo </w:t>
                      </w:r>
                    </w:sdtContent>
                  </w:sdt>
                </w:p>
                <w:sdt>
                  <w:sdtPr>
                    <w:alias w:val="112 str. 1 d."/>
                    <w:tag w:val="part_a281e636bf1840c195be27292530ebbd"/>
                    <w:lock w:val="sdtLocked"/>
                    <w:richText/>
                  </w:sdtPr>
                  <w:sdtContent>
                    <w:p>
                      <w:pPr>
                        <w:tabs>
                          <w:tab w:val="left" w:pos="0"/>
                          <w:tab w:val="left" w:pos="567"/>
                        </w:tabs>
                        <w:ind w:firstLine="284"/>
                        <w:jc w:val="both"/>
                        <w:rPr>
                          <w:szCs w:val="24"/>
                        </w:rPr>
                      </w:pPr>
                      <w:sdt>
                        <w:sdtPr>
                          <w:alias w:val="Numeris"/>
                          <w:tag w:val="nr_a281e636bf1840c195be27292530ebbd"/>
                          <w:lock w:val="sdtLocked"/>
                          <w:richText/>
                        </w:sdtPr>
                        <w:sdtContent>
                          <w:r>
                            <w:rPr>
                              <w:szCs w:val="24"/>
                            </w:rPr>
                            <w:t>1</w:t>
                          </w:r>
                        </w:sdtContent>
                      </w:sdt>
                      <w:r>
                        <w:rPr>
                          <w:szCs w:val="24"/>
                        </w:rPr>
                        <w:t>.</w:t>
                        <w:tab/>
                        <w:t xml:space="preserve">Teismas tenkina tiekėjo reikalavimą tik dėl žalos atlyginimo, jeigu pirkimo sutartis jau sudaryta ir buvo laikomasi šio įstatymo 64 straipsnio 8 dalies, 68 straipsnio 1 dalies, 94 straipsnio 1 ir 8 dalių, 107 straipsnio, 108 straipsnio 2 dalies, 109 straipsnio 2 dalies, 110 straipsnio, 111 straipsnio nuostatų ir </w:t>
                      </w:r>
                      <w:r>
                        <w:rPr>
                          <w:rFonts w:eastAsia="Calibri"/>
                          <w:i/>
                          <w:szCs w:val="24"/>
                        </w:rPr>
                        <w:t>mutatis mutandis</w:t>
                      </w:r>
                      <w:r>
                        <w:rPr>
                          <w:rFonts w:eastAsia="Calibri"/>
                          <w:szCs w:val="24"/>
                        </w:rPr>
                        <w:t xml:space="preserve"> taikomos Viešųjų pirkimų </w:t>
                      </w:r>
                      <w:r>
                        <w:rPr>
                          <w:szCs w:val="24"/>
                        </w:rPr>
                        <w:t xml:space="preserve">įstatymo 49 straipsnio 5 dalies. </w:t>
                      </w:r>
                    </w:p>
                  </w:sdtContent>
                </w:sdt>
                <w:sdt>
                  <w:sdtPr>
                    <w:alias w:val="112 str. 2 d."/>
                    <w:tag w:val="part_25710745b7d74805830db20bbba2b229"/>
                    <w:lock w:val="sdtLocked"/>
                    <w:richText/>
                  </w:sdtPr>
                  <w:sdtContent>
                    <w:p>
                      <w:pPr>
                        <w:tabs>
                          <w:tab w:val="left" w:pos="0"/>
                          <w:tab w:val="left" w:pos="284"/>
                        </w:tabs>
                        <w:ind w:firstLine="284"/>
                        <w:jc w:val="both"/>
                        <w:rPr>
                          <w:szCs w:val="24"/>
                        </w:rPr>
                      </w:pPr>
                      <w:sdt>
                        <w:sdtPr>
                          <w:alias w:val="Numeris"/>
                          <w:tag w:val="nr_25710745b7d74805830db20bbba2b229"/>
                          <w:lock w:val="sdtLocked"/>
                          <w:richText/>
                        </w:sdtPr>
                        <w:sdtContent>
                          <w:r>
                            <w:rPr>
                              <w:szCs w:val="24"/>
                            </w:rPr>
                            <w:t>2</w:t>
                          </w:r>
                        </w:sdtContent>
                      </w:sdt>
                      <w:r>
                        <w:rPr>
                          <w:szCs w:val="24"/>
                        </w:rPr>
                        <w:t>. Tiekėjas, kreipdamasis į teismą dėl žalos atlyginimo, gali reikalauti atlyginti tiesioginius ar netiesioginius nuostolius, kurių atsirado dėl to, kad perkantysis subjektas nesilaikė šio įstatymo reikalavimų. Kai tiekėjas reikalauja atlyginti žalą, kuri apima ir tiesioginius, ir netiesioginius nuostolius, teismas tenkina didesnės vertės reikalavimą.</w:t>
                      </w:r>
                    </w:p>
                  </w:sdtContent>
                </w:sdt>
                <w:sdt>
                  <w:sdtPr>
                    <w:alias w:val="112 str. 3 d."/>
                    <w:tag w:val="part_e39f097d8229414daa5783620986c9b0"/>
                    <w:lock w:val="sdtLocked"/>
                    <w:richText/>
                  </w:sdtPr>
                  <w:sdtContent>
                    <w:p>
                      <w:pPr>
                        <w:tabs>
                          <w:tab w:val="left" w:pos="0"/>
                          <w:tab w:val="left" w:pos="567"/>
                        </w:tabs>
                        <w:ind w:firstLine="284"/>
                        <w:jc w:val="both"/>
                        <w:rPr>
                          <w:szCs w:val="24"/>
                        </w:rPr>
                      </w:pPr>
                      <w:sdt>
                        <w:sdtPr>
                          <w:alias w:val="Numeris"/>
                          <w:tag w:val="nr_e39f097d8229414daa5783620986c9b0"/>
                          <w:lock w:val="sdtLocked"/>
                          <w:richText/>
                        </w:sdtPr>
                        <w:sdtContent>
                          <w:r>
                            <w:rPr>
                              <w:szCs w:val="24"/>
                            </w:rPr>
                            <w:t>3</w:t>
                          </w:r>
                        </w:sdtContent>
                      </w:sdt>
                      <w:r>
                        <w:rPr>
                          <w:szCs w:val="24"/>
                        </w:rPr>
                        <w:t>. Kai reikalaujama atlyginti žalą, kuri yra tokio pat dydžio kaip pasiūlymo parengimo arba dalyvavimo pirkimo procedūroje išlaidos, žalos atlyginimo reikalaujantis tiekėjas turi įrodyti žalos dydį, taip pat kad buvo pažeisti šio įstatymo reikalavimai ir kad dėl šio pažeidimo jis neteko galimybės sudaryti pirkimo sutartį ar preliminariąją sutartį.</w:t>
                      </w:r>
                    </w:p>
                    <w:p>
                      <w:pPr>
                        <w:tabs>
                          <w:tab w:val="left" w:pos="0"/>
                          <w:tab w:val="left" w:pos="567"/>
                        </w:tabs>
                        <w:ind w:firstLine="284"/>
                        <w:jc w:val="both"/>
                        <w:rPr>
                          <w:szCs w:val="24"/>
                        </w:rPr>
                      </w:pPr>
                    </w:p>
                  </w:sdtContent>
                </w:sdt>
              </w:sdtContent>
            </w:sdt>
            <w:sdt>
              <w:sdtPr>
                <w:alias w:val="113 str."/>
                <w:tag w:val="part_fcf2ac063cf04d8f9b56bf7fb9813ce4"/>
                <w:lock w:val="sdtLocked"/>
                <w:richText/>
              </w:sdtPr>
              <w:sdtContent>
                <w:p>
                  <w:pPr>
                    <w:ind w:firstLine="284"/>
                    <w:jc w:val="both"/>
                    <w:rPr>
                      <w:rFonts w:eastAsia="Calibri"/>
                      <w:b/>
                      <w:szCs w:val="24"/>
                    </w:rPr>
                  </w:pPr>
                  <w:sdt>
                    <w:sdtPr>
                      <w:alias w:val="Numeris"/>
                      <w:tag w:val="nr_fcf2ac063cf04d8f9b56bf7fb9813ce4"/>
                      <w:lock w:val="sdtLocked"/>
                      <w:richText/>
                    </w:sdtPr>
                    <w:sdtContent>
                      <w:r>
                        <w:rPr>
                          <w:rFonts w:eastAsia="Calibri"/>
                          <w:b/>
                          <w:szCs w:val="24"/>
                        </w:rPr>
                        <w:t>113</w:t>
                      </w:r>
                    </w:sdtContent>
                  </w:sdt>
                  <w:r>
                    <w:rPr>
                      <w:rFonts w:eastAsia="Calibri"/>
                      <w:b/>
                      <w:szCs w:val="24"/>
                    </w:rPr>
                    <w:t xml:space="preserve"> straipsnis. </w:t>
                  </w:r>
                  <w:sdt>
                    <w:sdtPr>
                      <w:alias w:val="Pavadinimas"/>
                      <w:tag w:val="title_fcf2ac063cf04d8f9b56bf7fb9813ce4"/>
                      <w:lock w:val="sdtLocked"/>
                      <w:richText/>
                    </w:sdtPr>
                    <w:sdtContent>
                      <w:r>
                        <w:rPr>
                          <w:rFonts w:eastAsia="Calibri"/>
                          <w:b/>
                          <w:szCs w:val="24"/>
                        </w:rPr>
                        <w:t>Įstatymo įsigaliojimas, galiojimas ir įgyvendinimas</w:t>
                      </w:r>
                    </w:sdtContent>
                  </w:sdt>
                </w:p>
                <w:sdt>
                  <w:sdtPr>
                    <w:alias w:val="113 str. 1 d."/>
                    <w:tag w:val="part_8125a0f783be49b6b05dac4bbbba2aae"/>
                    <w:lock w:val="sdtLocked"/>
                    <w:richText/>
                  </w:sdtPr>
                  <w:sdtContent>
                    <w:p>
                      <w:pPr>
                        <w:ind w:firstLine="284"/>
                        <w:jc w:val="both"/>
                        <w:rPr>
                          <w:rFonts w:eastAsia="Calibri"/>
                          <w:szCs w:val="24"/>
                        </w:rPr>
                      </w:pPr>
                      <w:sdt>
                        <w:sdtPr>
                          <w:alias w:val="Numeris"/>
                          <w:tag w:val="nr_8125a0f783be49b6b05dac4bbbba2aae"/>
                          <w:lock w:val="sdtLocked"/>
                          <w:richText/>
                        </w:sdtPr>
                        <w:sdtContent>
                          <w:r>
                            <w:rPr>
                              <w:rFonts w:eastAsia="Calibri"/>
                              <w:szCs w:val="24"/>
                            </w:rPr>
                            <w:t>1</w:t>
                          </w:r>
                        </w:sdtContent>
                      </w:sdt>
                      <w:r>
                        <w:rPr>
                          <w:rFonts w:eastAsia="Calibri"/>
                          <w:szCs w:val="24"/>
                        </w:rPr>
                        <w:t xml:space="preserve">. Šis įstatymas, išskyrus šio įstatymo 33 straipsnio 5 dalį, 100 straipsnio 8 dalį ir šio straipsnio 9 dalį, įsigalioja 2016 m. balandžio 15 d. </w:t>
                      </w:r>
                    </w:p>
                  </w:sdtContent>
                </w:sdt>
                <w:sdt>
                  <w:sdtPr>
                    <w:alias w:val="113 str. 2 d."/>
                    <w:tag w:val="part_8524a9a2fc164d3ab406eac90871d6d1"/>
                    <w:lock w:val="sdtLocked"/>
                    <w:richText/>
                  </w:sdtPr>
                  <w:sdtContent>
                    <w:p>
                      <w:pPr>
                        <w:ind w:firstLine="284"/>
                        <w:jc w:val="both"/>
                        <w:rPr>
                          <w:rFonts w:eastAsia="Calibri"/>
                          <w:szCs w:val="24"/>
                        </w:rPr>
                      </w:pPr>
                      <w:sdt>
                        <w:sdtPr>
                          <w:alias w:val="Numeris"/>
                          <w:tag w:val="nr_8524a9a2fc164d3ab406eac90871d6d1"/>
                          <w:lock w:val="sdtLocked"/>
                          <w:richText/>
                        </w:sdtPr>
                        <w:sdtContent>
                          <w:r>
                            <w:rPr>
                              <w:rFonts w:eastAsia="Calibri"/>
                              <w:szCs w:val="24"/>
                            </w:rPr>
                            <w:t>2</w:t>
                          </w:r>
                        </w:sdtContent>
                      </w:sdt>
                      <w:r>
                        <w:rPr>
                          <w:rFonts w:eastAsia="Calibri"/>
                          <w:szCs w:val="24"/>
                        </w:rPr>
                        <w:t>. Šio įstatymo 33 straipsnio 5 dalis ir 100 straipsnio 8 dalis įsigalioja 2019 m. sausio 1 d.</w:t>
                      </w:r>
                    </w:p>
                  </w:sdtContent>
                </w:sdt>
                <w:sdt>
                  <w:sdtPr>
                    <w:alias w:val="113 str. 3 d."/>
                    <w:tag w:val="part_27af15b2ed224d69a0f2105e847df3ae"/>
                    <w:lock w:val="sdtLocked"/>
                    <w:richText/>
                  </w:sdtPr>
                  <w:sdtContent>
                    <w:p>
                      <w:pPr>
                        <w:ind w:firstLine="284"/>
                        <w:jc w:val="both"/>
                        <w:rPr>
                          <w:rFonts w:eastAsia="Calibri"/>
                          <w:szCs w:val="24"/>
                        </w:rPr>
                      </w:pPr>
                      <w:sdt>
                        <w:sdtPr>
                          <w:alias w:val="Numeris"/>
                          <w:tag w:val="nr_27af15b2ed224d69a0f2105e847df3ae"/>
                          <w:lock w:val="sdtLocked"/>
                          <w:richText/>
                        </w:sdtPr>
                        <w:sdtContent>
                          <w:r>
                            <w:rPr>
                              <w:rFonts w:eastAsia="Calibri"/>
                              <w:szCs w:val="24"/>
                            </w:rPr>
                            <w:t>3</w:t>
                          </w:r>
                        </w:sdtContent>
                      </w:sdt>
                      <w:r>
                        <w:rPr>
                          <w:rFonts w:eastAsia="Calibri"/>
                          <w:szCs w:val="24"/>
                        </w:rPr>
                        <w:t>. 2017 m. sausio 1 d. įsigalioja tokia šio įstatymo 19 straipsnio 4 dalies redakcija:</w:t>
                      </w:r>
                    </w:p>
                    <w:sdt>
                      <w:sdtPr>
                        <w:alias w:val="citata"/>
                        <w:tag w:val="part_a3585c7ccf6e445fbf7fa9e7d9e14c1a"/>
                        <w:lock w:val="sdtLocked"/>
                        <w:richText/>
                      </w:sdtPr>
                      <w:sdtContent>
                        <w:sdt>
                          <w:sdtPr>
                            <w:alias w:val="4 d."/>
                            <w:tag w:val="part_26d4e58551414b2c9ac6a4b7dcde595e"/>
                            <w:lock w:val="sdtLocked"/>
                            <w:richText/>
                          </w:sdtPr>
                          <w:sdtContent>
                            <w:p>
                              <w:pPr>
                                <w:ind w:firstLine="284"/>
                                <w:jc w:val="both"/>
                                <w:rPr>
                                  <w:rFonts w:eastAsia="Calibri"/>
                                  <w:szCs w:val="24"/>
                                </w:rPr>
                              </w:pPr>
                              <w:r>
                                <w:rPr>
                                  <w:rFonts w:eastAsia="Calibri"/>
                                  <w:szCs w:val="24"/>
                                </w:rPr>
                                <w:t>„</w:t>
                              </w:r>
                              <w:sdt>
                                <w:sdtPr>
                                  <w:alias w:val="Numeris"/>
                                  <w:tag w:val="nr_26d4e58551414b2c9ac6a4b7dcde595e"/>
                                  <w:lock w:val="sdtLocked"/>
                                  <w:richText/>
                                </w:sdtPr>
                                <w:sdtContent>
                                  <w:r>
                                    <w:rPr>
                                      <w:rFonts w:eastAsia="Calibri"/>
                                      <w:szCs w:val="24"/>
                                    </w:rPr>
                                    <w:t>4</w:t>
                                  </w:r>
                                </w:sdtContent>
                              </w:sdt>
                              <w:r>
                                <w:rPr>
                                  <w:rFonts w:eastAsia="Calibri"/>
                                  <w:szCs w:val="24"/>
                                </w:rPr>
                                <w:t xml:space="preserve">. Vidaus sandoris sudaromas tik tuo atveju, jeigu tenkinamos šio straipsnio 1–3 dalyse išdėstytos sąlygos, nėra pažeidžiama Konkurencijos įstatyme nustatyta viešojo administravimo subjekto pareiga užtikrinti sąžiningos konkurencijos laisvę ir jį sudarius prekės, paslaugos ir darbai būtų įsigyjami efektyviau, nei sudarius pirkimo sutartį vadovaujantis šio įstatymo reikalavimais. Šis efektyvumas nustatomas pagal </w:t>
                              </w:r>
                              <w:r>
                                <w:rPr>
                                  <w:szCs w:val="24"/>
                                </w:rPr>
                                <w:t>Viešųjų pirkimų tarnybos parengtas gaires.</w:t>
                              </w:r>
                              <w:r>
                                <w:rPr>
                                  <w:rFonts w:eastAsia="Calibri"/>
                                  <w:szCs w:val="24"/>
                                </w:rPr>
                                <w:t>“</w:t>
                              </w:r>
                            </w:p>
                          </w:sdtContent>
                        </w:sdt>
                      </w:sdtContent>
                    </w:sdt>
                  </w:sdtContent>
                </w:sdt>
                <w:sdt>
                  <w:sdtPr>
                    <w:alias w:val="113 str. 4 d."/>
                    <w:tag w:val="part_eda5473c8099475c9d151055baafdda7"/>
                    <w:lock w:val="sdtLocked"/>
                    <w:richText/>
                  </w:sdtPr>
                  <w:sdtContent>
                    <w:p>
                      <w:pPr>
                        <w:ind w:firstLine="284"/>
                        <w:jc w:val="both"/>
                        <w:rPr>
                          <w:rFonts w:eastAsia="Calibri"/>
                          <w:szCs w:val="24"/>
                        </w:rPr>
                      </w:pPr>
                      <w:sdt>
                        <w:sdtPr>
                          <w:alias w:val="Numeris"/>
                          <w:tag w:val="nr_eda5473c8099475c9d151055baafdda7"/>
                          <w:lock w:val="sdtLocked"/>
                          <w:richText/>
                        </w:sdtPr>
                        <w:sdtContent>
                          <w:r>
                            <w:rPr>
                              <w:rFonts w:eastAsia="Calibri"/>
                              <w:szCs w:val="24"/>
                            </w:rPr>
                            <w:t>4</w:t>
                          </w:r>
                        </w:sdtContent>
                      </w:sdt>
                      <w:r>
                        <w:rPr>
                          <w:rFonts w:eastAsia="Calibri"/>
                          <w:szCs w:val="24"/>
                        </w:rPr>
                        <w:t>. 2017 m. sausio 1 d. įsigalioja tokia šio įstatymo 19 straipsnio 5 dalies redakcija:</w:t>
                      </w:r>
                    </w:p>
                    <w:sdt>
                      <w:sdtPr>
                        <w:alias w:val="citata"/>
                        <w:tag w:val="part_0e9f708bf1314dd6b48c5844b29bf452"/>
                        <w:lock w:val="sdtLocked"/>
                        <w:richText/>
                      </w:sdtPr>
                      <w:sdtContent>
                        <w:sdt>
                          <w:sdtPr>
                            <w:alias w:val="5 d."/>
                            <w:tag w:val="part_9edbb9f77cca4cb99684ff44878be960"/>
                            <w:lock w:val="sdtLocked"/>
                            <w:richText/>
                          </w:sdtPr>
                          <w:sdtContent>
                            <w:p>
                              <w:pPr>
                                <w:ind w:firstLine="284"/>
                                <w:jc w:val="both"/>
                                <w:rPr>
                                  <w:rFonts w:eastAsia="Calibri"/>
                                  <w:szCs w:val="24"/>
                                </w:rPr>
                              </w:pPr>
                              <w:r>
                                <w:rPr>
                                  <w:rFonts w:eastAsia="Calibri"/>
                                  <w:szCs w:val="24"/>
                                </w:rPr>
                                <w:t>„</w:t>
                              </w:r>
                              <w:sdt>
                                <w:sdtPr>
                                  <w:alias w:val="Numeris"/>
                                  <w:tag w:val="nr_9edbb9f77cca4cb99684ff44878be960"/>
                                  <w:lock w:val="sdtLocked"/>
                                  <w:richText/>
                                </w:sdtPr>
                                <w:sdtContent>
                                  <w:r>
                                    <w:rPr>
                                      <w:rFonts w:eastAsia="Calibri"/>
                                      <w:szCs w:val="24"/>
                                    </w:rPr>
                                    <w:t>5</w:t>
                                  </w:r>
                                </w:sdtContent>
                              </w:sdt>
                              <w:r>
                                <w:rPr>
                                  <w:rFonts w:eastAsia="Calibri"/>
                                  <w:szCs w:val="24"/>
                                </w:rPr>
                                <w:t>. Siekdamas sukurti sąlygas vidaus sandorių sudarymo priežiūrai„ perkantysis subjektas, kuris yra perkančioji organizacija:</w:t>
                              </w:r>
                            </w:p>
                            <w:sdt>
                              <w:sdtPr>
                                <w:alias w:val="5 d. 1 p."/>
                                <w:tag w:val="part_cf1987debc724c17a27fdaef633bff8d"/>
                                <w:lock w:val="sdtLocked"/>
                                <w:richText/>
                              </w:sdtPr>
                              <w:sdtContent>
                                <w:p>
                                  <w:pPr>
                                    <w:ind w:firstLine="284"/>
                                    <w:jc w:val="both"/>
                                    <w:rPr>
                                      <w:rFonts w:eastAsia="Calibri"/>
                                      <w:szCs w:val="24"/>
                                    </w:rPr>
                                  </w:pPr>
                                  <w:sdt>
                                    <w:sdtPr>
                                      <w:alias w:val="Numeris"/>
                                      <w:tag w:val="nr_cf1987debc724c17a27fdaef633bff8d"/>
                                      <w:lock w:val="sdtLocked"/>
                                      <w:richText/>
                                    </w:sdtPr>
                                    <w:sdtContent>
                                      <w:r>
                                        <w:rPr>
                                          <w:rFonts w:eastAsia="Calibri"/>
                                          <w:szCs w:val="24"/>
                                        </w:rPr>
                                        <w:t>1</w:t>
                                      </w:r>
                                    </w:sdtContent>
                                  </w:sdt>
                                  <w:r>
                                    <w:rPr>
                                      <w:rFonts w:eastAsia="Calibri"/>
                                      <w:szCs w:val="24"/>
                                    </w:rPr>
                                    <w:t>) tvirtindamas šio įstatymo 39 straipsnio 1 dalyje nurodytus einamaisiais biudžetiniais metais planuojamų atlikti pirkimų planus, juose pateikia informaciją apie planuojamus atlikti šiame straipsnyje nurodytus pirkimus;</w:t>
                                  </w:r>
                                </w:p>
                              </w:sdtContent>
                            </w:sdt>
                            <w:sdt>
                              <w:sdtPr>
                                <w:alias w:val="5 d. 2 p."/>
                                <w:tag w:val="part_54d624bdf3a2430d916cc2890f135e4d"/>
                                <w:lock w:val="sdtLocked"/>
                                <w:richText/>
                              </w:sdtPr>
                              <w:sdtContent>
                                <w:p>
                                  <w:pPr>
                                    <w:ind w:firstLine="284"/>
                                    <w:jc w:val="both"/>
                                    <w:rPr>
                                      <w:rFonts w:eastAsia="Calibri"/>
                                      <w:szCs w:val="24"/>
                                    </w:rPr>
                                  </w:pPr>
                                  <w:sdt>
                                    <w:sdtPr>
                                      <w:alias w:val="Numeris"/>
                                      <w:tag w:val="nr_54d624bdf3a2430d916cc2890f135e4d"/>
                                      <w:lock w:val="sdtLocked"/>
                                      <w:richText/>
                                    </w:sdtPr>
                                    <w:sdtContent>
                                      <w:r>
                                        <w:rPr>
                                          <w:rFonts w:eastAsia="Calibri"/>
                                          <w:szCs w:val="24"/>
                                        </w:rPr>
                                        <w:t>2</w:t>
                                      </w:r>
                                    </w:sdtContent>
                                  </w:sdt>
                                  <w:r>
                                    <w:rPr>
                                      <w:rFonts w:eastAsia="Calibri"/>
                                      <w:szCs w:val="24"/>
                                    </w:rPr>
                                    <w:t>) ne vėliau kaip 15 dienų iki vidaus sandorio sudarymo Centrinėje pirkimų informacinėje sistemoje Viešųjų pirkimų tarnybos nustatyta tvarka paskelbia sprendimą sudaryti vidaus sandorį pagrindžiantį dokumentą ir ne vėliau kaip 10 per dienų nuo vidaus sandorio sudarymo – sudarytą sutartį ir jos pakeitimus;</w:t>
                                  </w:r>
                                </w:p>
                              </w:sdtContent>
                            </w:sdt>
                            <w:sdt>
                              <w:sdtPr>
                                <w:alias w:val="5 d. 3 p."/>
                                <w:tag w:val="part_2f04a52e44b844ea8926cac52ceae813"/>
                                <w:lock w:val="sdtLocked"/>
                                <w:richText/>
                              </w:sdtPr>
                              <w:sdtContent>
                                <w:p>
                                  <w:pPr>
                                    <w:ind w:firstLine="284"/>
                                    <w:jc w:val="both"/>
                                    <w:rPr>
                                      <w:rFonts w:eastAsia="Calibri"/>
                                      <w:szCs w:val="24"/>
                                    </w:rPr>
                                  </w:pPr>
                                  <w:sdt>
                                    <w:sdtPr>
                                      <w:alias w:val="Numeris"/>
                                      <w:tag w:val="nr_2f04a52e44b844ea8926cac52ceae813"/>
                                      <w:lock w:val="sdtLocked"/>
                                      <w:richText/>
                                    </w:sdtPr>
                                    <w:sdtContent>
                                      <w:r>
                                        <w:rPr>
                                          <w:rFonts w:eastAsia="Calibri"/>
                                          <w:szCs w:val="24"/>
                                        </w:rPr>
                                        <w:t>3</w:t>
                                      </w:r>
                                    </w:sdtContent>
                                  </w:sdt>
                                  <w:r>
                                    <w:rPr>
                                      <w:rFonts w:eastAsia="Calibri"/>
                                      <w:szCs w:val="24"/>
                                    </w:rPr>
                                    <w:t>) per 30 dienų nuo ataskaitinių kalendorinių metų pabaigos Viešųjų pirkimų tarnybai jos nustatyta tvarka pateikia visų per kalendorinius metus atliktų šiame straipsnyje nurodytų pirkimų ataskaitą.“</w:t>
                                  </w:r>
                                </w:p>
                              </w:sdtContent>
                            </w:sdt>
                          </w:sdtContent>
                        </w:sdt>
                      </w:sdtContent>
                    </w:sdt>
                  </w:sdtContent>
                </w:sdt>
                <w:sdt>
                  <w:sdtPr>
                    <w:alias w:val="113 str. 5 d."/>
                    <w:tag w:val="part_fc1183e581f1476d9da3fb0d436e7360"/>
                    <w:lock w:val="sdtLocked"/>
                    <w:richText/>
                  </w:sdtPr>
                  <w:sdtContent>
                    <w:p>
                      <w:pPr>
                        <w:ind w:firstLine="284"/>
                        <w:jc w:val="both"/>
                        <w:rPr>
                          <w:rFonts w:eastAsia="Calibri"/>
                          <w:szCs w:val="24"/>
                        </w:rPr>
                      </w:pPr>
                      <w:sdt>
                        <w:sdtPr>
                          <w:alias w:val="Numeris"/>
                          <w:tag w:val="nr_fc1183e581f1476d9da3fb0d436e7360"/>
                          <w:lock w:val="sdtLocked"/>
                          <w:richText/>
                        </w:sdtPr>
                        <w:sdtContent>
                          <w:r>
                            <w:rPr>
                              <w:rFonts w:eastAsia="Calibri"/>
                              <w:szCs w:val="24"/>
                            </w:rPr>
                            <w:t>5</w:t>
                          </w:r>
                        </w:sdtContent>
                      </w:sdt>
                      <w:r>
                        <w:rPr>
                          <w:rFonts w:eastAsia="Calibri"/>
                          <w:szCs w:val="24"/>
                        </w:rPr>
                        <w:t>. 2016 m. liepos 1 d. įsigalioja tokia šio įstatymo 36 straipsnio 11 dalies 2 punkto redakcija:</w:t>
                      </w:r>
                    </w:p>
                    <w:sdt>
                      <w:sdtPr>
                        <w:alias w:val="citata"/>
                        <w:tag w:val="part_6320202c6af0477dadeac25932431b4b"/>
                        <w:lock w:val="sdtLocked"/>
                        <w:richText/>
                      </w:sdtPr>
                      <w:sdtContent>
                        <w:sdt>
                          <w:sdtPr>
                            <w:alias w:val="2 p."/>
                            <w:tag w:val="part_ae82f63e072049829941d32161fe2e42"/>
                            <w:lock w:val="sdtLocked"/>
                            <w:richText/>
                          </w:sdtPr>
                          <w:sdtContent>
                            <w:p>
                              <w:pPr>
                                <w:ind w:firstLine="284"/>
                                <w:jc w:val="both"/>
                                <w:rPr>
                                  <w:rFonts w:eastAsia="Calibri"/>
                                  <w:szCs w:val="24"/>
                                </w:rPr>
                              </w:pPr>
                              <w:r>
                                <w:rPr>
                                  <w:rFonts w:eastAsia="Calibri"/>
                                  <w:szCs w:val="24"/>
                                </w:rPr>
                                <w:t>„</w:t>
                              </w:r>
                              <w:sdt>
                                <w:sdtPr>
                                  <w:alias w:val="Numeris"/>
                                  <w:tag w:val="nr_ae82f63e072049829941d32161fe2e42"/>
                                  <w:lock w:val="sdtLocked"/>
                                  <w:richText/>
                                </w:sdtPr>
                                <w:sdtContent>
                                  <w:r>
                                    <w:rPr>
                                      <w:rFonts w:eastAsia="Calibri"/>
                                      <w:szCs w:val="24"/>
                                    </w:rPr>
                                    <w:t>2</w:t>
                                  </w:r>
                                </w:sdtContent>
                              </w:sdt>
                              <w:r>
                                <w:rPr>
                                  <w:rFonts w:eastAsia="Calibri"/>
                                  <w:szCs w:val="24"/>
                                </w:rPr>
                                <w:t>) tiekėjo dokumentai turi būti pateikiami pasirašyti kvalifikuotu elektroniniu parašu, atitinkančiu 2014 m. liepos 23 d. Europos Parlamento ir Tarybos reglamentą (ES) Nr. 910/2014 dėl elektroninės atpažinties ir elektroninių operacijų patikimumo užtikrinimo paslaugų vidaus rinkoje, kuriuo panaikinama Direktyva 1999/93/EB (OL 2014 L273, p. 73);“.</w:t>
                              </w:r>
                            </w:p>
                          </w:sdtContent>
                        </w:sdt>
                      </w:sdtContent>
                    </w:sdt>
                  </w:sdtContent>
                </w:sdt>
                <w:sdt>
                  <w:sdtPr>
                    <w:alias w:val="113 str. 6 d."/>
                    <w:tag w:val="part_d5c8d70db2974d2a9f579dc16ecb7378"/>
                    <w:lock w:val="sdtLocked"/>
                    <w:richText/>
                  </w:sdtPr>
                  <w:sdtContent>
                    <w:p>
                      <w:pPr>
                        <w:ind w:firstLine="284"/>
                        <w:jc w:val="both"/>
                        <w:rPr>
                          <w:rFonts w:eastAsia="Calibri"/>
                          <w:szCs w:val="24"/>
                        </w:rPr>
                      </w:pPr>
                      <w:sdt>
                        <w:sdtPr>
                          <w:alias w:val="Numeris"/>
                          <w:tag w:val="nr_d5c8d70db2974d2a9f579dc16ecb7378"/>
                          <w:lock w:val="sdtLocked"/>
                          <w:richText/>
                        </w:sdtPr>
                        <w:sdtContent>
                          <w:r>
                            <w:rPr>
                              <w:rFonts w:eastAsia="Calibri"/>
                              <w:szCs w:val="24"/>
                            </w:rPr>
                            <w:t>6</w:t>
                          </w:r>
                        </w:sdtContent>
                      </w:sdt>
                      <w:r>
                        <w:rPr>
                          <w:rFonts w:eastAsia="Calibri"/>
                          <w:szCs w:val="24"/>
                        </w:rPr>
                        <w:t>. 2020 m. sausio 1 d. įsigalioja tokia šio įstatymo 64 straipsnio 2 dalies redakcija:</w:t>
                      </w:r>
                    </w:p>
                    <w:sdt>
                      <w:sdtPr>
                        <w:alias w:val="citata"/>
                        <w:tag w:val="part_1518e0572a8d4fd2bfe55c08debb81ac"/>
                        <w:lock w:val="sdtLocked"/>
                        <w:richText/>
                      </w:sdtPr>
                      <w:sdtContent>
                        <w:sdt>
                          <w:sdtPr>
                            <w:alias w:val="2 d."/>
                            <w:tag w:val="part_b32af5cb774d4c85a77eb81180ef7755"/>
                            <w:lock w:val="sdtLocked"/>
                            <w:richText/>
                          </w:sdtPr>
                          <w:sdtContent>
                            <w:p>
                              <w:pPr>
                                <w:ind w:firstLine="284"/>
                                <w:jc w:val="both"/>
                                <w:rPr>
                                  <w:rFonts w:eastAsia="Calibri"/>
                                  <w:szCs w:val="24"/>
                                </w:rPr>
                              </w:pPr>
                              <w:r>
                                <w:rPr>
                                  <w:rFonts w:eastAsia="Calibri"/>
                                  <w:szCs w:val="24"/>
                                </w:rPr>
                                <w:t>„</w:t>
                              </w:r>
                              <w:sdt>
                                <w:sdtPr>
                                  <w:alias w:val="Numeris"/>
                                  <w:tag w:val="nr_b32af5cb774d4c85a77eb81180ef7755"/>
                                  <w:lock w:val="sdtLocked"/>
                                  <w:richText/>
                                </w:sdtPr>
                                <w:sdtContent>
                                  <w:r>
                                    <w:rPr>
                                      <w:rFonts w:eastAsia="Calibri"/>
                                      <w:szCs w:val="24"/>
                                    </w:rPr>
                                    <w:t>2</w:t>
                                  </w:r>
                                </w:sdtContent>
                              </w:sdt>
                              <w:r>
                                <w:rPr>
                                  <w:rFonts w:eastAsia="Calibri"/>
                                  <w:szCs w:val="24"/>
                                </w:rPr>
                                <w:t xml:space="preserve">. Pirkimai, atliekami taikant </w:t>
                              </w:r>
                              <w:r>
                                <w:rPr>
                                  <w:szCs w:val="24"/>
                                </w:rPr>
                                <w:t>sąnaudų</w:t>
                              </w:r>
                              <w:r>
                                <w:rPr>
                                  <w:rFonts w:eastAsia="Calibri"/>
                                  <w:szCs w:val="24"/>
                                </w:rPr>
                                <w:t xml:space="preserve"> ar kainos kriterijų, kiekvienais kalendoriniais metais negali sudaryti daugiau kaip 30 procentų nuo perkančiojo subjekto pirkimų bendros vertės.“</w:t>
                              </w:r>
                            </w:p>
                          </w:sdtContent>
                        </w:sdt>
                      </w:sdtContent>
                    </w:sdt>
                  </w:sdtContent>
                </w:sdt>
                <w:sdt>
                  <w:sdtPr>
                    <w:alias w:val="113 str. 7 d."/>
                    <w:tag w:val="part_0bb00e19beb74680a50659be9ed3ceaf"/>
                    <w:lock w:val="sdtLocked"/>
                    <w:richText/>
                  </w:sdtPr>
                  <w:sdtContent>
                    <w:p>
                      <w:pPr>
                        <w:ind w:firstLine="284"/>
                        <w:jc w:val="both"/>
                        <w:rPr>
                          <w:rFonts w:eastAsia="Calibri"/>
                          <w:szCs w:val="24"/>
                        </w:rPr>
                      </w:pPr>
                      <w:sdt>
                        <w:sdtPr>
                          <w:alias w:val="Numeris"/>
                          <w:tag w:val="nr_0bb00e19beb74680a50659be9ed3ceaf"/>
                          <w:lock w:val="sdtLocked"/>
                          <w:richText/>
                        </w:sdtPr>
                        <w:sdtContent>
                          <w:r>
                            <w:rPr>
                              <w:rFonts w:eastAsia="Calibri"/>
                              <w:szCs w:val="24"/>
                            </w:rPr>
                            <w:t>7</w:t>
                          </w:r>
                        </w:sdtContent>
                      </w:sdt>
                      <w:r>
                        <w:rPr>
                          <w:rFonts w:eastAsia="Calibri"/>
                          <w:szCs w:val="24"/>
                        </w:rPr>
                        <w:t>. 2017 m. sausio 1 d. įsigalioja tokia šio įstatymo 101 straipsnio 2 dalies 6 punkto redakcija:</w:t>
                      </w:r>
                    </w:p>
                    <w:sdt>
                      <w:sdtPr>
                        <w:alias w:val="citata"/>
                        <w:tag w:val="part_6b818120e6714b1795934db289821238"/>
                        <w:lock w:val="sdtLocked"/>
                        <w:richText/>
                      </w:sdtPr>
                      <w:sdtContent>
                        <w:sdt>
                          <w:sdtPr>
                            <w:alias w:val="6 p."/>
                            <w:tag w:val="part_9a5485f26b1046999a14c220ccb739a8"/>
                            <w:lock w:val="sdtLocked"/>
                            <w:richText/>
                          </w:sdtPr>
                          <w:sdtContent>
                            <w:p>
                              <w:pPr>
                                <w:ind w:firstLine="284"/>
                                <w:jc w:val="both"/>
                                <w:rPr>
                                  <w:rFonts w:eastAsia="Calibri"/>
                                  <w:szCs w:val="24"/>
                                </w:rPr>
                              </w:pPr>
                              <w:r>
                                <w:rPr>
                                  <w:rFonts w:eastAsia="Calibri"/>
                                  <w:szCs w:val="24"/>
                                </w:rPr>
                                <w:t>„</w:t>
                              </w:r>
                              <w:sdt>
                                <w:sdtPr>
                                  <w:alias w:val="Numeris"/>
                                  <w:tag w:val="nr_9a5485f26b1046999a14c220ccb739a8"/>
                                  <w:lock w:val="sdtLocked"/>
                                  <w:richText/>
                                </w:sdtPr>
                                <w:sdtContent>
                                  <w:r>
                                    <w:rPr>
                                      <w:rFonts w:eastAsia="Calibri"/>
                                      <w:szCs w:val="24"/>
                                    </w:rPr>
                                    <w:t>6</w:t>
                                  </w:r>
                                </w:sdtContent>
                              </w:sdt>
                              <w:r>
                                <w:rPr>
                                  <w:rFonts w:eastAsia="Calibri"/>
                                  <w:szCs w:val="24"/>
                                </w:rPr>
                                <w:t>) šiame įstatyme nustatytais atvejais duoti sutikimą perkančiajam subjektui planuojamoje sudaryti pirkimo sutartyje nustatyti ilgesnį kaip 3 metų prekių tiekimo ar paslaugų teikimo laikotarpį, pakeisti pirkimo ar preliminariosios sutarties sąlygas;“</w:t>
                              </w:r>
                            </w:p>
                          </w:sdtContent>
                        </w:sdt>
                      </w:sdtContent>
                    </w:sdt>
                  </w:sdtContent>
                </w:sdt>
                <w:sdt>
                  <w:sdtPr>
                    <w:alias w:val="113 str. 8 d."/>
                    <w:tag w:val="part_6287af09b2ca442da4a4effc3598baa7"/>
                    <w:lock w:val="sdtLocked"/>
                    <w:richText/>
                  </w:sdtPr>
                  <w:sdtContent>
                    <w:p>
                      <w:pPr>
                        <w:ind w:firstLine="284"/>
                        <w:jc w:val="both"/>
                        <w:rPr>
                          <w:rFonts w:eastAsia="Calibri"/>
                          <w:szCs w:val="24"/>
                        </w:rPr>
                      </w:pPr>
                      <w:sdt>
                        <w:sdtPr>
                          <w:alias w:val="Numeris"/>
                          <w:tag w:val="nr_6287af09b2ca442da4a4effc3598baa7"/>
                          <w:lock w:val="sdtLocked"/>
                          <w:richText/>
                        </w:sdtPr>
                        <w:sdtContent>
                          <w:r>
                            <w:rPr>
                              <w:rFonts w:eastAsia="Calibri"/>
                              <w:szCs w:val="24"/>
                            </w:rPr>
                            <w:t>8</w:t>
                          </w:r>
                        </w:sdtContent>
                      </w:sdt>
                      <w:r>
                        <w:rPr>
                          <w:rFonts w:eastAsia="Calibri"/>
                          <w:szCs w:val="24"/>
                        </w:rPr>
                        <w:t>. Šio įstatymo 101 straipsnio 1 dalies 11 punkte nurodytą ataskaitą Viešųjų pirkimų tarnyba pirmą kartą Europos Komisijai turi pateikti iki 2017 m. balandžio 18 d.</w:t>
                      </w:r>
                    </w:p>
                  </w:sdtContent>
                </w:sdt>
                <w:sdt>
                  <w:sdtPr>
                    <w:alias w:val="113 str. 9 d."/>
                    <w:tag w:val="part_2129acc8e0fb4f04aab5709da4dc5347"/>
                    <w:lock w:val="sdtLocked"/>
                    <w:richText/>
                  </w:sdtPr>
                  <w:sdtContent>
                    <w:p>
                      <w:pPr>
                        <w:ind w:firstLine="284"/>
                        <w:jc w:val="both"/>
                        <w:rPr>
                          <w:rFonts w:eastAsia="Calibri"/>
                          <w:szCs w:val="24"/>
                        </w:rPr>
                      </w:pPr>
                      <w:sdt>
                        <w:sdtPr>
                          <w:alias w:val="Numeris"/>
                          <w:tag w:val="nr_2129acc8e0fb4f04aab5709da4dc5347"/>
                          <w:lock w:val="sdtLocked"/>
                          <w:richText/>
                        </w:sdtPr>
                        <w:sdtContent>
                          <w:r>
                            <w:rPr>
                              <w:rFonts w:eastAsia="Calibri"/>
                              <w:szCs w:val="24"/>
                            </w:rPr>
                            <w:t>9</w:t>
                          </w:r>
                        </w:sdtContent>
                      </w:sdt>
                      <w:r>
                        <w:rPr>
                          <w:rFonts w:eastAsia="Calibri"/>
                          <w:szCs w:val="24"/>
                        </w:rPr>
                        <w:t xml:space="preserve">. Kompetentingos institucijos iki 2016 m. balandžio 14 d. priima šio įstatymo įgyvendinamuosius teisės aktus. </w:t>
                      </w:r>
                    </w:p>
                  </w:sdtContent>
                </w:sdt>
                <w:sdt>
                  <w:sdtPr>
                    <w:alias w:val="113 str. 10 d."/>
                    <w:tag w:val="part_86509152a2a0405db914303c9896d6bb"/>
                    <w:lock w:val="sdtLocked"/>
                    <w:richText/>
                  </w:sdtPr>
                  <w:sdtContent>
                    <w:p>
                      <w:pPr>
                        <w:ind w:firstLine="284"/>
                        <w:jc w:val="both"/>
                        <w:rPr>
                          <w:rFonts w:eastAsia="Calibri"/>
                          <w:szCs w:val="24"/>
                        </w:rPr>
                      </w:pPr>
                      <w:sdt>
                        <w:sdtPr>
                          <w:alias w:val="Numeris"/>
                          <w:tag w:val="nr_86509152a2a0405db914303c9896d6bb"/>
                          <w:lock w:val="sdtLocked"/>
                          <w:richText/>
                        </w:sdtPr>
                        <w:sdtContent>
                          <w:r>
                            <w:rPr>
                              <w:rFonts w:eastAsia="Calibri"/>
                              <w:szCs w:val="24"/>
                            </w:rPr>
                            <w:t>10</w:t>
                          </w:r>
                        </w:sdtContent>
                      </w:sdt>
                      <w:r>
                        <w:rPr>
                          <w:rFonts w:eastAsia="Calibri"/>
                          <w:szCs w:val="24"/>
                        </w:rPr>
                        <w:t>. Iki šio įstatymo įsigaliojimo pradėtos pirkimų procedūros tęsiamos pagal iki šio įstatymo įsigaliojimo galiojusias Viešųjų pirkimų įstatymo nuostatas.</w:t>
                      </w:r>
                    </w:p>
                  </w:sdtContent>
                </w:sdt>
                <w:sdt>
                  <w:sdtPr>
                    <w:alias w:val="113 str. 11 d."/>
                    <w:tag w:val="part_e2d942c1e3ac4bf7bc4313edfb2b6f2f"/>
                    <w:lock w:val="sdtLocked"/>
                    <w:richText/>
                  </w:sdtPr>
                  <w:sdtContent>
                    <w:p>
                      <w:pPr>
                        <w:ind w:firstLine="284"/>
                        <w:jc w:val="both"/>
                        <w:rPr>
                          <w:rFonts w:eastAsia="Calibri"/>
                          <w:szCs w:val="24"/>
                        </w:rPr>
                      </w:pPr>
                      <w:sdt>
                        <w:sdtPr>
                          <w:alias w:val="Numeris"/>
                          <w:tag w:val="nr_e2d942c1e3ac4bf7bc4313edfb2b6f2f"/>
                          <w:lock w:val="sdtLocked"/>
                          <w:richText/>
                        </w:sdtPr>
                        <w:sdtContent>
                          <w:r>
                            <w:rPr>
                              <w:rFonts w:eastAsia="Calibri"/>
                              <w:szCs w:val="24"/>
                            </w:rPr>
                            <w:t>11</w:t>
                          </w:r>
                        </w:sdtContent>
                      </w:sdt>
                      <w:r>
                        <w:rPr>
                          <w:rFonts w:eastAsia="Calibri"/>
                          <w:szCs w:val="24"/>
                        </w:rPr>
                        <w:t>. Iki šio įstatymo įsigaliojimo sudarytos pirkimo sutartys ir preliminariosios sutartys keičiamos vadovaujantis šio įstatymo 97 straipsnio nuostatomis. Pažeidus šias nuostatas perkantysis subjektas gali nutraukti pirkimo sutartį, preliminariąją sutartį ar sutartį, kuria keičiama pirkimo sutartis ar preliminarioji sutartis šio įstatymo 98 straipsnio 1 dalies 1 punkto pagrindu.</w:t>
                      </w:r>
                    </w:p>
                  </w:sdtContent>
                </w:sdt>
                <w:sdt>
                  <w:sdtPr>
                    <w:alias w:val="113 str. 12 d."/>
                    <w:tag w:val="part_9d8a11c3ebe4489a9318ce889035be9c"/>
                    <w:lock w:val="sdtLocked"/>
                    <w:richText/>
                  </w:sdtPr>
                  <w:sdtContent>
                    <w:p>
                      <w:pPr>
                        <w:ind w:firstLine="284"/>
                        <w:jc w:val="both"/>
                        <w:rPr>
                          <w:rFonts w:eastAsia="Calibri"/>
                          <w:szCs w:val="24"/>
                        </w:rPr>
                      </w:pPr>
                      <w:sdt>
                        <w:sdtPr>
                          <w:alias w:val="Numeris"/>
                          <w:tag w:val="nr_9d8a11c3ebe4489a9318ce889035be9c"/>
                          <w:lock w:val="sdtLocked"/>
                          <w:richText/>
                        </w:sdtPr>
                        <w:sdtContent>
                          <w:r>
                            <w:rPr>
                              <w:rFonts w:eastAsia="Calibri"/>
                              <w:szCs w:val="24"/>
                            </w:rPr>
                            <w:t>12</w:t>
                          </w:r>
                        </w:sdtContent>
                      </w:sdt>
                      <w:r>
                        <w:rPr>
                          <w:rFonts w:eastAsia="Calibri"/>
                          <w:szCs w:val="24"/>
                        </w:rPr>
                        <w:t>. Iki šio įstatymo įsigaliojimo sudarytiems vidaus sandoriams taikomi jų sudarymo metu galioję reikalavimai iki 2018 m. sausio 1 d. Perkantieji subjektai iki 2018 m. sausio 1 d. Centrinėje pirkimų informacinėje sistemoje Viešųjų pirkimų tarnybos nustatyta tvarka paskelbia visų vidaus sandorių, sudarytų iki 2017 m. sausio 1 d., atitiktį šio įstatymo reikalavimams pagrindžiančius dokumentus ir vidaus sandorių sutartis.</w:t>
                      </w:r>
                    </w:p>
                    <w:p>
                      <w:pPr>
                        <w:rPr>
                          <w:sz w:val="8"/>
                          <w:szCs w:val="8"/>
                        </w:rPr>
                      </w:pPr>
                    </w:p>
                  </w:sdtContent>
                </w:sdt>
              </w:sdtContent>
            </w:sdt>
          </w:sdtContent>
        </w:sdt>
        <w:sdt>
          <w:sdtPr>
            <w:alias w:val="signatura"/>
            <w:tag w:val="part_b96dd469ff834da9ab36ae8c3ae023d6"/>
            <w:lock w:val="sdtLocked"/>
            <w:richText/>
          </w:sdtPr>
          <w:sdtContent>
            <w:p>
              <w:pPr>
                <w:ind w:firstLine="284"/>
                <w:rPr>
                  <w:szCs w:val="24"/>
                  <w:lang w:eastAsia="lt-LT"/>
                </w:rPr>
              </w:pPr>
              <w:r>
                <w:rPr>
                  <w:i/>
                  <w:iCs/>
                  <w:szCs w:val="24"/>
                  <w:lang w:eastAsia="lt-LT"/>
                </w:rPr>
                <w:t xml:space="preserve">Skelbiu šį Lietuvos Respublikos Seimo priimtą įstatymą. </w:t>
              </w:r>
            </w:p>
            <w:p>
              <w:pPr>
                <w:rPr>
                  <w:sz w:val="8"/>
                  <w:szCs w:val="8"/>
                </w:rPr>
              </w:pPr>
            </w:p>
            <w:p>
              <w:pPr>
                <w:rPr>
                  <w:szCs w:val="24"/>
                  <w:lang w:eastAsia="lt-LT"/>
                </w:rPr>
              </w:pPr>
              <w:r>
                <w:rPr>
                  <w:szCs w:val="24"/>
                  <w:lang w:eastAsia="lt-LT"/>
                </w:rPr>
                <w:t>Respublikos Prezidentas</w:t>
              </w:r>
            </w:p>
            <w:p>
              <w:pPr>
                <w:rPr>
                  <w:sz w:val="8"/>
                  <w:szCs w:val="8"/>
                </w:rPr>
              </w:pPr>
            </w:p>
            <w:p>
              <w:pPr>
                <w:ind w:left="6480"/>
                <w:rPr>
                  <w:rFonts w:eastAsia="Calibri"/>
                  <w:szCs w:val="24"/>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Content>
    </w:sdt>
    <w:sdt>
      <w:sdtPr>
        <w:alias w:val="1 pr."/>
        <w:tag w:val="part_aaac07b225304ed7882b22176ff66644"/>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aaac07b225304ed7882b22176ff66644"/>
              <w:lock w:val="sdtLocked"/>
              <w:richText/>
            </w:sdtPr>
            <w:sdtContent>
              <w:r>
                <w:rPr>
                  <w:rFonts w:eastAsia="Calibri"/>
                  <w:szCs w:val="24"/>
                </w:rPr>
                <w:t>1</w:t>
              </w:r>
            </w:sdtContent>
          </w:sdt>
          <w:r>
            <w:rPr>
              <w:rFonts w:eastAsia="Calibri"/>
              <w:szCs w:val="24"/>
            </w:rPr>
            <w:t xml:space="preserve"> priedas </w:t>
          </w:r>
        </w:p>
        <w:p>
          <w:pPr>
            <w:tabs>
              <w:tab w:val="left" w:pos="5670"/>
            </w:tabs>
            <w:jc w:val="right"/>
            <w:rPr>
              <w:rFonts w:eastAsia="Calibri"/>
              <w:szCs w:val="24"/>
            </w:rPr>
          </w:pPr>
        </w:p>
        <w:sdt>
          <w:sdtPr>
            <w:alias w:val="Pavadinimas"/>
            <w:tag w:val="title_aaac07b225304ed7882b22176ff66644"/>
            <w:lock w:val="sdtLocked"/>
            <w:richText/>
          </w:sdtPr>
          <w:sdtContent>
            <w:p>
              <w:pPr>
                <w:jc w:val="center"/>
                <w:rPr>
                  <w:rFonts w:eastAsia="Calibri"/>
                  <w:b/>
                  <w:caps/>
                  <w:szCs w:val="24"/>
                </w:rPr>
              </w:pPr>
              <w:r>
                <w:rPr>
                  <w:rFonts w:eastAsia="Calibri"/>
                  <w:b/>
                  <w:caps/>
                  <w:szCs w:val="24"/>
                </w:rPr>
                <w:t>LIETUVoS RESPUBLIKOS</w:t>
              </w:r>
            </w:p>
            <w:p>
              <w:pPr>
                <w:jc w:val="center"/>
                <w:rPr>
                  <w:rFonts w:eastAsia="Calibri"/>
                  <w:b/>
                  <w:szCs w:val="24"/>
                </w:rPr>
              </w:pPr>
              <w:r>
                <w:rPr>
                  <w:rFonts w:eastAsia="Calibri"/>
                  <w:b/>
                  <w:caps/>
                  <w:szCs w:val="24"/>
                </w:rPr>
                <w:t xml:space="preserve">Pirkimų, atliekamų vandentvarkos, energetikos, transporto Ar pašto paslaugų sritIeS PERKANČIŲJŲ SUBJEKTŲ, ĮSTATYMO </w:t>
              </w:r>
              <w:r>
                <w:rPr>
                  <w:rFonts w:eastAsia="Calibri"/>
                  <w:b/>
                  <w:szCs w:val="24"/>
                </w:rPr>
                <w:t xml:space="preserve">2 STRAIPSNIO 3 DALIES 1 PUNKTE NURODYTŲ </w:t>
              </w:r>
            </w:p>
            <w:p>
              <w:pPr>
                <w:jc w:val="center"/>
                <w:rPr>
                  <w:rFonts w:eastAsia="Calibri"/>
                  <w:b/>
                  <w:szCs w:val="24"/>
                </w:rPr>
              </w:pPr>
              <w:r>
                <w:rPr>
                  <w:rFonts w:eastAsia="Calibri"/>
                  <w:b/>
                  <w:szCs w:val="24"/>
                </w:rPr>
                <w:t xml:space="preserve">VEIKLOS RŪŠIŲ SĄRAŠAS </w:t>
              </w:r>
            </w:p>
          </w:sdtContent>
        </w:sdt>
        <w:p>
          <w:pPr>
            <w:jc w:val="both"/>
            <w:rPr>
              <w:rFonts w:eastAsia="Calibri"/>
              <w:b/>
              <w:szCs w:val="24"/>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994"/>
            <w:gridCol w:w="850"/>
            <w:gridCol w:w="851"/>
            <w:gridCol w:w="1559"/>
            <w:gridCol w:w="4252"/>
            <w:gridCol w:w="1276"/>
          </w:tblGrid>
          <w:tr>
            <w:trPr>
              <w:trHeight w:val="284"/>
            </w:trPr>
            <w:tc>
              <w:tcPr>
                <w:tcW w:w="708" w:type="dxa"/>
                <w:vMerge w:val="restart"/>
                <w:vAlign w:val="center"/>
              </w:tcPr>
              <w:p>
                <w:pPr>
                  <w:jc w:val="center"/>
                  <w:rPr>
                    <w:bCs/>
                    <w:szCs w:val="24"/>
                  </w:rPr>
                </w:pPr>
                <w:r>
                  <w:rPr>
                    <w:bCs/>
                    <w:szCs w:val="24"/>
                  </w:rPr>
                  <w:t>Eil.</w:t>
                </w:r>
              </w:p>
              <w:p>
                <w:pPr>
                  <w:jc w:val="center"/>
                  <w:rPr>
                    <w:bCs/>
                    <w:szCs w:val="24"/>
                  </w:rPr>
                </w:pPr>
                <w:r>
                  <w:rPr>
                    <w:bCs/>
                    <w:szCs w:val="24"/>
                  </w:rPr>
                  <w:t>Nr.</w:t>
                </w:r>
              </w:p>
            </w:tc>
            <w:tc>
              <w:tcPr>
                <w:tcW w:w="8506" w:type="dxa"/>
                <w:gridSpan w:val="5"/>
                <w:shd w:val="clear" w:color="auto" w:fill="auto"/>
                <w:vAlign w:val="center"/>
              </w:tcPr>
              <w:p>
                <w:pPr>
                  <w:jc w:val="center"/>
                  <w:rPr>
                    <w:sz w:val="22"/>
                    <w:szCs w:val="22"/>
                  </w:rPr>
                </w:pPr>
                <w:r>
                  <w:rPr>
                    <w:bCs/>
                    <w:szCs w:val="24"/>
                  </w:rPr>
                  <w:t>NACE 1 red.</w:t>
                </w:r>
              </w:p>
            </w:tc>
            <w:tc>
              <w:tcPr>
                <w:tcW w:w="1276" w:type="dxa"/>
                <w:vMerge w:val="restart"/>
                <w:shd w:val="clear" w:color="auto" w:fill="auto"/>
                <w:vAlign w:val="center"/>
              </w:tcPr>
              <w:p>
                <w:pPr>
                  <w:jc w:val="center"/>
                  <w:rPr>
                    <w:sz w:val="22"/>
                    <w:szCs w:val="22"/>
                  </w:rPr>
                </w:pPr>
                <w:r>
                  <w:rPr>
                    <w:bCs/>
                    <w:szCs w:val="24"/>
                  </w:rPr>
                  <w:t>BVPŽ kodas</w:t>
                </w:r>
              </w:p>
            </w:tc>
          </w:tr>
          <w:tr>
            <w:trPr>
              <w:trHeight w:val="284"/>
            </w:trPr>
            <w:tc>
              <w:tcPr>
                <w:tcW w:w="708" w:type="dxa"/>
                <w:vMerge/>
                <w:vAlign w:val="center"/>
              </w:tcPr>
              <w:p>
                <w:pPr>
                  <w:jc w:val="center"/>
                  <w:rPr>
                    <w:bCs/>
                    <w:szCs w:val="24"/>
                  </w:rPr>
                </w:pPr>
              </w:p>
            </w:tc>
            <w:tc>
              <w:tcPr>
                <w:tcW w:w="2695" w:type="dxa"/>
                <w:gridSpan w:val="3"/>
                <w:shd w:val="clear" w:color="auto" w:fill="auto"/>
                <w:vAlign w:val="center"/>
              </w:tcPr>
              <w:p>
                <w:pPr>
                  <w:jc w:val="center"/>
                  <w:rPr>
                    <w:sz w:val="22"/>
                    <w:szCs w:val="22"/>
                  </w:rPr>
                </w:pPr>
                <w:r>
                  <w:rPr>
                    <w:bCs/>
                    <w:szCs w:val="24"/>
                  </w:rPr>
                  <w:t>F SEKCIJA</w:t>
                </w:r>
              </w:p>
            </w:tc>
            <w:tc>
              <w:tcPr>
                <w:tcW w:w="5811" w:type="dxa"/>
                <w:gridSpan w:val="2"/>
                <w:shd w:val="clear" w:color="auto" w:fill="auto"/>
                <w:vAlign w:val="center"/>
              </w:tcPr>
              <w:p>
                <w:pPr>
                  <w:jc w:val="center"/>
                  <w:rPr>
                    <w:sz w:val="22"/>
                    <w:szCs w:val="22"/>
                  </w:rPr>
                </w:pPr>
                <w:r>
                  <w:rPr>
                    <w:bCs/>
                    <w:szCs w:val="24"/>
                  </w:rPr>
                  <w:t>STATYBA</w:t>
                </w:r>
              </w:p>
            </w:tc>
            <w:tc>
              <w:tcPr>
                <w:tcW w:w="1276" w:type="dxa"/>
                <w:vMerge/>
                <w:shd w:val="clear" w:color="auto" w:fill="auto"/>
                <w:vAlign w:val="center"/>
              </w:tcPr>
              <w:p>
                <w:pPr>
                  <w:rPr>
                    <w:sz w:val="22"/>
                    <w:szCs w:val="22"/>
                  </w:rPr>
                </w:pPr>
              </w:p>
            </w:tc>
          </w:tr>
          <w:tr>
            <w:trPr>
              <w:trHeight w:val="284"/>
            </w:trPr>
            <w:tc>
              <w:tcPr>
                <w:tcW w:w="708" w:type="dxa"/>
                <w:vMerge/>
                <w:vAlign w:val="center"/>
              </w:tcPr>
              <w:p>
                <w:pPr>
                  <w:jc w:val="center"/>
                  <w:rPr>
                    <w:bCs/>
                    <w:szCs w:val="24"/>
                  </w:rPr>
                </w:pPr>
              </w:p>
            </w:tc>
            <w:tc>
              <w:tcPr>
                <w:tcW w:w="994" w:type="dxa"/>
                <w:shd w:val="clear" w:color="auto" w:fill="auto"/>
                <w:vAlign w:val="center"/>
              </w:tcPr>
              <w:p>
                <w:pPr>
                  <w:jc w:val="center"/>
                  <w:rPr>
                    <w:sz w:val="22"/>
                    <w:szCs w:val="22"/>
                  </w:rPr>
                </w:pPr>
                <w:r>
                  <w:rPr>
                    <w:bCs/>
                    <w:szCs w:val="24"/>
                  </w:rPr>
                  <w:t>Skyrius</w:t>
                </w:r>
              </w:p>
            </w:tc>
            <w:tc>
              <w:tcPr>
                <w:tcW w:w="850" w:type="dxa"/>
                <w:shd w:val="clear" w:color="auto" w:fill="auto"/>
                <w:vAlign w:val="center"/>
              </w:tcPr>
              <w:p>
                <w:pPr>
                  <w:jc w:val="center"/>
                  <w:rPr>
                    <w:sz w:val="22"/>
                    <w:szCs w:val="22"/>
                  </w:rPr>
                </w:pPr>
                <w:r>
                  <w:rPr>
                    <w:bCs/>
                    <w:szCs w:val="24"/>
                  </w:rPr>
                  <w:t>Grupė</w:t>
                </w:r>
              </w:p>
            </w:tc>
            <w:tc>
              <w:tcPr>
                <w:tcW w:w="851" w:type="dxa"/>
                <w:shd w:val="clear" w:color="auto" w:fill="auto"/>
                <w:vAlign w:val="center"/>
              </w:tcPr>
              <w:p>
                <w:pPr>
                  <w:jc w:val="center"/>
                  <w:rPr>
                    <w:sz w:val="22"/>
                    <w:szCs w:val="22"/>
                  </w:rPr>
                </w:pPr>
                <w:r>
                  <w:rPr>
                    <w:bCs/>
                    <w:szCs w:val="24"/>
                  </w:rPr>
                  <w:t>Klasė</w:t>
                </w:r>
              </w:p>
            </w:tc>
            <w:tc>
              <w:tcPr>
                <w:tcW w:w="1559" w:type="dxa"/>
                <w:shd w:val="clear" w:color="auto" w:fill="auto"/>
                <w:vAlign w:val="center"/>
              </w:tcPr>
              <w:p>
                <w:pPr>
                  <w:jc w:val="center"/>
                  <w:rPr>
                    <w:sz w:val="22"/>
                    <w:szCs w:val="22"/>
                  </w:rPr>
                </w:pPr>
                <w:r>
                  <w:rPr>
                    <w:bCs/>
                    <w:szCs w:val="24"/>
                  </w:rPr>
                  <w:t>Pavadinimas</w:t>
                </w:r>
              </w:p>
            </w:tc>
            <w:tc>
              <w:tcPr>
                <w:tcW w:w="4252" w:type="dxa"/>
                <w:shd w:val="clear" w:color="auto" w:fill="auto"/>
                <w:vAlign w:val="center"/>
              </w:tcPr>
              <w:p>
                <w:pPr>
                  <w:jc w:val="center"/>
                  <w:rPr>
                    <w:sz w:val="22"/>
                    <w:szCs w:val="22"/>
                  </w:rPr>
                </w:pPr>
                <w:r>
                  <w:rPr>
                    <w:bCs/>
                    <w:szCs w:val="24"/>
                  </w:rPr>
                  <w:t>Pastabos</w:t>
                </w:r>
              </w:p>
            </w:tc>
            <w:tc>
              <w:tcPr>
                <w:tcW w:w="1276" w:type="dxa"/>
                <w:vMerge/>
                <w:shd w:val="clear" w:color="auto" w:fill="auto"/>
                <w:vAlign w:val="center"/>
              </w:tcPr>
              <w:p>
                <w:pPr>
                  <w:jc w:val="center"/>
                  <w:rPr>
                    <w:sz w:val="22"/>
                    <w:szCs w:val="22"/>
                  </w:rPr>
                </w:pPr>
              </w:p>
            </w:tc>
          </w:tr>
          <w:tr>
            <w:trPr>
              <w:trHeight w:val="284"/>
            </w:trPr>
            <w:tc>
              <w:tcPr>
                <w:tcW w:w="708" w:type="dxa"/>
                <w:vAlign w:val="center"/>
              </w:tcPr>
              <w:p>
                <w:pPr>
                  <w:jc w:val="center"/>
                  <w:rPr>
                    <w:szCs w:val="24"/>
                  </w:rPr>
                </w:pPr>
                <w:r>
                  <w:rPr>
                    <w:szCs w:val="24"/>
                  </w:rPr>
                  <w:t>1.</w:t>
                </w:r>
              </w:p>
            </w:tc>
            <w:tc>
              <w:tcPr>
                <w:tcW w:w="994" w:type="dxa"/>
                <w:shd w:val="clear" w:color="auto" w:fill="auto"/>
                <w:vAlign w:val="center"/>
              </w:tcPr>
              <w:p>
                <w:pPr>
                  <w:rPr>
                    <w:sz w:val="22"/>
                    <w:szCs w:val="22"/>
                  </w:rPr>
                </w:pPr>
                <w:r>
                  <w:rPr>
                    <w:szCs w:val="24"/>
                  </w:rPr>
                  <w:t>45</w:t>
                </w:r>
              </w:p>
            </w:tc>
            <w:tc>
              <w:tcPr>
                <w:tcW w:w="850" w:type="dxa"/>
                <w:shd w:val="clear" w:color="auto" w:fill="auto"/>
                <w:vAlign w:val="center"/>
              </w:tcPr>
              <w:p>
                <w:pPr>
                  <w:rPr>
                    <w:sz w:val="22"/>
                    <w:szCs w:val="22"/>
                  </w:rPr>
                </w:pPr>
              </w:p>
            </w:tc>
            <w:tc>
              <w:tcPr>
                <w:tcW w:w="851" w:type="dxa"/>
                <w:shd w:val="clear" w:color="auto" w:fill="auto"/>
                <w:vAlign w:val="center"/>
              </w:tcPr>
              <w:p>
                <w:pPr>
                  <w:rPr>
                    <w:sz w:val="22"/>
                    <w:szCs w:val="22"/>
                  </w:rPr>
                </w:pPr>
              </w:p>
            </w:tc>
            <w:tc>
              <w:tcPr>
                <w:tcW w:w="1559" w:type="dxa"/>
                <w:shd w:val="clear" w:color="auto" w:fill="auto"/>
                <w:vAlign w:val="center"/>
              </w:tcPr>
              <w:p>
                <w:pPr>
                  <w:rPr>
                    <w:sz w:val="22"/>
                    <w:szCs w:val="22"/>
                  </w:rPr>
                </w:pPr>
                <w:r>
                  <w:rPr>
                    <w:szCs w:val="24"/>
                  </w:rPr>
                  <w:t>Statyba</w:t>
                </w:r>
              </w:p>
            </w:tc>
            <w:tc>
              <w:tcPr>
                <w:tcW w:w="4252" w:type="dxa"/>
                <w:shd w:val="clear" w:color="auto" w:fill="auto"/>
                <w:vAlign w:val="center"/>
              </w:tcPr>
              <w:p>
                <w:pPr>
                  <w:rPr>
                    <w:szCs w:val="24"/>
                  </w:rPr>
                </w:pPr>
                <w:r>
                  <w:rPr>
                    <w:szCs w:val="24"/>
                  </w:rPr>
                  <w:t>Šis skyrius apima:</w:t>
                </w:r>
              </w:p>
              <w:p>
                <w:pPr>
                  <w:rPr>
                    <w:sz w:val="22"/>
                    <w:szCs w:val="22"/>
                  </w:rPr>
                </w:pPr>
                <w:r>
                  <w:rPr>
                    <w:szCs w:val="24"/>
                  </w:rPr>
                  <w:t>- naujų pastatų statybą ir darbus, atnaujinimą ir įprastus remonto darbus.</w:t>
                </w:r>
              </w:p>
            </w:tc>
            <w:tc>
              <w:tcPr>
                <w:tcW w:w="1276" w:type="dxa"/>
                <w:shd w:val="clear" w:color="auto" w:fill="auto"/>
                <w:vAlign w:val="center"/>
              </w:tcPr>
              <w:p>
                <w:pPr>
                  <w:rPr>
                    <w:sz w:val="22"/>
                    <w:szCs w:val="22"/>
                  </w:rPr>
                </w:pPr>
                <w:r>
                  <w:rPr>
                    <w:szCs w:val="24"/>
                  </w:rPr>
                  <w:t>45000000</w:t>
                </w:r>
              </w:p>
            </w:tc>
          </w:tr>
          <w:tr>
            <w:trPr>
              <w:trHeight w:val="284"/>
            </w:trPr>
            <w:tc>
              <w:tcPr>
                <w:tcW w:w="708" w:type="dxa"/>
                <w:vAlign w:val="center"/>
              </w:tcPr>
              <w:p>
                <w:pPr>
                  <w:jc w:val="center"/>
                  <w:rPr>
                    <w:sz w:val="22"/>
                    <w:szCs w:val="22"/>
                  </w:rPr>
                </w:pPr>
                <w:r>
                  <w:rPr>
                    <w:sz w:val="22"/>
                    <w:szCs w:val="22"/>
                  </w:rPr>
                  <w:t>2.</w:t>
                </w:r>
              </w:p>
            </w:tc>
            <w:tc>
              <w:tcPr>
                <w:tcW w:w="994" w:type="dxa"/>
                <w:shd w:val="clear" w:color="auto" w:fill="auto"/>
                <w:vAlign w:val="center"/>
              </w:tcPr>
              <w:p>
                <w:pPr>
                  <w:rPr>
                    <w:sz w:val="22"/>
                    <w:szCs w:val="22"/>
                  </w:rPr>
                </w:pPr>
              </w:p>
            </w:tc>
            <w:tc>
              <w:tcPr>
                <w:tcW w:w="850" w:type="dxa"/>
                <w:shd w:val="clear" w:color="auto" w:fill="auto"/>
                <w:vAlign w:val="center"/>
              </w:tcPr>
              <w:p>
                <w:pPr>
                  <w:rPr>
                    <w:sz w:val="22"/>
                    <w:szCs w:val="22"/>
                  </w:rPr>
                </w:pPr>
                <w:r>
                  <w:rPr>
                    <w:szCs w:val="24"/>
                  </w:rPr>
                  <w:t>45.1</w:t>
                </w:r>
              </w:p>
            </w:tc>
            <w:tc>
              <w:tcPr>
                <w:tcW w:w="851" w:type="dxa"/>
                <w:shd w:val="clear" w:color="auto" w:fill="auto"/>
                <w:vAlign w:val="center"/>
              </w:tcPr>
              <w:p>
                <w:pPr>
                  <w:rPr>
                    <w:sz w:val="22"/>
                    <w:szCs w:val="22"/>
                  </w:rPr>
                </w:pPr>
              </w:p>
            </w:tc>
            <w:tc>
              <w:tcPr>
                <w:tcW w:w="1559" w:type="dxa"/>
                <w:shd w:val="clear" w:color="auto" w:fill="auto"/>
                <w:vAlign w:val="center"/>
              </w:tcPr>
              <w:p>
                <w:pPr>
                  <w:rPr>
                    <w:sz w:val="22"/>
                    <w:szCs w:val="22"/>
                  </w:rPr>
                </w:pPr>
                <w:r>
                  <w:rPr>
                    <w:szCs w:val="24"/>
                  </w:rPr>
                  <w:t>Statybvietės paruošimas</w:t>
                </w:r>
              </w:p>
            </w:tc>
            <w:tc>
              <w:tcPr>
                <w:tcW w:w="4252" w:type="dxa"/>
                <w:shd w:val="clear" w:color="auto" w:fill="auto"/>
                <w:vAlign w:val="center"/>
              </w:tcPr>
              <w:p>
                <w:pPr>
                  <w:rPr>
                    <w:sz w:val="22"/>
                    <w:szCs w:val="22"/>
                  </w:rPr>
                </w:pPr>
              </w:p>
            </w:tc>
            <w:tc>
              <w:tcPr>
                <w:tcW w:w="1276" w:type="dxa"/>
                <w:shd w:val="clear" w:color="auto" w:fill="auto"/>
                <w:vAlign w:val="center"/>
              </w:tcPr>
              <w:p>
                <w:pPr>
                  <w:rPr>
                    <w:sz w:val="22"/>
                    <w:szCs w:val="22"/>
                  </w:rPr>
                </w:pPr>
                <w:r>
                  <w:rPr>
                    <w:szCs w:val="24"/>
                  </w:rPr>
                  <w:t>45100000</w:t>
                </w:r>
              </w:p>
            </w:tc>
          </w:tr>
          <w:tr>
            <w:trPr>
              <w:trHeight w:val="284"/>
            </w:trPr>
            <w:tc>
              <w:tcPr>
                <w:tcW w:w="708" w:type="dxa"/>
                <w:vAlign w:val="center"/>
              </w:tcPr>
              <w:p>
                <w:pPr>
                  <w:jc w:val="center"/>
                  <w:rPr>
                    <w:sz w:val="22"/>
                    <w:szCs w:val="22"/>
                  </w:rPr>
                </w:pPr>
                <w:r>
                  <w:rPr>
                    <w:sz w:val="22"/>
                    <w:szCs w:val="22"/>
                  </w:rPr>
                  <w:t>3.</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 w:val="22"/>
                    <w:szCs w:val="22"/>
                  </w:rPr>
                </w:pPr>
                <w:r>
                  <w:rPr>
                    <w:szCs w:val="24"/>
                  </w:rPr>
                  <w:t>45.11</w:t>
                </w:r>
              </w:p>
            </w:tc>
            <w:tc>
              <w:tcPr>
                <w:tcW w:w="1559" w:type="dxa"/>
                <w:shd w:val="clear" w:color="auto" w:fill="auto"/>
                <w:vAlign w:val="center"/>
              </w:tcPr>
              <w:p>
                <w:pPr>
                  <w:rPr>
                    <w:sz w:val="22"/>
                    <w:szCs w:val="22"/>
                  </w:rPr>
                </w:pPr>
                <w:r>
                  <w:rPr>
                    <w:szCs w:val="24"/>
                  </w:rPr>
                  <w:t>Pastatų nugriovimas, išardymas; grunto pervežimas</w:t>
                </w:r>
              </w:p>
            </w:tc>
            <w:tc>
              <w:tcPr>
                <w:tcW w:w="4252"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 w:val="22"/>
                    <w:szCs w:val="22"/>
                  </w:rPr>
                </w:pPr>
                <w:r>
                  <w:rPr>
                    <w:szCs w:val="24"/>
                  </w:rPr>
                  <w:t>- žemės ir miškų ūkio paskirties naudmenų drenažą.</w:t>
                </w:r>
              </w:p>
            </w:tc>
            <w:tc>
              <w:tcPr>
                <w:tcW w:w="1276" w:type="dxa"/>
                <w:shd w:val="clear" w:color="auto" w:fill="auto"/>
                <w:vAlign w:val="center"/>
              </w:tcPr>
              <w:p>
                <w:pPr>
                  <w:rPr>
                    <w:sz w:val="22"/>
                    <w:szCs w:val="22"/>
                  </w:rPr>
                </w:pPr>
                <w:r>
                  <w:rPr>
                    <w:szCs w:val="24"/>
                  </w:rPr>
                  <w:t>45110000</w:t>
                </w:r>
              </w:p>
            </w:tc>
          </w:tr>
          <w:tr>
            <w:trPr>
              <w:trHeight w:val="284"/>
            </w:trPr>
            <w:tc>
              <w:tcPr>
                <w:tcW w:w="708" w:type="dxa"/>
                <w:vAlign w:val="center"/>
              </w:tcPr>
              <w:p>
                <w:pPr>
                  <w:jc w:val="center"/>
                  <w:rPr>
                    <w:sz w:val="22"/>
                    <w:szCs w:val="22"/>
                  </w:rPr>
                </w:pPr>
                <w:r>
                  <w:rPr>
                    <w:sz w:val="22"/>
                    <w:szCs w:val="22"/>
                  </w:rPr>
                  <w:t>4.</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45.12</w:t>
                </w:r>
              </w:p>
            </w:tc>
            <w:tc>
              <w:tcPr>
                <w:tcW w:w="1559" w:type="dxa"/>
                <w:shd w:val="clear" w:color="auto" w:fill="auto"/>
                <w:vAlign w:val="center"/>
              </w:tcPr>
              <w:p>
                <w:pPr>
                  <w:rPr>
                    <w:szCs w:val="24"/>
                  </w:rPr>
                </w:pPr>
                <w:r>
                  <w:rPr>
                    <w:szCs w:val="24"/>
                  </w:rPr>
                  <w:t>Žvalgomasis gręžimas</w:t>
                </w:r>
              </w:p>
            </w:tc>
            <w:tc>
              <w:tcPr>
                <w:tcW w:w="4252"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276" w:type="dxa"/>
                <w:shd w:val="clear" w:color="auto" w:fill="auto"/>
                <w:vAlign w:val="center"/>
              </w:tcPr>
              <w:p>
                <w:pPr>
                  <w:rPr>
                    <w:szCs w:val="24"/>
                  </w:rPr>
                </w:pPr>
                <w:r>
                  <w:rPr>
                    <w:szCs w:val="24"/>
                  </w:rPr>
                  <w:t>45120000</w:t>
                </w:r>
              </w:p>
            </w:tc>
          </w:tr>
          <w:tr>
            <w:trPr>
              <w:trHeight w:val="284"/>
            </w:trPr>
            <w:tc>
              <w:tcPr>
                <w:tcW w:w="708" w:type="dxa"/>
                <w:vAlign w:val="center"/>
              </w:tcPr>
              <w:p>
                <w:pPr>
                  <w:jc w:val="center"/>
                  <w:rPr>
                    <w:sz w:val="22"/>
                    <w:szCs w:val="22"/>
                  </w:rPr>
                </w:pPr>
                <w:r>
                  <w:rPr>
                    <w:sz w:val="22"/>
                    <w:szCs w:val="22"/>
                  </w:rPr>
                  <w:t>5.</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45.2</w:t>
                </w:r>
              </w:p>
            </w:tc>
            <w:tc>
              <w:tcPr>
                <w:tcW w:w="851" w:type="dxa"/>
                <w:shd w:val="clear" w:color="auto" w:fill="auto"/>
                <w:vAlign w:val="center"/>
              </w:tcPr>
              <w:p>
                <w:pPr>
                  <w:rPr>
                    <w:szCs w:val="24"/>
                  </w:rPr>
                </w:pPr>
              </w:p>
            </w:tc>
            <w:tc>
              <w:tcPr>
                <w:tcW w:w="1559" w:type="dxa"/>
                <w:shd w:val="clear" w:color="auto" w:fill="auto"/>
                <w:vAlign w:val="center"/>
              </w:tcPr>
              <w:p>
                <w:pPr>
                  <w:rPr>
                    <w:szCs w:val="24"/>
                  </w:rPr>
                </w:pPr>
                <w:r>
                  <w:rPr>
                    <w:szCs w:val="24"/>
                  </w:rPr>
                  <w:t>Pastatų ar jų dalių statyba; civilinė inžinerija</w:t>
                </w:r>
              </w:p>
            </w:tc>
            <w:tc>
              <w:tcPr>
                <w:tcW w:w="4252" w:type="dxa"/>
                <w:shd w:val="clear" w:color="auto" w:fill="auto"/>
                <w:vAlign w:val="center"/>
              </w:tcPr>
              <w:p>
                <w:pPr>
                  <w:rPr>
                    <w:szCs w:val="24"/>
                  </w:rPr>
                </w:pPr>
              </w:p>
            </w:tc>
            <w:tc>
              <w:tcPr>
                <w:tcW w:w="1276" w:type="dxa"/>
                <w:shd w:val="clear" w:color="auto" w:fill="auto"/>
                <w:vAlign w:val="center"/>
              </w:tcPr>
              <w:p>
                <w:pPr>
                  <w:rPr>
                    <w:szCs w:val="24"/>
                  </w:rPr>
                </w:pPr>
                <w:r>
                  <w:rPr>
                    <w:szCs w:val="24"/>
                  </w:rPr>
                  <w:t>45200000</w:t>
                </w:r>
              </w:p>
            </w:tc>
          </w:tr>
          <w:tr>
            <w:trPr>
              <w:trHeight w:val="284"/>
            </w:trPr>
            <w:tc>
              <w:tcPr>
                <w:tcW w:w="708" w:type="dxa"/>
                <w:vAlign w:val="center"/>
              </w:tcPr>
              <w:p>
                <w:pPr>
                  <w:jc w:val="center"/>
                  <w:rPr>
                    <w:sz w:val="22"/>
                    <w:szCs w:val="22"/>
                  </w:rPr>
                </w:pPr>
                <w:r>
                  <w:rPr>
                    <w:sz w:val="22"/>
                    <w:szCs w:val="22"/>
                  </w:rPr>
                  <w:t>6.</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45.21</w:t>
                </w:r>
              </w:p>
            </w:tc>
            <w:tc>
              <w:tcPr>
                <w:tcW w:w="1559" w:type="dxa"/>
                <w:shd w:val="clear" w:color="auto" w:fill="auto"/>
                <w:vAlign w:val="center"/>
              </w:tcPr>
              <w:p>
                <w:pPr>
                  <w:rPr>
                    <w:szCs w:val="24"/>
                  </w:rPr>
                </w:pPr>
                <w:r>
                  <w:rPr>
                    <w:szCs w:val="24"/>
                  </w:rPr>
                  <w:t>Bendroji pastatų statyba ir civilinės inžinerijos darbai</w:t>
                </w:r>
              </w:p>
            </w:tc>
            <w:tc>
              <w:tcPr>
                <w:tcW w:w="4252"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276" w:type="dxa"/>
                <w:shd w:val="clear" w:color="auto" w:fill="auto"/>
                <w:vAlign w:val="center"/>
              </w:tcPr>
              <w:p>
                <w:pPr>
                  <w:rPr>
                    <w:szCs w:val="24"/>
                  </w:rPr>
                </w:pPr>
                <w:r>
                  <w:rPr>
                    <w:szCs w:val="24"/>
                  </w:rPr>
                  <w:t>45210000</w:t>
                </w:r>
              </w:p>
              <w:p>
                <w:pPr>
                  <w:rPr>
                    <w:szCs w:val="24"/>
                  </w:rPr>
                </w:pPr>
                <w:r>
                  <w:rPr>
                    <w:szCs w:val="24"/>
                  </w:rPr>
                  <w:t>Išskyrus:</w:t>
                </w:r>
              </w:p>
              <w:p>
                <w:pPr>
                  <w:rPr>
                    <w:szCs w:val="24"/>
                  </w:rPr>
                </w:pPr>
                <w:r>
                  <w:rPr>
                    <w:szCs w:val="24"/>
                  </w:rPr>
                  <w:noBreakHyphen/>
                  <w:t>45213316</w:t>
                </w:r>
              </w:p>
              <w:p>
                <w:pPr>
                  <w:rPr>
                    <w:szCs w:val="24"/>
                  </w:rPr>
                </w:pPr>
                <w:r>
                  <w:rPr>
                    <w:szCs w:val="24"/>
                  </w:rPr>
                  <w:t>45220000</w:t>
                </w:r>
              </w:p>
              <w:p>
                <w:pPr>
                  <w:rPr>
                    <w:szCs w:val="24"/>
                  </w:rPr>
                </w:pPr>
                <w:r>
                  <w:rPr>
                    <w:szCs w:val="24"/>
                  </w:rPr>
                  <w:t>45231000</w:t>
                </w:r>
              </w:p>
              <w:p>
                <w:pPr>
                  <w:rPr>
                    <w:szCs w:val="24"/>
                  </w:rPr>
                </w:pPr>
                <w:r>
                  <w:rPr>
                    <w:szCs w:val="24"/>
                  </w:rPr>
                  <w:t>45232000</w:t>
                </w:r>
              </w:p>
            </w:tc>
          </w:tr>
          <w:tr>
            <w:trPr>
              <w:trHeight w:val="284"/>
            </w:trPr>
            <w:tc>
              <w:tcPr>
                <w:tcW w:w="708" w:type="dxa"/>
                <w:vAlign w:val="center"/>
              </w:tcPr>
              <w:p>
                <w:pPr>
                  <w:jc w:val="center"/>
                  <w:rPr>
                    <w:sz w:val="22"/>
                    <w:szCs w:val="22"/>
                  </w:rPr>
                </w:pPr>
                <w:r>
                  <w:rPr>
                    <w:sz w:val="22"/>
                    <w:szCs w:val="22"/>
                  </w:rPr>
                  <w:t>7.</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45.22</w:t>
                </w:r>
              </w:p>
            </w:tc>
            <w:tc>
              <w:tcPr>
                <w:tcW w:w="1559" w:type="dxa"/>
                <w:shd w:val="clear" w:color="auto" w:fill="auto"/>
                <w:vAlign w:val="center"/>
              </w:tcPr>
              <w:p>
                <w:pPr>
                  <w:rPr>
                    <w:szCs w:val="24"/>
                  </w:rPr>
                </w:pPr>
                <w:r>
                  <w:rPr>
                    <w:szCs w:val="24"/>
                  </w:rPr>
                  <w:t>Stogų dangos ir stogo konstrukcijų įrengimas</w:t>
                </w:r>
              </w:p>
            </w:tc>
            <w:tc>
              <w:tcPr>
                <w:tcW w:w="4252"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276" w:type="dxa"/>
                <w:shd w:val="clear" w:color="auto" w:fill="auto"/>
                <w:vAlign w:val="center"/>
              </w:tcPr>
              <w:p>
                <w:pPr>
                  <w:rPr>
                    <w:szCs w:val="24"/>
                  </w:rPr>
                </w:pPr>
                <w:r>
                  <w:rPr>
                    <w:szCs w:val="24"/>
                  </w:rPr>
                  <w:t>45261000</w:t>
                </w:r>
              </w:p>
            </w:tc>
          </w:tr>
          <w:tr>
            <w:trPr>
              <w:trHeight w:val="284"/>
            </w:trPr>
            <w:tc>
              <w:tcPr>
                <w:tcW w:w="708" w:type="dxa"/>
                <w:vAlign w:val="center"/>
              </w:tcPr>
              <w:p>
                <w:pPr>
                  <w:jc w:val="center"/>
                  <w:rPr>
                    <w:sz w:val="22"/>
                    <w:szCs w:val="22"/>
                  </w:rPr>
                </w:pPr>
                <w:r>
                  <w:rPr>
                    <w:sz w:val="22"/>
                    <w:szCs w:val="22"/>
                  </w:rPr>
                  <w:t>8.</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45.23</w:t>
                </w:r>
              </w:p>
            </w:tc>
            <w:tc>
              <w:tcPr>
                <w:tcW w:w="1559" w:type="dxa"/>
                <w:shd w:val="clear" w:color="auto" w:fill="auto"/>
                <w:vAlign w:val="center"/>
              </w:tcPr>
              <w:p>
                <w:pPr>
                  <w:rPr>
                    <w:szCs w:val="24"/>
                  </w:rPr>
                </w:pPr>
                <w:r>
                  <w:rPr>
                    <w:szCs w:val="24"/>
                  </w:rPr>
                  <w:t>Automagistralių, kelių tiesimas, aerodromų ir sporto įrenginių statyba</w:t>
                </w:r>
              </w:p>
            </w:tc>
            <w:tc>
              <w:tcPr>
                <w:tcW w:w="4252"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w:t>
                </w:r>
              </w:p>
              <w:p>
                <w:pPr>
                  <w:rPr>
                    <w:szCs w:val="24"/>
                  </w:rPr>
                </w:pPr>
                <w:r>
                  <w:rPr>
                    <w:szCs w:val="24"/>
                  </w:rPr>
                  <w:t>- pirminio grunto pervežimo (žr. 45.11).</w:t>
                </w:r>
              </w:p>
            </w:tc>
            <w:tc>
              <w:tcPr>
                <w:tcW w:w="1276" w:type="dxa"/>
                <w:shd w:val="clear" w:color="auto" w:fill="auto"/>
                <w:vAlign w:val="center"/>
              </w:tcPr>
              <w:p>
                <w:pPr>
                  <w:rPr>
                    <w:szCs w:val="24"/>
                  </w:rPr>
                </w:pPr>
                <w:r>
                  <w:rPr>
                    <w:szCs w:val="24"/>
                  </w:rPr>
                  <w:t>45212212 ir DA03</w:t>
                </w:r>
              </w:p>
              <w:p>
                <w:pPr>
                  <w:rPr>
                    <w:szCs w:val="24"/>
                  </w:rPr>
                </w:pPr>
                <w:r>
                  <w:rPr>
                    <w:szCs w:val="24"/>
                  </w:rPr>
                  <w:t>45230000,</w:t>
                </w:r>
              </w:p>
              <w:p>
                <w:pPr>
                  <w:rPr>
                    <w:szCs w:val="24"/>
                  </w:rPr>
                </w:pPr>
                <w:r>
                  <w:rPr>
                    <w:szCs w:val="24"/>
                  </w:rPr>
                  <w:t>išskyrus:</w:t>
                </w:r>
              </w:p>
              <w:p>
                <w:pPr>
                  <w:rPr>
                    <w:szCs w:val="24"/>
                  </w:rPr>
                </w:pPr>
                <w:r>
                  <w:rPr>
                    <w:szCs w:val="24"/>
                  </w:rPr>
                  <w:t>-45231000,</w:t>
                </w:r>
              </w:p>
              <w:p>
                <w:pPr>
                  <w:rPr>
                    <w:szCs w:val="24"/>
                  </w:rPr>
                </w:pPr>
                <w:r>
                  <w:rPr>
                    <w:szCs w:val="24"/>
                  </w:rPr>
                  <w:t>-45232000,</w:t>
                </w:r>
              </w:p>
              <w:p>
                <w:pPr>
                  <w:rPr>
                    <w:szCs w:val="24"/>
                  </w:rPr>
                </w:pPr>
                <w:r>
                  <w:rPr>
                    <w:szCs w:val="24"/>
                  </w:rPr>
                  <w:t>-45234115</w:t>
                </w:r>
              </w:p>
            </w:tc>
          </w:tr>
          <w:tr>
            <w:trPr>
              <w:trHeight w:val="284"/>
            </w:trPr>
            <w:tc>
              <w:tcPr>
                <w:tcW w:w="708" w:type="dxa"/>
                <w:vAlign w:val="center"/>
              </w:tcPr>
              <w:p>
                <w:pPr>
                  <w:jc w:val="center"/>
                  <w:rPr>
                    <w:sz w:val="22"/>
                    <w:szCs w:val="22"/>
                  </w:rPr>
                </w:pPr>
                <w:r>
                  <w:rPr>
                    <w:sz w:val="22"/>
                    <w:szCs w:val="22"/>
                  </w:rPr>
                  <w:t>9.</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45.24</w:t>
                </w:r>
              </w:p>
            </w:tc>
            <w:tc>
              <w:tcPr>
                <w:tcW w:w="1559" w:type="dxa"/>
                <w:shd w:val="clear" w:color="auto" w:fill="auto"/>
                <w:vAlign w:val="center"/>
              </w:tcPr>
              <w:p>
                <w:pPr>
                  <w:rPr>
                    <w:szCs w:val="24"/>
                  </w:rPr>
                </w:pPr>
                <w:r>
                  <w:rPr>
                    <w:szCs w:val="24"/>
                  </w:rPr>
                  <w:t>Vandens statinių statyba</w:t>
                </w:r>
              </w:p>
            </w:tc>
            <w:tc>
              <w:tcPr>
                <w:tcW w:w="4252"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276" w:type="dxa"/>
                <w:shd w:val="clear" w:color="auto" w:fill="auto"/>
                <w:vAlign w:val="center"/>
              </w:tcPr>
              <w:p>
                <w:pPr>
                  <w:rPr>
                    <w:szCs w:val="24"/>
                  </w:rPr>
                </w:pPr>
                <w:r>
                  <w:rPr>
                    <w:szCs w:val="24"/>
                  </w:rPr>
                  <w:t>45240000</w:t>
                </w:r>
              </w:p>
            </w:tc>
          </w:tr>
          <w:tr>
            <w:trPr>
              <w:trHeight w:val="284"/>
            </w:trPr>
            <w:tc>
              <w:tcPr>
                <w:tcW w:w="708" w:type="dxa"/>
                <w:vAlign w:val="center"/>
              </w:tcPr>
              <w:p>
                <w:pPr>
                  <w:jc w:val="center"/>
                  <w:rPr>
                    <w:sz w:val="22"/>
                    <w:szCs w:val="22"/>
                  </w:rPr>
                </w:pPr>
                <w:r>
                  <w:rPr>
                    <w:sz w:val="22"/>
                    <w:szCs w:val="22"/>
                  </w:rPr>
                  <w:t>10.</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45.25</w:t>
                </w:r>
              </w:p>
            </w:tc>
            <w:tc>
              <w:tcPr>
                <w:tcW w:w="1559" w:type="dxa"/>
                <w:shd w:val="clear" w:color="auto" w:fill="auto"/>
                <w:vAlign w:val="center"/>
              </w:tcPr>
              <w:p>
                <w:pPr>
                  <w:rPr>
                    <w:szCs w:val="24"/>
                  </w:rPr>
                </w:pPr>
                <w:r>
                  <w:rPr>
                    <w:szCs w:val="24"/>
                  </w:rPr>
                  <w:t>Kiti statybos darbai, įskaitant specialiuosius profesinius darbus</w:t>
                </w:r>
              </w:p>
            </w:tc>
            <w:tc>
              <w:tcPr>
                <w:tcW w:w="4252" w:type="dxa"/>
                <w:shd w:val="clear" w:color="auto" w:fill="auto"/>
                <w:vAlign w:val="center"/>
              </w:tcPr>
              <w:p>
                <w:pPr>
                  <w:rPr>
                    <w:szCs w:val="24"/>
                  </w:rPr>
                </w:pPr>
                <w:r>
                  <w:rPr>
                    <w:szCs w:val="24"/>
                  </w:rPr>
                  <w:t>Ši klasė apima:</w:t>
                </w:r>
              </w:p>
              <w:p>
                <w:pPr>
                  <w:rPr>
                    <w:szCs w:val="24"/>
                  </w:rPr>
                </w:pPr>
                <w:r>
                  <w:rPr>
                    <w:szCs w:val="24"/>
                  </w:rPr>
                  <w:t>- statybos darbus, apimančius vieną konkrečią statybos sritį,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w:t>
                </w:r>
              </w:p>
              <w:p>
                <w:pPr>
                  <w:rPr>
                    <w:szCs w:val="24"/>
                  </w:rPr>
                </w:pPr>
                <w:r>
                  <w:rPr>
                    <w:szCs w:val="24"/>
                  </w:rPr>
                  <w:t>- pastolių nuomos be jų įrengimo ir išardymo (žr. 71.32).</w:t>
                </w:r>
              </w:p>
            </w:tc>
            <w:tc>
              <w:tcPr>
                <w:tcW w:w="1276" w:type="dxa"/>
                <w:shd w:val="clear" w:color="auto" w:fill="auto"/>
                <w:vAlign w:val="center"/>
              </w:tcPr>
              <w:p>
                <w:pPr>
                  <w:rPr>
                    <w:szCs w:val="24"/>
                  </w:rPr>
                </w:pPr>
                <w:r>
                  <w:rPr>
                    <w:szCs w:val="24"/>
                  </w:rPr>
                  <w:t>45250000</w:t>
                </w:r>
              </w:p>
              <w:p>
                <w:pPr>
                  <w:rPr>
                    <w:szCs w:val="24"/>
                  </w:rPr>
                </w:pPr>
                <w:r>
                  <w:rPr>
                    <w:szCs w:val="24"/>
                  </w:rPr>
                  <w:t>45262000</w:t>
                </w:r>
              </w:p>
            </w:tc>
          </w:tr>
          <w:tr>
            <w:trPr>
              <w:trHeight w:val="284"/>
            </w:trPr>
            <w:tc>
              <w:tcPr>
                <w:tcW w:w="708" w:type="dxa"/>
                <w:vAlign w:val="center"/>
              </w:tcPr>
              <w:p>
                <w:pPr>
                  <w:jc w:val="center"/>
                  <w:rPr>
                    <w:sz w:val="22"/>
                    <w:szCs w:val="22"/>
                  </w:rPr>
                </w:pPr>
                <w:r>
                  <w:rPr>
                    <w:sz w:val="22"/>
                    <w:szCs w:val="22"/>
                  </w:rPr>
                  <w:t>11.</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45.3</w:t>
                </w:r>
              </w:p>
            </w:tc>
            <w:tc>
              <w:tcPr>
                <w:tcW w:w="851" w:type="dxa"/>
                <w:shd w:val="clear" w:color="auto" w:fill="auto"/>
                <w:vAlign w:val="center"/>
              </w:tcPr>
              <w:p>
                <w:pPr>
                  <w:rPr>
                    <w:szCs w:val="24"/>
                  </w:rPr>
                </w:pPr>
              </w:p>
            </w:tc>
            <w:tc>
              <w:tcPr>
                <w:tcW w:w="1559" w:type="dxa"/>
                <w:shd w:val="clear" w:color="auto" w:fill="auto"/>
                <w:vAlign w:val="center"/>
              </w:tcPr>
              <w:p>
                <w:pPr>
                  <w:rPr>
                    <w:szCs w:val="24"/>
                  </w:rPr>
                </w:pPr>
                <w:r>
                  <w:rPr>
                    <w:szCs w:val="24"/>
                  </w:rPr>
                  <w:t>Pastatų įrengimas</w:t>
                </w:r>
              </w:p>
            </w:tc>
            <w:tc>
              <w:tcPr>
                <w:tcW w:w="4252" w:type="dxa"/>
                <w:shd w:val="clear" w:color="auto" w:fill="auto"/>
                <w:vAlign w:val="center"/>
              </w:tcPr>
              <w:p>
                <w:pPr>
                  <w:rPr>
                    <w:szCs w:val="24"/>
                  </w:rPr>
                </w:pPr>
              </w:p>
            </w:tc>
            <w:tc>
              <w:tcPr>
                <w:tcW w:w="1276" w:type="dxa"/>
                <w:shd w:val="clear" w:color="auto" w:fill="auto"/>
                <w:vAlign w:val="center"/>
              </w:tcPr>
              <w:p>
                <w:pPr>
                  <w:rPr>
                    <w:szCs w:val="24"/>
                  </w:rPr>
                </w:pPr>
                <w:r>
                  <w:rPr>
                    <w:szCs w:val="24"/>
                  </w:rPr>
                  <w:t>45300000</w:t>
                </w:r>
              </w:p>
            </w:tc>
          </w:tr>
          <w:tr>
            <w:trPr>
              <w:trHeight w:val="284"/>
            </w:trPr>
            <w:tc>
              <w:tcPr>
                <w:tcW w:w="708" w:type="dxa"/>
                <w:vAlign w:val="center"/>
              </w:tcPr>
              <w:p>
                <w:pPr>
                  <w:jc w:val="center"/>
                  <w:rPr>
                    <w:sz w:val="22"/>
                    <w:szCs w:val="22"/>
                  </w:rPr>
                </w:pPr>
                <w:r>
                  <w:rPr>
                    <w:sz w:val="22"/>
                    <w:szCs w:val="22"/>
                  </w:rPr>
                  <w:t>12.</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45.31</w:t>
                </w:r>
              </w:p>
            </w:tc>
            <w:tc>
              <w:tcPr>
                <w:tcW w:w="1559" w:type="dxa"/>
                <w:shd w:val="clear" w:color="auto" w:fill="auto"/>
                <w:vAlign w:val="center"/>
              </w:tcPr>
              <w:p>
                <w:pPr>
                  <w:rPr>
                    <w:szCs w:val="24"/>
                  </w:rPr>
                </w:pPr>
                <w:r>
                  <w:rPr>
                    <w:szCs w:val="24"/>
                  </w:rPr>
                  <w:t>Elektros laidų ir kitokios armatūros įrengimas</w:t>
                </w:r>
              </w:p>
            </w:tc>
            <w:tc>
              <w:tcPr>
                <w:tcW w:w="4252"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276" w:type="dxa"/>
                <w:shd w:val="clear" w:color="auto" w:fill="auto"/>
                <w:vAlign w:val="center"/>
              </w:tcPr>
              <w:p>
                <w:pPr>
                  <w:rPr>
                    <w:szCs w:val="24"/>
                  </w:rPr>
                </w:pPr>
                <w:r>
                  <w:rPr>
                    <w:szCs w:val="24"/>
                  </w:rPr>
                  <w:t>45213316,</w:t>
                </w:r>
              </w:p>
              <w:p>
                <w:pPr>
                  <w:rPr>
                    <w:szCs w:val="24"/>
                  </w:rPr>
                </w:pPr>
                <w:r>
                  <w:rPr>
                    <w:szCs w:val="24"/>
                  </w:rPr>
                  <w:t>45310000,</w:t>
                </w:r>
              </w:p>
              <w:p>
                <w:pPr>
                  <w:rPr>
                    <w:szCs w:val="24"/>
                  </w:rPr>
                </w:pPr>
                <w:r>
                  <w:rPr>
                    <w:szCs w:val="24"/>
                  </w:rPr>
                  <w:t>Išskyrus,</w:t>
                </w:r>
              </w:p>
              <w:p>
                <w:pPr>
                  <w:rPr>
                    <w:szCs w:val="24"/>
                  </w:rPr>
                </w:pPr>
                <w:r>
                  <w:rPr>
                    <w:szCs w:val="24"/>
                  </w:rPr>
                  <w:t>-45316000,</w:t>
                </w:r>
              </w:p>
            </w:tc>
          </w:tr>
          <w:tr>
            <w:trPr>
              <w:trHeight w:val="284"/>
            </w:trPr>
            <w:tc>
              <w:tcPr>
                <w:tcW w:w="708" w:type="dxa"/>
                <w:vAlign w:val="center"/>
              </w:tcPr>
              <w:p>
                <w:pPr>
                  <w:jc w:val="center"/>
                  <w:rPr>
                    <w:sz w:val="22"/>
                    <w:szCs w:val="22"/>
                  </w:rPr>
                </w:pPr>
                <w:r>
                  <w:rPr>
                    <w:sz w:val="22"/>
                    <w:szCs w:val="22"/>
                  </w:rPr>
                  <w:t>13.</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45.32</w:t>
                </w:r>
              </w:p>
            </w:tc>
            <w:tc>
              <w:tcPr>
                <w:tcW w:w="1559" w:type="dxa"/>
                <w:shd w:val="clear" w:color="auto" w:fill="auto"/>
                <w:vAlign w:val="center"/>
              </w:tcPr>
              <w:p>
                <w:pPr>
                  <w:rPr>
                    <w:szCs w:val="24"/>
                  </w:rPr>
                </w:pPr>
                <w:r>
                  <w:rPr>
                    <w:szCs w:val="24"/>
                  </w:rPr>
                  <w:t>Veikla, susijusi su izoliacijos darbais</w:t>
                </w:r>
              </w:p>
            </w:tc>
            <w:tc>
              <w:tcPr>
                <w:tcW w:w="4252" w:type="dxa"/>
                <w:shd w:val="clear" w:color="auto" w:fill="auto"/>
                <w:vAlign w:val="center"/>
              </w:tcPr>
              <w:p>
                <w:pPr>
                  <w:rPr>
                    <w:szCs w:val="24"/>
                  </w:rPr>
                </w:pPr>
                <w:r>
                  <w:rPr>
                    <w:szCs w:val="24"/>
                  </w:rPr>
                  <w:t>Ši klasė apima:</w:t>
                </w:r>
              </w:p>
              <w:p>
                <w:pPr>
                  <w:rPr>
                    <w:szCs w:val="24"/>
                  </w:rPr>
                </w:pPr>
                <w:r>
                  <w:rPr>
                    <w:szCs w:val="24"/>
                  </w:rPr>
                  <w:t>- šiluminės, garso arba vibracijos izoliacijos įrengimą pastatuose arba kituose statiniuose.</w:t>
                </w:r>
              </w:p>
              <w:p>
                <w:pPr>
                  <w:rPr>
                    <w:szCs w:val="24"/>
                  </w:rPr>
                </w:pPr>
                <w:r>
                  <w:rPr>
                    <w:szCs w:val="24"/>
                  </w:rPr>
                  <w:t>Ši klasė neapima:</w:t>
                </w:r>
              </w:p>
              <w:p>
                <w:pPr>
                  <w:rPr>
                    <w:szCs w:val="24"/>
                  </w:rPr>
                </w:pPr>
                <w:r>
                  <w:rPr>
                    <w:szCs w:val="24"/>
                  </w:rPr>
                  <w:t>- sandarinimo darbų (žr. 45.22).</w:t>
                </w:r>
              </w:p>
            </w:tc>
            <w:tc>
              <w:tcPr>
                <w:tcW w:w="1276" w:type="dxa"/>
                <w:shd w:val="clear" w:color="auto" w:fill="auto"/>
                <w:vAlign w:val="center"/>
              </w:tcPr>
              <w:p>
                <w:pPr>
                  <w:rPr>
                    <w:szCs w:val="24"/>
                  </w:rPr>
                </w:pPr>
                <w:r>
                  <w:rPr>
                    <w:szCs w:val="24"/>
                  </w:rPr>
                  <w:t>45320000</w:t>
                </w:r>
              </w:p>
            </w:tc>
          </w:tr>
          <w:tr>
            <w:trPr>
              <w:trHeight w:val="284"/>
            </w:trPr>
            <w:tc>
              <w:tcPr>
                <w:tcW w:w="708" w:type="dxa"/>
                <w:vAlign w:val="center"/>
              </w:tcPr>
              <w:p>
                <w:pPr>
                  <w:jc w:val="center"/>
                  <w:rPr>
                    <w:sz w:val="22"/>
                    <w:szCs w:val="22"/>
                  </w:rPr>
                </w:pPr>
                <w:r>
                  <w:rPr>
                    <w:sz w:val="22"/>
                    <w:szCs w:val="22"/>
                  </w:rPr>
                  <w:t>14.</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45.33</w:t>
                </w:r>
              </w:p>
            </w:tc>
            <w:tc>
              <w:tcPr>
                <w:tcW w:w="1559" w:type="dxa"/>
                <w:shd w:val="clear" w:color="auto" w:fill="auto"/>
                <w:vAlign w:val="center"/>
              </w:tcPr>
              <w:p>
                <w:pPr>
                  <w:rPr>
                    <w:szCs w:val="24"/>
                  </w:rPr>
                </w:pPr>
                <w:r>
                  <w:rPr>
                    <w:szCs w:val="24"/>
                  </w:rPr>
                  <w:t>Santechnikos darbai</w:t>
                </w:r>
              </w:p>
            </w:tc>
            <w:tc>
              <w:tcPr>
                <w:tcW w:w="4252"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w:t>
                </w:r>
              </w:p>
              <w:p>
                <w:pPr>
                  <w:rPr>
                    <w:szCs w:val="24"/>
                  </w:rPr>
                </w:pPr>
                <w:r>
                  <w:rPr>
                    <w:szCs w:val="24"/>
                  </w:rPr>
                  <w:t>- elektrinių šildymo sistemų įrengimo (žr. 45.31).</w:t>
                </w:r>
              </w:p>
            </w:tc>
            <w:tc>
              <w:tcPr>
                <w:tcW w:w="1276" w:type="dxa"/>
                <w:shd w:val="clear" w:color="auto" w:fill="auto"/>
                <w:vAlign w:val="center"/>
              </w:tcPr>
              <w:p>
                <w:pPr>
                  <w:rPr>
                    <w:szCs w:val="24"/>
                  </w:rPr>
                </w:pPr>
                <w:r>
                  <w:rPr>
                    <w:szCs w:val="24"/>
                  </w:rPr>
                  <w:t>45330000</w:t>
                </w:r>
              </w:p>
            </w:tc>
          </w:tr>
          <w:tr>
            <w:trPr>
              <w:trHeight w:val="284"/>
            </w:trPr>
            <w:tc>
              <w:tcPr>
                <w:tcW w:w="708" w:type="dxa"/>
                <w:vAlign w:val="center"/>
              </w:tcPr>
              <w:p>
                <w:pPr>
                  <w:jc w:val="center"/>
                  <w:rPr>
                    <w:sz w:val="22"/>
                    <w:szCs w:val="22"/>
                  </w:rPr>
                </w:pPr>
                <w:r>
                  <w:rPr>
                    <w:sz w:val="22"/>
                    <w:szCs w:val="22"/>
                  </w:rPr>
                  <w:t>15.</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45.34</w:t>
                </w:r>
              </w:p>
            </w:tc>
            <w:tc>
              <w:tcPr>
                <w:tcW w:w="1559" w:type="dxa"/>
                <w:shd w:val="clear" w:color="auto" w:fill="auto"/>
                <w:vAlign w:val="center"/>
              </w:tcPr>
              <w:p>
                <w:pPr>
                  <w:rPr>
                    <w:szCs w:val="24"/>
                  </w:rPr>
                </w:pPr>
                <w:r>
                  <w:rPr>
                    <w:szCs w:val="24"/>
                  </w:rPr>
                  <w:t>Kiti pastatų įrengimo darbai</w:t>
                </w:r>
              </w:p>
            </w:tc>
            <w:tc>
              <w:tcPr>
                <w:tcW w:w="4252"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276" w:type="dxa"/>
                <w:shd w:val="clear" w:color="auto" w:fill="auto"/>
                <w:vAlign w:val="center"/>
              </w:tcPr>
              <w:p>
                <w:pPr>
                  <w:rPr>
                    <w:szCs w:val="24"/>
                  </w:rPr>
                </w:pPr>
                <w:r>
                  <w:rPr>
                    <w:szCs w:val="24"/>
                  </w:rPr>
                  <w:t>45234115</w:t>
                </w:r>
              </w:p>
              <w:p>
                <w:pPr>
                  <w:rPr>
                    <w:szCs w:val="24"/>
                  </w:rPr>
                </w:pPr>
                <w:r>
                  <w:rPr>
                    <w:szCs w:val="24"/>
                  </w:rPr>
                  <w:t>45316000</w:t>
                </w:r>
              </w:p>
              <w:p>
                <w:pPr>
                  <w:rPr>
                    <w:szCs w:val="24"/>
                  </w:rPr>
                </w:pPr>
                <w:r>
                  <w:rPr>
                    <w:szCs w:val="24"/>
                  </w:rPr>
                  <w:t>45340000</w:t>
                </w:r>
              </w:p>
            </w:tc>
          </w:tr>
          <w:tr>
            <w:trPr>
              <w:trHeight w:val="284"/>
            </w:trPr>
            <w:tc>
              <w:tcPr>
                <w:tcW w:w="708" w:type="dxa"/>
                <w:vAlign w:val="center"/>
              </w:tcPr>
              <w:p>
                <w:pPr>
                  <w:jc w:val="center"/>
                  <w:rPr>
                    <w:sz w:val="22"/>
                    <w:szCs w:val="22"/>
                  </w:rPr>
                </w:pPr>
                <w:r>
                  <w:rPr>
                    <w:sz w:val="22"/>
                    <w:szCs w:val="22"/>
                  </w:rPr>
                  <w:t>16.</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45.4</w:t>
                </w:r>
              </w:p>
            </w:tc>
            <w:tc>
              <w:tcPr>
                <w:tcW w:w="851" w:type="dxa"/>
                <w:shd w:val="clear" w:color="auto" w:fill="auto"/>
                <w:vAlign w:val="center"/>
              </w:tcPr>
              <w:p>
                <w:pPr>
                  <w:rPr>
                    <w:szCs w:val="24"/>
                  </w:rPr>
                </w:pPr>
              </w:p>
            </w:tc>
            <w:tc>
              <w:tcPr>
                <w:tcW w:w="1559" w:type="dxa"/>
                <w:shd w:val="clear" w:color="auto" w:fill="auto"/>
                <w:vAlign w:val="center"/>
              </w:tcPr>
              <w:p>
                <w:pPr>
                  <w:rPr>
                    <w:szCs w:val="24"/>
                  </w:rPr>
                </w:pPr>
                <w:r>
                  <w:rPr>
                    <w:szCs w:val="24"/>
                  </w:rPr>
                  <w:t>Pastatų apdaila</w:t>
                </w:r>
              </w:p>
            </w:tc>
            <w:tc>
              <w:tcPr>
                <w:tcW w:w="4252" w:type="dxa"/>
                <w:shd w:val="clear" w:color="auto" w:fill="auto"/>
                <w:vAlign w:val="center"/>
              </w:tcPr>
              <w:p>
                <w:pPr>
                  <w:rPr>
                    <w:szCs w:val="24"/>
                  </w:rPr>
                </w:pPr>
              </w:p>
            </w:tc>
            <w:tc>
              <w:tcPr>
                <w:tcW w:w="1276" w:type="dxa"/>
                <w:shd w:val="clear" w:color="auto" w:fill="auto"/>
                <w:vAlign w:val="center"/>
              </w:tcPr>
              <w:p>
                <w:pPr>
                  <w:rPr>
                    <w:szCs w:val="24"/>
                  </w:rPr>
                </w:pPr>
                <w:r>
                  <w:rPr>
                    <w:szCs w:val="24"/>
                  </w:rPr>
                  <w:t>45400000</w:t>
                </w:r>
              </w:p>
            </w:tc>
          </w:tr>
          <w:tr>
            <w:trPr>
              <w:trHeight w:val="284"/>
            </w:trPr>
            <w:tc>
              <w:tcPr>
                <w:tcW w:w="708" w:type="dxa"/>
                <w:vAlign w:val="center"/>
              </w:tcPr>
              <w:p>
                <w:pPr>
                  <w:jc w:val="center"/>
                  <w:rPr>
                    <w:sz w:val="22"/>
                    <w:szCs w:val="22"/>
                  </w:rPr>
                </w:pPr>
                <w:r>
                  <w:rPr>
                    <w:sz w:val="22"/>
                    <w:szCs w:val="22"/>
                  </w:rPr>
                  <w:t>17.</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45.41</w:t>
                </w:r>
              </w:p>
            </w:tc>
            <w:tc>
              <w:tcPr>
                <w:tcW w:w="1559" w:type="dxa"/>
                <w:shd w:val="clear" w:color="auto" w:fill="auto"/>
                <w:vAlign w:val="center"/>
              </w:tcPr>
              <w:p>
                <w:pPr>
                  <w:rPr>
                    <w:szCs w:val="24"/>
                  </w:rPr>
                </w:pPr>
                <w:r>
                  <w:rPr>
                    <w:szCs w:val="24"/>
                  </w:rPr>
                  <w:t>Tinkavimas</w:t>
                </w:r>
              </w:p>
            </w:tc>
            <w:tc>
              <w:tcPr>
                <w:tcW w:w="4252" w:type="dxa"/>
                <w:shd w:val="clear" w:color="auto" w:fill="auto"/>
                <w:vAlign w:val="center"/>
              </w:tcPr>
              <w:p>
                <w:pPr>
                  <w:rPr>
                    <w:szCs w:val="24"/>
                  </w:rPr>
                </w:pPr>
                <w:r>
                  <w:rPr>
                    <w:szCs w:val="24"/>
                  </w:rPr>
                  <w:t>Ši klasė apima:</w:t>
                </w:r>
              </w:p>
              <w:p>
                <w:pPr>
                  <w:rPr>
                    <w:szCs w:val="24"/>
                  </w:rPr>
                </w:pPr>
                <w:r>
                  <w:rPr>
                    <w:szCs w:val="24"/>
                  </w:rPr>
                  <w:t>- vidaus ir išorės tinkavimo ar gipso klojimo darbus pastatuose ir kituose statiniuose, įskaitant grebėstų medžiagas.</w:t>
                </w:r>
              </w:p>
            </w:tc>
            <w:tc>
              <w:tcPr>
                <w:tcW w:w="1276" w:type="dxa"/>
                <w:shd w:val="clear" w:color="auto" w:fill="auto"/>
                <w:vAlign w:val="center"/>
              </w:tcPr>
              <w:p>
                <w:pPr>
                  <w:rPr>
                    <w:szCs w:val="24"/>
                  </w:rPr>
                </w:pPr>
                <w:r>
                  <w:rPr>
                    <w:szCs w:val="24"/>
                  </w:rPr>
                  <w:t>45410000</w:t>
                </w:r>
              </w:p>
            </w:tc>
          </w:tr>
          <w:tr>
            <w:trPr>
              <w:trHeight w:val="284"/>
            </w:trPr>
            <w:tc>
              <w:tcPr>
                <w:tcW w:w="708" w:type="dxa"/>
                <w:vAlign w:val="center"/>
              </w:tcPr>
              <w:p>
                <w:pPr>
                  <w:jc w:val="center"/>
                  <w:rPr>
                    <w:sz w:val="22"/>
                    <w:szCs w:val="22"/>
                  </w:rPr>
                </w:pPr>
                <w:r>
                  <w:rPr>
                    <w:sz w:val="22"/>
                    <w:szCs w:val="22"/>
                  </w:rPr>
                  <w:t>18.</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45.42</w:t>
                </w:r>
              </w:p>
            </w:tc>
            <w:tc>
              <w:tcPr>
                <w:tcW w:w="1559" w:type="dxa"/>
                <w:shd w:val="clear" w:color="auto" w:fill="auto"/>
                <w:vAlign w:val="center"/>
              </w:tcPr>
              <w:p>
                <w:pPr>
                  <w:rPr>
                    <w:szCs w:val="24"/>
                  </w:rPr>
                </w:pPr>
                <w:r>
                  <w:rPr>
                    <w:szCs w:val="24"/>
                  </w:rPr>
                  <w:t>Staliaus dirbinių įrengimas</w:t>
                </w:r>
              </w:p>
            </w:tc>
            <w:tc>
              <w:tcPr>
                <w:tcW w:w="4252"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dangos, slankiųjų pertvarų ir t. t. įrengimą.</w:t>
                </w:r>
              </w:p>
              <w:p>
                <w:pPr>
                  <w:rPr>
                    <w:szCs w:val="24"/>
                  </w:rPr>
                </w:pPr>
                <w:r>
                  <w:rPr>
                    <w:szCs w:val="24"/>
                  </w:rPr>
                  <w:t>Ši klasė neapima:</w:t>
                </w:r>
              </w:p>
              <w:p>
                <w:pPr>
                  <w:rPr>
                    <w:szCs w:val="24"/>
                  </w:rPr>
                </w:pPr>
                <w:r>
                  <w:rPr>
                    <w:szCs w:val="24"/>
                  </w:rPr>
                  <w:t>- parketo ir kitokių medinių grindų dangos klojimo (žr. 45.43).</w:t>
                </w:r>
              </w:p>
            </w:tc>
            <w:tc>
              <w:tcPr>
                <w:tcW w:w="1276" w:type="dxa"/>
                <w:shd w:val="clear" w:color="auto" w:fill="auto"/>
                <w:vAlign w:val="center"/>
              </w:tcPr>
              <w:p>
                <w:pPr>
                  <w:rPr>
                    <w:szCs w:val="24"/>
                  </w:rPr>
                </w:pPr>
                <w:r>
                  <w:rPr>
                    <w:szCs w:val="24"/>
                  </w:rPr>
                  <w:t>45420000</w:t>
                </w:r>
              </w:p>
            </w:tc>
          </w:tr>
          <w:tr>
            <w:trPr>
              <w:trHeight w:val="284"/>
            </w:trPr>
            <w:tc>
              <w:tcPr>
                <w:tcW w:w="708" w:type="dxa"/>
                <w:vAlign w:val="center"/>
              </w:tcPr>
              <w:p>
                <w:pPr>
                  <w:jc w:val="center"/>
                  <w:rPr>
                    <w:sz w:val="22"/>
                    <w:szCs w:val="22"/>
                  </w:rPr>
                </w:pPr>
                <w:r>
                  <w:rPr>
                    <w:sz w:val="22"/>
                    <w:szCs w:val="22"/>
                  </w:rPr>
                  <w:t>19.</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45.43</w:t>
                </w:r>
              </w:p>
            </w:tc>
            <w:tc>
              <w:tcPr>
                <w:tcW w:w="1559" w:type="dxa"/>
                <w:shd w:val="clear" w:color="auto" w:fill="auto"/>
                <w:vAlign w:val="center"/>
              </w:tcPr>
              <w:p>
                <w:pPr>
                  <w:rPr>
                    <w:szCs w:val="24"/>
                  </w:rPr>
                </w:pPr>
                <w:r>
                  <w:rPr>
                    <w:szCs w:val="24"/>
                  </w:rPr>
                  <w:t>Grindų ir sienų dengimas</w:t>
                </w:r>
              </w:p>
            </w:tc>
            <w:tc>
              <w:tcPr>
                <w:tcW w:w="4252"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w:t>
                </w:r>
              </w:p>
              <w:p>
                <w:pPr>
                  <w:rPr>
                    <w:szCs w:val="24"/>
                  </w:rPr>
                </w:pPr>
                <w:r>
                  <w:rPr>
                    <w:szCs w:val="24"/>
                  </w:rPr>
                  <w:t>- keraminių, betoninių arba graviruoto akmens sienų arba grindų plytelių klojimą,</w:t>
                </w:r>
              </w:p>
              <w:p>
                <w:pPr>
                  <w:rPr>
                    <w:szCs w:val="24"/>
                  </w:rPr>
                </w:pPr>
                <w:r>
                  <w:rPr>
                    <w:szCs w:val="24"/>
                  </w:rPr>
                  <w:t>- parketo ir kitokių medinių grindų dangos, kiliminių ir linoleumo grindų dangos klojimą,</w:t>
                </w:r>
              </w:p>
              <w:p>
                <w:pPr>
                  <w:rPr>
                    <w:szCs w:val="24"/>
                  </w:rPr>
                </w:pPr>
                <w:r>
                  <w:rPr>
                    <w:szCs w:val="24"/>
                  </w:rPr>
                  <w:t>- įskaitant pagamintą iš gumos arba plastiko grindų dangą,</w:t>
                </w:r>
              </w:p>
              <w:p>
                <w:pPr>
                  <w:rPr>
                    <w:szCs w:val="24"/>
                  </w:rPr>
                </w:pPr>
                <w:r>
                  <w:rPr>
                    <w:szCs w:val="24"/>
                  </w:rPr>
                  <w:t xml:space="preserve">- </w:t>
                </w:r>
                <w:r>
                  <w:rPr>
                    <w:i/>
                    <w:szCs w:val="24"/>
                  </w:rPr>
                  <w:t>terrazzo</w:t>
                </w:r>
                <w:r>
                  <w:rPr>
                    <w:szCs w:val="24"/>
                  </w:rPr>
                  <w:t>, marmuro, granito arba skalūno grindų dangos klojimą arba sienų dangos įrengimą,</w:t>
                </w:r>
              </w:p>
              <w:p>
                <w:pPr>
                  <w:rPr>
                    <w:szCs w:val="24"/>
                  </w:rPr>
                </w:pPr>
                <w:r>
                  <w:rPr>
                    <w:szCs w:val="24"/>
                  </w:rPr>
                  <w:t>- tapetų klijavimą.</w:t>
                </w:r>
              </w:p>
            </w:tc>
            <w:tc>
              <w:tcPr>
                <w:tcW w:w="1276" w:type="dxa"/>
                <w:shd w:val="clear" w:color="auto" w:fill="auto"/>
                <w:vAlign w:val="center"/>
              </w:tcPr>
              <w:p>
                <w:pPr>
                  <w:rPr>
                    <w:szCs w:val="24"/>
                  </w:rPr>
                </w:pPr>
                <w:r>
                  <w:rPr>
                    <w:szCs w:val="24"/>
                  </w:rPr>
                  <w:t>45430000</w:t>
                </w:r>
              </w:p>
            </w:tc>
          </w:tr>
          <w:tr>
            <w:trPr>
              <w:trHeight w:val="284"/>
            </w:trPr>
            <w:tc>
              <w:tcPr>
                <w:tcW w:w="708" w:type="dxa"/>
                <w:vAlign w:val="center"/>
              </w:tcPr>
              <w:p>
                <w:pPr>
                  <w:jc w:val="center"/>
                  <w:rPr>
                    <w:sz w:val="22"/>
                    <w:szCs w:val="22"/>
                  </w:rPr>
                </w:pPr>
                <w:r>
                  <w:rPr>
                    <w:sz w:val="22"/>
                    <w:szCs w:val="22"/>
                  </w:rPr>
                  <w:t>20.</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45.44</w:t>
                </w:r>
              </w:p>
            </w:tc>
            <w:tc>
              <w:tcPr>
                <w:tcW w:w="1559" w:type="dxa"/>
                <w:shd w:val="clear" w:color="auto" w:fill="auto"/>
                <w:vAlign w:val="center"/>
              </w:tcPr>
              <w:p>
                <w:pPr>
                  <w:rPr>
                    <w:szCs w:val="24"/>
                  </w:rPr>
                </w:pPr>
                <w:r>
                  <w:rPr>
                    <w:szCs w:val="24"/>
                  </w:rPr>
                  <w:t>Dažymas ir stiklinimas</w:t>
                </w:r>
              </w:p>
            </w:tc>
            <w:tc>
              <w:tcPr>
                <w:tcW w:w="4252"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w:t>
                </w:r>
              </w:p>
              <w:p>
                <w:pPr>
                  <w:rPr>
                    <w:szCs w:val="24"/>
                  </w:rPr>
                </w:pPr>
                <w:r>
                  <w:rPr>
                    <w:szCs w:val="24"/>
                  </w:rPr>
                  <w:t>- langų montavimo (žr. 45.42).</w:t>
                </w:r>
              </w:p>
            </w:tc>
            <w:tc>
              <w:tcPr>
                <w:tcW w:w="1276" w:type="dxa"/>
                <w:shd w:val="clear" w:color="auto" w:fill="auto"/>
                <w:vAlign w:val="center"/>
              </w:tcPr>
              <w:p>
                <w:pPr>
                  <w:rPr>
                    <w:szCs w:val="24"/>
                  </w:rPr>
                </w:pPr>
                <w:r>
                  <w:rPr>
                    <w:szCs w:val="24"/>
                  </w:rPr>
                  <w:t>45440000</w:t>
                </w:r>
              </w:p>
            </w:tc>
          </w:tr>
          <w:tr>
            <w:trPr>
              <w:trHeight w:val="284"/>
            </w:trPr>
            <w:tc>
              <w:tcPr>
                <w:tcW w:w="708" w:type="dxa"/>
                <w:vAlign w:val="center"/>
              </w:tcPr>
              <w:p>
                <w:pPr>
                  <w:jc w:val="center"/>
                  <w:rPr>
                    <w:sz w:val="22"/>
                    <w:szCs w:val="22"/>
                  </w:rPr>
                </w:pPr>
                <w:r>
                  <w:rPr>
                    <w:sz w:val="22"/>
                    <w:szCs w:val="22"/>
                  </w:rPr>
                  <w:t>21.</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45.45</w:t>
                </w:r>
              </w:p>
            </w:tc>
            <w:tc>
              <w:tcPr>
                <w:tcW w:w="1559" w:type="dxa"/>
                <w:shd w:val="clear" w:color="auto" w:fill="auto"/>
                <w:vAlign w:val="center"/>
              </w:tcPr>
              <w:p>
                <w:pPr>
                  <w:rPr>
                    <w:szCs w:val="24"/>
                  </w:rPr>
                </w:pPr>
                <w:r>
                  <w:rPr>
                    <w:szCs w:val="24"/>
                  </w:rPr>
                  <w:t>Kiti statybos apdailos darbai</w:t>
                </w:r>
              </w:p>
            </w:tc>
            <w:tc>
              <w:tcPr>
                <w:tcW w:w="4252"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w:t>
                </w:r>
              </w:p>
              <w:p>
                <w:pPr>
                  <w:rPr>
                    <w:szCs w:val="24"/>
                  </w:rPr>
                </w:pPr>
                <w:r>
                  <w:rPr>
                    <w:szCs w:val="24"/>
                  </w:rPr>
                  <w:t>- pastatų ir kitų statinių vidaus valymo darbų (žr. 74.70).</w:t>
                </w:r>
              </w:p>
            </w:tc>
            <w:tc>
              <w:tcPr>
                <w:tcW w:w="1276" w:type="dxa"/>
                <w:shd w:val="clear" w:color="auto" w:fill="auto"/>
                <w:vAlign w:val="center"/>
              </w:tcPr>
              <w:p>
                <w:pPr>
                  <w:rPr>
                    <w:szCs w:val="24"/>
                  </w:rPr>
                </w:pPr>
                <w:r>
                  <w:rPr>
                    <w:szCs w:val="24"/>
                  </w:rPr>
                  <w:t>45212212 ir DA04</w:t>
                </w:r>
              </w:p>
              <w:p>
                <w:pPr>
                  <w:rPr>
                    <w:szCs w:val="24"/>
                  </w:rPr>
                </w:pPr>
                <w:r>
                  <w:rPr>
                    <w:szCs w:val="24"/>
                  </w:rPr>
                  <w:t>45450000</w:t>
                </w:r>
              </w:p>
            </w:tc>
          </w:tr>
          <w:tr>
            <w:trPr>
              <w:trHeight w:val="284"/>
            </w:trPr>
            <w:tc>
              <w:tcPr>
                <w:tcW w:w="708" w:type="dxa"/>
                <w:vAlign w:val="center"/>
              </w:tcPr>
              <w:p>
                <w:pPr>
                  <w:jc w:val="center"/>
                  <w:rPr>
                    <w:sz w:val="22"/>
                    <w:szCs w:val="22"/>
                  </w:rPr>
                </w:pPr>
                <w:r>
                  <w:rPr>
                    <w:sz w:val="22"/>
                    <w:szCs w:val="22"/>
                  </w:rPr>
                  <w:t>22.</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45.5</w:t>
                </w:r>
              </w:p>
            </w:tc>
            <w:tc>
              <w:tcPr>
                <w:tcW w:w="851" w:type="dxa"/>
                <w:shd w:val="clear" w:color="auto" w:fill="auto"/>
                <w:vAlign w:val="center"/>
              </w:tcPr>
              <w:p>
                <w:pPr>
                  <w:rPr>
                    <w:szCs w:val="24"/>
                  </w:rPr>
                </w:pPr>
              </w:p>
            </w:tc>
            <w:tc>
              <w:tcPr>
                <w:tcW w:w="1559" w:type="dxa"/>
                <w:shd w:val="clear" w:color="auto" w:fill="auto"/>
                <w:vAlign w:val="center"/>
              </w:tcPr>
              <w:p>
                <w:pPr>
                  <w:rPr>
                    <w:szCs w:val="24"/>
                  </w:rPr>
                </w:pPr>
                <w:r>
                  <w:rPr>
                    <w:szCs w:val="24"/>
                  </w:rPr>
                  <w:t>Statybos ar griovimo įrenginių nuoma (su operatorių samdymu)</w:t>
                </w:r>
              </w:p>
            </w:tc>
            <w:tc>
              <w:tcPr>
                <w:tcW w:w="4252" w:type="dxa"/>
                <w:shd w:val="clear" w:color="auto" w:fill="auto"/>
                <w:vAlign w:val="center"/>
              </w:tcPr>
              <w:p>
                <w:pPr>
                  <w:rPr>
                    <w:szCs w:val="24"/>
                  </w:rPr>
                </w:pPr>
              </w:p>
            </w:tc>
            <w:tc>
              <w:tcPr>
                <w:tcW w:w="1276" w:type="dxa"/>
                <w:shd w:val="clear" w:color="auto" w:fill="auto"/>
                <w:vAlign w:val="center"/>
              </w:tcPr>
              <w:p>
                <w:pPr>
                  <w:rPr>
                    <w:szCs w:val="24"/>
                  </w:rPr>
                </w:pPr>
                <w:r>
                  <w:rPr>
                    <w:szCs w:val="24"/>
                  </w:rPr>
                  <w:t>45500000</w:t>
                </w:r>
              </w:p>
            </w:tc>
          </w:tr>
          <w:tr>
            <w:trPr>
              <w:trHeight w:val="284"/>
            </w:trPr>
            <w:tc>
              <w:tcPr>
                <w:tcW w:w="708" w:type="dxa"/>
                <w:vAlign w:val="center"/>
              </w:tcPr>
              <w:p>
                <w:pPr>
                  <w:jc w:val="center"/>
                  <w:rPr>
                    <w:sz w:val="22"/>
                    <w:szCs w:val="22"/>
                  </w:rPr>
                </w:pPr>
                <w:r>
                  <w:rPr>
                    <w:sz w:val="22"/>
                    <w:szCs w:val="22"/>
                  </w:rPr>
                  <w:t>23.</w:t>
                </w:r>
              </w:p>
            </w:tc>
            <w:tc>
              <w:tcPr>
                <w:tcW w:w="994"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45.50</w:t>
                </w:r>
              </w:p>
            </w:tc>
            <w:tc>
              <w:tcPr>
                <w:tcW w:w="1559" w:type="dxa"/>
                <w:shd w:val="clear" w:color="auto" w:fill="auto"/>
                <w:vAlign w:val="center"/>
              </w:tcPr>
              <w:p>
                <w:pPr>
                  <w:rPr>
                    <w:szCs w:val="24"/>
                  </w:rPr>
                </w:pPr>
                <w:r>
                  <w:rPr>
                    <w:szCs w:val="24"/>
                  </w:rPr>
                  <w:t>Statybos ar griovimo įrenginių nuoma (su operatorių samdymu)</w:t>
                </w:r>
              </w:p>
            </w:tc>
            <w:tc>
              <w:tcPr>
                <w:tcW w:w="4252" w:type="dxa"/>
                <w:shd w:val="clear" w:color="auto" w:fill="auto"/>
                <w:vAlign w:val="center"/>
              </w:tcPr>
              <w:p>
                <w:pPr>
                  <w:rPr>
                    <w:szCs w:val="24"/>
                  </w:rPr>
                </w:pPr>
                <w:r>
                  <w:rPr>
                    <w:szCs w:val="24"/>
                  </w:rPr>
                  <w:t>Ši klasė neapima:</w:t>
                </w:r>
              </w:p>
              <w:p>
                <w:pPr>
                  <w:rPr>
                    <w:szCs w:val="24"/>
                  </w:rPr>
                </w:pPr>
                <w:r>
                  <w:rPr>
                    <w:szCs w:val="24"/>
                  </w:rPr>
                  <w:t>- statybos ar griovimo mašinų ir įrenginių nuomos nesamdant operatorių (žr. 71.32).</w:t>
                </w:r>
              </w:p>
            </w:tc>
            <w:tc>
              <w:tcPr>
                <w:tcW w:w="1276" w:type="dxa"/>
                <w:shd w:val="clear" w:color="auto" w:fill="auto"/>
                <w:vAlign w:val="center"/>
              </w:tcPr>
              <w:p>
                <w:pPr>
                  <w:rPr>
                    <w:szCs w:val="24"/>
                  </w:rPr>
                </w:pPr>
                <w:r>
                  <w:rPr>
                    <w:szCs w:val="24"/>
                  </w:rPr>
                  <w:t>45500000</w:t>
                </w:r>
              </w:p>
            </w:tc>
          </w:tr>
        </w:tbl>
        <w:p>
          <w:pPr>
            <w:ind w:left="6480"/>
            <w:jc w:val="both"/>
            <w:rPr>
              <w:rFonts w:eastAsia="Calibri"/>
              <w:szCs w:val="24"/>
            </w:rPr>
          </w:pPr>
        </w:p>
        <w:p>
          <w:pPr>
            <w:ind w:firstLine="284"/>
            <w:jc w:val="center"/>
            <w:rPr>
              <w:rFonts w:eastAsia="Calibri"/>
              <w:szCs w:val="24"/>
            </w:rPr>
          </w:pPr>
          <w:r>
            <w:rPr>
              <w:rFonts w:eastAsia="Calibri"/>
              <w:szCs w:val="24"/>
            </w:rPr>
            <w:t>______________________________</w:t>
          </w:r>
        </w:p>
        <w:p>
          <w:pPr>
            <w:ind w:left="6480"/>
            <w:rPr>
              <w:rFonts w:eastAsia="Calibri"/>
              <w:szCs w:val="24"/>
            </w:rPr>
          </w:pPr>
        </w:p>
        <w:p>
          <w:pPr>
            <w:ind w:left="6480"/>
            <w:rPr>
              <w:rFonts w:eastAsia="Calibri"/>
              <w:szCs w:val="24"/>
            </w:rPr>
            <w:sectPr>
              <w:headerReference w:type="default" r:id="rId14"/>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
      <w:sdtPr>
        <w:alias w:val="2 pr."/>
        <w:tag w:val="part_3f329f49f755494286fb7cf9098daca0"/>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3f329f49f755494286fb7cf9098daca0"/>
              <w:lock w:val="sdtLocked"/>
              <w:richText/>
            </w:sdtPr>
            <w:sdtContent>
              <w:r>
                <w:rPr>
                  <w:rFonts w:eastAsia="Calibri"/>
                  <w:szCs w:val="24"/>
                </w:rPr>
                <w:t>2</w:t>
              </w:r>
            </w:sdtContent>
          </w:sdt>
          <w:r>
            <w:rPr>
              <w:rFonts w:eastAsia="Calibri"/>
              <w:szCs w:val="24"/>
            </w:rPr>
            <w:t xml:space="preserve"> priedas </w:t>
          </w:r>
        </w:p>
        <w:p>
          <w:pPr>
            <w:jc w:val="center"/>
            <w:rPr>
              <w:rFonts w:eastAsia="Calibri"/>
              <w:b/>
              <w:szCs w:val="24"/>
            </w:rPr>
          </w:pPr>
        </w:p>
        <w:sdt>
          <w:sdtPr>
            <w:alias w:val="Pavadinimas"/>
            <w:tag w:val="title_3f329f49f755494286fb7cf9098daca0"/>
            <w:lock w:val="sdtLocked"/>
            <w:richText/>
          </w:sdtPr>
          <w:sdtContent>
            <w:p>
              <w:pPr>
                <w:jc w:val="center"/>
                <w:rPr>
                  <w:rFonts w:eastAsia="Calibri"/>
                  <w:b/>
                  <w:szCs w:val="24"/>
                </w:rPr>
              </w:pPr>
              <w:r>
                <w:rPr>
                  <w:rFonts w:eastAsia="Calibri"/>
                  <w:b/>
                  <w:szCs w:val="24"/>
                </w:rPr>
                <w:t>TEISĖS AKTŲ, PAGAL KURIUOS SUTEIKIAMI ĮGALIOJIMAI NELAIKOMI SPECIALIOSIOMIS ARBA IŠIMTINĖMIS TEISĖMIS,</w:t>
              </w:r>
            </w:p>
            <w:p>
              <w:pPr>
                <w:jc w:val="center"/>
                <w:rPr>
                  <w:rFonts w:eastAsia="Calibri"/>
                  <w:b/>
                  <w:szCs w:val="24"/>
                </w:rPr>
              </w:pPr>
              <w:r>
                <w:rPr>
                  <w:rFonts w:eastAsia="Calibri"/>
                  <w:b/>
                  <w:szCs w:val="24"/>
                </w:rPr>
                <w:t>SĄRAŠAS</w:t>
              </w:r>
            </w:p>
          </w:sdtContent>
        </w:sdt>
        <w:p>
          <w:pPr>
            <w:jc w:val="both"/>
            <w:rPr>
              <w:rFonts w:eastAsia="Calibri"/>
              <w:b/>
              <w:szCs w:val="24"/>
            </w:rPr>
          </w:pPr>
        </w:p>
        <w:p>
          <w:pPr>
            <w:ind w:firstLine="284"/>
            <w:jc w:val="both"/>
            <w:rPr>
              <w:rFonts w:eastAsia="Calibri"/>
              <w:szCs w:val="24"/>
            </w:rPr>
          </w:pPr>
          <w:r>
            <w:rPr>
              <w:rFonts w:eastAsia="Calibri"/>
              <w:szCs w:val="24"/>
            </w:rPr>
            <w:t>Specialiosiomis arba išimtinėmis teisėmis, nurodytomis Lietuvos Respublikos pirkimų, atliekamų vandentvarkos, energetikos, transporto ar pašto paslaugų srities perkančiųjų subjektų, įstatymo 4 straipsnio 3 punkte, nelaikomi įgaliojimai, suteikiami pagal šiuose teisės aktuose apibrėžtas objektyviais kriterijais pagrįstas ir skaidrias procedūras:</w:t>
          </w:r>
        </w:p>
        <w:sdt>
          <w:sdtPr>
            <w:alias w:val="2 pr. 1 p."/>
            <w:tag w:val="part_846444ffd9d4486e9351d8e4a38a995b"/>
            <w:lock w:val="sdtLocked"/>
            <w:richText/>
          </w:sdtPr>
          <w:sdtContent>
            <w:p>
              <w:pPr>
                <w:tabs>
                  <w:tab w:val="left" w:pos="567"/>
                </w:tabs>
                <w:ind w:firstLine="284"/>
                <w:jc w:val="both"/>
                <w:rPr>
                  <w:rFonts w:eastAsia="Calibri"/>
                  <w:szCs w:val="24"/>
                </w:rPr>
              </w:pPr>
              <w:sdt>
                <w:sdtPr>
                  <w:alias w:val="Numeris"/>
                  <w:tag w:val="nr_846444ffd9d4486e9351d8e4a38a995b"/>
                  <w:lock w:val="sdtLocked"/>
                  <w:richText/>
                </w:sdtPr>
                <w:sdtContent>
                  <w:r>
                    <w:rPr>
                      <w:rFonts w:eastAsia="Calibri"/>
                      <w:szCs w:val="24"/>
                    </w:rPr>
                    <w:t>1</w:t>
                  </w:r>
                </w:sdtContent>
              </w:sdt>
              <w:r>
                <w:rPr>
                  <w:rFonts w:eastAsia="Calibri"/>
                  <w:szCs w:val="24"/>
                </w:rPr>
                <w:t>.</w:t>
                <w:tab/>
                <w:t>leidimų eksploatuoti gamtinių dujų įrengimus išdavimas pagal Lietuvos Respublikos gamtinių dujų įstatyme nustatytas procedūras;</w:t>
              </w:r>
            </w:p>
          </w:sdtContent>
        </w:sdt>
        <w:sdt>
          <w:sdtPr>
            <w:alias w:val="2 pr. 2 p."/>
            <w:tag w:val="part_d214b813154a45598c6099e2dc094e06"/>
            <w:lock w:val="sdtLocked"/>
            <w:richText/>
          </w:sdtPr>
          <w:sdtContent>
            <w:p>
              <w:pPr>
                <w:ind w:firstLine="284"/>
                <w:jc w:val="both"/>
                <w:rPr>
                  <w:rFonts w:eastAsia="Calibri"/>
                  <w:color w:val="000000"/>
                  <w:szCs w:val="24"/>
                </w:rPr>
              </w:pPr>
              <w:sdt>
                <w:sdtPr>
                  <w:alias w:val="Numeris"/>
                  <w:tag w:val="nr_d214b813154a45598c6099e2dc094e06"/>
                  <w:lock w:val="sdtLocked"/>
                  <w:richText/>
                </w:sdtPr>
                <w:sdtContent>
                  <w:r>
                    <w:rPr>
                      <w:rFonts w:eastAsia="Calibri"/>
                      <w:color w:val="000000"/>
                      <w:szCs w:val="24"/>
                    </w:rPr>
                    <w:t>2</w:t>
                  </w:r>
                </w:sdtContent>
              </w:sdt>
              <w:r>
                <w:rPr>
                  <w:rFonts w:eastAsia="Calibri"/>
                  <w:color w:val="000000"/>
                  <w:szCs w:val="24"/>
                </w:rPr>
                <w:t>. leidimų statyti naujus elektros energijos gamybos įrenginius išdavimas arba kvietimų teikti pasiūlymus dėl naujų elektros energijos gamybos įrenginių statybos pateikimas pagal Lietuvos Respublikos energetikos įstatyme ar</w:t>
              </w:r>
              <w:r>
                <w:rPr>
                  <w:rFonts w:eastAsia="Calibri"/>
                  <w:bCs/>
                  <w:kern w:val="32"/>
                  <w:szCs w:val="24"/>
                </w:rPr>
                <w:t xml:space="preserve"> Lietuvos Respublikos atsinaujinančių išteklių energetikos įstatyme nustatytas procedūras</w:t>
              </w:r>
              <w:r>
                <w:rPr>
                  <w:rFonts w:eastAsia="Calibri"/>
                  <w:color w:val="000000"/>
                  <w:szCs w:val="24"/>
                </w:rPr>
                <w:t xml:space="preserve">; </w:t>
              </w:r>
            </w:p>
          </w:sdtContent>
        </w:sdt>
        <w:sdt>
          <w:sdtPr>
            <w:alias w:val="2 pr. 3 p."/>
            <w:tag w:val="part_e85e28fe088a4565a9c5c098b138c867"/>
            <w:lock w:val="sdtLocked"/>
            <w:richText/>
          </w:sdtPr>
          <w:sdtContent>
            <w:p>
              <w:pPr>
                <w:ind w:firstLine="284"/>
                <w:jc w:val="both"/>
                <w:rPr>
                  <w:rFonts w:eastAsia="Calibri"/>
                  <w:color w:val="000000"/>
                  <w:szCs w:val="24"/>
                </w:rPr>
              </w:pPr>
              <w:sdt>
                <w:sdtPr>
                  <w:alias w:val="Numeris"/>
                  <w:tag w:val="nr_e85e28fe088a4565a9c5c098b138c867"/>
                  <w:lock w:val="sdtLocked"/>
                  <w:richText/>
                </w:sdtPr>
                <w:sdtContent>
                  <w:r>
                    <w:rPr>
                      <w:rFonts w:eastAsia="Calibri"/>
                      <w:color w:val="000000"/>
                      <w:szCs w:val="24"/>
                    </w:rPr>
                    <w:t>3</w:t>
                  </w:r>
                </w:sdtContent>
              </w:sdt>
              <w:r>
                <w:rPr>
                  <w:rFonts w:eastAsia="Calibri"/>
                  <w:color w:val="000000"/>
                  <w:szCs w:val="24"/>
                </w:rPr>
                <w:t>. teisės teikti pašto paslaugą suteikimas pagal Pašto įstatyme nustatytas procedūras. Ši nuostata netaikoma įpareigojimo teikti universaliąja pašto paslaugą suteikimui.</w:t>
              </w:r>
            </w:p>
          </w:sdtContent>
        </w:sdt>
        <w:sdt>
          <w:sdtPr>
            <w:alias w:val="2 pr. 4 p."/>
            <w:tag w:val="part_1c50e3a2b84745768678c184c2356185"/>
            <w:lock w:val="sdtLocked"/>
            <w:richText/>
          </w:sdtPr>
          <w:sdtContent>
            <w:p>
              <w:pPr>
                <w:ind w:firstLine="284"/>
                <w:jc w:val="both"/>
                <w:rPr>
                  <w:rFonts w:eastAsia="Calibri"/>
                  <w:color w:val="000000"/>
                  <w:szCs w:val="24"/>
                </w:rPr>
              </w:pPr>
              <w:sdt>
                <w:sdtPr>
                  <w:alias w:val="Numeris"/>
                  <w:tag w:val="nr_1c50e3a2b84745768678c184c2356185"/>
                  <w:lock w:val="sdtLocked"/>
                  <w:richText/>
                </w:sdtPr>
                <w:sdtContent>
                  <w:r>
                    <w:rPr>
                      <w:rFonts w:eastAsia="Calibri"/>
                      <w:color w:val="000000"/>
                      <w:szCs w:val="24"/>
                    </w:rPr>
                    <w:t>4</w:t>
                  </w:r>
                </w:sdtContent>
              </w:sdt>
              <w:r>
                <w:rPr>
                  <w:rFonts w:eastAsia="Calibri"/>
                  <w:color w:val="000000"/>
                  <w:szCs w:val="24"/>
                </w:rPr>
                <w:t xml:space="preserve">. leidimų vykdyti su angliavandenilių eksploatavimu susijusią veiklą išdavimas pagal Lietuvos Respublikos žemės gelmių įstatyme nustatytas procedūras; </w:t>
              </w:r>
            </w:p>
          </w:sdtContent>
        </w:sdt>
        <w:sdt>
          <w:sdtPr>
            <w:alias w:val="2 pr. 5 p."/>
            <w:tag w:val="part_af0a914d653f4a5eb93b22a8ad1add2e"/>
            <w:lock w:val="sdtLocked"/>
            <w:richText/>
          </w:sdtPr>
          <w:sdtContent>
            <w:p>
              <w:pPr>
                <w:ind w:firstLine="284"/>
                <w:jc w:val="both"/>
                <w:rPr>
                  <w:rFonts w:eastAsia="Calibri"/>
                  <w:szCs w:val="24"/>
                </w:rPr>
              </w:pPr>
              <w:sdt>
                <w:sdtPr>
                  <w:alias w:val="Numeris"/>
                  <w:tag w:val="nr_af0a914d653f4a5eb93b22a8ad1add2e"/>
                  <w:lock w:val="sdtLocked"/>
                  <w:richText/>
                </w:sdtPr>
                <w:sdtContent>
                  <w:r>
                    <w:rPr>
                      <w:rFonts w:eastAsia="Calibri"/>
                      <w:color w:val="000000"/>
                      <w:sz w:val="22"/>
                      <w:szCs w:val="22"/>
                    </w:rPr>
                    <w:t>5</w:t>
                  </w:r>
                </w:sdtContent>
              </w:sdt>
              <w:r>
                <w:rPr>
                  <w:rFonts w:eastAsia="Calibri"/>
                  <w:color w:val="000000"/>
                  <w:sz w:val="22"/>
                  <w:szCs w:val="22"/>
                </w:rPr>
                <w:t>.</w:t>
              </w:r>
              <w:r>
                <w:rPr>
                  <w:rFonts w:eastAsia="Calibri"/>
                  <w:color w:val="000000"/>
                  <w:szCs w:val="24"/>
                </w:rPr>
                <w:t xml:space="preserve"> viešojo paslaugų pirkimo sutarčių, kaip apibrėžta </w:t>
              </w:r>
              <w:r>
                <w:rPr>
                  <w:rFonts w:eastAsia="Calibri"/>
                  <w:bCs/>
                  <w:szCs w:val="24"/>
                </w:rPr>
                <w:t xml:space="preserve">2007 m. spalio 23 d. Europos Parlamento ir Tarybos </w:t>
              </w:r>
              <w:r>
                <w:rPr>
                  <w:rFonts w:eastAsia="Calibri"/>
                  <w:color w:val="000000"/>
                  <w:szCs w:val="24"/>
                </w:rPr>
                <w:t xml:space="preserve">Reglamente (EB) Nr. 1370/2007 dėl </w:t>
              </w:r>
              <w:r>
                <w:rPr>
                  <w:rFonts w:eastAsia="Calibri"/>
                  <w:bCs/>
                  <w:szCs w:val="24"/>
                </w:rPr>
                <w:t xml:space="preserve">keleivinio geležinkelių ir kelių transporto viešųjų paslaugų, panaikinančiame Tarybos reglamentus (EEB) Nr. 1191/69 ir (EEB) Nr. 1107/70 (OL 2007, L 315, p. 1), </w:t>
              </w:r>
              <w:r>
                <w:rPr>
                  <w:rFonts w:eastAsia="Calibri"/>
                  <w:color w:val="000000"/>
                  <w:szCs w:val="24"/>
                </w:rPr>
                <w:t xml:space="preserve">keleivinio miesto autobusų, tramvajų, geležinkelių ar metro transporto viešosioms paslaugoms teikti sudarymas konkurso tvarka pagal minėto reglamento 5 straipsnio 3 dalį, jeigu jų trukmė atitinka </w:t>
              </w:r>
              <w:r>
                <w:rPr>
                  <w:rFonts w:eastAsia="Calibri"/>
                  <w:color w:val="000000"/>
                  <w:sz w:val="22"/>
                  <w:szCs w:val="22"/>
                </w:rPr>
                <w:t>šio</w:t>
              </w:r>
              <w:r>
                <w:rPr>
                  <w:rFonts w:eastAsia="Calibri"/>
                  <w:color w:val="000000"/>
                  <w:szCs w:val="24"/>
                </w:rPr>
                <w:t xml:space="preserve"> reglamento 4</w:t>
              </w:r>
              <w:r>
                <w:rPr>
                  <w:rFonts w:eastAsia="Calibri"/>
                  <w:color w:val="000000"/>
                  <w:sz w:val="22"/>
                  <w:szCs w:val="22"/>
                </w:rPr>
                <w:t> </w:t>
              </w:r>
              <w:r>
                <w:rPr>
                  <w:rFonts w:eastAsia="Calibri"/>
                  <w:color w:val="000000"/>
                  <w:szCs w:val="24"/>
                </w:rPr>
                <w:t>straipsnio 3 dalyje arba 4 straipsnio 4 dalyje nustatytą trukmę.</w:t>
              </w:r>
            </w:p>
            <w:p>
              <w:pPr>
                <w:ind w:firstLine="284"/>
                <w:jc w:val="both"/>
                <w:rPr>
                  <w:rFonts w:eastAsia="Calibri"/>
                  <w:szCs w:val="24"/>
                </w:rPr>
              </w:pPr>
            </w:p>
            <w:p>
              <w:pPr>
                <w:jc w:val="both"/>
                <w:rPr>
                  <w:rFonts w:eastAsia="Calibri"/>
                  <w:b/>
                  <w:bCs/>
                  <w:szCs w:val="24"/>
                </w:rPr>
              </w:pPr>
            </w:p>
            <w:p>
              <w:pPr>
                <w:jc w:val="center"/>
                <w:rPr>
                  <w:rFonts w:eastAsia="Calibri"/>
                  <w:b/>
                  <w:bCs/>
                  <w:szCs w:val="24"/>
                </w:rPr>
              </w:pPr>
              <w:r>
                <w:rPr>
                  <w:rFonts w:eastAsia="Calibri"/>
                  <w:szCs w:val="24"/>
                </w:rPr>
                <w:t>______________________________</w:t>
              </w:r>
            </w:p>
            <w:p>
              <w:pPr>
                <w:jc w:val="both"/>
                <w:rPr>
                  <w:rFonts w:eastAsia="Calibri"/>
                  <w:b/>
                  <w:szCs w:val="24"/>
                </w:rPr>
              </w:pPr>
            </w:p>
            <w:p>
              <w:pPr>
                <w:jc w:val="center"/>
                <w:rPr>
                  <w:rFonts w:eastAsia="Calibri"/>
                  <w:b/>
                  <w:szCs w:val="24"/>
                </w:rPr>
              </w:pPr>
            </w:p>
            <w:p>
              <w:pPr>
                <w:jc w:val="center"/>
                <w:rPr>
                  <w:rFonts w:eastAsia="Calibri"/>
                  <w:b/>
                  <w:szCs w:val="24"/>
                </w:rPr>
              </w:pPr>
            </w:p>
            <w:p>
              <w:pPr>
                <w:jc w:val="center"/>
                <w:rPr>
                  <w:rFonts w:eastAsia="Calibri"/>
                  <w:b/>
                  <w:szCs w:val="24"/>
                </w:rPr>
              </w:pPr>
            </w:p>
            <w:p>
              <w:pPr>
                <w:jc w:val="center"/>
                <w:rPr>
                  <w:rFonts w:eastAsia="Calibri"/>
                  <w:b/>
                  <w:szCs w:val="24"/>
                </w:rPr>
              </w:pPr>
            </w:p>
            <w:p>
              <w:pPr>
                <w:jc w:val="center"/>
                <w:rPr>
                  <w:rFonts w:eastAsia="Calibri"/>
                  <w:b/>
                  <w:szCs w:val="24"/>
                </w:rPr>
              </w:pPr>
            </w:p>
            <w:p>
              <w:pPr>
                <w:jc w:val="center"/>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p>
              <w:pPr>
                <w:ind w:left="5670"/>
                <w:rPr>
                  <w:rFonts w:eastAsia="Calibri"/>
                  <w:szCs w:val="24"/>
                </w:rPr>
              </w:pPr>
            </w:p>
          </w:sdtContent>
        </w:sdt>
      </w:sdtContent>
    </w:sdt>
    <w:sdt>
      <w:sdtPr>
        <w:alias w:val="3 pr."/>
        <w:tag w:val="part_9e47e456e76b4e43a3cb48f12a4eddd1"/>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9e47e456e76b4e43a3cb48f12a4eddd1"/>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ind w:left="6480"/>
            <w:rPr>
              <w:rFonts w:eastAsia="Calibri"/>
              <w:szCs w:val="24"/>
            </w:rPr>
          </w:pPr>
        </w:p>
        <w:sdt>
          <w:sdtPr>
            <w:alias w:val="Pavadinimas"/>
            <w:tag w:val="title_9e47e456e76b4e43a3cb48f12a4eddd1"/>
            <w:lock w:val="sdtLocked"/>
            <w:richText/>
          </w:sdtPr>
          <w:sdtContent>
            <w:p>
              <w:pPr>
                <w:jc w:val="center"/>
                <w:rPr>
                  <w:rFonts w:eastAsia="Calibri"/>
                  <w:b/>
                  <w:szCs w:val="24"/>
                </w:rPr>
              </w:pPr>
              <w:r>
                <w:rPr>
                  <w:rFonts w:eastAsia="Calibri"/>
                  <w:b/>
                  <w:szCs w:val="24"/>
                </w:rPr>
                <w:t xml:space="preserve">EUROPOS SĄJUNGOS TEISĖS AKTŲ, </w:t>
              </w:r>
            </w:p>
            <w:p>
              <w:pPr>
                <w:jc w:val="center"/>
                <w:rPr>
                  <w:rFonts w:eastAsia="Calibri"/>
                  <w:b/>
                  <w:szCs w:val="24"/>
                </w:rPr>
              </w:pPr>
              <w:r>
                <w:rPr>
                  <w:rFonts w:eastAsia="Calibri"/>
                  <w:b/>
                  <w:szCs w:val="24"/>
                </w:rPr>
                <w:t xml:space="preserve">MINĖTŲ </w:t>
              </w:r>
              <w:r>
                <w:rPr>
                  <w:rFonts w:eastAsia="Calibri"/>
                  <w:b/>
                  <w:caps/>
                  <w:szCs w:val="24"/>
                </w:rPr>
                <w:t xml:space="preserve">LIETUVoS RESPUBLIKOS Pirkimų, atliekamų vandentvarkos, energetikos, transporto Ar pašto paslaugų sritIeS PERKANČIŲJŲ SUBJEKTŲ, ĮSTATYMO </w:t>
              </w:r>
              <w:r>
                <w:rPr>
                  <w:rFonts w:eastAsia="Calibri"/>
                  <w:b/>
                  <w:szCs w:val="24"/>
                </w:rPr>
                <w:t xml:space="preserve">29 STRAIPSNIO 5 DALYJE, </w:t>
              </w:r>
            </w:p>
            <w:p>
              <w:pPr>
                <w:jc w:val="center"/>
                <w:rPr>
                  <w:rFonts w:eastAsia="Calibri"/>
                  <w:b/>
                  <w:szCs w:val="24"/>
                </w:rPr>
              </w:pPr>
              <w:r>
                <w:rPr>
                  <w:rFonts w:eastAsia="Calibri"/>
                  <w:b/>
                  <w:szCs w:val="24"/>
                </w:rPr>
                <w:t>SĄRAŠAS</w:t>
              </w:r>
            </w:p>
          </w:sdtContent>
        </w:sdt>
        <w:p>
          <w:pPr>
            <w:jc w:val="center"/>
            <w:rPr>
              <w:rFonts w:eastAsia="Calibri"/>
              <w:b/>
              <w:szCs w:val="24"/>
            </w:rPr>
          </w:pPr>
        </w:p>
        <w:sdt>
          <w:sdtPr>
            <w:alias w:val="3 pr. 1 p."/>
            <w:tag w:val="part_a6c9242da0d54603b6e5576c9d891610"/>
            <w:lock w:val="sdtLocked"/>
            <w:richText/>
          </w:sdtPr>
          <w:sdtContent>
            <w:p>
              <w:pPr>
                <w:ind w:firstLine="567"/>
                <w:jc w:val="both"/>
                <w:rPr>
                  <w:rFonts w:eastAsia="Calibri"/>
                  <w:szCs w:val="24"/>
                </w:rPr>
              </w:pPr>
              <w:sdt>
                <w:sdtPr>
                  <w:alias w:val="Numeris"/>
                  <w:tag w:val="nr_a6c9242da0d54603b6e5576c9d891610"/>
                  <w:lock w:val="sdtLocked"/>
                  <w:richText/>
                </w:sdtPr>
                <w:sdtContent>
                  <w:r>
                    <w:rPr>
                      <w:rFonts w:eastAsia="Calibri"/>
                      <w:szCs w:val="24"/>
                    </w:rPr>
                    <w:t>1</w:t>
                  </w:r>
                </w:sdtContent>
              </w:sdt>
              <w:r>
                <w:rPr>
                  <w:rFonts w:eastAsia="Calibri"/>
                  <w:szCs w:val="24"/>
                </w:rPr>
                <w:t>. Dujų ar šilumos perdavimas ar paskirstymas – 2009 m. liepos 13 d. Europos Parlamento ir Tarybos direktyva 2009/73/EB dėl gamtinių dujų vidaus rinkos bendrųjų taisyklių, panaikinanti Direktyvą 2003/55/EB (OL 2009 L 211, p. 94).</w:t>
              </w:r>
            </w:p>
          </w:sdtContent>
        </w:sdt>
        <w:sdt>
          <w:sdtPr>
            <w:alias w:val="3 pr. 2 p."/>
            <w:tag w:val="part_61272e73611b4bbe9b72559b196266a9"/>
            <w:lock w:val="sdtLocked"/>
            <w:richText/>
          </w:sdtPr>
          <w:sdtContent>
            <w:p>
              <w:pPr>
                <w:ind w:firstLine="567"/>
                <w:jc w:val="both"/>
                <w:rPr>
                  <w:rFonts w:eastAsia="Calibri"/>
                  <w:szCs w:val="24"/>
                </w:rPr>
              </w:pPr>
              <w:sdt>
                <w:sdtPr>
                  <w:alias w:val="Numeris"/>
                  <w:tag w:val="nr_61272e73611b4bbe9b72559b196266a9"/>
                  <w:lock w:val="sdtLocked"/>
                  <w:richText/>
                </w:sdtPr>
                <w:sdtContent>
                  <w:r>
                    <w:rPr>
                      <w:rFonts w:eastAsia="Calibri"/>
                      <w:szCs w:val="24"/>
                    </w:rPr>
                    <w:t>2</w:t>
                  </w:r>
                </w:sdtContent>
              </w:sdt>
              <w:r>
                <w:rPr>
                  <w:rFonts w:eastAsia="Calibri"/>
                  <w:szCs w:val="24"/>
                </w:rPr>
                <w:t>. Elektros gamyba, perdavimas ar paskirstymas – 2009 m. liepos 13 d. Europos Parlamento ir Tarybos direktyva 2009/72/EB dėl elektros energijos vidaus rinkos bendrųjų taisyklių, panaikinanti Direktyvą 2003/54/EB (OL 2009 L 211, p. 55).</w:t>
              </w:r>
            </w:p>
          </w:sdtContent>
        </w:sdt>
        <w:sdt>
          <w:sdtPr>
            <w:alias w:val="3 pr. 3 p."/>
            <w:tag w:val="part_24f38197ef1b4b1c85670072f7443bd4"/>
            <w:lock w:val="sdtLocked"/>
            <w:richText/>
          </w:sdtPr>
          <w:sdtContent>
            <w:p>
              <w:pPr>
                <w:ind w:firstLine="567"/>
                <w:jc w:val="both"/>
                <w:rPr>
                  <w:rFonts w:eastAsia="Calibri"/>
                  <w:szCs w:val="24"/>
                </w:rPr>
              </w:pPr>
              <w:sdt>
                <w:sdtPr>
                  <w:alias w:val="Numeris"/>
                  <w:tag w:val="nr_24f38197ef1b4b1c85670072f7443bd4"/>
                  <w:lock w:val="sdtLocked"/>
                  <w:richText/>
                </w:sdtPr>
                <w:sdtContent>
                  <w:r>
                    <w:rPr>
                      <w:rFonts w:eastAsia="Calibri"/>
                      <w:szCs w:val="24"/>
                    </w:rPr>
                    <w:t>3</w:t>
                  </w:r>
                </w:sdtContent>
              </w:sdt>
              <w:r>
                <w:rPr>
                  <w:rFonts w:eastAsia="Calibri"/>
                  <w:szCs w:val="24"/>
                </w:rPr>
                <w:t xml:space="preserve">. Perkantieji subjektai, veikiantys geležinkelio paslaugų srityje: </w:t>
              </w:r>
            </w:p>
            <w:sdt>
              <w:sdtPr>
                <w:alias w:val="3 pr. 3 p. 1 pp."/>
                <w:tag w:val="part_0a33126d4ee3416e8fa538593e661fa0"/>
                <w:lock w:val="sdtLocked"/>
                <w:richText/>
              </w:sdtPr>
              <w:sdtContent>
                <w:p>
                  <w:pPr>
                    <w:ind w:firstLine="567"/>
                    <w:jc w:val="both"/>
                    <w:rPr>
                      <w:rFonts w:eastAsia="Calibri"/>
                      <w:szCs w:val="24"/>
                    </w:rPr>
                  </w:pPr>
                  <w:sdt>
                    <w:sdtPr>
                      <w:alias w:val="Numeris"/>
                      <w:tag w:val="nr_0a33126d4ee3416e8fa538593e661fa0"/>
                      <w:lock w:val="sdtLocked"/>
                      <w:richText/>
                    </w:sdtPr>
                    <w:sdtContent>
                      <w:r>
                        <w:rPr>
                          <w:rFonts w:eastAsia="Calibri"/>
                          <w:szCs w:val="24"/>
                        </w:rPr>
                        <w:t>1</w:t>
                      </w:r>
                    </w:sdtContent>
                  </w:sdt>
                  <w:r>
                    <w:rPr>
                      <w:rFonts w:eastAsia="Calibri"/>
                      <w:szCs w:val="24"/>
                    </w:rPr>
                    <w:t>) Krovininis geležinkelių transportas – 2012 m. lapkričio 21 d. Europos Parlamento ir Tarybos direktyva 2012/34/ES kuria sukuriama bendra Europos geležinkelių erdvė (OL 2009 L 343, p. 32).</w:t>
                  </w:r>
                </w:p>
              </w:sdtContent>
            </w:sdt>
            <w:sdt>
              <w:sdtPr>
                <w:alias w:val="3 pr. 3 p. 2 pp."/>
                <w:tag w:val="part_abcb79ead8fc48c28cce9fe32b3fb02b"/>
                <w:lock w:val="sdtLocked"/>
                <w:richText/>
              </w:sdtPr>
              <w:sdtContent>
                <w:p>
                  <w:pPr>
                    <w:ind w:firstLine="567"/>
                    <w:jc w:val="both"/>
                    <w:rPr>
                      <w:rFonts w:eastAsia="Calibri"/>
                      <w:szCs w:val="24"/>
                    </w:rPr>
                  </w:pPr>
                  <w:sdt>
                    <w:sdtPr>
                      <w:alias w:val="Numeris"/>
                      <w:tag w:val="nr_abcb79ead8fc48c28cce9fe32b3fb02b"/>
                      <w:lock w:val="sdtLocked"/>
                      <w:richText/>
                    </w:sdtPr>
                    <w:sdtContent>
                      <w:r>
                        <w:rPr>
                          <w:rFonts w:eastAsia="Calibri"/>
                          <w:szCs w:val="24"/>
                        </w:rPr>
                        <w:t>2</w:t>
                      </w:r>
                    </w:sdtContent>
                  </w:sdt>
                  <w:r>
                    <w:rPr>
                      <w:rFonts w:eastAsia="Calibri"/>
                      <w:szCs w:val="24"/>
                    </w:rPr>
                    <w:t>) Tarptautinis keleivių geležinkelių transportas – 2012 m. lapkričio 21 d. Europos Parlamento ir Tarybos direktyva 2012/34/ES kuria sukuriama bendra Europos geležinkelių erdvė (OL 2009 L 343, p. 32).</w:t>
                  </w:r>
                </w:p>
              </w:sdtContent>
            </w:sdt>
            <w:sdt>
              <w:sdtPr>
                <w:alias w:val="3 pr. 3 p. 3 pp."/>
                <w:tag w:val="part_bdb5a057141841218778e56a904415be"/>
                <w:lock w:val="sdtLocked"/>
                <w:richText/>
              </w:sdtPr>
              <w:sdtContent>
                <w:p>
                  <w:pPr>
                    <w:ind w:firstLine="567"/>
                    <w:jc w:val="both"/>
                    <w:rPr>
                      <w:rFonts w:eastAsia="Calibri"/>
                      <w:szCs w:val="24"/>
                    </w:rPr>
                  </w:pPr>
                  <w:sdt>
                    <w:sdtPr>
                      <w:alias w:val="Numeris"/>
                      <w:tag w:val="nr_bdb5a057141841218778e56a904415be"/>
                      <w:lock w:val="sdtLocked"/>
                      <w:richText/>
                    </w:sdtPr>
                    <w:sdtContent>
                      <w:r>
                        <w:rPr>
                          <w:rFonts w:eastAsia="Calibri"/>
                          <w:szCs w:val="24"/>
                        </w:rPr>
                        <w:t>3</w:t>
                      </w:r>
                    </w:sdtContent>
                  </w:sdt>
                  <w:r>
                    <w:rPr>
                      <w:rFonts w:eastAsia="Calibri"/>
                      <w:szCs w:val="24"/>
                    </w:rPr>
                    <w:t>) nacionalinis keleivių geležinkelių transportas – teisės akto nėra.</w:t>
                  </w:r>
                </w:p>
              </w:sdtContent>
            </w:sdt>
          </w:sdtContent>
        </w:sdt>
        <w:sdt>
          <w:sdtPr>
            <w:alias w:val="3 pr. 4 p."/>
            <w:tag w:val="part_c65cc4d90c6847aaabef9d23fdb45953"/>
            <w:lock w:val="sdtLocked"/>
            <w:richText/>
          </w:sdtPr>
          <w:sdtContent>
            <w:p>
              <w:pPr>
                <w:ind w:firstLine="567"/>
                <w:jc w:val="both"/>
                <w:rPr>
                  <w:rFonts w:eastAsia="Calibri"/>
                  <w:szCs w:val="24"/>
                </w:rPr>
              </w:pPr>
              <w:sdt>
                <w:sdtPr>
                  <w:alias w:val="Numeris"/>
                  <w:tag w:val="nr_c65cc4d90c6847aaabef9d23fdb45953"/>
                  <w:lock w:val="sdtLocked"/>
                  <w:richText/>
                </w:sdtPr>
                <w:sdtContent>
                  <w:r>
                    <w:rPr>
                      <w:rFonts w:eastAsia="Calibri"/>
                      <w:szCs w:val="24"/>
                    </w:rPr>
                    <w:t>4</w:t>
                  </w:r>
                </w:sdtContent>
              </w:sdt>
              <w:r>
                <w:rPr>
                  <w:rFonts w:eastAsia="Calibri"/>
                  <w:szCs w:val="24"/>
                </w:rPr>
                <w:t>. Perkantieji subjektai, veikiantys pašto paslaugų srityje, – 1997 m. gruodžio 15 d. Europos Parlamento ir Tarybos direktyva 97/67/EB dėl Bendrijos pašto paslaugų vidaus rinkos plėtros bendrųjų taisyklių ir paslaugų kokybės gerinimo (OL 1967 L 52, p. 3).</w:t>
              </w:r>
            </w:p>
          </w:sdtContent>
        </w:sdt>
        <w:sdt>
          <w:sdtPr>
            <w:alias w:val="3 pr. 5 p."/>
            <w:tag w:val="part_6a863d19ee8147a0ae122a2687369aff"/>
            <w:lock w:val="sdtLocked"/>
            <w:richText/>
          </w:sdtPr>
          <w:sdtContent>
            <w:p>
              <w:pPr>
                <w:ind w:firstLine="567"/>
                <w:jc w:val="both"/>
                <w:rPr>
                  <w:rFonts w:eastAsia="Calibri"/>
                  <w:szCs w:val="24"/>
                </w:rPr>
              </w:pPr>
              <w:sdt>
                <w:sdtPr>
                  <w:alias w:val="Numeris"/>
                  <w:tag w:val="nr_6a863d19ee8147a0ae122a2687369aff"/>
                  <w:lock w:val="sdtLocked"/>
                  <w:richText/>
                </w:sdtPr>
                <w:sdtContent>
                  <w:r>
                    <w:rPr>
                      <w:rFonts w:eastAsia="Calibri"/>
                      <w:szCs w:val="24"/>
                    </w:rPr>
                    <w:t>5</w:t>
                  </w:r>
                </w:sdtContent>
              </w:sdt>
              <w:r>
                <w:rPr>
                  <w:rFonts w:eastAsia="Calibri"/>
                  <w:szCs w:val="24"/>
                </w:rPr>
                <w:t>. Naftos ar dujų gavyba – 1994 m. gegužės 30 d. Europos Parlamento ir Tarybos direktyva 94/22/EB dėl leidimų žvalgyti, tirti ir išgauti angliavandenilius išdavimo ir naudojimosi jais sąlygų (</w:t>
              </w:r>
              <w:r>
                <w:rPr>
                  <w:rFonts w:eastAsia="Calibri"/>
                  <w:iCs/>
                  <w:szCs w:val="24"/>
                </w:rPr>
                <w:t>OL</w:t>
              </w:r>
              <w:r>
                <w:rPr>
                  <w:rFonts w:eastAsia="Calibri"/>
                  <w:szCs w:val="24"/>
                </w:rPr>
                <w:t xml:space="preserve"> 1994 L 164, p. 3).</w:t>
              </w:r>
            </w:p>
            <w:p>
              <w:pPr>
                <w:ind w:firstLine="284"/>
                <w:jc w:val="center"/>
                <w:rPr>
                  <w:rFonts w:eastAsia="Calibri"/>
                  <w:szCs w:val="24"/>
                </w:rPr>
              </w:pPr>
              <w:r>
                <w:rPr>
                  <w:rFonts w:eastAsia="Calibri"/>
                  <w:szCs w:val="24"/>
                </w:rPr>
                <w:t>______________________________</w:t>
              </w:r>
            </w:p>
            <w:p>
              <w:pPr>
                <w:ind w:left="6480"/>
                <w:rPr>
                  <w:rFonts w:eastAsia="Calibri"/>
                  <w:szCs w:val="24"/>
                </w:rPr>
              </w:pPr>
            </w:p>
            <w:p>
              <w:pPr>
                <w:ind w:left="6480"/>
                <w:rPr>
                  <w:rFonts w:eastAsia="Calibri"/>
                  <w:szCs w:val="24"/>
                </w:rPr>
                <w:sectPr>
                  <w:headerReference w:type="first" r:id="rId15"/>
                  <w:pgSz w:w="11906" w:h="16838"/>
                  <w:pgMar w:top="1134" w:right="567" w:bottom="1134" w:left="1701" w:header="567" w:footer="567" w:gutter="0"/>
                  <w:pgNumType w:start="1"/>
                  <w:cols w:space="1296"/>
                  <w:titlePg/>
                  <w:docGrid w:linePitch="360"/>
                </w:sectPr>
              </w:pPr>
            </w:p>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sdtContent>
        </w:sdt>
      </w:sdtContent>
    </w:sdt>
    <w:sdt>
      <w:sdtPr>
        <w:alias w:val="4 pr."/>
        <w:tag w:val="part_eff5ac50e8eb47fba7aace27ffa939b5"/>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jc w:val="both"/>
            <w:rPr>
              <w:szCs w:val="24"/>
              <w:lang w:eastAsia="lt-LT"/>
            </w:rPr>
          </w:pPr>
          <w:sdt>
            <w:sdtPr>
              <w:alias w:val="Numeris"/>
              <w:tag w:val="nr_eff5ac50e8eb47fba7aace27ffa939b5"/>
              <w:lock w:val="sdtLocked"/>
              <w:richText/>
            </w:sdtPr>
            <w:sdtContent>
              <w:r>
                <w:rPr>
                  <w:szCs w:val="24"/>
                </w:rPr>
                <w:t>4</w:t>
              </w:r>
            </w:sdtContent>
          </w:sdt>
          <w:r>
            <w:rPr>
              <w:szCs w:val="24"/>
            </w:rPr>
            <w:t xml:space="preserve"> priedas</w:t>
          </w:r>
          <w:r>
            <w:rPr>
              <w:szCs w:val="24"/>
              <w:lang w:eastAsia="lt-LT"/>
            </w:rPr>
            <w:t xml:space="preserve"> </w:t>
          </w:r>
        </w:p>
        <w:p>
          <w:pPr>
            <w:jc w:val="both"/>
            <w:rPr>
              <w:b/>
              <w:szCs w:val="24"/>
              <w:lang w:eastAsia="lt-LT"/>
            </w:rPr>
          </w:pPr>
        </w:p>
        <w:p>
          <w:pPr>
            <w:jc w:val="center"/>
            <w:rPr>
              <w:b/>
              <w:szCs w:val="24"/>
            </w:rPr>
          </w:pPr>
          <w:sdt>
            <w:sdtPr>
              <w:alias w:val="Pavadinimas"/>
              <w:tag w:val="title_eff5ac50e8eb47fba7aace27ffa939b5"/>
              <w:lock w:val="sdtLocked"/>
              <w:richText/>
            </w:sdtPr>
            <w:sdtContent>
              <w:r>
                <w:rPr>
                  <w:b/>
                  <w:szCs w:val="24"/>
                </w:rPr>
                <w:t xml:space="preserve">SOCIALINĖS IR KITOS SPECIALIOSIOS PASLAUGOS </w:t>
              </w:r>
            </w:sdtContent>
          </w:sdt>
        </w:p>
        <w:p>
          <w:pPr>
            <w:rPr>
              <w:rFonts w:eastAsia="Calibri"/>
              <w:szCs w:val="24"/>
            </w:rPr>
          </w:pPr>
        </w:p>
        <w:tbl>
          <w:tblPr>
            <w:tblW w:w="4932" w:type="pct"/>
            <w:jc w:val="center"/>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2"/>
            <w:gridCol w:w="5813"/>
            <w:gridCol w:w="3015"/>
          </w:tblGrid>
          <w:tr>
            <w:trPr>
              <w:tblHeader/>
              <w:jc w:val="center"/>
            </w:trPr>
            <w:tc>
              <w:tcPr>
                <w:tcW w:w="459" w:type="pct"/>
              </w:tcPr>
              <w:p>
                <w:pPr>
                  <w:jc w:val="center"/>
                  <w:rPr>
                    <w:rFonts w:eastAsia="Calibri"/>
                    <w:iCs/>
                    <w:szCs w:val="24"/>
                  </w:rPr>
                </w:pPr>
                <w:r>
                  <w:rPr>
                    <w:rFonts w:eastAsia="Calibri"/>
                    <w:iCs/>
                    <w:szCs w:val="24"/>
                  </w:rPr>
                  <w:t>Eil.</w:t>
                </w:r>
              </w:p>
              <w:p>
                <w:pPr>
                  <w:jc w:val="center"/>
                  <w:rPr>
                    <w:rFonts w:eastAsia="Calibri"/>
                    <w:iCs/>
                    <w:szCs w:val="24"/>
                  </w:rPr>
                </w:pPr>
                <w:r>
                  <w:rPr>
                    <w:rFonts w:eastAsia="Calibri"/>
                    <w:iCs/>
                    <w:szCs w:val="24"/>
                  </w:rPr>
                  <w:t>Nr.</w:t>
                </w:r>
              </w:p>
            </w:tc>
            <w:tc>
              <w:tcPr>
                <w:tcW w:w="2990" w:type="pct"/>
                <w:shd w:val="clear" w:color="auto" w:fill="auto"/>
              </w:tcPr>
              <w:p>
                <w:pPr>
                  <w:jc w:val="center"/>
                  <w:rPr>
                    <w:rFonts w:eastAsia="Calibri"/>
                    <w:bCs/>
                    <w:szCs w:val="24"/>
                  </w:rPr>
                </w:pPr>
                <w:r>
                  <w:rPr>
                    <w:rFonts w:eastAsia="Calibri"/>
                    <w:iCs/>
                    <w:szCs w:val="24"/>
                  </w:rPr>
                  <w:t>BVPŽ kodas</w:t>
                </w:r>
              </w:p>
            </w:tc>
            <w:tc>
              <w:tcPr>
                <w:tcW w:w="1551" w:type="pct"/>
                <w:shd w:val="clear" w:color="auto" w:fill="auto"/>
              </w:tcPr>
              <w:p>
                <w:pPr>
                  <w:jc w:val="center"/>
                  <w:rPr>
                    <w:rFonts w:eastAsia="Calibri"/>
                    <w:bCs/>
                    <w:szCs w:val="24"/>
                  </w:rPr>
                </w:pPr>
                <w:r>
                  <w:rPr>
                    <w:rFonts w:eastAsia="Calibri"/>
                    <w:iCs/>
                    <w:szCs w:val="24"/>
                  </w:rPr>
                  <w:t>Aprašymas</w:t>
                </w:r>
              </w:p>
            </w:tc>
          </w:tr>
          <w:tr>
            <w:trPr>
              <w:jc w:val="center"/>
            </w:trPr>
            <w:tc>
              <w:tcPr>
                <w:tcW w:w="459" w:type="pct"/>
              </w:tcPr>
              <w:p>
                <w:pPr>
                  <w:jc w:val="center"/>
                  <w:rPr>
                    <w:rFonts w:eastAsia="Calibri"/>
                    <w:iCs/>
                    <w:szCs w:val="24"/>
                  </w:rPr>
                </w:pPr>
                <w:r>
                  <w:rPr>
                    <w:rFonts w:eastAsia="Calibri"/>
                    <w:iCs/>
                    <w:szCs w:val="24"/>
                  </w:rPr>
                  <w:t>1.</w:t>
                </w:r>
              </w:p>
            </w:tc>
            <w:tc>
              <w:tcPr>
                <w:tcW w:w="2990" w:type="pct"/>
                <w:shd w:val="clear" w:color="auto" w:fill="auto"/>
              </w:tcPr>
              <w:p>
                <w:pPr>
                  <w:rPr>
                    <w:rFonts w:eastAsia="Calibri"/>
                    <w:bCs/>
                    <w:szCs w:val="24"/>
                  </w:rPr>
                </w:pPr>
                <w:r>
                  <w:rPr>
                    <w:rFonts w:eastAsia="Calibri"/>
                    <w:iCs/>
                    <w:szCs w:val="24"/>
                  </w:rPr>
                  <w:t>75200000-8; 75231200-6; 75231240-8; 79611000-0; 79622000-0 [Namų ūkio pagalbinių darbininkų parūpinimo paslaugos]; 79624000-4 [Slaugos personalo parūpinimo paslaugos] ir 79625000-1 [Medicinos personalo parūpinimo paslaugos]</w:t>
                  <w:br/>
                  <w:t>nuo 85000000-9 iki 85323000-9; 98133100-5, 98133000-4; 98200000-5; 98500000-8 [Privatūs namų ūkiai, samdantys namų ūkio darbininkus] ir 98513000-2–98514000-9 [Namų ūkių darbo jėgos paslaugos, namų ūkių agentūrų darbuotojų paslaugos, namų ūkių raštinės darbuotojų paslaugos, namų ūkių laikinųjų darbuotojų paslaugos, pagalbos namuose paslaugos ir namų ūkio paslaugos]</w:t>
                </w:r>
              </w:p>
            </w:tc>
            <w:tc>
              <w:tcPr>
                <w:tcW w:w="1551" w:type="pct"/>
                <w:shd w:val="clear" w:color="auto" w:fill="auto"/>
              </w:tcPr>
              <w:p>
                <w:pPr>
                  <w:rPr>
                    <w:rFonts w:eastAsia="Calibri"/>
                    <w:bCs/>
                    <w:szCs w:val="24"/>
                  </w:rPr>
                </w:pPr>
                <w:r>
                  <w:rPr>
                    <w:rFonts w:eastAsia="Calibri"/>
                    <w:iCs/>
                    <w:szCs w:val="24"/>
                  </w:rPr>
                  <w:t>Sveikatos, socialinės ir susijusios paslaugos</w:t>
                </w:r>
              </w:p>
            </w:tc>
          </w:tr>
          <w:tr>
            <w:trPr>
              <w:jc w:val="center"/>
            </w:trPr>
            <w:tc>
              <w:tcPr>
                <w:tcW w:w="459" w:type="pct"/>
              </w:tcPr>
              <w:p>
                <w:pPr>
                  <w:jc w:val="center"/>
                  <w:rPr>
                    <w:rFonts w:eastAsia="Calibri"/>
                    <w:iCs/>
                    <w:szCs w:val="24"/>
                  </w:rPr>
                </w:pPr>
                <w:r>
                  <w:rPr>
                    <w:rFonts w:eastAsia="Calibri"/>
                    <w:iCs/>
                    <w:szCs w:val="24"/>
                  </w:rPr>
                  <w:t>2.</w:t>
                </w:r>
              </w:p>
            </w:tc>
            <w:tc>
              <w:tcPr>
                <w:tcW w:w="2990" w:type="pct"/>
                <w:shd w:val="clear" w:color="auto" w:fill="auto"/>
              </w:tcPr>
              <w:p>
                <w:pPr>
                  <w:rPr>
                    <w:rFonts w:eastAsia="Calibri"/>
                    <w:b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92700000-8</w:t>
                  <w:b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1551"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rPr>
              <w:jc w:val="center"/>
            </w:trPr>
            <w:tc>
              <w:tcPr>
                <w:tcW w:w="459" w:type="pct"/>
              </w:tcPr>
              <w:p>
                <w:pPr>
                  <w:jc w:val="center"/>
                  <w:rPr>
                    <w:rFonts w:eastAsia="Calibri"/>
                    <w:iCs/>
                    <w:szCs w:val="24"/>
                  </w:rPr>
                </w:pPr>
                <w:r>
                  <w:rPr>
                    <w:rFonts w:eastAsia="Calibri"/>
                    <w:iCs/>
                    <w:szCs w:val="24"/>
                  </w:rPr>
                  <w:t>3.</w:t>
                </w:r>
              </w:p>
            </w:tc>
            <w:tc>
              <w:tcPr>
                <w:tcW w:w="2990" w:type="pct"/>
                <w:shd w:val="clear" w:color="auto" w:fill="auto"/>
              </w:tcPr>
              <w:p>
                <w:pPr>
                  <w:rPr>
                    <w:rFonts w:eastAsia="Calibri"/>
                    <w:iCs/>
                    <w:szCs w:val="24"/>
                  </w:rPr>
                </w:pPr>
                <w:r>
                  <w:rPr>
                    <w:rFonts w:eastAsia="Calibri"/>
                    <w:iCs/>
                    <w:szCs w:val="24"/>
                  </w:rPr>
                  <w:t>75300000-9</w:t>
                </w:r>
              </w:p>
            </w:tc>
            <w:tc>
              <w:tcPr>
                <w:tcW w:w="1551" w:type="pct"/>
                <w:shd w:val="clear" w:color="auto" w:fill="auto"/>
              </w:tcPr>
              <w:p>
                <w:pPr>
                  <w:rPr>
                    <w:rFonts w:eastAsia="Calibri"/>
                    <w:iCs/>
                    <w:szCs w:val="24"/>
                  </w:rPr>
                </w:pPr>
                <w:r>
                  <w:rPr>
                    <w:rFonts w:eastAsia="Calibri"/>
                    <w:iCs/>
                    <w:szCs w:val="24"/>
                  </w:rPr>
                  <w:t>Privalomojo socialinio draudimo paslaugos. Šis</w:t>
                </w:r>
                <w:r>
                  <w:rPr>
                    <w:rFonts w:eastAsia="Calibri"/>
                    <w:szCs w:val="24"/>
                  </w:rPr>
                  <w:t xml:space="preserve"> įstatymas netaikomas, jei šios paslaugos yra organizuojamos kaip viešojo intereso neekonominės paslaugos.</w:t>
                </w:r>
              </w:p>
            </w:tc>
          </w:tr>
          <w:tr>
            <w:trPr>
              <w:jc w:val="center"/>
            </w:trPr>
            <w:tc>
              <w:tcPr>
                <w:tcW w:w="459" w:type="pct"/>
              </w:tcPr>
              <w:p>
                <w:pPr>
                  <w:jc w:val="center"/>
                  <w:rPr>
                    <w:rFonts w:eastAsia="Calibri"/>
                    <w:iCs/>
                    <w:szCs w:val="24"/>
                  </w:rPr>
                </w:pPr>
                <w:r>
                  <w:rPr>
                    <w:rFonts w:eastAsia="Calibri"/>
                    <w:iCs/>
                    <w:szCs w:val="24"/>
                  </w:rPr>
                  <w:t>4.</w:t>
                </w:r>
              </w:p>
            </w:tc>
            <w:tc>
              <w:tcPr>
                <w:tcW w:w="2990"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1551" w:type="pct"/>
                <w:shd w:val="clear" w:color="auto" w:fill="auto"/>
              </w:tcPr>
              <w:p>
                <w:pPr>
                  <w:rPr>
                    <w:rFonts w:eastAsia="Calibri"/>
                    <w:bCs/>
                    <w:szCs w:val="24"/>
                  </w:rPr>
                </w:pPr>
                <w:r>
                  <w:rPr>
                    <w:rFonts w:eastAsia="Calibri"/>
                    <w:iCs/>
                    <w:szCs w:val="24"/>
                  </w:rPr>
                  <w:t>Išmokų paslaugos</w:t>
                </w:r>
              </w:p>
            </w:tc>
          </w:tr>
          <w:tr>
            <w:trPr>
              <w:jc w:val="center"/>
            </w:trPr>
            <w:tc>
              <w:tcPr>
                <w:tcW w:w="459" w:type="pct"/>
              </w:tcPr>
              <w:p>
                <w:pPr>
                  <w:jc w:val="center"/>
                  <w:rPr>
                    <w:rFonts w:eastAsia="Calibri"/>
                    <w:iCs/>
                    <w:szCs w:val="24"/>
                  </w:rPr>
                </w:pPr>
                <w:r>
                  <w:rPr>
                    <w:rFonts w:eastAsia="Calibri"/>
                    <w:iCs/>
                    <w:szCs w:val="24"/>
                  </w:rPr>
                  <w:t>5.</w:t>
                </w:r>
              </w:p>
            </w:tc>
            <w:tc>
              <w:tcPr>
                <w:tcW w:w="2990" w:type="pct"/>
                <w:shd w:val="clear" w:color="auto" w:fill="auto"/>
              </w:tcPr>
              <w:p>
                <w:pPr>
                  <w:rPr>
                    <w:rFonts w:eastAsia="Calibri"/>
                    <w:bCs/>
                    <w:szCs w:val="24"/>
                  </w:rPr>
                </w:pPr>
                <w:r>
                  <w:rPr>
                    <w:rFonts w:eastAsia="Calibri"/>
                    <w:iCs/>
                    <w:szCs w:val="24"/>
                  </w:rPr>
                  <w:t>98000000-3; 98120000-0; 98132000-7; 98133110-8 ir 98130000-3</w:t>
                </w:r>
              </w:p>
            </w:tc>
            <w:tc>
              <w:tcPr>
                <w:tcW w:w="1551"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rPr>
              <w:jc w:val="center"/>
            </w:trPr>
            <w:tc>
              <w:tcPr>
                <w:tcW w:w="459" w:type="pct"/>
              </w:tcPr>
              <w:p>
                <w:pPr>
                  <w:jc w:val="center"/>
                  <w:rPr>
                    <w:rFonts w:eastAsia="Calibri"/>
                    <w:iCs/>
                    <w:szCs w:val="24"/>
                  </w:rPr>
                </w:pPr>
                <w:r>
                  <w:rPr>
                    <w:rFonts w:eastAsia="Calibri"/>
                    <w:iCs/>
                    <w:szCs w:val="24"/>
                  </w:rPr>
                  <w:t>6.</w:t>
                </w:r>
              </w:p>
            </w:tc>
            <w:tc>
              <w:tcPr>
                <w:tcW w:w="2990" w:type="pct"/>
                <w:shd w:val="clear" w:color="auto" w:fill="auto"/>
              </w:tcPr>
              <w:p>
                <w:pPr>
                  <w:rPr>
                    <w:rFonts w:eastAsia="Calibri"/>
                    <w:iCs/>
                    <w:szCs w:val="24"/>
                  </w:rPr>
                </w:pPr>
                <w:r>
                  <w:rPr>
                    <w:rFonts w:eastAsia="Calibri"/>
                    <w:iCs/>
                    <w:szCs w:val="24"/>
                  </w:rPr>
                  <w:t>98131000-0</w:t>
                </w:r>
              </w:p>
            </w:tc>
            <w:tc>
              <w:tcPr>
                <w:tcW w:w="1551" w:type="pct"/>
                <w:shd w:val="clear" w:color="auto" w:fill="auto"/>
              </w:tcPr>
              <w:p>
                <w:pPr>
                  <w:rPr>
                    <w:rFonts w:eastAsia="Calibri"/>
                    <w:bCs/>
                    <w:szCs w:val="24"/>
                  </w:rPr>
                </w:pPr>
                <w:r>
                  <w:rPr>
                    <w:rFonts w:eastAsia="Calibri"/>
                    <w:iCs/>
                    <w:szCs w:val="24"/>
                  </w:rPr>
                  <w:t>Religinės paslaugos</w:t>
                </w:r>
              </w:p>
            </w:tc>
          </w:tr>
          <w:tr>
            <w:trPr>
              <w:jc w:val="center"/>
            </w:trPr>
            <w:tc>
              <w:tcPr>
                <w:tcW w:w="459" w:type="pct"/>
              </w:tcPr>
              <w:p>
                <w:pPr>
                  <w:jc w:val="center"/>
                  <w:rPr>
                    <w:rFonts w:eastAsia="Calibri"/>
                    <w:iCs/>
                    <w:szCs w:val="24"/>
                  </w:rPr>
                </w:pPr>
                <w:r>
                  <w:rPr>
                    <w:rFonts w:eastAsia="Calibri"/>
                    <w:iCs/>
                    <w:szCs w:val="24"/>
                  </w:rPr>
                  <w:t>7.</w:t>
                </w:r>
              </w:p>
            </w:tc>
            <w:tc>
              <w:tcPr>
                <w:tcW w:w="2990" w:type="pct"/>
                <w:shd w:val="clear" w:color="auto" w:fill="auto"/>
              </w:tcPr>
              <w:p>
                <w:pPr>
                  <w:rPr>
                    <w:rFonts w:eastAsia="Calibri"/>
                    <w:bCs/>
                    <w:szCs w:val="24"/>
                  </w:rPr>
                </w:pPr>
                <w:r>
                  <w:rPr>
                    <w:rFonts w:eastAsia="Calibri"/>
                    <w:iCs/>
                    <w:szCs w:val="24"/>
                  </w:rPr>
                  <w:t>55100000-1–55410000-7; 55521000-8–55521200-0 [55521000-8 Pagaminto valgio tiekimo privatiems namų ūkiams paslaugos, 55521100-9 Skubaus valgių pristatymo į namus paslaugos, 55521200-0 Maisto pristatymo paslaugos]</w:t>
                  <w:br/>
                  <w:t>55520000-1 Pagaminto valgio tiekimo paslaugos, 55522000-5 Pagaminto valgio tiekimo transporto įmonėms paslaugos, 55523000-2 Pagaminto valgio tiekimo kitoms įmonėms ar kitoms institucijoms paslaugos, 55524000-9 Pagaminto valgio tiekimo mokykloms paslaugos</w:t>
                  <w:br/>
                  <w:t>55510000-8 Valgyklų paslaugos, 55511000-5 Valgyklų ir kitų ribotos klientūros užkandinių paslaugos, 55512000-2 Valgyklų valdymo paslaugos, 55523100-3 Maisto mokykloms paslaugos</w:t>
                </w:r>
              </w:p>
            </w:tc>
            <w:tc>
              <w:tcPr>
                <w:tcW w:w="1551" w:type="pct"/>
                <w:shd w:val="clear" w:color="auto" w:fill="auto"/>
              </w:tcPr>
              <w:p>
                <w:pPr>
                  <w:rPr>
                    <w:rFonts w:eastAsia="Calibri"/>
                    <w:bCs/>
                    <w:szCs w:val="24"/>
                  </w:rPr>
                </w:pPr>
                <w:r>
                  <w:rPr>
                    <w:rFonts w:eastAsia="Calibri"/>
                    <w:iCs/>
                    <w:szCs w:val="24"/>
                  </w:rPr>
                  <w:t>Viešbučių ir restoranų paslaugos</w:t>
                </w:r>
              </w:p>
            </w:tc>
          </w:tr>
          <w:tr>
            <w:trPr>
              <w:jc w:val="center"/>
            </w:trPr>
            <w:tc>
              <w:tcPr>
                <w:tcW w:w="459" w:type="pct"/>
              </w:tcPr>
              <w:p>
                <w:pPr>
                  <w:jc w:val="center"/>
                  <w:rPr>
                    <w:rFonts w:eastAsia="Calibri"/>
                    <w:iCs/>
                    <w:szCs w:val="24"/>
                  </w:rPr>
                </w:pPr>
                <w:r>
                  <w:rPr>
                    <w:rFonts w:eastAsia="Calibri"/>
                    <w:iCs/>
                    <w:szCs w:val="24"/>
                  </w:rPr>
                  <w:t>8.</w:t>
                </w:r>
              </w:p>
            </w:tc>
            <w:tc>
              <w:tcPr>
                <w:tcW w:w="2990" w:type="pct"/>
                <w:shd w:val="clear" w:color="auto" w:fill="auto"/>
              </w:tcPr>
              <w:p>
                <w:pPr>
                  <w:rPr>
                    <w:rFonts w:eastAsia="Calibri"/>
                    <w:bCs/>
                    <w:szCs w:val="24"/>
                  </w:rPr>
                </w:pPr>
                <w:r>
                  <w:rPr>
                    <w:rFonts w:eastAsia="Calibri"/>
                    <w:iCs/>
                    <w:szCs w:val="24"/>
                  </w:rPr>
                  <w:t>79100000-5–79140000-7; 75231100-5</w:t>
                </w:r>
              </w:p>
            </w:tc>
            <w:tc>
              <w:tcPr>
                <w:tcW w:w="1551" w:type="pct"/>
                <w:shd w:val="clear" w:color="auto" w:fill="auto"/>
              </w:tcPr>
              <w:p>
                <w:pPr>
                  <w:rPr>
                    <w:rFonts w:eastAsia="Calibri"/>
                    <w:bCs/>
                    <w:szCs w:val="24"/>
                  </w:rPr>
                </w:pPr>
                <w:r>
                  <w:rPr>
                    <w:rFonts w:eastAsia="Calibri"/>
                    <w:iCs/>
                    <w:szCs w:val="24"/>
                  </w:rPr>
                  <w:t>Teisinės paslaugos, išskyrus tas, kurios nepatenka į taikymo sritį pagal šio įstatymo 16 straipsnio 4 punktą</w:t>
                </w:r>
              </w:p>
            </w:tc>
          </w:tr>
          <w:tr>
            <w:trPr>
              <w:jc w:val="center"/>
            </w:trPr>
            <w:tc>
              <w:tcPr>
                <w:tcW w:w="459" w:type="pct"/>
              </w:tcPr>
              <w:p>
                <w:pPr>
                  <w:jc w:val="center"/>
                  <w:rPr>
                    <w:rFonts w:eastAsia="Calibri"/>
                    <w:iCs/>
                    <w:szCs w:val="24"/>
                  </w:rPr>
                </w:pPr>
                <w:r>
                  <w:rPr>
                    <w:rFonts w:eastAsia="Calibri"/>
                    <w:iCs/>
                    <w:szCs w:val="24"/>
                  </w:rPr>
                  <w:t>9.</w:t>
                </w:r>
              </w:p>
            </w:tc>
            <w:tc>
              <w:tcPr>
                <w:tcW w:w="2990" w:type="pct"/>
                <w:shd w:val="clear" w:color="auto" w:fill="auto"/>
              </w:tcPr>
              <w:p>
                <w:pPr>
                  <w:rPr>
                    <w:rFonts w:eastAsia="Calibri"/>
                    <w:bCs/>
                    <w:szCs w:val="24"/>
                  </w:rPr>
                </w:pPr>
                <w:r>
                  <w:rPr>
                    <w:rFonts w:eastAsia="Calibri"/>
                    <w:iCs/>
                    <w:szCs w:val="24"/>
                  </w:rPr>
                  <w:t>75100000-7–75120000-3; 75123000-4; 75125000-8–75131000-3</w:t>
                </w:r>
              </w:p>
            </w:tc>
            <w:tc>
              <w:tcPr>
                <w:tcW w:w="1551" w:type="pct"/>
                <w:shd w:val="clear" w:color="auto" w:fill="auto"/>
              </w:tcPr>
              <w:p>
                <w:pPr>
                  <w:rPr>
                    <w:rFonts w:eastAsia="Calibri"/>
                    <w:bCs/>
                    <w:szCs w:val="24"/>
                  </w:rPr>
                </w:pPr>
                <w:r>
                  <w:rPr>
                    <w:rFonts w:eastAsia="Calibri"/>
                    <w:iCs/>
                    <w:szCs w:val="24"/>
                  </w:rPr>
                  <w:t>Kitos administracinės ir valdžios paslaugos</w:t>
                </w:r>
              </w:p>
            </w:tc>
          </w:tr>
          <w:tr>
            <w:trPr>
              <w:jc w:val="center"/>
            </w:trPr>
            <w:tc>
              <w:tcPr>
                <w:tcW w:w="459" w:type="pct"/>
              </w:tcPr>
              <w:p>
                <w:pPr>
                  <w:jc w:val="center"/>
                  <w:rPr>
                    <w:rFonts w:eastAsia="Calibri"/>
                    <w:iCs/>
                    <w:szCs w:val="24"/>
                  </w:rPr>
                </w:pPr>
                <w:r>
                  <w:rPr>
                    <w:rFonts w:eastAsia="Calibri"/>
                    <w:iCs/>
                    <w:szCs w:val="24"/>
                  </w:rPr>
                  <w:t>10.</w:t>
                </w:r>
              </w:p>
            </w:tc>
            <w:tc>
              <w:tcPr>
                <w:tcW w:w="2990" w:type="pct"/>
                <w:shd w:val="clear" w:color="auto" w:fill="auto"/>
              </w:tcPr>
              <w:p>
                <w:pPr>
                  <w:rPr>
                    <w:rFonts w:eastAsia="Calibri"/>
                    <w:bCs/>
                    <w:szCs w:val="24"/>
                  </w:rPr>
                </w:pPr>
                <w:r>
                  <w:rPr>
                    <w:rFonts w:eastAsia="Calibri"/>
                    <w:iCs/>
                    <w:szCs w:val="24"/>
                  </w:rPr>
                  <w:t>75200000-8–75231000-4</w:t>
                </w:r>
              </w:p>
            </w:tc>
            <w:tc>
              <w:tcPr>
                <w:tcW w:w="1551" w:type="pct"/>
                <w:shd w:val="clear" w:color="auto" w:fill="auto"/>
              </w:tcPr>
              <w:p>
                <w:pPr>
                  <w:rPr>
                    <w:rFonts w:eastAsia="Calibri"/>
                    <w:bCs/>
                    <w:szCs w:val="24"/>
                  </w:rPr>
                </w:pPr>
                <w:r>
                  <w:rPr>
                    <w:rFonts w:eastAsia="Calibri"/>
                    <w:iCs/>
                    <w:szCs w:val="24"/>
                  </w:rPr>
                  <w:t>Paslaugų teikimas bendruomenei</w:t>
                </w:r>
              </w:p>
            </w:tc>
          </w:tr>
          <w:tr>
            <w:trPr>
              <w:jc w:val="center"/>
            </w:trPr>
            <w:tc>
              <w:tcPr>
                <w:tcW w:w="459" w:type="pct"/>
              </w:tcPr>
              <w:p>
                <w:pPr>
                  <w:jc w:val="center"/>
                  <w:rPr>
                    <w:rFonts w:eastAsia="Calibri"/>
                    <w:iCs/>
                    <w:szCs w:val="24"/>
                  </w:rPr>
                </w:pPr>
                <w:r>
                  <w:rPr>
                    <w:rFonts w:eastAsia="Calibri"/>
                    <w:iCs/>
                    <w:szCs w:val="24"/>
                  </w:rPr>
                  <w:t>11.</w:t>
                </w:r>
              </w:p>
            </w:tc>
            <w:tc>
              <w:tcPr>
                <w:tcW w:w="2990" w:type="pct"/>
                <w:shd w:val="clear" w:color="auto" w:fill="auto"/>
              </w:tcPr>
              <w:p>
                <w:pPr>
                  <w:rPr>
                    <w:rFonts w:eastAsia="Calibri"/>
                    <w:bCs/>
                    <w:szCs w:val="24"/>
                  </w:rPr>
                </w:pPr>
                <w:r>
                  <w:rPr>
                    <w:rFonts w:eastAsia="Calibri"/>
                    <w:iCs/>
                    <w:szCs w:val="24"/>
                  </w:rPr>
                  <w:t>75231210-9–75231230-5; 75240000-0–75252000-7; 794300000-7; 98113100-9</w:t>
                </w:r>
              </w:p>
            </w:tc>
            <w:tc>
              <w:tcPr>
                <w:tcW w:w="1551"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šio įstatymo 16 straipsnio 9 punktą</w:t>
                </w:r>
              </w:p>
            </w:tc>
          </w:tr>
          <w:tr>
            <w:trPr>
              <w:jc w:val="center"/>
            </w:trPr>
            <w:tc>
              <w:tcPr>
                <w:tcW w:w="459" w:type="pct"/>
              </w:tcPr>
              <w:p>
                <w:pPr>
                  <w:jc w:val="center"/>
                  <w:rPr>
                    <w:rFonts w:eastAsia="Calibri"/>
                    <w:iCs/>
                    <w:szCs w:val="24"/>
                  </w:rPr>
                </w:pPr>
                <w:r>
                  <w:rPr>
                    <w:rFonts w:eastAsia="Calibri"/>
                    <w:iCs/>
                    <w:szCs w:val="24"/>
                  </w:rPr>
                  <w:t>12.</w:t>
                </w:r>
              </w:p>
            </w:tc>
            <w:tc>
              <w:tcPr>
                <w:tcW w:w="2990" w:type="pct"/>
                <w:shd w:val="clear" w:color="auto" w:fill="auto"/>
              </w:tcPr>
              <w:p>
                <w:pPr>
                  <w:rPr>
                    <w:rFonts w:eastAsia="Calibri"/>
                    <w:bCs/>
                    <w:szCs w:val="24"/>
                  </w:rPr>
                </w:pPr>
                <w:r>
                  <w:rPr>
                    <w:rFonts w:eastAsia="Calibri"/>
                    <w:iCs/>
                    <w:szCs w:val="24"/>
                  </w:rPr>
                  <w:t>79700000-1–79721000-4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br/>
                  <w:t>79722000-1 [Grafologijos paslaugos], 79723000-8 [Atliekų analizės paslaugos]</w:t>
                </w:r>
              </w:p>
            </w:tc>
            <w:tc>
              <w:tcPr>
                <w:tcW w:w="1551" w:type="pct"/>
                <w:shd w:val="clear" w:color="auto" w:fill="auto"/>
              </w:tcPr>
              <w:p>
                <w:pPr>
                  <w:rPr>
                    <w:rFonts w:eastAsia="Calibri"/>
                    <w:bCs/>
                    <w:szCs w:val="24"/>
                  </w:rPr>
                </w:pPr>
                <w:r>
                  <w:rPr>
                    <w:rFonts w:eastAsia="Calibri"/>
                    <w:iCs/>
                    <w:szCs w:val="24"/>
                  </w:rPr>
                  <w:t>Tyrimo ir apsaugos paslaugos</w:t>
                </w:r>
              </w:p>
            </w:tc>
          </w:tr>
          <w:tr>
            <w:trPr>
              <w:jc w:val="center"/>
            </w:trPr>
            <w:tc>
              <w:tcPr>
                <w:tcW w:w="459" w:type="pct"/>
              </w:tcPr>
              <w:p>
                <w:pPr>
                  <w:jc w:val="center"/>
                  <w:rPr>
                    <w:rFonts w:eastAsia="Calibri"/>
                    <w:iCs/>
                    <w:szCs w:val="24"/>
                  </w:rPr>
                </w:pPr>
                <w:r>
                  <w:rPr>
                    <w:rFonts w:eastAsia="Calibri"/>
                    <w:iCs/>
                    <w:szCs w:val="24"/>
                  </w:rPr>
                  <w:t>13.</w:t>
                </w:r>
              </w:p>
            </w:tc>
            <w:tc>
              <w:tcPr>
                <w:tcW w:w="2990" w:type="pct"/>
                <w:shd w:val="clear" w:color="auto" w:fill="auto"/>
              </w:tcPr>
              <w:p>
                <w:pPr>
                  <w:rPr>
                    <w:rFonts w:eastAsia="Calibri"/>
                    <w:bCs/>
                    <w:szCs w:val="24"/>
                  </w:rPr>
                </w:pPr>
                <w:r>
                  <w:rPr>
                    <w:rFonts w:eastAsia="Calibri"/>
                    <w:iCs/>
                    <w:szCs w:val="24"/>
                  </w:rPr>
                  <w:t xml:space="preserve">98900000-2 [Ekstrateritorialių organizacijų ir įstaigų paslaugos] ir 98910000-5 [Specifinės tarptautinių organizacijų ir institucijų paslaugos] </w:t>
                </w:r>
              </w:p>
            </w:tc>
            <w:tc>
              <w:tcPr>
                <w:tcW w:w="1551" w:type="pct"/>
                <w:shd w:val="clear" w:color="auto" w:fill="auto"/>
              </w:tcPr>
              <w:p>
                <w:pPr>
                  <w:rPr>
                    <w:rFonts w:eastAsia="Calibri"/>
                    <w:bCs/>
                    <w:szCs w:val="24"/>
                  </w:rPr>
                </w:pPr>
                <w:r>
                  <w:rPr>
                    <w:rFonts w:eastAsia="Calibri"/>
                    <w:iCs/>
                    <w:szCs w:val="24"/>
                  </w:rPr>
                  <w:t>Tarptautinės paslaugos</w:t>
                </w:r>
              </w:p>
            </w:tc>
          </w:tr>
          <w:tr>
            <w:trPr>
              <w:jc w:val="center"/>
            </w:trPr>
            <w:tc>
              <w:tcPr>
                <w:tcW w:w="459" w:type="pct"/>
              </w:tcPr>
              <w:p>
                <w:pPr>
                  <w:jc w:val="center"/>
                  <w:rPr>
                    <w:rFonts w:eastAsia="Calibri"/>
                    <w:iCs/>
                    <w:szCs w:val="24"/>
                  </w:rPr>
                </w:pPr>
                <w:r>
                  <w:rPr>
                    <w:rFonts w:eastAsia="Calibri"/>
                    <w:iCs/>
                    <w:szCs w:val="24"/>
                  </w:rPr>
                  <w:t>14.</w:t>
                </w:r>
              </w:p>
            </w:tc>
            <w:tc>
              <w:tcPr>
                <w:tcW w:w="2990"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1551" w:type="pct"/>
                <w:shd w:val="clear" w:color="auto" w:fill="auto"/>
              </w:tcPr>
              <w:p>
                <w:pPr>
                  <w:rPr>
                    <w:rFonts w:eastAsia="Calibri"/>
                    <w:bCs/>
                    <w:szCs w:val="24"/>
                  </w:rPr>
                </w:pPr>
                <w:r>
                  <w:rPr>
                    <w:rFonts w:eastAsia="Calibri"/>
                    <w:iCs/>
                    <w:szCs w:val="24"/>
                  </w:rPr>
                  <w:t>Pašto paslaugos</w:t>
                </w:r>
              </w:p>
            </w:tc>
          </w:tr>
          <w:tr>
            <w:trPr>
              <w:jc w:val="center"/>
            </w:trPr>
            <w:tc>
              <w:tcPr>
                <w:tcW w:w="459" w:type="pct"/>
              </w:tcPr>
              <w:p>
                <w:pPr>
                  <w:jc w:val="center"/>
                  <w:rPr>
                    <w:rFonts w:eastAsia="Calibri"/>
                    <w:iCs/>
                    <w:szCs w:val="24"/>
                  </w:rPr>
                </w:pPr>
                <w:r>
                  <w:rPr>
                    <w:rFonts w:eastAsia="Calibri"/>
                    <w:iCs/>
                    <w:szCs w:val="24"/>
                  </w:rPr>
                  <w:t>15.</w:t>
                </w:r>
              </w:p>
            </w:tc>
            <w:tc>
              <w:tcPr>
                <w:tcW w:w="2990" w:type="pct"/>
                <w:shd w:val="clear" w:color="auto" w:fill="auto"/>
              </w:tcPr>
              <w:p>
                <w:pPr>
                  <w:rPr>
                    <w:rFonts w:eastAsia="Calibri"/>
                    <w:bCs/>
                    <w:szCs w:val="24"/>
                  </w:rPr>
                </w:pPr>
                <w:r>
                  <w:rPr>
                    <w:rFonts w:eastAsia="Calibri"/>
                    <w:iCs/>
                    <w:szCs w:val="24"/>
                  </w:rPr>
                  <w:t>50116510-9 [Padangų restauravimo paslaugos], 71550000-8 [Kalvystės paslaugos]</w:t>
                </w:r>
              </w:p>
            </w:tc>
            <w:tc>
              <w:tcPr>
                <w:tcW w:w="1551" w:type="pct"/>
                <w:shd w:val="clear" w:color="auto" w:fill="auto"/>
              </w:tcPr>
              <w:p>
                <w:pPr>
                  <w:rPr>
                    <w:rFonts w:eastAsia="Calibri"/>
                    <w:bCs/>
                    <w:szCs w:val="24"/>
                  </w:rPr>
                </w:pPr>
                <w:r>
                  <w:rPr>
                    <w:rFonts w:eastAsia="Calibri"/>
                    <w:iCs/>
                    <w:szCs w:val="24"/>
                  </w:rPr>
                  <w:t>Įvairios paslaugos</w:t>
                </w:r>
              </w:p>
            </w:tc>
          </w:tr>
        </w:tbl>
        <w:p>
          <w:pPr>
            <w:ind w:firstLine="284"/>
            <w:jc w:val="center"/>
            <w:rPr>
              <w:rFonts w:eastAsia="Calibri"/>
              <w:szCs w:val="24"/>
            </w:rPr>
          </w:pPr>
          <w:r>
            <w:rPr>
              <w:rFonts w:eastAsia="Calibri"/>
              <w:szCs w:val="24"/>
            </w:rPr>
            <w:t>______________________________</w:t>
          </w:r>
        </w:p>
        <w:p>
          <w:pPr>
            <w:ind w:left="6480"/>
            <w:rPr>
              <w:rFonts w:eastAsia="Calibri"/>
              <w:szCs w:val="24"/>
            </w:rPr>
            <w:sectPr>
              <w:headerReference w:type="default" r:id="rId16"/>
              <w:headerReference w:type="first" r:id="rId17"/>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
      <w:sdtPr>
        <w:alias w:val="5 pr."/>
        <w:tag w:val="part_cd549a8b0b194d0d8cd1016644d5f09d"/>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cd549a8b0b194d0d8cd1016644d5f09d"/>
              <w:lock w:val="sdtLocked"/>
              <w:richText/>
            </w:sdtPr>
            <w:sdtContent>
              <w:r>
                <w:rPr>
                  <w:rFonts w:eastAsia="Calibri"/>
                  <w:szCs w:val="24"/>
                </w:rPr>
                <w:t>5</w:t>
              </w:r>
            </w:sdtContent>
          </w:sdt>
          <w:r>
            <w:rPr>
              <w:rFonts w:eastAsia="Calibri"/>
              <w:szCs w:val="24"/>
            </w:rPr>
            <w:t xml:space="preserve"> priedas </w:t>
          </w:r>
        </w:p>
        <w:p>
          <w:pPr>
            <w:ind w:left="6480"/>
            <w:rPr>
              <w:rFonts w:eastAsia="Calibri"/>
              <w:szCs w:val="24"/>
            </w:rPr>
          </w:pPr>
        </w:p>
        <w:p>
          <w:pPr>
            <w:jc w:val="center"/>
            <w:rPr>
              <w:rFonts w:eastAsia="Calibri"/>
              <w:b/>
              <w:szCs w:val="24"/>
            </w:rPr>
          </w:pPr>
          <w:sdt>
            <w:sdtPr>
              <w:alias w:val="Pavadinimas"/>
              <w:tag w:val="title_cd549a8b0b194d0d8cd1016644d5f09d"/>
              <w:lock w:val="sdtLocked"/>
              <w:richText/>
            </w:sdtPr>
            <w:sdtContent>
              <w:r>
                <w:rPr>
                  <w:rFonts w:eastAsia="Calibri"/>
                  <w:b/>
                  <w:szCs w:val="24"/>
                </w:rPr>
                <w:t xml:space="preserve">KVIETIMO PATEIKTI PASIŪLYMĄ, DALYVAUTI DIALOGE, DALYVAUTI DERYBOSE IR KVIETIMO PATVIRTINTI SUSIDOMĖJIMĄ TURINYS </w:t>
              </w:r>
            </w:sdtContent>
          </w:sdt>
        </w:p>
        <w:p>
          <w:pPr>
            <w:jc w:val="center"/>
            <w:rPr>
              <w:rFonts w:eastAsia="Calibri"/>
              <w:szCs w:val="24"/>
            </w:rPr>
          </w:pPr>
        </w:p>
        <w:sdt>
          <w:sdtPr>
            <w:alias w:val="5 pr. 1 p."/>
            <w:tag w:val="part_ce13a603d3b64901864226e5a85e8558"/>
            <w:lock w:val="sdtLocked"/>
            <w:richText/>
          </w:sdtPr>
          <w:sdtContent>
            <w:p>
              <w:pPr>
                <w:ind w:firstLine="567"/>
                <w:jc w:val="both"/>
                <w:rPr>
                  <w:rFonts w:eastAsia="Calibri"/>
                  <w:szCs w:val="24"/>
                </w:rPr>
              </w:pPr>
              <w:sdt>
                <w:sdtPr>
                  <w:alias w:val="Numeris"/>
                  <w:tag w:val="nr_ce13a603d3b64901864226e5a85e8558"/>
                  <w:lock w:val="sdtLocked"/>
                  <w:richText/>
                </w:sdtPr>
                <w:sdtContent>
                  <w:r>
                    <w:rPr>
                      <w:rFonts w:eastAsia="Calibri"/>
                      <w:szCs w:val="24"/>
                    </w:rPr>
                    <w:t>1</w:t>
                  </w:r>
                </w:sdtContent>
              </w:sdt>
              <w:r>
                <w:rPr>
                  <w:rFonts w:eastAsia="Calibri"/>
                  <w:szCs w:val="24"/>
                </w:rPr>
                <w:t xml:space="preserve">. Kvietime pateikti pasiūlymą, dalyvauti dialoge ar dalyvauti derybose perkantysis subjektas pateikia šią informaciją:  </w:t>
              </w:r>
            </w:p>
            <w:sdt>
              <w:sdtPr>
                <w:alias w:val="5 pr. 1 p. 1 pp."/>
                <w:tag w:val="part_7448a7e1c24c42cf807dedd437330c6f"/>
                <w:lock w:val="sdtLocked"/>
                <w:richText/>
              </w:sdtPr>
              <w:sdtContent>
                <w:p>
                  <w:pPr>
                    <w:ind w:firstLine="567"/>
                    <w:jc w:val="both"/>
                    <w:rPr>
                      <w:rFonts w:eastAsia="Calibri"/>
                      <w:szCs w:val="24"/>
                    </w:rPr>
                  </w:pPr>
                  <w:sdt>
                    <w:sdtPr>
                      <w:alias w:val="Numeris"/>
                      <w:tag w:val="nr_7448a7e1c24c42cf807dedd437330c6f"/>
                      <w:lock w:val="sdtLocked"/>
                      <w:richText/>
                    </w:sdtPr>
                    <w:sdtContent>
                      <w:r>
                        <w:rPr>
                          <w:rFonts w:eastAsia="Calibri"/>
                          <w:szCs w:val="24"/>
                        </w:rPr>
                        <w:t>1</w:t>
                      </w:r>
                    </w:sdtContent>
                  </w:sdt>
                  <w:r>
                    <w:rPr>
                      <w:rFonts w:eastAsia="Calibri"/>
                      <w:szCs w:val="24"/>
                    </w:rPr>
                    <w:t>) interneto adresą, kuriuo Centrinėje pirkimų informacinėje sistemoje ar kitur paskelbti pirkimo dokumentai;</w:t>
                  </w:r>
                </w:p>
              </w:sdtContent>
            </w:sdt>
            <w:sdt>
              <w:sdtPr>
                <w:alias w:val="5 pr. 1 p. 2 pp."/>
                <w:tag w:val="part_225f5ee8cf284efba04c3d1a0bf78be2"/>
                <w:lock w:val="sdtLocked"/>
                <w:richText/>
              </w:sdtPr>
              <w:sdtContent>
                <w:p>
                  <w:pPr>
                    <w:ind w:firstLine="567"/>
                    <w:jc w:val="both"/>
                    <w:rPr>
                      <w:rFonts w:eastAsia="Calibri"/>
                      <w:szCs w:val="24"/>
                    </w:rPr>
                  </w:pPr>
                  <w:sdt>
                    <w:sdtPr>
                      <w:alias w:val="Numeris"/>
                      <w:tag w:val="nr_225f5ee8cf284efba04c3d1a0bf78be2"/>
                      <w:lock w:val="sdtLocked"/>
                      <w:richText/>
                    </w:sdtPr>
                    <w:sdtContent>
                      <w:r>
                        <w:rPr>
                          <w:rFonts w:eastAsia="Calibri"/>
                          <w:szCs w:val="24"/>
                        </w:rPr>
                        <w:t>2</w:t>
                      </w:r>
                    </w:sdtContent>
                  </w:sdt>
                  <w:r>
                    <w:rPr>
                      <w:rFonts w:eastAsia="Calibri"/>
                      <w:szCs w:val="24"/>
                    </w:rPr>
                    <w:t xml:space="preserve">) prideda pirkimo dokumentus, jeigu jie dėl šio įstatymo 36 straipsnio 5 dalyje ar 34 straipsnio 5 dalyje nurodytų priežasčių neskelbiami Centrinėje pirkimų informacinėje sistemoje arba su jais susipažinti nebuvo leista kitu būdu; </w:t>
                  </w:r>
                </w:p>
              </w:sdtContent>
            </w:sdt>
            <w:sdt>
              <w:sdtPr>
                <w:alias w:val="5 pr. 1 p. 3 pp."/>
                <w:tag w:val="part_45eb4dd3f8ab4f96892bc6dbe53ca737"/>
                <w:lock w:val="sdtLocked"/>
                <w:richText/>
              </w:sdtPr>
              <w:sdtContent>
                <w:p>
                  <w:pPr>
                    <w:ind w:firstLine="567"/>
                    <w:jc w:val="both"/>
                    <w:rPr>
                      <w:rFonts w:eastAsia="Calibri"/>
                      <w:szCs w:val="24"/>
                    </w:rPr>
                  </w:pPr>
                  <w:sdt>
                    <w:sdtPr>
                      <w:alias w:val="Numeris"/>
                      <w:tag w:val="nr_45eb4dd3f8ab4f96892bc6dbe53ca737"/>
                      <w:lock w:val="sdtLocked"/>
                      <w:richText/>
                    </w:sdtPr>
                    <w:sdtContent>
                      <w:r>
                        <w:rPr>
                          <w:rFonts w:eastAsia="Calibri"/>
                          <w:szCs w:val="24"/>
                        </w:rPr>
                        <w:t>3</w:t>
                      </w:r>
                    </w:sdtContent>
                  </w:sdt>
                  <w:r>
                    <w:rPr>
                      <w:rFonts w:eastAsia="Calibri"/>
                      <w:szCs w:val="24"/>
                    </w:rPr>
                    <w:t>) nuorodą į paskelbtą skelbimą apie pirkimą, skelbimą apie kvalifikacijos vertinimo sistemą, kuriuo kviečiama dalyvauti pirkime;</w:t>
                  </w:r>
                </w:p>
              </w:sdtContent>
            </w:sdt>
            <w:sdt>
              <w:sdtPr>
                <w:alias w:val="5 pr. 1 p. 4 pp."/>
                <w:tag w:val="part_9784cc4dd78d4b3486eebf8f88298d96"/>
                <w:lock w:val="sdtLocked"/>
                <w:richText/>
              </w:sdtPr>
              <w:sdtContent>
                <w:p>
                  <w:pPr>
                    <w:ind w:firstLine="567"/>
                    <w:jc w:val="both"/>
                    <w:rPr>
                      <w:rFonts w:eastAsia="Calibri"/>
                      <w:szCs w:val="24"/>
                    </w:rPr>
                  </w:pPr>
                  <w:sdt>
                    <w:sdtPr>
                      <w:alias w:val="Numeris"/>
                      <w:tag w:val="nr_9784cc4dd78d4b3486eebf8f88298d96"/>
                      <w:lock w:val="sdtLocked"/>
                      <w:richText/>
                    </w:sdtPr>
                    <w:sdtContent>
                      <w:r>
                        <w:rPr>
                          <w:rFonts w:eastAsia="Calibri"/>
                          <w:szCs w:val="24"/>
                        </w:rPr>
                        <w:t>4</w:t>
                      </w:r>
                    </w:sdtContent>
                  </w:sdt>
                  <w:r>
                    <w:rPr>
                      <w:rFonts w:eastAsia="Calibri"/>
                      <w:szCs w:val="24"/>
                    </w:rPr>
                    <w:t>) jei taikoma, p</w:t>
                  </w:r>
                  <w:r>
                    <w:rPr>
                      <w:rFonts w:eastAsia="Calibri"/>
                      <w:szCs w:val="24"/>
                      <w:lang w:eastAsia="lt-LT"/>
                    </w:rPr>
                    <w:t xml:space="preserve">erkančiojo subjekto pateiktos konfidencialios informacijos apsaugos reikalavimus pagal šio įstatymo 34 straipsnio 5 dalį; </w:t>
                  </w:r>
                </w:p>
              </w:sdtContent>
            </w:sdt>
            <w:sdt>
              <w:sdtPr>
                <w:alias w:val="5 pr. 1 p. 5 pp."/>
                <w:tag w:val="part_0e85b709b1524012aab6906ce6d59ee1"/>
                <w:lock w:val="sdtLocked"/>
                <w:richText/>
              </w:sdtPr>
              <w:sdtContent>
                <w:p>
                  <w:pPr>
                    <w:ind w:firstLine="567"/>
                    <w:jc w:val="both"/>
                    <w:rPr>
                      <w:rFonts w:eastAsia="Calibri"/>
                      <w:szCs w:val="24"/>
                    </w:rPr>
                  </w:pPr>
                  <w:sdt>
                    <w:sdtPr>
                      <w:alias w:val="Numeris"/>
                      <w:tag w:val="nr_0e85b709b1524012aab6906ce6d59ee1"/>
                      <w:lock w:val="sdtLocked"/>
                      <w:richText/>
                    </w:sdtPr>
                    <w:sdtContent>
                      <w:r>
                        <w:rPr>
                          <w:rFonts w:eastAsia="Calibri"/>
                          <w:szCs w:val="24"/>
                        </w:rPr>
                        <w:t>5</w:t>
                      </w:r>
                    </w:sdtContent>
                  </w:sdt>
                  <w:r>
                    <w:rPr>
                      <w:rFonts w:eastAsia="Calibri"/>
                      <w:szCs w:val="24"/>
                    </w:rPr>
                    <w:t>) kai kviečiama pateikti pasiūlymus – pasiūlymo pateikimo termino pabaigą, adresą ir kalbą (kalbas), kuria (kuriomis) turi būti parengtas pasiūlymas, o kai kviečiama dalyvauti dialoge – dialogo pradžios adresą ir kalbą (kalbas), kuria (kuriomis) jis vyks;</w:t>
                  </w:r>
                </w:p>
              </w:sdtContent>
            </w:sdt>
            <w:sdt>
              <w:sdtPr>
                <w:alias w:val="5 pr. 1 p. 6 pp."/>
                <w:tag w:val="part_833d97ed705a4d67ae35448f89c60ad0"/>
                <w:lock w:val="sdtLocked"/>
                <w:richText/>
              </w:sdtPr>
              <w:sdtContent>
                <w:p>
                  <w:pPr>
                    <w:ind w:firstLine="567"/>
                    <w:jc w:val="both"/>
                    <w:rPr>
                      <w:rFonts w:eastAsia="Calibri"/>
                      <w:szCs w:val="24"/>
                    </w:rPr>
                  </w:pPr>
                  <w:sdt>
                    <w:sdtPr>
                      <w:alias w:val="Numeris"/>
                      <w:tag w:val="nr_833d97ed705a4d67ae35448f89c60ad0"/>
                      <w:lock w:val="sdtLocked"/>
                      <w:richText/>
                    </w:sdtPr>
                    <w:sdtContent>
                      <w:r>
                        <w:rPr>
                          <w:rFonts w:eastAsia="Calibri"/>
                          <w:szCs w:val="24"/>
                        </w:rPr>
                        <w:t>6</w:t>
                      </w:r>
                    </w:sdtContent>
                  </w:sdt>
                  <w:r>
                    <w:rPr>
                      <w:rFonts w:eastAsia="Calibri"/>
                      <w:szCs w:val="24"/>
                    </w:rPr>
                    <w:t>) jei reikia, nurodo kokius papildomus dokumentus, patvirtinančius atitiktį nustatytiems reikalavimams dėl pašalinimo pagrindų ir kvalifikacijos, turi pateikti tiekėjai;</w:t>
                  </w:r>
                </w:p>
              </w:sdtContent>
            </w:sdt>
            <w:sdt>
              <w:sdtPr>
                <w:alias w:val="5 pr. 1 p. 7 pp."/>
                <w:tag w:val="part_48124a9713644a0492ca0dbca1b6d089"/>
                <w:lock w:val="sdtLocked"/>
                <w:richText/>
              </w:sdtPr>
              <w:sdtContent>
                <w:p>
                  <w:pPr>
                    <w:ind w:firstLine="567"/>
                    <w:jc w:val="both"/>
                    <w:rPr>
                      <w:rFonts w:eastAsia="Calibri"/>
                      <w:szCs w:val="24"/>
                    </w:rPr>
                  </w:pPr>
                  <w:sdt>
                    <w:sdtPr>
                      <w:alias w:val="Numeris"/>
                      <w:tag w:val="nr_48124a9713644a0492ca0dbca1b6d089"/>
                      <w:lock w:val="sdtLocked"/>
                      <w:richText/>
                    </w:sdtPr>
                    <w:sdtContent>
                      <w:r>
                        <w:rPr>
                          <w:rFonts w:eastAsia="Calibri"/>
                          <w:szCs w:val="24"/>
                        </w:rPr>
                        <w:t>7</w:t>
                      </w:r>
                    </w:sdtContent>
                  </w:sdt>
                  <w:r>
                    <w:rPr>
                      <w:rFonts w:eastAsia="Calibri"/>
                      <w:szCs w:val="24"/>
                    </w:rPr>
                    <w:t>) pasiūlymų ar sprendinių, ar galutinių pasiūlymų vertinimo tvarką, vertinimo kriterijus ir jų lyginamuosius svorius ir, jei reikia, – šių kriterijų reikšmingumą mažėjančia tvarka, jei atitinkama informacija nebuvo pateikta skelbime apie pirkimą, skelbime apie kvalifikacijos vertinimo sistemą, techninėse specifikacijose arba kituose pirkimo dokumentuose;</w:t>
                  </w:r>
                </w:p>
              </w:sdtContent>
            </w:sdt>
            <w:sdt>
              <w:sdtPr>
                <w:alias w:val="5 pr. 1 p. 8 pp."/>
                <w:tag w:val="part_e553d664ae3c4a308a66da8e6acc705d"/>
                <w:lock w:val="sdtLocked"/>
                <w:richText/>
              </w:sdtPr>
              <w:sdtContent>
                <w:p>
                  <w:pPr>
                    <w:tabs>
                      <w:tab w:val="left" w:pos="7095"/>
                    </w:tabs>
                    <w:ind w:firstLine="567"/>
                    <w:jc w:val="both"/>
                    <w:rPr>
                      <w:rFonts w:eastAsia="Calibri"/>
                      <w:szCs w:val="24"/>
                    </w:rPr>
                  </w:pPr>
                  <w:sdt>
                    <w:sdtPr>
                      <w:alias w:val="Numeris"/>
                      <w:tag w:val="nr_e553d664ae3c4a308a66da8e6acc705d"/>
                      <w:lock w:val="sdtLocked"/>
                      <w:richText/>
                    </w:sdtPr>
                    <w:sdtContent>
                      <w:r>
                        <w:rPr>
                          <w:rFonts w:eastAsia="Calibri"/>
                          <w:szCs w:val="24"/>
                        </w:rPr>
                        <w:t>8</w:t>
                      </w:r>
                    </w:sdtContent>
                  </w:sdt>
                  <w:r>
                    <w:rPr>
                      <w:rFonts w:eastAsia="Calibri"/>
                      <w:szCs w:val="24"/>
                    </w:rPr>
                    <w:t xml:space="preserve">) kitą, perkančiojo subjekto nuomone, reikalingą informaciją. </w:t>
                  </w:r>
                </w:p>
              </w:sdtContent>
            </w:sdt>
          </w:sdtContent>
        </w:sdt>
        <w:sdt>
          <w:sdtPr>
            <w:alias w:val="5 pr. 2 p."/>
            <w:tag w:val="part_79fc5f1b80374866bed7bed26d062d45"/>
            <w:lock w:val="sdtLocked"/>
            <w:richText/>
          </w:sdtPr>
          <w:sdtContent>
            <w:p>
              <w:pPr>
                <w:ind w:firstLine="567"/>
                <w:jc w:val="both"/>
                <w:rPr>
                  <w:rFonts w:eastAsia="Calibri"/>
                  <w:szCs w:val="24"/>
                </w:rPr>
              </w:pPr>
              <w:sdt>
                <w:sdtPr>
                  <w:alias w:val="Numeris"/>
                  <w:tag w:val="nr_79fc5f1b80374866bed7bed26d062d45"/>
                  <w:lock w:val="sdtLocked"/>
                  <w:richText/>
                </w:sdtPr>
                <w:sdtContent>
                  <w:r>
                    <w:rPr>
                      <w:rFonts w:eastAsia="Calibri"/>
                      <w:szCs w:val="24"/>
                    </w:rPr>
                    <w:t>2</w:t>
                  </w:r>
                </w:sdtContent>
              </w:sdt>
              <w:r>
                <w:rPr>
                  <w:rFonts w:eastAsia="Calibri"/>
                  <w:szCs w:val="24"/>
                </w:rPr>
                <w:t xml:space="preserve">. Kvietime patvirtinti susidomėjimą perkantysis subjektas pateikia šią informaciją: </w:t>
              </w:r>
            </w:p>
            <w:sdt>
              <w:sdtPr>
                <w:alias w:val="5 pr. 2 p. 1 pp."/>
                <w:tag w:val="part_749ad765e2a84908adaeaa0b3a5f4cdd"/>
                <w:lock w:val="sdtLocked"/>
                <w:richText/>
              </w:sdtPr>
              <w:sdtContent>
                <w:p>
                  <w:pPr>
                    <w:ind w:firstLine="567"/>
                    <w:jc w:val="both"/>
                    <w:rPr>
                      <w:rFonts w:eastAsia="Calibri"/>
                      <w:szCs w:val="24"/>
                    </w:rPr>
                  </w:pPr>
                  <w:sdt>
                    <w:sdtPr>
                      <w:alias w:val="Numeris"/>
                      <w:tag w:val="nr_749ad765e2a84908adaeaa0b3a5f4cdd"/>
                      <w:lock w:val="sdtLocked"/>
                      <w:richText/>
                    </w:sdtPr>
                    <w:sdtContent>
                      <w:r>
                        <w:rPr>
                          <w:rFonts w:eastAsia="Calibri"/>
                          <w:szCs w:val="24"/>
                        </w:rPr>
                        <w:t>1</w:t>
                      </w:r>
                    </w:sdtContent>
                  </w:sdt>
                  <w:r>
                    <w:rPr>
                      <w:rFonts w:eastAsia="Calibri"/>
                      <w:szCs w:val="24"/>
                    </w:rPr>
                    <w:t>) interneto adresą, kuriuo Centrinėje pirkimų informacinėje sistemoje ar kitur paskelbti pirkimo dokumentai;</w:t>
                  </w:r>
                </w:p>
              </w:sdtContent>
            </w:sdt>
            <w:sdt>
              <w:sdtPr>
                <w:alias w:val="5 pr. 2 p. 2 pp."/>
                <w:tag w:val="part_1c4cf5565e4a466fbf1fab272fcf7f72"/>
                <w:lock w:val="sdtLocked"/>
                <w:richText/>
              </w:sdtPr>
              <w:sdtContent>
                <w:p>
                  <w:pPr>
                    <w:ind w:firstLine="567"/>
                    <w:jc w:val="both"/>
                    <w:rPr>
                      <w:rFonts w:eastAsia="Calibri"/>
                      <w:szCs w:val="24"/>
                    </w:rPr>
                  </w:pPr>
                  <w:sdt>
                    <w:sdtPr>
                      <w:alias w:val="Numeris"/>
                      <w:tag w:val="nr_1c4cf5565e4a466fbf1fab272fcf7f72"/>
                      <w:lock w:val="sdtLocked"/>
                      <w:richText/>
                    </w:sdtPr>
                    <w:sdtContent>
                      <w:r>
                        <w:rPr>
                          <w:rFonts w:eastAsia="Calibri"/>
                          <w:szCs w:val="24"/>
                        </w:rPr>
                        <w:t>2</w:t>
                      </w:r>
                    </w:sdtContent>
                  </w:sdt>
                  <w:r>
                    <w:rPr>
                      <w:rFonts w:eastAsia="Calibri"/>
                      <w:szCs w:val="24"/>
                    </w:rPr>
                    <w:t xml:space="preserve">) prideda pirkimo dokumentus, jeigu jie dėl šio įstatymo 36 straipsnio 5 dalyje ar 34 straipsnio 5 dalyje nurodytų priežasčių neskelbiami Centrinėje pirkimų informacinėje sistemoje arba su jais susipažinti nebuvo leista kitu būdu; </w:t>
                  </w:r>
                </w:p>
              </w:sdtContent>
            </w:sdt>
            <w:sdt>
              <w:sdtPr>
                <w:alias w:val="5 pr. 2 p. 3 pp."/>
                <w:tag w:val="part_7714b7d3be6c41e9871454a8f39ded17"/>
                <w:lock w:val="sdtLocked"/>
                <w:richText/>
              </w:sdtPr>
              <w:sdtContent>
                <w:p>
                  <w:pPr>
                    <w:ind w:firstLine="567"/>
                    <w:jc w:val="both"/>
                    <w:rPr>
                      <w:rFonts w:eastAsia="Calibri"/>
                      <w:szCs w:val="24"/>
                    </w:rPr>
                  </w:pPr>
                  <w:sdt>
                    <w:sdtPr>
                      <w:alias w:val="Numeris"/>
                      <w:tag w:val="nr_7714b7d3be6c41e9871454a8f39ded17"/>
                      <w:lock w:val="sdtLocked"/>
                      <w:richText/>
                    </w:sdtPr>
                    <w:sdtContent>
                      <w:r>
                        <w:rPr>
                          <w:rFonts w:eastAsia="Calibri"/>
                          <w:szCs w:val="24"/>
                        </w:rPr>
                        <w:t>3</w:t>
                      </w:r>
                    </w:sdtContent>
                  </w:sdt>
                  <w:r>
                    <w:rPr>
                      <w:rFonts w:eastAsia="Calibri"/>
                      <w:szCs w:val="24"/>
                    </w:rPr>
                    <w:t xml:space="preserve">) jei taikoma, perkančiojo subjekto pateiktos konfidencialios informacijos apsaugos reikalavimus pagal šio įstatymo 34 straipsnio 5 dalį; </w:t>
                  </w:r>
                </w:p>
              </w:sdtContent>
            </w:sdt>
            <w:sdt>
              <w:sdtPr>
                <w:alias w:val="5 pr. 2 p. 4 pp."/>
                <w:tag w:val="part_3d7aea022ca94a44afe1ac897be122f8"/>
                <w:lock w:val="sdtLocked"/>
                <w:richText/>
              </w:sdtPr>
              <w:sdtContent>
                <w:p>
                  <w:pPr>
                    <w:ind w:firstLine="567"/>
                    <w:jc w:val="both"/>
                    <w:rPr>
                      <w:rFonts w:eastAsia="Calibri"/>
                      <w:szCs w:val="24"/>
                    </w:rPr>
                  </w:pPr>
                  <w:sdt>
                    <w:sdtPr>
                      <w:alias w:val="Numeris"/>
                      <w:tag w:val="nr_3d7aea022ca94a44afe1ac897be122f8"/>
                      <w:lock w:val="sdtLocked"/>
                      <w:richText/>
                    </w:sdtPr>
                    <w:sdtContent>
                      <w:r>
                        <w:rPr>
                          <w:rFonts w:eastAsia="Calibri"/>
                          <w:szCs w:val="24"/>
                        </w:rPr>
                        <w:t>4</w:t>
                      </w:r>
                    </w:sdtContent>
                  </w:sdt>
                  <w:r>
                    <w:rPr>
                      <w:rFonts w:eastAsia="Calibri"/>
                      <w:szCs w:val="24"/>
                    </w:rPr>
                    <w:t>) adresą, galutinę datą ir kalbą (kalbas), kuria (kuriomis) galima kreiptis norint gauti likusius pirkimo dokumentus, kurie dar nebuvo pateikti;</w:t>
                  </w:r>
                </w:p>
              </w:sdtContent>
            </w:sdt>
            <w:sdt>
              <w:sdtPr>
                <w:alias w:val="5 pr. 2 p. 5 pp."/>
                <w:tag w:val="part_6f5f2a4abe2545fea720a9a04560d476"/>
                <w:lock w:val="sdtLocked"/>
                <w:richText/>
              </w:sdtPr>
              <w:sdtContent>
                <w:p>
                  <w:pPr>
                    <w:ind w:firstLine="567"/>
                    <w:jc w:val="both"/>
                    <w:rPr>
                      <w:rFonts w:eastAsia="Calibri"/>
                      <w:szCs w:val="24"/>
                    </w:rPr>
                  </w:pPr>
                  <w:sdt>
                    <w:sdtPr>
                      <w:alias w:val="Numeris"/>
                      <w:tag w:val="nr_6f5f2a4abe2545fea720a9a04560d476"/>
                      <w:lock w:val="sdtLocked"/>
                      <w:richText/>
                    </w:sdtPr>
                    <w:sdtContent>
                      <w:r>
                        <w:rPr>
                          <w:rFonts w:eastAsia="Calibri"/>
                          <w:szCs w:val="24"/>
                        </w:rPr>
                        <w:t>5</w:t>
                      </w:r>
                    </w:sdtContent>
                  </w:sdt>
                  <w:r>
                    <w:rPr>
                      <w:rFonts w:eastAsia="Calibri"/>
                      <w:szCs w:val="24"/>
                    </w:rPr>
                    <w:t>) perkamo objekto pobūdžio ir apimties aprašymą, įskaitant galimybes sudaryti papildomas sutartis, jų sudarymo laiką (jei įmanoma nurodyti), numatomas skelbimų dėl darbų, prekių ar paslaugų pirkimo konkursų paskelbimo datas (jei įmanoma nurodyti);</w:t>
                  </w:r>
                </w:p>
              </w:sdtContent>
            </w:sdt>
            <w:sdt>
              <w:sdtPr>
                <w:alias w:val="5 pr. 2 p. 6 pp."/>
                <w:tag w:val="part_26af0a3015b6448492a73c5b7668b73f"/>
                <w:lock w:val="sdtLocked"/>
                <w:richText/>
              </w:sdtPr>
              <w:sdtContent>
                <w:p>
                  <w:pPr>
                    <w:ind w:firstLine="567"/>
                    <w:jc w:val="both"/>
                    <w:rPr>
                      <w:rFonts w:eastAsia="Calibri"/>
                      <w:szCs w:val="24"/>
                    </w:rPr>
                  </w:pPr>
                  <w:sdt>
                    <w:sdtPr>
                      <w:alias w:val="Numeris"/>
                      <w:tag w:val="nr_26af0a3015b6448492a73c5b7668b73f"/>
                      <w:lock w:val="sdtLocked"/>
                      <w:richText/>
                    </w:sdtPr>
                    <w:sdtContent>
                      <w:r>
                        <w:rPr>
                          <w:rFonts w:eastAsia="Calibri"/>
                          <w:szCs w:val="24"/>
                        </w:rPr>
                        <w:t>6</w:t>
                      </w:r>
                    </w:sdtContent>
                  </w:sdt>
                  <w:r>
                    <w:rPr>
                      <w:rFonts w:eastAsia="Calibri"/>
                      <w:szCs w:val="24"/>
                    </w:rPr>
                    <w:t>) kad pirkimo būdas yra ribotas konkursas arba skelbiamos derybos;</w:t>
                  </w:r>
                </w:p>
              </w:sdtContent>
            </w:sdt>
            <w:sdt>
              <w:sdtPr>
                <w:alias w:val="5 pr. 2 p. 7 pp."/>
                <w:tag w:val="part_cf46f4084745413d9bfe1fdcfbe51d36"/>
                <w:lock w:val="sdtLocked"/>
                <w:richText/>
              </w:sdtPr>
              <w:sdtContent>
                <w:p>
                  <w:pPr>
                    <w:ind w:firstLine="567"/>
                    <w:jc w:val="both"/>
                    <w:rPr>
                      <w:rFonts w:eastAsia="Calibri"/>
                      <w:szCs w:val="24"/>
                    </w:rPr>
                  </w:pPr>
                  <w:sdt>
                    <w:sdtPr>
                      <w:alias w:val="Numeris"/>
                      <w:tag w:val="nr_cf46f4084745413d9bfe1fdcfbe51d36"/>
                      <w:lock w:val="sdtLocked"/>
                      <w:richText/>
                    </w:sdtPr>
                    <w:sdtContent>
                      <w:r>
                        <w:rPr>
                          <w:rFonts w:eastAsia="Calibri"/>
                          <w:szCs w:val="24"/>
                        </w:rPr>
                        <w:t>7</w:t>
                      </w:r>
                    </w:sdtContent>
                  </w:sdt>
                  <w:r>
                    <w:rPr>
                      <w:rFonts w:eastAsia="Calibri"/>
                      <w:szCs w:val="24"/>
                    </w:rPr>
                    <w:t>) jei įmanoma – datas, kada turi būti pradedamas ir baigiamas prekių tiekimas, paslaugų teikimas, darbų atlikimas;</w:t>
                  </w:r>
                </w:p>
              </w:sdtContent>
            </w:sdt>
            <w:sdt>
              <w:sdtPr>
                <w:alias w:val="5 pr. 2 p. 8 pp."/>
                <w:tag w:val="part_5b75c1dde8b44f96a6f6879542590217"/>
                <w:lock w:val="sdtLocked"/>
                <w:richText/>
              </w:sdtPr>
              <w:sdtContent>
                <w:p>
                  <w:pPr>
                    <w:ind w:firstLine="567"/>
                    <w:jc w:val="both"/>
                    <w:rPr>
                      <w:rFonts w:eastAsia="Calibri"/>
                      <w:szCs w:val="24"/>
                    </w:rPr>
                  </w:pPr>
                  <w:sdt>
                    <w:sdtPr>
                      <w:alias w:val="Numeris"/>
                      <w:tag w:val="nr_5b75c1dde8b44f96a6f6879542590217"/>
                      <w:lock w:val="sdtLocked"/>
                      <w:richText/>
                    </w:sdtPr>
                    <w:sdtContent>
                      <w:r>
                        <w:rPr>
                          <w:rFonts w:eastAsia="Calibri"/>
                          <w:szCs w:val="24"/>
                        </w:rPr>
                        <w:t>8</w:t>
                      </w:r>
                    </w:sdtContent>
                  </w:sdt>
                  <w:r>
                    <w:rPr>
                      <w:rFonts w:eastAsia="Calibri"/>
                      <w:szCs w:val="24"/>
                    </w:rPr>
                    <w:t>) perkančiojo subjekto, kuris sudaro pirkimo sutartį, adresą;</w:t>
                  </w:r>
                </w:p>
              </w:sdtContent>
            </w:sdt>
            <w:sdt>
              <w:sdtPr>
                <w:alias w:val="5 pr. 2 p. 9 pp."/>
                <w:tag w:val="part_dc41a51630cd417db7f05be1c9dec58e"/>
                <w:lock w:val="sdtLocked"/>
                <w:richText/>
              </w:sdtPr>
              <w:sdtContent>
                <w:p>
                  <w:pPr>
                    <w:ind w:firstLine="567"/>
                    <w:jc w:val="both"/>
                    <w:rPr>
                      <w:rFonts w:eastAsia="Calibri"/>
                      <w:szCs w:val="24"/>
                    </w:rPr>
                  </w:pPr>
                  <w:sdt>
                    <w:sdtPr>
                      <w:alias w:val="Numeris"/>
                      <w:tag w:val="nr_dc41a51630cd417db7f05be1c9dec58e"/>
                      <w:lock w:val="sdtLocked"/>
                      <w:richText/>
                    </w:sdtPr>
                    <w:sdtContent>
                      <w:r>
                        <w:rPr>
                          <w:rFonts w:eastAsia="Calibri"/>
                          <w:szCs w:val="24"/>
                        </w:rPr>
                        <w:t>9</w:t>
                      </w:r>
                    </w:sdtContent>
                  </w:sdt>
                  <w:r>
                    <w:rPr>
                      <w:rFonts w:eastAsia="Calibri"/>
                      <w:szCs w:val="24"/>
                    </w:rPr>
                    <w:t>) apie ekonomines ir technines sąlygas, finansines garantijas ir informaciją, kurios reikalaujama iš tiekėjo;</w:t>
                  </w:r>
                </w:p>
              </w:sdtContent>
            </w:sdt>
            <w:sdt>
              <w:sdtPr>
                <w:alias w:val="5 pr. 2 p. 10 pp."/>
                <w:tag w:val="part_6e4b53ed6da441a5acea404b1005ad46"/>
                <w:lock w:val="sdtLocked"/>
                <w:richText/>
              </w:sdtPr>
              <w:sdtContent>
                <w:p>
                  <w:pPr>
                    <w:ind w:firstLine="567"/>
                    <w:jc w:val="both"/>
                    <w:rPr>
                      <w:rFonts w:eastAsia="Calibri"/>
                      <w:szCs w:val="24"/>
                    </w:rPr>
                  </w:pPr>
                  <w:sdt>
                    <w:sdtPr>
                      <w:alias w:val="Numeris"/>
                      <w:tag w:val="nr_6e4b53ed6da441a5acea404b1005ad46"/>
                      <w:lock w:val="sdtLocked"/>
                      <w:richText/>
                    </w:sdtPr>
                    <w:sdtContent>
                      <w:r>
                        <w:rPr>
                          <w:rFonts w:eastAsia="Calibri"/>
                          <w:szCs w:val="24"/>
                        </w:rPr>
                        <w:t>10</w:t>
                      </w:r>
                    </w:sdtContent>
                  </w:sdt>
                  <w:r>
                    <w:rPr>
                      <w:rFonts w:eastAsia="Calibri"/>
                      <w:szCs w:val="24"/>
                    </w:rPr>
                    <w:t xml:space="preserve">) apie sutarties, kurią ketinama sudaryti, rūšį: pirkimas, išperkamoji nuoma, nuoma, pirkimas išsimokėtinai ar šių būdų derinys; </w:t>
                  </w:r>
                </w:p>
              </w:sdtContent>
            </w:sdt>
            <w:sdt>
              <w:sdtPr>
                <w:alias w:val="5 pr. 2 p. 11 pp."/>
                <w:tag w:val="part_99cfa2103854481081204ee4600291ef"/>
                <w:lock w:val="sdtLocked"/>
                <w:richText/>
              </w:sdtPr>
              <w:sdtContent>
                <w:p>
                  <w:pPr>
                    <w:ind w:firstLine="567"/>
                    <w:jc w:val="both"/>
                    <w:rPr>
                      <w:rFonts w:eastAsia="Calibri"/>
                      <w:szCs w:val="24"/>
                    </w:rPr>
                  </w:pPr>
                  <w:sdt>
                    <w:sdtPr>
                      <w:alias w:val="Numeris"/>
                      <w:tag w:val="nr_99cfa2103854481081204ee4600291ef"/>
                      <w:lock w:val="sdtLocked"/>
                      <w:richText/>
                    </w:sdtPr>
                    <w:sdtContent>
                      <w:r>
                        <w:rPr>
                          <w:rFonts w:eastAsia="Calibri"/>
                          <w:szCs w:val="24"/>
                        </w:rPr>
                        <w:t>11</w:t>
                      </w:r>
                    </w:sdtContent>
                  </w:sdt>
                  <w:r>
                    <w:rPr>
                      <w:rFonts w:eastAsia="Calibri"/>
                      <w:szCs w:val="24"/>
                    </w:rPr>
                    <w:t>) pasiūlymų vertinimo kriterijus ir jų lyginamuosius svorius ar, jei reikia, – šių kriterijų išdėstymą pagal svarbą, jei atitinkama informacija nebuvo pateikta reguliariame orientaciniame skelbime, techninėse specifikacijose arba kituose pirkimo dokumentuose;</w:t>
                  </w:r>
                </w:p>
              </w:sdtContent>
            </w:sdt>
            <w:sdt>
              <w:sdtPr>
                <w:alias w:val="5 pr. 2 p. 12 pp."/>
                <w:tag w:val="part_ac0aa3b6447b4e97b1dbef8f8604eef5"/>
                <w:lock w:val="sdtLocked"/>
                <w:richText/>
              </w:sdtPr>
              <w:sdtContent>
                <w:p>
                  <w:pPr>
                    <w:ind w:firstLine="567"/>
                    <w:jc w:val="both"/>
                    <w:rPr>
                      <w:rFonts w:eastAsia="Calibri"/>
                      <w:szCs w:val="24"/>
                    </w:rPr>
                  </w:pPr>
                  <w:sdt>
                    <w:sdtPr>
                      <w:alias w:val="Numeris"/>
                      <w:tag w:val="nr_ac0aa3b6447b4e97b1dbef8f8604eef5"/>
                      <w:lock w:val="sdtLocked"/>
                      <w:richText/>
                    </w:sdtPr>
                    <w:sdtContent>
                      <w:r>
                        <w:rPr>
                          <w:rFonts w:eastAsia="Calibri"/>
                          <w:szCs w:val="24"/>
                        </w:rPr>
                        <w:t>12</w:t>
                      </w:r>
                    </w:sdtContent>
                  </w:sdt>
                  <w:r>
                    <w:rPr>
                      <w:rFonts w:eastAsia="Calibri"/>
                      <w:szCs w:val="24"/>
                    </w:rPr>
                    <w:t>) kitą, perkančiojo subjekto nuomone, reikalingą informaciją.</w:t>
                  </w:r>
                </w:p>
                <w:p>
                  <w:pPr>
                    <w:ind w:left="6480"/>
                    <w:rPr>
                      <w:rFonts w:eastAsia="Calibri"/>
                      <w:szCs w:val="24"/>
                    </w:rPr>
                  </w:pPr>
                </w:p>
                <w:p>
                  <w:pPr>
                    <w:ind w:firstLine="284"/>
                    <w:jc w:val="center"/>
                    <w:rPr>
                      <w:rFonts w:eastAsia="Calibri"/>
                      <w:szCs w:val="24"/>
                    </w:rPr>
                  </w:pPr>
                  <w:r>
                    <w:rPr>
                      <w:rFonts w:eastAsia="Calibri"/>
                      <w:szCs w:val="24"/>
                    </w:rPr>
                    <w:t>______________________________</w:t>
                  </w:r>
                </w:p>
                <w:p>
                  <w:pPr>
                    <w:ind w:left="6480"/>
                    <w:rPr>
                      <w:rFonts w:eastAsia="Calibri"/>
                      <w:szCs w:val="24"/>
                    </w:rPr>
                    <w:sectPr>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Content>
        </w:sdt>
      </w:sdtContent>
    </w:sdt>
    <w:sdt>
      <w:sdtPr>
        <w:alias w:val="6 pr."/>
        <w:tag w:val="part_35570e41e5d049b7b203e34bba47d551"/>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35570e41e5d049b7b203e34bba47d551"/>
              <w:lock w:val="sdtLocked"/>
              <w:richText/>
            </w:sdtPr>
            <w:sdtContent>
              <w:r>
                <w:rPr>
                  <w:rFonts w:eastAsia="Calibri"/>
                  <w:szCs w:val="24"/>
                </w:rPr>
                <w:t>6</w:t>
              </w:r>
            </w:sdtContent>
          </w:sdt>
          <w:r>
            <w:rPr>
              <w:rFonts w:eastAsia="Calibri"/>
              <w:szCs w:val="24"/>
            </w:rPr>
            <w:t xml:space="preserve"> priedas </w:t>
          </w:r>
        </w:p>
        <w:p>
          <w:pPr>
            <w:ind w:left="6480"/>
            <w:rPr>
              <w:rFonts w:eastAsia="Calibri"/>
              <w:szCs w:val="24"/>
            </w:rPr>
          </w:pPr>
        </w:p>
        <w:p>
          <w:pPr>
            <w:ind w:firstLine="284"/>
            <w:jc w:val="center"/>
            <w:rPr>
              <w:rFonts w:eastAsia="Calibri"/>
              <w:b/>
              <w:bCs/>
              <w:szCs w:val="24"/>
            </w:rPr>
          </w:pPr>
          <w:sdt>
            <w:sdtPr>
              <w:alias w:val="Pavadinimas"/>
              <w:tag w:val="title_35570e41e5d049b7b203e34bba47d551"/>
              <w:lock w:val="sdtLocked"/>
              <w:richText/>
            </w:sdtPr>
            <w:sdtContent>
              <w:r>
                <w:rPr>
                  <w:rFonts w:eastAsia="Calibri"/>
                  <w:b/>
                  <w:bCs/>
                  <w:szCs w:val="24"/>
                </w:rPr>
                <w:t>REIKALAVIMAI PASIŪLYMŲ, PARAIŠKŲ, PROJEKTO KONKURSŲ PLANŲ IR PROJEKTŲ ELEKTRONINĖMS GAVIMO PRIEMONĖMS IR PRIETAISAMS</w:t>
              </w:r>
            </w:sdtContent>
          </w:sdt>
        </w:p>
        <w:p>
          <w:pPr>
            <w:ind w:firstLine="567"/>
            <w:jc w:val="center"/>
            <w:rPr>
              <w:rFonts w:eastAsia="Calibri"/>
              <w:szCs w:val="24"/>
            </w:rPr>
          </w:pPr>
        </w:p>
        <w:p>
          <w:pPr>
            <w:ind w:firstLine="567"/>
            <w:jc w:val="both"/>
            <w:rPr>
              <w:rFonts w:eastAsia="Calibri"/>
              <w:szCs w:val="24"/>
            </w:rPr>
          </w:pPr>
          <w:r>
            <w:rPr>
              <w:rFonts w:eastAsia="Calibri"/>
              <w:szCs w:val="24"/>
            </w:rPr>
            <w:t xml:space="preserve">Pasiūlymų, paraiškų, projekto konkursų planų ir projektų elektroninio gavimo priemonės ir prietaisai, naudojant technines priemones ir laikantis atitinkamų procedūrų, turi užtikrinti, kad: </w:t>
          </w:r>
        </w:p>
        <w:sdt>
          <w:sdtPr>
            <w:alias w:val="6 pr. 1 p."/>
            <w:tag w:val="part_cd4bb8bbabcd47e08eb6fd0cf9f195a7"/>
            <w:lock w:val="sdtLocked"/>
            <w:richText/>
          </w:sdtPr>
          <w:sdtContent>
            <w:p>
              <w:pPr>
                <w:ind w:firstLine="567"/>
                <w:jc w:val="both"/>
                <w:rPr>
                  <w:rFonts w:eastAsia="Calibri"/>
                  <w:szCs w:val="24"/>
                </w:rPr>
              </w:pPr>
              <w:sdt>
                <w:sdtPr>
                  <w:alias w:val="Numeris"/>
                  <w:tag w:val="nr_cd4bb8bbabcd47e08eb6fd0cf9f195a7"/>
                  <w:lock w:val="sdtLocked"/>
                  <w:richText/>
                </w:sdtPr>
                <w:sdtContent>
                  <w:r>
                    <w:rPr>
                      <w:rFonts w:eastAsia="Calibri"/>
                      <w:szCs w:val="24"/>
                    </w:rPr>
                    <w:t>1</w:t>
                  </w:r>
                </w:sdtContent>
              </w:sdt>
              <w:r>
                <w:rPr>
                  <w:rFonts w:eastAsia="Calibri"/>
                  <w:szCs w:val="24"/>
                </w:rPr>
                <w:t xml:space="preserve">. būtų galima nustatyti tikslų pasiūlymų, paraiškų, planų ir projektų pateikimo laiką ir datą; </w:t>
              </w:r>
            </w:p>
          </w:sdtContent>
        </w:sdt>
        <w:sdt>
          <w:sdtPr>
            <w:alias w:val="6 pr. 2 p."/>
            <w:tag w:val="part_6f6cfeab695741ddaaec115d67cd70da"/>
            <w:lock w:val="sdtLocked"/>
            <w:richText/>
          </w:sdtPr>
          <w:sdtContent>
            <w:p>
              <w:pPr>
                <w:ind w:firstLine="567"/>
                <w:jc w:val="both"/>
                <w:rPr>
                  <w:rFonts w:eastAsia="Calibri"/>
                  <w:szCs w:val="24"/>
                </w:rPr>
              </w:pPr>
              <w:sdt>
                <w:sdtPr>
                  <w:alias w:val="Numeris"/>
                  <w:tag w:val="nr_6f6cfeab695741ddaaec115d67cd70da"/>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šiuos reikalavimus; </w:t>
              </w:r>
            </w:p>
          </w:sdtContent>
        </w:sdt>
        <w:sdt>
          <w:sdtPr>
            <w:alias w:val="6 pr. 3 p."/>
            <w:tag w:val="part_18e38ec1bd0249a9ba4f90b6d7f017fa"/>
            <w:lock w:val="sdtLocked"/>
            <w:richText/>
          </w:sdtPr>
          <w:sdtContent>
            <w:p>
              <w:pPr>
                <w:ind w:firstLine="567"/>
                <w:jc w:val="both"/>
                <w:rPr>
                  <w:rFonts w:eastAsia="Calibri"/>
                  <w:szCs w:val="24"/>
                </w:rPr>
              </w:pPr>
              <w:sdt>
                <w:sdtPr>
                  <w:alias w:val="Numeris"/>
                  <w:tag w:val="nr_18e38ec1bd0249a9ba4f90b6d7f017fa"/>
                  <w:lock w:val="sdtLocked"/>
                  <w:richText/>
                </w:sdtPr>
                <w:sdtContent>
                  <w:r>
                    <w:rPr>
                      <w:rFonts w:eastAsia="Calibri"/>
                      <w:szCs w:val="24"/>
                    </w:rPr>
                    <w:t>3</w:t>
                  </w:r>
                </w:sdtContent>
              </w:sdt>
              <w:r>
                <w:rPr>
                  <w:rFonts w:eastAsia="Calibri"/>
                  <w:szCs w:val="24"/>
                </w:rPr>
                <w:t>.tik valstybės informacinės sistemos tvarkytojo ar analogiškas funkcijas atliekančio asmens, jeigu naudojama ne valstybės informacinė sistema</w:t>
              </w:r>
              <w:r>
                <w:rPr>
                  <w:rFonts w:eastAsia="Calibri"/>
                  <w:bCs/>
                  <w:szCs w:val="24"/>
                </w:rPr>
                <w:t>,</w:t>
              </w:r>
              <w:r>
                <w:rPr>
                  <w:rFonts w:eastAsia="Calibri"/>
                  <w:szCs w:val="24"/>
                </w:rPr>
                <w:t xml:space="preserve"> įgalioti asmenys (toliau šiame priede – įgalioti asmenys) galėtų nustatyti arba keisti prieigos prie gautų duomenų datas; </w:t>
              </w:r>
            </w:p>
          </w:sdtContent>
        </w:sdt>
        <w:sdt>
          <w:sdtPr>
            <w:alias w:val="6 pr. 4 p."/>
            <w:tag w:val="part_540278ee1df0473caa435b35310545f2"/>
            <w:lock w:val="sdtLocked"/>
            <w:richText/>
          </w:sdtPr>
          <w:sdtContent>
            <w:p>
              <w:pPr>
                <w:ind w:firstLine="567"/>
                <w:jc w:val="both"/>
                <w:rPr>
                  <w:rFonts w:eastAsia="Calibri"/>
                  <w:szCs w:val="24"/>
                </w:rPr>
              </w:pPr>
              <w:sdt>
                <w:sdtPr>
                  <w:alias w:val="Numeris"/>
                  <w:tag w:val="nr_540278ee1df0473caa435b35310545f2"/>
                  <w:lock w:val="sdtLocked"/>
                  <w:richText/>
                </w:sdtPr>
                <w:sdtContent>
                  <w:r>
                    <w:rPr>
                      <w:rFonts w:eastAsia="Calibri"/>
                      <w:szCs w:val="24"/>
                    </w:rPr>
                    <w:t>4</w:t>
                  </w:r>
                </w:sdtContent>
              </w:sdt>
              <w:r>
                <w:rPr>
                  <w:rFonts w:eastAsia="Calibri"/>
                  <w:szCs w:val="24"/>
                </w:rPr>
                <w:t xml:space="preserve">. skirtingais pirkimo procedūros arba projekto konkurso etapais prieiga prie visų pateiktų duomenų arba jų dalies būtų įmanoma tik įgaliotiems asmenims; </w:t>
              </w:r>
            </w:p>
          </w:sdtContent>
        </w:sdt>
        <w:sdt>
          <w:sdtPr>
            <w:alias w:val="6 pr. 5 p."/>
            <w:tag w:val="part_d1ff688ef10e4e78b042b259ba634872"/>
            <w:lock w:val="sdtLocked"/>
            <w:richText/>
          </w:sdtPr>
          <w:sdtContent>
            <w:p>
              <w:pPr>
                <w:ind w:firstLine="567"/>
                <w:jc w:val="both"/>
                <w:rPr>
                  <w:rFonts w:eastAsia="Calibri"/>
                  <w:szCs w:val="24"/>
                </w:rPr>
              </w:pPr>
              <w:sdt>
                <w:sdtPr>
                  <w:alias w:val="Numeris"/>
                  <w:tag w:val="nr_d1ff688ef10e4e78b042b259ba634872"/>
                  <w:lock w:val="sdtLocked"/>
                  <w:richText/>
                </w:sdtPr>
                <w:sdtContent>
                  <w:r>
                    <w:rPr>
                      <w:rFonts w:eastAsia="Calibri"/>
                      <w:szCs w:val="24"/>
                    </w:rPr>
                    <w:t>5</w:t>
                  </w:r>
                </w:sdtContent>
              </w:sdt>
              <w:r>
                <w:rPr>
                  <w:rFonts w:eastAsia="Calibri"/>
                  <w:szCs w:val="24"/>
                </w:rPr>
                <w:t xml:space="preserve">. tik įgalioti asmenys galėtų suteikti prieigą prie perduotų duomenų, kuri būtų galima tik po nustatyto termino; </w:t>
              </w:r>
            </w:p>
          </w:sdtContent>
        </w:sdt>
        <w:sdt>
          <w:sdtPr>
            <w:alias w:val="6 pr. 6 p."/>
            <w:tag w:val="part_3b886aa737e74aa6b47533929458595b"/>
            <w:lock w:val="sdtLocked"/>
            <w:richText/>
          </w:sdtPr>
          <w:sdtContent>
            <w:p>
              <w:pPr>
                <w:ind w:firstLine="567"/>
                <w:jc w:val="both"/>
                <w:rPr>
                  <w:rFonts w:eastAsia="Calibri"/>
                  <w:szCs w:val="24"/>
                </w:rPr>
              </w:pPr>
              <w:sdt>
                <w:sdtPr>
                  <w:alias w:val="Numeris"/>
                  <w:tag w:val="nr_3b886aa737e74aa6b47533929458595b"/>
                  <w:lock w:val="sdtLocked"/>
                  <w:richText/>
                </w:sdtPr>
                <w:sdtContent>
                  <w:r>
                    <w:rPr>
                      <w:rFonts w:eastAsia="Calibri"/>
                      <w:szCs w:val="24"/>
                    </w:rPr>
                    <w:t>6</w:t>
                  </w:r>
                </w:sdtContent>
              </w:sdt>
              <w:r>
                <w:rPr>
                  <w:rFonts w:eastAsia="Calibri"/>
                  <w:szCs w:val="24"/>
                </w:rPr>
                <w:t xml:space="preserve">. laikantis šių reikalavimų gauti ir peržiūrėti duomenys ir toliau būtų prieinami tik tiems asmenims, kurie yra įgalioti susipažinti su tokiais duomenimis; </w:t>
              </w:r>
            </w:p>
          </w:sdtContent>
        </w:sdt>
        <w:sdt>
          <w:sdtPr>
            <w:alias w:val="6 pr. 7 p."/>
            <w:tag w:val="part_bfdab2cfe16e44389168334668b098cb"/>
            <w:lock w:val="sdtLocked"/>
            <w:richText/>
          </w:sdtPr>
          <w:sdtContent>
            <w:p>
              <w:pPr>
                <w:ind w:firstLine="567"/>
                <w:jc w:val="both"/>
                <w:rPr>
                  <w:rFonts w:eastAsia="Calibri"/>
                  <w:szCs w:val="24"/>
                </w:rPr>
              </w:pPr>
              <w:sdt>
                <w:sdtPr>
                  <w:alias w:val="Numeris"/>
                  <w:tag w:val="nr_bfdab2cfe16e44389168334668b098cb"/>
                  <w:lock w:val="sdtLocked"/>
                  <w:richText/>
                </w:sdtPr>
                <w:sdtContent>
                  <w:r>
                    <w:rPr>
                      <w:rFonts w:eastAsia="Calibri"/>
                      <w:szCs w:val="24"/>
                    </w:rPr>
                    <w:t>7</w:t>
                  </w:r>
                </w:sdtContent>
              </w:sdt>
              <w:r>
                <w:rPr>
                  <w:rFonts w:eastAsia="Calibri"/>
                  <w:szCs w:val="24"/>
                </w:rPr>
                <w:t>. būtų galima tiksliai nustatyti draudimo susipažinti su duomenimis ir 2–6 punktuose nurodytų reikalavimų pažeidimus, ar bandymus padaryti tokius pažeidimus.</w:t>
              </w:r>
            </w:p>
            <w:p>
              <w:pPr>
                <w:outlineLvl w:val="2"/>
                <w:rPr>
                  <w:rFonts w:eastAsia="Calibri"/>
                  <w:szCs w:val="24"/>
                </w:rPr>
              </w:pPr>
            </w:p>
            <w:p>
              <w:pPr>
                <w:ind w:firstLine="284"/>
                <w:jc w:val="center"/>
                <w:rPr>
                  <w:rFonts w:eastAsia="Calibri"/>
                  <w:szCs w:val="24"/>
                </w:rPr>
              </w:pPr>
              <w:r>
                <w:rPr>
                  <w:rFonts w:eastAsia="Calibri"/>
                  <w:szCs w:val="24"/>
                </w:rPr>
                <w:t>______________________________</w:t>
              </w:r>
            </w:p>
            <w:p>
              <w:pPr>
                <w:ind w:left="6480"/>
                <w:rPr>
                  <w:rFonts w:eastAsia="Calibri"/>
                  <w:szCs w:val="24"/>
                </w:rPr>
              </w:pPr>
            </w:p>
            <w:p>
              <w:pPr>
                <w:ind w:left="6480"/>
                <w:rPr>
                  <w:rFonts w:eastAsia="Calibri"/>
                  <w:szCs w:val="24"/>
                </w:rPr>
                <w:sectPr>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Content>
    </w:sdt>
    <w:sdt>
      <w:sdtPr>
        <w:alias w:val="7 pr."/>
        <w:tag w:val="part_a577bd86bc6d45fab85272130547fe42"/>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a577bd86bc6d45fab85272130547fe42"/>
              <w:lock w:val="sdtLocked"/>
              <w:richText/>
            </w:sdtPr>
            <w:sdtContent>
              <w:r>
                <w:rPr>
                  <w:rFonts w:eastAsia="Calibri"/>
                  <w:szCs w:val="24"/>
                </w:rPr>
                <w:t>7</w:t>
              </w:r>
            </w:sdtContent>
          </w:sdt>
          <w:r>
            <w:rPr>
              <w:rFonts w:eastAsia="Calibri"/>
              <w:szCs w:val="24"/>
            </w:rPr>
            <w:t xml:space="preserve"> priedas </w:t>
          </w:r>
        </w:p>
        <w:p>
          <w:pPr>
            <w:ind w:left="6803" w:firstLine="284"/>
            <w:jc w:val="both"/>
            <w:rPr>
              <w:rFonts w:eastAsia="Calibri"/>
              <w:szCs w:val="24"/>
            </w:rPr>
          </w:pPr>
        </w:p>
        <w:sdt>
          <w:sdtPr>
            <w:alias w:val="Pavadinimas"/>
            <w:tag w:val="title_a577bd86bc6d45fab85272130547fe42"/>
            <w:lock w:val="sdtLocked"/>
            <w:richText/>
          </w:sdtPr>
          <w:sdtContent>
            <w:p>
              <w:pPr>
                <w:jc w:val="center"/>
                <w:rPr>
                  <w:rFonts w:eastAsia="Calibri"/>
                  <w:b/>
                  <w:caps/>
                  <w:szCs w:val="24"/>
                </w:rPr>
              </w:pPr>
              <w:r>
                <w:rPr>
                  <w:rFonts w:eastAsia="Calibri"/>
                  <w:b/>
                  <w:caps/>
                  <w:szCs w:val="24"/>
                </w:rPr>
                <w:t>LIETUVoS RESPUBLIKOS</w:t>
              </w:r>
            </w:p>
            <w:p>
              <w:pPr>
                <w:ind w:firstLine="284"/>
                <w:jc w:val="center"/>
                <w:outlineLvl w:val="2"/>
                <w:rPr>
                  <w:rFonts w:eastAsia="Calibri"/>
                  <w:b/>
                  <w:szCs w:val="24"/>
                </w:rPr>
              </w:pPr>
              <w:r>
                <w:rPr>
                  <w:rFonts w:eastAsia="Calibri"/>
                  <w:b/>
                  <w:caps/>
                  <w:szCs w:val="24"/>
                </w:rPr>
                <w:t xml:space="preserve">Pirkimų, atliekamų vandentvarkos, energetikos, transporto Ar pašto paslaugų sritIeS PERKANČIŲJŲ SUBJEKTŲ, ĮSTATYMO </w:t>
              </w:r>
              <w:r>
                <w:rPr>
                  <w:rFonts w:eastAsia="Calibri"/>
                  <w:b/>
                  <w:szCs w:val="24"/>
                </w:rPr>
                <w:t>31 STRAIPSNIO 2 DALIES 2 PUNKTE NURODYTŲ TARPTAUTINIŲ SOCIALINIŲ IR APLINKOS APSAUGOS KONVENCIJŲ SĄRAŠAS</w:t>
              </w:r>
            </w:p>
          </w:sdtContent>
        </w:sdt>
        <w:p>
          <w:pPr>
            <w:ind w:firstLine="284"/>
            <w:jc w:val="center"/>
            <w:outlineLvl w:val="2"/>
            <w:rPr>
              <w:rFonts w:eastAsia="Calibri"/>
              <w:b/>
              <w:szCs w:val="24"/>
            </w:rPr>
          </w:pPr>
        </w:p>
        <w:sdt>
          <w:sdtPr>
            <w:alias w:val="7 pr. 1 p."/>
            <w:tag w:val="part_28ad1d4942ce45bc96423ba64e3b812f"/>
            <w:lock w:val="sdtLocked"/>
            <w:richText/>
          </w:sdtPr>
          <w:sdtContent>
            <w:p>
              <w:pPr>
                <w:ind w:firstLine="567"/>
                <w:jc w:val="both"/>
                <w:rPr>
                  <w:szCs w:val="24"/>
                </w:rPr>
              </w:pPr>
              <w:sdt>
                <w:sdtPr>
                  <w:alias w:val="Numeris"/>
                  <w:tag w:val="nr_28ad1d4942ce45bc96423ba64e3b812f"/>
                  <w:lock w:val="sdtLocked"/>
                  <w:richText/>
                </w:sdtPr>
                <w:sdtContent>
                  <w:r>
                    <w:rPr>
                      <w:szCs w:val="24"/>
                    </w:rPr>
                    <w:t>1</w:t>
                  </w:r>
                </w:sdtContent>
              </w:sdt>
              <w:r>
                <w:rPr>
                  <w:szCs w:val="24"/>
                </w:rPr>
                <w:t>. Tarptautinės darbo organizacijos 1948 m. birželio 17 d. konvencija Nr. 87 dėl asociacijų laisvės ir teisės jungtis į organizacijas gynimo.</w:t>
              </w:r>
            </w:p>
          </w:sdtContent>
        </w:sdt>
        <w:sdt>
          <w:sdtPr>
            <w:alias w:val="7 pr. 2 p."/>
            <w:tag w:val="part_a46d0c1b6834468c8edaae76bf1bd3f3"/>
            <w:lock w:val="sdtLocked"/>
            <w:richText/>
          </w:sdtPr>
          <w:sdtContent>
            <w:p>
              <w:pPr>
                <w:ind w:firstLine="567"/>
                <w:jc w:val="both"/>
                <w:rPr>
                  <w:szCs w:val="24"/>
                </w:rPr>
              </w:pPr>
              <w:sdt>
                <w:sdtPr>
                  <w:alias w:val="Numeris"/>
                  <w:tag w:val="nr_a46d0c1b6834468c8edaae76bf1bd3f3"/>
                  <w:lock w:val="sdtLocked"/>
                  <w:richText/>
                </w:sdtPr>
                <w:sdtContent>
                  <w:r>
                    <w:rPr>
                      <w:szCs w:val="24"/>
                    </w:rPr>
                    <w:t>2</w:t>
                  </w:r>
                </w:sdtContent>
              </w:sdt>
              <w:r>
                <w:rPr>
                  <w:szCs w:val="24"/>
                </w:rPr>
                <w:t>. Tarptautinės darbo organizacijos 1949 m. liepos 1 d. konvencija Nr. 98 dėl teisės jungtis į organizacijas ir vesti kolektyvines derybas principų taikymo.</w:t>
              </w:r>
            </w:p>
          </w:sdtContent>
        </w:sdt>
        <w:sdt>
          <w:sdtPr>
            <w:alias w:val="7 pr. 3 p."/>
            <w:tag w:val="part_9a5285d29d334c09836ed136faa6a491"/>
            <w:lock w:val="sdtLocked"/>
            <w:richText/>
          </w:sdtPr>
          <w:sdtContent>
            <w:p>
              <w:pPr>
                <w:ind w:firstLine="567"/>
                <w:jc w:val="both"/>
                <w:rPr>
                  <w:szCs w:val="24"/>
                </w:rPr>
              </w:pPr>
              <w:sdt>
                <w:sdtPr>
                  <w:alias w:val="Numeris"/>
                  <w:tag w:val="nr_9a5285d29d334c09836ed136faa6a491"/>
                  <w:lock w:val="sdtLocked"/>
                  <w:richText/>
                </w:sdtPr>
                <w:sdtContent>
                  <w:r>
                    <w:rPr>
                      <w:szCs w:val="24"/>
                    </w:rPr>
                    <w:t>3</w:t>
                  </w:r>
                </w:sdtContent>
              </w:sdt>
              <w:r>
                <w:rPr>
                  <w:szCs w:val="24"/>
                </w:rPr>
                <w:t>. Tarptautinės darbo organizacijos 1930 m. birželio 10 d. konvencija Nr. 29 dėl priverstinio ar privalomojo darbo.</w:t>
              </w:r>
            </w:p>
          </w:sdtContent>
        </w:sdt>
        <w:sdt>
          <w:sdtPr>
            <w:alias w:val="7 pr. 4 p."/>
            <w:tag w:val="part_9fc8ef0d761a4a8d84b21cabadb4e965"/>
            <w:lock w:val="sdtLocked"/>
            <w:richText/>
          </w:sdtPr>
          <w:sdtContent>
            <w:p>
              <w:pPr>
                <w:ind w:firstLine="567"/>
                <w:jc w:val="both"/>
                <w:rPr>
                  <w:szCs w:val="24"/>
                </w:rPr>
              </w:pPr>
              <w:sdt>
                <w:sdtPr>
                  <w:alias w:val="Numeris"/>
                  <w:tag w:val="nr_9fc8ef0d761a4a8d84b21cabadb4e965"/>
                  <w:lock w:val="sdtLocked"/>
                  <w:richText/>
                </w:sdtPr>
                <w:sdtContent>
                  <w:r>
                    <w:rPr>
                      <w:szCs w:val="24"/>
                    </w:rPr>
                    <w:t>4</w:t>
                  </w:r>
                </w:sdtContent>
              </w:sdt>
              <w:r>
                <w:rPr>
                  <w:szCs w:val="24"/>
                </w:rPr>
                <w:t>. Tarptautinės darbo organizacijos 1957 m. birželio 25 d. konvencija Nr. 105 dėl priverstinio darbo panaikinimo.</w:t>
              </w:r>
            </w:p>
          </w:sdtContent>
        </w:sdt>
        <w:sdt>
          <w:sdtPr>
            <w:alias w:val="7 pr. 5 p."/>
            <w:tag w:val="part_2301b74244454e3086da1a49164554c1"/>
            <w:lock w:val="sdtLocked"/>
            <w:richText/>
          </w:sdtPr>
          <w:sdtContent>
            <w:p>
              <w:pPr>
                <w:ind w:firstLine="567"/>
                <w:jc w:val="both"/>
                <w:rPr>
                  <w:szCs w:val="24"/>
                </w:rPr>
              </w:pPr>
              <w:sdt>
                <w:sdtPr>
                  <w:alias w:val="Numeris"/>
                  <w:tag w:val="nr_2301b74244454e3086da1a49164554c1"/>
                  <w:lock w:val="sdtLocked"/>
                  <w:richText/>
                </w:sdtPr>
                <w:sdtContent>
                  <w:r>
                    <w:rPr>
                      <w:szCs w:val="24"/>
                    </w:rPr>
                    <w:t>5</w:t>
                  </w:r>
                </w:sdtContent>
              </w:sdt>
              <w:r>
                <w:rPr>
                  <w:szCs w:val="24"/>
                </w:rPr>
                <w:t>. Tarptautinės darbo organizacijos 1973 m. birželio 26 d. konvencija Nr. 138 dėl minimalaus įdarbinimo amžiaus.</w:t>
              </w:r>
            </w:p>
          </w:sdtContent>
        </w:sdt>
        <w:sdt>
          <w:sdtPr>
            <w:alias w:val="7 pr. 6 p."/>
            <w:tag w:val="part_7aba7269d30b445e810f8fe56affecdf"/>
            <w:lock w:val="sdtLocked"/>
            <w:richText/>
          </w:sdtPr>
          <w:sdtContent>
            <w:p>
              <w:pPr>
                <w:ind w:firstLine="567"/>
                <w:jc w:val="both"/>
                <w:rPr>
                  <w:szCs w:val="24"/>
                </w:rPr>
              </w:pPr>
              <w:sdt>
                <w:sdtPr>
                  <w:alias w:val="Numeris"/>
                  <w:tag w:val="nr_7aba7269d30b445e810f8fe56affecdf"/>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7 pr. 7 p."/>
            <w:tag w:val="part_8455ba39969348579464b43f51121023"/>
            <w:lock w:val="sdtLocked"/>
            <w:richText/>
          </w:sdtPr>
          <w:sdtContent>
            <w:p>
              <w:pPr>
                <w:ind w:firstLine="567"/>
                <w:jc w:val="both"/>
                <w:rPr>
                  <w:szCs w:val="24"/>
                </w:rPr>
              </w:pPr>
              <w:sdt>
                <w:sdtPr>
                  <w:alias w:val="Numeris"/>
                  <w:tag w:val="nr_8455ba39969348579464b43f51121023"/>
                  <w:lock w:val="sdtLocked"/>
                  <w:richText/>
                </w:sdtPr>
                <w:sdtContent>
                  <w:r>
                    <w:rPr>
                      <w:szCs w:val="24"/>
                    </w:rPr>
                    <w:t>7</w:t>
                  </w:r>
                </w:sdtContent>
              </w:sdt>
              <w:r>
                <w:rPr>
                  <w:szCs w:val="24"/>
                </w:rPr>
                <w:t>. Tarptautinės darbo organizacijos 1951 m. birželio 29 d. konvencija Nr. 100 dėl vienodo atlyginimo vyrams ir moterims už lygiavertį darbą.</w:t>
              </w:r>
            </w:p>
          </w:sdtContent>
        </w:sdt>
        <w:sdt>
          <w:sdtPr>
            <w:alias w:val="7 pr. 8 p."/>
            <w:tag w:val="part_60bfbb8894ca488582037f534f0e1763"/>
            <w:lock w:val="sdtLocked"/>
            <w:richText/>
          </w:sdtPr>
          <w:sdtContent>
            <w:p>
              <w:pPr>
                <w:ind w:firstLine="567"/>
                <w:jc w:val="both"/>
                <w:rPr>
                  <w:rFonts w:eastAsia="Calibri"/>
                  <w:szCs w:val="24"/>
                </w:rPr>
              </w:pPr>
              <w:sdt>
                <w:sdtPr>
                  <w:alias w:val="Numeris"/>
                  <w:tag w:val="nr_60bfbb8894ca488582037f534f0e1763"/>
                  <w:lock w:val="sdtLocked"/>
                  <w:richText/>
                </w:sdtPr>
                <w:sdtContent>
                  <w:r>
                    <w:rPr>
                      <w:rFonts w:eastAsia="Calibri"/>
                      <w:szCs w:val="24"/>
                    </w:rPr>
                    <w:t>8</w:t>
                  </w:r>
                </w:sdtContent>
              </w:sdt>
              <w:r>
                <w:rPr>
                  <w:rFonts w:eastAsia="Calibri"/>
                  <w:szCs w:val="24"/>
                </w:rPr>
                <w:t>. Tarptautinės darbo organizacijos 1999 m. birželio 17 d. konvencija Nr. 182 dėl nepriimtino vaikų darbo uždraudimo ir neatidėliotinų veiksmų tokiam darbui panaikinti.</w:t>
              </w:r>
            </w:p>
          </w:sdtContent>
        </w:sdt>
        <w:sdt>
          <w:sdtPr>
            <w:alias w:val="7 pr. 9 p."/>
            <w:tag w:val="part_af1315ca5c4c4bb49e0942df198081b4"/>
            <w:lock w:val="sdtLocked"/>
            <w:richText/>
          </w:sdtPr>
          <w:sdtContent>
            <w:p>
              <w:pPr>
                <w:ind w:firstLine="567"/>
                <w:jc w:val="both"/>
                <w:rPr>
                  <w:w w:val="0"/>
                  <w:szCs w:val="24"/>
                </w:rPr>
              </w:pPr>
              <w:sdt>
                <w:sdtPr>
                  <w:alias w:val="Numeris"/>
                  <w:tag w:val="nr_af1315ca5c4c4bb49e0942df198081b4"/>
                  <w:lock w:val="sdtLocked"/>
                  <w:richText/>
                </w:sdtPr>
                <w:sdtContent>
                  <w:r>
                    <w:rPr>
                      <w:w w:val="0"/>
                      <w:szCs w:val="24"/>
                    </w:rPr>
                    <w:t>9</w:t>
                  </w:r>
                </w:sdtContent>
              </w:sdt>
              <w:r>
                <w:rPr>
                  <w:w w:val="0"/>
                  <w:szCs w:val="24"/>
                </w:rPr>
                <w:t>. 1985 m. kovo 22 d. Vienos konvencija dėl ozono sluoksnio apsaugos ir jos 1987 m. rugsėjo 16 d. Monrealio protokolas dėl ozono sluoksnį ardančių medžiagų.</w:t>
              </w:r>
            </w:p>
          </w:sdtContent>
        </w:sdt>
        <w:sdt>
          <w:sdtPr>
            <w:alias w:val="7 pr. 10 p."/>
            <w:tag w:val="part_1b93e6a75b7a4d2aaff0db33678db3fc"/>
            <w:lock w:val="sdtLocked"/>
            <w:richText/>
          </w:sdtPr>
          <w:sdtContent>
            <w:p>
              <w:pPr>
                <w:ind w:firstLine="567"/>
                <w:jc w:val="both"/>
                <w:rPr>
                  <w:w w:val="0"/>
                  <w:szCs w:val="24"/>
                </w:rPr>
              </w:pPr>
              <w:sdt>
                <w:sdtPr>
                  <w:alias w:val="Numeris"/>
                  <w:tag w:val="nr_1b93e6a75b7a4d2aaff0db33678db3fc"/>
                  <w:lock w:val="sdtLocked"/>
                  <w:richText/>
                </w:sdtPr>
                <w:sdtContent>
                  <w:r>
                    <w:rPr>
                      <w:w w:val="0"/>
                      <w:szCs w:val="24"/>
                    </w:rPr>
                    <w:t>10</w:t>
                  </w:r>
                </w:sdtContent>
              </w:sdt>
              <w:r>
                <w:rPr>
                  <w:w w:val="0"/>
                  <w:szCs w:val="24"/>
                </w:rPr>
                <w:t>. 1989 m. kovo 22 d. Bazelio konvencija dėl pavojingų atliekų tarpvalstybinių pervežimų bei jų tvarkymo kontrolės (Bazelio konvencija).</w:t>
              </w:r>
            </w:p>
          </w:sdtContent>
        </w:sdt>
        <w:sdt>
          <w:sdtPr>
            <w:alias w:val="7 pr. 11 p."/>
            <w:tag w:val="part_586963d3d06a4f7782871d728df406f1"/>
            <w:lock w:val="sdtLocked"/>
            <w:richText/>
          </w:sdtPr>
          <w:sdtContent>
            <w:p>
              <w:pPr>
                <w:ind w:firstLine="567"/>
                <w:jc w:val="both"/>
                <w:rPr>
                  <w:w w:val="0"/>
                  <w:szCs w:val="24"/>
                </w:rPr>
              </w:pPr>
              <w:sdt>
                <w:sdtPr>
                  <w:alias w:val="Numeris"/>
                  <w:tag w:val="nr_586963d3d06a4f7782871d728df406f1"/>
                  <w:lock w:val="sdtLocked"/>
                  <w:richText/>
                </w:sdtPr>
                <w:sdtContent>
                  <w:r>
                    <w:rPr>
                      <w:w w:val="0"/>
                      <w:szCs w:val="24"/>
                    </w:rPr>
                    <w:t>11</w:t>
                  </w:r>
                </w:sdtContent>
              </w:sdt>
              <w:r>
                <w:rPr>
                  <w:w w:val="0"/>
                  <w:szCs w:val="24"/>
                </w:rPr>
                <w:t>. 2001 m. gegužės 22 d. Stokholmo konvencija dėl patvariųjų organinių teršalų (Stokholmo POT konvencija).</w:t>
              </w:r>
            </w:p>
          </w:sdtContent>
        </w:sdt>
        <w:sdt>
          <w:sdtPr>
            <w:alias w:val="7 pr. 12 p."/>
            <w:tag w:val="part_07cf2d0dd08d4d3d95e09a82f770d625"/>
            <w:lock w:val="sdtLocked"/>
            <w:richText/>
          </w:sdtPr>
          <w:sdtContent>
            <w:p>
              <w:pPr>
                <w:ind w:firstLine="567"/>
                <w:jc w:val="both"/>
                <w:rPr>
                  <w:rFonts w:eastAsia="Calibri"/>
                  <w:w w:val="0"/>
                  <w:szCs w:val="24"/>
                </w:rPr>
              </w:pPr>
              <w:sdt>
                <w:sdtPr>
                  <w:alias w:val="Numeris"/>
                  <w:tag w:val="nr_07cf2d0dd08d4d3d95e09a82f770d625"/>
                  <w:lock w:val="sdtLocked"/>
                  <w:richText/>
                </w:sdtPr>
                <w:sdtContent>
                  <w:r>
                    <w:rPr>
                      <w:rFonts w:eastAsia="Calibri"/>
                      <w:w w:val="0"/>
                      <w:szCs w:val="24"/>
                    </w:rPr>
                    <w:t>12</w:t>
                  </w:r>
                </w:sdtContent>
              </w:sdt>
              <w:r>
                <w:rPr>
                  <w:rFonts w:eastAsia="Calibri"/>
                  <w:w w:val="0"/>
                  <w:szCs w:val="24"/>
                </w:rPr>
                <w:t>. 1998 m. rugsėjo 10 d. Roterdamo konvencija dėl sutikimo, apie kurį pranešama iš anksto, procedūros, taikomos tam tikroms pavojingoms cheminėms medžiagoms ir pesticidams tarptautinėje prekyboje (UNEP/FAO) (IAPS, arba PIC konvencija), ir jos 3 regioniniai protokolai.</w:t>
              </w:r>
            </w:p>
            <w:p>
              <w:pPr>
                <w:ind w:firstLine="567"/>
                <w:jc w:val="both"/>
                <w:rPr>
                  <w:rFonts w:eastAsia="Calibri"/>
                  <w:w w:val="0"/>
                  <w:szCs w:val="24"/>
                </w:rPr>
              </w:pPr>
            </w:p>
            <w:p>
              <w:pPr>
                <w:ind w:firstLine="284"/>
                <w:jc w:val="center"/>
                <w:rPr>
                  <w:rFonts w:eastAsia="Calibri"/>
                  <w:szCs w:val="24"/>
                </w:rPr>
              </w:pPr>
              <w:r>
                <w:rPr>
                  <w:rFonts w:eastAsia="Calibri"/>
                  <w:szCs w:val="24"/>
                </w:rPr>
                <w:t>______________________________</w:t>
              </w:r>
            </w:p>
            <w:p>
              <w:pPr>
                <w:ind w:left="6480"/>
                <w:rPr>
                  <w:rFonts w:eastAsia="Calibri"/>
                  <w:szCs w:val="24"/>
                </w:rPr>
                <w:sectPr>
                  <w:pgSz w:w="11906" w:h="16838"/>
                  <w:pgMar w:top="1134" w:right="567" w:bottom="1134" w:left="1701" w:header="567" w:footer="567" w:gutter="0"/>
                  <w:pgNumType w:start="1"/>
                  <w:cols w:space="1296"/>
                  <w:titlePg/>
                  <w:docGrid w:linePitch="360"/>
                </w:sectPr>
              </w:pPr>
            </w:p>
            <w:p>
              <w:pPr>
                <w:tabs>
                  <w:tab w:val="center" w:pos="4819"/>
                  <w:tab w:val="right" w:pos="9638"/>
                </w:tabs>
                <w:rPr>
                  <w:rFonts w:ascii="Calibri" w:eastAsia="Calibri" w:hAnsi="Calibri"/>
                  <w:sz w:val="22"/>
                  <w:szCs w:val="22"/>
                </w:rPr>
              </w:pPr>
            </w:p>
          </w:sdtContent>
        </w:sdt>
      </w:sdtContent>
    </w:sdt>
    <w:sdt>
      <w:sdtPr>
        <w:alias w:val="8 pr."/>
        <w:tag w:val="part_02b2a9b5854043c9a875b1cfde8adc0a"/>
        <w:lock w:val="sdtLocked"/>
        <w:richText/>
      </w:sdtPr>
      <w:sdtContent>
        <w:p>
          <w:pPr>
            <w:ind w:left="5670"/>
            <w:rPr>
              <w:rFonts w:eastAsia="Calibri"/>
              <w:szCs w:val="24"/>
            </w:rPr>
          </w:pPr>
          <w:r>
            <w:rPr>
              <w:rFonts w:eastAsia="Calibri"/>
              <w:szCs w:val="24"/>
            </w:rPr>
            <w:t xml:space="preserve">Lietuvos Respublikos pirkimų, atliekamų vandentvarkos, energetikos, transporto ar pašto paslaugų srities perkančiųjų subjektų, įstatymo </w:t>
          </w:r>
        </w:p>
        <w:p>
          <w:pPr>
            <w:ind w:left="5670"/>
            <w:rPr>
              <w:rFonts w:eastAsia="Calibri"/>
              <w:szCs w:val="24"/>
            </w:rPr>
          </w:pPr>
          <w:sdt>
            <w:sdtPr>
              <w:alias w:val="Numeris"/>
              <w:tag w:val="nr_02b2a9b5854043c9a875b1cfde8adc0a"/>
              <w:lock w:val="sdtLocked"/>
              <w:richText/>
            </w:sdtPr>
            <w:sdtContent>
              <w:r>
                <w:rPr>
                  <w:rFonts w:eastAsia="Calibri"/>
                  <w:szCs w:val="24"/>
                </w:rPr>
                <w:t>8</w:t>
              </w:r>
            </w:sdtContent>
          </w:sdt>
          <w:r>
            <w:rPr>
              <w:rFonts w:eastAsia="Calibri"/>
              <w:szCs w:val="24"/>
            </w:rPr>
            <w:t xml:space="preserve"> priedas </w:t>
          </w:r>
        </w:p>
        <w:p>
          <w:pPr>
            <w:ind w:left="6480"/>
            <w:rPr>
              <w:rFonts w:eastAsia="Calibri"/>
              <w:szCs w:val="24"/>
            </w:rPr>
          </w:pPr>
        </w:p>
        <w:p>
          <w:pPr>
            <w:ind w:firstLine="567"/>
            <w:jc w:val="center"/>
            <w:outlineLvl w:val="2"/>
            <w:rPr>
              <w:rFonts w:eastAsia="Calibri"/>
              <w:b/>
              <w:szCs w:val="24"/>
            </w:rPr>
          </w:pPr>
          <w:sdt>
            <w:sdtPr>
              <w:alias w:val="Pavadinimas"/>
              <w:tag w:val="title_02b2a9b5854043c9a875b1cfde8adc0a"/>
              <w:lock w:val="sdtLocked"/>
              <w:richText/>
            </w:sdtPr>
            <w:sdtContent>
              <w:r>
                <w:rPr>
                  <w:rFonts w:eastAsia="Calibri"/>
                  <w:b/>
                  <w:szCs w:val="24"/>
                </w:rPr>
                <w:t>ĮGYVENDINAMI EUROPOS SĄJUNGOS TEISĖS AKTAI</w:t>
              </w:r>
            </w:sdtContent>
          </w:sdt>
        </w:p>
        <w:p>
          <w:pPr>
            <w:ind w:firstLine="567"/>
            <w:jc w:val="center"/>
            <w:outlineLvl w:val="2"/>
            <w:rPr>
              <w:rFonts w:eastAsia="Calibri"/>
              <w:b/>
              <w:szCs w:val="24"/>
            </w:rPr>
          </w:pPr>
        </w:p>
        <w:sdt>
          <w:sdtPr>
            <w:alias w:val="8 pr. 1 p."/>
            <w:tag w:val="part_444ec3c68b994d5d84aa502cf277c59f"/>
            <w:lock w:val="sdtLocked"/>
            <w:richText/>
          </w:sdtPr>
          <w:sdtContent>
            <w:p>
              <w:pPr>
                <w:ind w:firstLine="720"/>
                <w:jc w:val="both"/>
                <w:rPr>
                  <w:szCs w:val="24"/>
                </w:rPr>
              </w:pPr>
              <w:sdt>
                <w:sdtPr>
                  <w:alias w:val="Numeris"/>
                  <w:tag w:val="nr_444ec3c68b994d5d84aa502cf277c59f"/>
                  <w:lock w:val="sdtLocked"/>
                  <w:richText/>
                </w:sdtPr>
                <w:sdtContent>
                  <w:r>
                    <w:rPr>
                      <w:szCs w:val="24"/>
                    </w:rPr>
                    <w:t>1</w:t>
                  </w:r>
                </w:sdtContent>
              </w:sdt>
              <w:r>
                <w:rPr>
                  <w:szCs w:val="24"/>
                </w:rPr>
                <w:t xml:space="preserve">. </w:t>
              </w:r>
              <w:r>
                <w:rPr>
                  <w:rFonts w:eastAsia="Calibri"/>
                  <w:szCs w:val="24"/>
                </w:rPr>
                <w:t>1992 m. vasario 25 d. Tarybos direktyva 92/13/EEB dėl įstatymų ir kitų teisės aktų, reglamentuojančių Bendrijos taisyklių taikymą viešųjų pirkimų tvarkai vandens, energetikos, transporto ir telekomunikacijų sektoriuose, suderinimo (OL 2004 m.</w:t>
              </w:r>
              <w:r>
                <w:rPr>
                  <w:rFonts w:eastAsia="Calibri"/>
                  <w:i/>
                  <w:szCs w:val="24"/>
                </w:rPr>
                <w:t xml:space="preserve"> specialusis leidimas</w:t>
              </w:r>
              <w:r>
                <w:rPr>
                  <w:rFonts w:eastAsia="Calibri"/>
                  <w:szCs w:val="24"/>
                </w:rPr>
                <w:t xml:space="preserve">, 6 skyrius, 1 tomas, p. 315), su paskutiniais pakeitimais, padarytais </w:t>
              </w:r>
              <w:r>
                <w:rPr>
                  <w:rFonts w:eastAsia="Calibri"/>
                  <w:bCs/>
                  <w:szCs w:val="24"/>
                </w:rPr>
                <w:t>2007 m. gruodžio 11 d. Europos Parlamento ir Tarybos direktyva 2007/66/EB</w:t>
              </w:r>
              <w:r>
                <w:rPr>
                  <w:rFonts w:eastAsia="Calibri"/>
                  <w:b/>
                  <w:szCs w:val="24"/>
                </w:rPr>
                <w:t xml:space="preserve"> </w:t>
              </w:r>
              <w:r>
                <w:rPr>
                  <w:rFonts w:eastAsia="Calibri"/>
                  <w:szCs w:val="24"/>
                </w:rPr>
                <w:t>(OL 2007 L 335, p. 31).</w:t>
              </w:r>
            </w:p>
          </w:sdtContent>
        </w:sdt>
        <w:sdt>
          <w:sdtPr>
            <w:alias w:val="8 pr. 2 p."/>
            <w:tag w:val="part_e5765d47021641749f4e5930e9534586"/>
            <w:lock w:val="sdtLocked"/>
            <w:richText/>
          </w:sdtPr>
          <w:sdtContent>
            <w:p>
              <w:pPr>
                <w:ind w:firstLine="720"/>
                <w:jc w:val="both"/>
                <w:rPr>
                  <w:szCs w:val="24"/>
                </w:rPr>
              </w:pPr>
              <w:sdt>
                <w:sdtPr>
                  <w:alias w:val="Numeris"/>
                  <w:tag w:val="nr_e5765d47021641749f4e5930e9534586"/>
                  <w:lock w:val="sdtLocked"/>
                  <w:richText/>
                </w:sdtPr>
                <w:sdtContent>
                  <w:r>
                    <w:rPr>
                      <w:szCs w:val="24"/>
                    </w:rPr>
                    <w:t>2</w:t>
                  </w:r>
                </w:sdtContent>
              </w:sdt>
              <w:r>
                <w:rPr>
                  <w:szCs w:val="24"/>
                </w:rPr>
                <w:t xml:space="preserve">. 2002 m. lapkričio 5 d. Europos Parlamento ir Tarybos reglamentas (EB) Nr. 2195/2002 dėl bendro viešųjų pirkimų žodyno (BVPŽ) </w:t>
              </w:r>
              <w:r>
                <w:rPr>
                  <w:bCs/>
                  <w:szCs w:val="24"/>
                </w:rPr>
                <w:t>(</w:t>
              </w:r>
              <w:r>
                <w:rPr>
                  <w:szCs w:val="24"/>
                </w:rPr>
                <w:t xml:space="preserve">OL </w:t>
              </w:r>
              <w:r>
                <w:rPr>
                  <w:i/>
                  <w:szCs w:val="24"/>
                </w:rPr>
                <w:t>2004 m. specialusis leidimas</w:t>
              </w:r>
              <w:r>
                <w:rPr>
                  <w:szCs w:val="24"/>
                </w:rPr>
                <w:t xml:space="preserve">, 6 skyrius, 5 tomas, p. 3) su paskutiniais pakeitimais, padarytais </w:t>
              </w:r>
              <w:r>
                <w:rPr>
                  <w:bCs/>
                  <w:szCs w:val="24"/>
                </w:rPr>
                <w:t xml:space="preserve">2009 m. birželio 18 d. Europos Parlamento ir Tarybos reglamentu (EB) Nr. 596/2009 dėl kai kurių teisės aktų, kuriems galioja Sutarties 251 straipsnyje nustatyta tvarka, nuostatų, susijusių su reguliavimo procedūra su tikrinimu, suderinimo su Tarybos sprendimu 1999/468/EB </w:t>
              </w:r>
              <w:r>
                <w:rPr>
                  <w:szCs w:val="24"/>
                </w:rPr>
                <w:t>(OL 2009 L 188, p. 14).</w:t>
              </w:r>
            </w:p>
          </w:sdtContent>
        </w:sdt>
        <w:sdt>
          <w:sdtPr>
            <w:alias w:val="8 pr. 3 p."/>
            <w:tag w:val="part_3fe91068a01f45bb9a8f76573e9c40d9"/>
            <w:lock w:val="sdtLocked"/>
            <w:richText/>
          </w:sdtPr>
          <w:sdtContent>
            <w:p>
              <w:pPr>
                <w:ind w:firstLine="720"/>
                <w:jc w:val="both"/>
                <w:rPr>
                  <w:szCs w:val="24"/>
                  <w:lang w:eastAsia="lt-LT"/>
                </w:rPr>
              </w:pPr>
              <w:sdt>
                <w:sdtPr>
                  <w:alias w:val="Numeris"/>
                  <w:tag w:val="nr_3fe91068a01f45bb9a8f76573e9c40d9"/>
                  <w:lock w:val="sdtLocked"/>
                  <w:richText/>
                </w:sdtPr>
                <w:sdtContent>
                  <w:r>
                    <w:rPr>
                      <w:szCs w:val="24"/>
                      <w:lang w:eastAsia="lt-LT"/>
                    </w:rPr>
                    <w:t>3</w:t>
                  </w:r>
                </w:sdtContent>
              </w:sdt>
              <w:r>
                <w:rPr>
                  <w:szCs w:val="24"/>
                  <w:lang w:eastAsia="lt-LT"/>
                </w:rPr>
                <w:t xml:space="preserve">. 2003 m. gegužės 26 d. </w:t>
              </w:r>
              <w:r>
                <w:rPr>
                  <w:rFonts w:eastAsia="Calibri"/>
                  <w:szCs w:val="24"/>
                  <w:lang w:eastAsia="lt-LT"/>
                </w:rPr>
                <w:t>Europos Parlamento ir Tarybos reglamente (EB) Nr. 1059/2003 dėl bendro teritorinių statistinių vienetų klasifikatoriaus (NUTS) nustatymo (OL 2003 L 154, p. 1).</w:t>
              </w:r>
            </w:p>
          </w:sdtContent>
        </w:sdt>
        <w:sdt>
          <w:sdtPr>
            <w:alias w:val="8 pr. 4 p."/>
            <w:tag w:val="part_f1363b5f1f9b4f9da9310670841ae114"/>
            <w:lock w:val="sdtLocked"/>
            <w:richText/>
          </w:sdtPr>
          <w:sdtContent>
            <w:p>
              <w:pPr>
                <w:ind w:firstLine="720"/>
                <w:jc w:val="both"/>
                <w:rPr>
                  <w:szCs w:val="24"/>
                </w:rPr>
              </w:pPr>
              <w:sdt>
                <w:sdtPr>
                  <w:alias w:val="Numeris"/>
                  <w:tag w:val="nr_f1363b5f1f9b4f9da9310670841ae114"/>
                  <w:lock w:val="sdtLocked"/>
                  <w:richText/>
                </w:sdtPr>
                <w:sdtContent>
                  <w:r>
                    <w:rPr>
                      <w:szCs w:val="24"/>
                    </w:rPr>
                    <w:t>4</w:t>
                  </w:r>
                </w:sdtContent>
              </w:sdt>
              <w:r>
                <w:rPr>
                  <w:szCs w:val="24"/>
                </w:rPr>
                <w:t>. 2006 m. balandžio 5 d. Europos Parlamento ir Tarybos direktyva 2006/32/EB dėl energijos galutinio vartojimo efektyvumo ir energetinių paslaugų, panaikinanti Tarybos direktyvą 93/76/EEB (OL 2006 L 114, p. 64).</w:t>
              </w:r>
            </w:p>
          </w:sdtContent>
        </w:sdt>
        <w:sdt>
          <w:sdtPr>
            <w:alias w:val="8 pr. 5 p."/>
            <w:tag w:val="part_5e7754c91fd3466f978af8e76f4bf323"/>
            <w:lock w:val="sdtLocked"/>
            <w:richText/>
          </w:sdtPr>
          <w:sdtContent>
            <w:p>
              <w:pPr>
                <w:ind w:firstLine="720"/>
                <w:jc w:val="both"/>
                <w:rPr>
                  <w:szCs w:val="24"/>
                </w:rPr>
              </w:pPr>
              <w:sdt>
                <w:sdtPr>
                  <w:alias w:val="Numeris"/>
                  <w:tag w:val="nr_5e7754c91fd3466f978af8e76f4bf323"/>
                  <w:lock w:val="sdtLocked"/>
                  <w:richText/>
                </w:sdtPr>
                <w:sdtContent>
                  <w:r>
                    <w:rPr>
                      <w:szCs w:val="24"/>
                    </w:rPr>
                    <w:t>5</w:t>
                  </w:r>
                </w:sdtContent>
              </w:sdt>
              <w:r>
                <w:rPr>
                  <w:szCs w:val="24"/>
                </w:rPr>
                <w:t>. 2009 m. balandžio 23 d. Europos Parlamento ir Tarybos direktyva 2009/33/EB dėl skatinimo naudoti netaršias ir efektyviai energiją vartojančias kelių transporto priemones (OL 2009 L 120, p. 5).</w:t>
              </w:r>
            </w:p>
          </w:sdtContent>
        </w:sdt>
        <w:sdt>
          <w:sdtPr>
            <w:alias w:val="8 pr. 6 p."/>
            <w:tag w:val="part_92d0c3bd915f458193554ab8e177efc4"/>
            <w:lock w:val="sdtLocked"/>
            <w:richText/>
          </w:sdtPr>
          <w:sdtContent>
            <w:p>
              <w:pPr>
                <w:ind w:firstLine="720"/>
                <w:jc w:val="both"/>
                <w:rPr>
                  <w:rFonts w:eastAsia="Calibri"/>
                  <w:szCs w:val="24"/>
                </w:rPr>
              </w:pPr>
              <w:sdt>
                <w:sdtPr>
                  <w:alias w:val="Numeris"/>
                  <w:tag w:val="nr_92d0c3bd915f458193554ab8e177efc4"/>
                  <w:lock w:val="sdtLocked"/>
                  <w:richText/>
                </w:sdtPr>
                <w:sdtContent>
                  <w:r>
                    <w:rPr>
                      <w:szCs w:val="24"/>
                    </w:rPr>
                    <w:t>6</w:t>
                  </w:r>
                </w:sdtContent>
              </w:sdt>
              <w:r>
                <w:rPr>
                  <w:szCs w:val="24"/>
                </w:rPr>
                <w:t xml:space="preserve">. </w:t>
              </w:r>
              <w:r>
                <w:rPr>
                  <w:rFonts w:eastAsia="Calibri"/>
                  <w:szCs w:val="24"/>
                </w:rPr>
                <w:t xml:space="preserve">2014 m. vasario 26 d. Europos Parlamento ir Tarybos direktyvos 2014/25/ES dėl subjektų, vykdančių veiklą vandens, energetikos, transporto ir pašto paslaugų sektoriuose, vykdomų pirkimų, kuria panaikinama Direktyva 2004/17/EB </w:t>
              </w:r>
              <w:r>
                <w:rPr>
                  <w:szCs w:val="24"/>
                </w:rPr>
                <w:t>(</w:t>
              </w:r>
              <w:r>
                <w:rPr>
                  <w:bCs/>
                  <w:szCs w:val="24"/>
                </w:rPr>
                <w:t>OL 2014 L 94, p. 243).</w:t>
              </w:r>
            </w:p>
          </w:sdtContent>
        </w:sdt>
        <w:sdt>
          <w:sdtPr>
            <w:alias w:val="8 pr. 7 p."/>
            <w:tag w:val="part_5cb0352dbe24441887551624dc6819ca"/>
            <w:lock w:val="sdtLocked"/>
            <w:richText/>
          </w:sdtPr>
          <w:sdtContent>
            <w:p>
              <w:pPr>
                <w:ind w:firstLine="720"/>
                <w:jc w:val="both"/>
                <w:rPr>
                  <w:bCs/>
                  <w:szCs w:val="24"/>
                </w:rPr>
              </w:pPr>
              <w:sdt>
                <w:sdtPr>
                  <w:alias w:val="Numeris"/>
                  <w:tag w:val="nr_5cb0352dbe24441887551624dc6819ca"/>
                  <w:lock w:val="sdtLocked"/>
                  <w:richText/>
                </w:sdtPr>
                <w:sdtContent>
                  <w:r>
                    <w:rPr>
                      <w:szCs w:val="24"/>
                    </w:rPr>
                    <w:t>7</w:t>
                  </w:r>
                </w:sdtContent>
              </w:sdt>
              <w:r>
                <w:rPr>
                  <w:szCs w:val="24"/>
                </w:rPr>
                <w:t xml:space="preserve">. </w:t>
              </w:r>
              <w:r>
                <w:rPr>
                  <w:bCs/>
                  <w:szCs w:val="24"/>
                </w:rPr>
                <w:t xml:space="preserve">2011 m. rugpjūčio 19 d. Komisijos įgyvendinimo reglamentas (ES) Nr. 842/2011, kuriuo nustatomos standartinės formos, naudojamos skelbiant su viešaisiais pirkimais susijusius pranešimus, ir panaikinamas Reglamentas (EB) Nr. 1564/2005 (OL 2011 L 222, p. 1). </w:t>
              </w:r>
            </w:p>
            <w:p>
              <w:pPr>
                <w:ind w:firstLine="720"/>
                <w:jc w:val="both"/>
                <w:rPr>
                  <w:szCs w:val="24"/>
                </w:rPr>
              </w:pPr>
            </w:p>
            <w:p>
              <w:pPr>
                <w:ind w:firstLine="284"/>
                <w:jc w:val="center"/>
                <w:rPr>
                  <w:rFonts w:eastAsia="Calibri"/>
                  <w:szCs w:val="24"/>
                </w:rPr>
              </w:pPr>
              <w:r>
                <w:rPr>
                  <w:rFonts w:eastAsia="Calibri"/>
                  <w:szCs w:val="24"/>
                </w:rPr>
                <w:t>______________________________</w:t>
              </w:r>
            </w:p>
            <w:p>
              <w:pPr>
                <w:ind w:firstLine="720"/>
                <w:jc w:val="both"/>
                <w:rPr>
                  <w:szCs w:val="24"/>
                </w:rPr>
              </w:pP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7.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hideGrammaticalErrors/>
  <w:proofState w:grammar="clean"/>
  <w:defaultTabStop w:val="1296"/>
  <w:hyphenationZone w:val="396"/>
  <w:doNotHyphenateCaps/>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5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252886">
      <w:bodyDiv w:val="1"/>
      <w:marLeft w:val="0"/>
      <w:marRight w:val="0"/>
      <w:marTop w:val="0"/>
      <w:marBottom w:val="0"/>
      <w:divBdr>
        <w:top w:val="none" w:sz="0" w:space="0" w:color="auto"/>
        <w:left w:val="none" w:sz="0" w:space="0" w:color="auto"/>
        <w:bottom w:val="none" w:sz="0" w:space="0" w:color="auto"/>
        <w:right w:val="none" w:sz="0" w:space="0" w:color="auto"/>
      </w:divBdr>
    </w:div>
    <w:div w:id="123693985">
      <w:bodyDiv w:val="1"/>
      <w:marLeft w:val="0"/>
      <w:marRight w:val="0"/>
      <w:marTop w:val="0"/>
      <w:marBottom w:val="0"/>
      <w:divBdr>
        <w:top w:val="none" w:sz="0" w:space="0" w:color="auto"/>
        <w:left w:val="none" w:sz="0" w:space="0" w:color="auto"/>
        <w:bottom w:val="none" w:sz="0" w:space="0" w:color="auto"/>
        <w:right w:val="none" w:sz="0" w:space="0" w:color="auto"/>
      </w:divBdr>
    </w:div>
    <w:div w:id="167335701">
      <w:bodyDiv w:val="1"/>
      <w:marLeft w:val="0"/>
      <w:marRight w:val="0"/>
      <w:marTop w:val="0"/>
      <w:marBottom w:val="0"/>
      <w:divBdr>
        <w:top w:val="none" w:sz="0" w:space="0" w:color="auto"/>
        <w:left w:val="none" w:sz="0" w:space="0" w:color="auto"/>
        <w:bottom w:val="none" w:sz="0" w:space="0" w:color="auto"/>
        <w:right w:val="none" w:sz="0" w:space="0" w:color="auto"/>
      </w:divBdr>
    </w:div>
    <w:div w:id="303170354">
      <w:bodyDiv w:val="1"/>
      <w:marLeft w:val="0"/>
      <w:marRight w:val="0"/>
      <w:marTop w:val="0"/>
      <w:marBottom w:val="0"/>
      <w:divBdr>
        <w:top w:val="none" w:sz="0" w:space="0" w:color="auto"/>
        <w:left w:val="none" w:sz="0" w:space="0" w:color="auto"/>
        <w:bottom w:val="none" w:sz="0" w:space="0" w:color="auto"/>
        <w:right w:val="none" w:sz="0" w:space="0" w:color="auto"/>
      </w:divBdr>
    </w:div>
    <w:div w:id="401177668">
      <w:bodyDiv w:val="1"/>
      <w:marLeft w:val="0"/>
      <w:marRight w:val="0"/>
      <w:marTop w:val="0"/>
      <w:marBottom w:val="0"/>
      <w:divBdr>
        <w:top w:val="none" w:sz="0" w:space="0" w:color="auto"/>
        <w:left w:val="none" w:sz="0" w:space="0" w:color="auto"/>
        <w:bottom w:val="none" w:sz="0" w:space="0" w:color="auto"/>
        <w:right w:val="none" w:sz="0" w:space="0" w:color="auto"/>
      </w:divBdr>
    </w:div>
    <w:div w:id="632755171">
      <w:bodyDiv w:val="1"/>
      <w:marLeft w:val="0"/>
      <w:marRight w:val="0"/>
      <w:marTop w:val="0"/>
      <w:marBottom w:val="0"/>
      <w:divBdr>
        <w:top w:val="none" w:sz="0" w:space="0" w:color="auto"/>
        <w:left w:val="none" w:sz="0" w:space="0" w:color="auto"/>
        <w:bottom w:val="none" w:sz="0" w:space="0" w:color="auto"/>
        <w:right w:val="none" w:sz="0" w:space="0" w:color="auto"/>
      </w:divBdr>
    </w:div>
    <w:div w:id="643510186">
      <w:bodyDiv w:val="1"/>
      <w:marLeft w:val="0"/>
      <w:marRight w:val="0"/>
      <w:marTop w:val="0"/>
      <w:marBottom w:val="0"/>
      <w:divBdr>
        <w:top w:val="none" w:sz="0" w:space="0" w:color="auto"/>
        <w:left w:val="none" w:sz="0" w:space="0" w:color="auto"/>
        <w:bottom w:val="none" w:sz="0" w:space="0" w:color="auto"/>
        <w:right w:val="none" w:sz="0" w:space="0" w:color="auto"/>
      </w:divBdr>
    </w:div>
    <w:div w:id="1429542288">
      <w:bodyDiv w:val="1"/>
      <w:marLeft w:val="0"/>
      <w:marRight w:val="0"/>
      <w:marTop w:val="0"/>
      <w:marBottom w:val="0"/>
      <w:divBdr>
        <w:top w:val="none" w:sz="0" w:space="0" w:color="auto"/>
        <w:left w:val="none" w:sz="0" w:space="0" w:color="auto"/>
        <w:bottom w:val="none" w:sz="0" w:space="0" w:color="auto"/>
        <w:right w:val="none" w:sz="0" w:space="0" w:color="auto"/>
      </w:divBdr>
    </w:div>
    <w:div w:id="1748068088">
      <w:bodyDiv w:val="1"/>
      <w:marLeft w:val="0"/>
      <w:marRight w:val="0"/>
      <w:marTop w:val="0"/>
      <w:marBottom w:val="0"/>
      <w:divBdr>
        <w:top w:val="none" w:sz="0" w:space="0" w:color="auto"/>
        <w:left w:val="none" w:sz="0" w:space="0" w:color="auto"/>
        <w:bottom w:val="none" w:sz="0" w:space="0" w:color="auto"/>
        <w:right w:val="none" w:sz="0" w:space="0" w:color="auto"/>
      </w:divBdr>
    </w:div>
    <w:div w:id="199872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header" Target="header6.xml"/>
  <Relationship Id="rId17" Type="http://schemas.openxmlformats.org/officeDocument/2006/relationships/header" Target="header7.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2e8931ecd004196af270d96f0877c3e" PartId="479a663a260343a789f429e62f4c4f8e">
    <Part Type="skyrius" Nr="1" Title="BENDROSIOS NUOSTATOS" DocPartId="c5fdb11748ba49ec8f7389b6468ba4f6" PartId="192cf30eef984e47940c9f9cb1da1b37">
      <Part Type="skirsnis" Nr="1" Title="ĮSTATYMO TAIKYMO SRITIS, PAGRINDINĖS SĄVOKOS, KLASIFIKACIJA" DocPartId="a82a819b24a94ff98d315aa877225085" PartId="dd34fb00443446b9910860b6e16063c2">
        <Part Type="straipsnis" Nr="1" Abbr="1 str." Title="Įstatymo taikymo sritis" DocPartId="44c36187c3a74f11a26737ddcf475978" PartId="da6fe750953346aea275f2cf17945a3d">
          <Part Type="strDalis" Nr="1" Abbr="1 str. 1 d." DocPartId="d5acf598e39a4eb284f80dd29d0e18e1" PartId="05016b3c98134251adaf7f9e78fa87c5"/>
          <Part Type="strDalis" Nr="2" Abbr="1 str. 2 d." DocPartId="df08f6944f934698a2530fa958023379" PartId="cbea1261e0b84d438a47237a8bae499c"/>
          <Part Type="strDalis" Nr="3" Abbr="1 str. 3 d." DocPartId="0af03828c1d74610a50fe097a2c761c7" PartId="77165e9e73ac47eeb0c564f8404e8656"/>
          <Part Type="strDalis" Nr="4" Abbr="1 str. 4 d." DocPartId="13f5b3cc8b5745a585da2f0d596b3b7a" PartId="1cf98d4d9ad54e798d420463ba951af2"/>
        </Part>
        <Part Type="straipsnis" Nr="2" Abbr="2 str." Title="Pagrindinės šio įstatymo sąvokos" DocPartId="2d74c64a2f9542139f3d0bf7cdad6997" PartId="e4dcf2b3714744b4bcf715e2b64673c0">
          <Part Type="strDalis" Nr="1" Abbr="2 str. 1 d." DocPartId="8fe298dd80bb42e1aa9c3ccd96ce6229" PartId="b1e548dbb2104a20823c8daf8c8d7a6b">
            <Part Type="strPunktas" Nr="1" Abbr="2 str. 1 d. 1 p." DocPartId="977f713e4b2c48678cde935e3476407a" PartId="abcf0f5c0963470e9b9901faf0ae9dc0"/>
            <Part Type="strPunktas" Nr="2" Abbr="2 str. 1 d. 2 p." DocPartId="123186f8d5cf4ee28c97ab4ac74e46a5" PartId="8d23b03bcc76439caa478844b6a25d28"/>
          </Part>
          <Part Type="strDalis" Nr="2" Abbr="2 str. 2 d." DocPartId="62590debbaad420d8be2abcba72f95b2" PartId="edd01954bcc849678b7766708c31d60e"/>
          <Part Type="strDalis" Nr="3" Abbr="2 str. 3 d." DocPartId="8395599d84504d49b56920a335f92afe" PartId="5d94281d7d63475aa78574d33789a1bb">
            <Part Type="strPunktas" Nr="1" Abbr="2 str. 3 d. 1 p." DocPartId="4104815ea4614d5ca54003c37deb3ebb" PartId="b6927c85537b4dcc8a3a8df0a3a2b82b"/>
            <Part Type="strPunktas" Nr="2" Abbr="2 str. 3 d. 2 p." DocPartId="f6b4bba30a9e416c96919d1bd05694ee" PartId="3e641b50a3614c44ac4b21a6616644e2"/>
            <Part Type="strPunktas" Nr="3" Abbr="2 str. 3 d. 3 p." DocPartId="9e49405f530842549033de0dbb86ceae" PartId="3ebba4f4371849c190701d6c460469f0"/>
          </Part>
          <Part Type="strDalis" Nr="4" Abbr="2 str. 4 d." DocPartId="9d81fc6aa824408d973a24f6e822577f" PartId="740f54e6e39146349290ced2b11d1c8d"/>
          <Part Type="strDalis" Nr="5" Abbr="2 str. 5 d." DocPartId="db2036479ae54e4a9de5834f3ae856b7" PartId="74b5651a7dbe48a6ac695e3d0705504f">
            <Part Type="strPunktas" Nr="1" Abbr="2 str. 5 d. 1 p." DocPartId="5b57b688cc5448bdaba56da7a6fe4e49" PartId="be070876fd3649a8b0222efe8ad7e365"/>
            <Part Type="strPunktas" Nr="2" Abbr="2 str. 5 d. 2 p." DocPartId="51b38987cb834797802ed91f2141afe5" PartId="120a87e70f0b491cbc05f65a091db85b"/>
            <Part Type="strPunktas" Nr="3" Abbr="2 str. 5 d. 3 p." DocPartId="b7ff2b72ba804b6b834ebfaf01169676" PartId="78b2ab8ae9564af7b26e540a655411d3"/>
          </Part>
          <Part Type="strDalis" Nr="6" Abbr="2 str. 6 d." DocPartId="4aa876eb6bf84fd0aedfe40909c44e98" PartId="3ad95cea0d2345448bea1aa893a3814f"/>
          <Part Type="strDalis" Nr="7" Abbr="2 str. 7 d." DocPartId="babb7c1847bb4cf48d012cd20d21ae61" PartId="de2dcfa187c04d6489d0386de0d506eb">
            <Part Type="strPunktas" Nr="1" Abbr="2 str. 7 d. 1 p." DocPartId="07c9fb9896da4191919cbbcae026736e" PartId="ae318227ba5d449f9c4073f90804d9eb"/>
            <Part Type="strPunktas" Nr="2" Abbr="2 str. 7 d. 2 p." DocPartId="60c2c17b8bc944fd88f1c7f9561f30fc" PartId="99def5ea7aed40f68b2c225b85c914a2"/>
            <Part Type="strPunktas" Nr="3" Abbr="2 str. 7 d. 3 p." DocPartId="5f65161742814c4b80cef27f5d6f1cb7" PartId="12f6c619faf04a13aca097402b2ff249"/>
            <Part Type="strPunktas" Nr="4" Abbr="2 str. 7 d. 4 p." DocPartId="3cac6ce64ff7495ba2307c9b3f37ec71" PartId="1dcdb2365a6d41b4b257b9dc2e9fda1f"/>
            <Part Type="strPunktas" Nr="5" Abbr="2 str. 7 d. 5 p." DocPartId="ef267108b1574c6791df28b6bf01405f" PartId="2ea1d1b70308475a8091b5b714ae7e4a"/>
            <Part Type="strPunktas" Nr="6" Abbr="2 str. 7 d. 6 p." DocPartId="4640bf2402f14c4faf0c3f81c55891f8" PartId="93f86105179447a891147ca3d6d8c39e"/>
            <Part Type="strPunktas" Nr="7" Abbr="2 str. 7 d. 7 p." DocPartId="23ae1d66cd894c45b460f09838ee69ab" PartId="53088c0341144f478a39b3ed6258deb7"/>
          </Part>
          <Part Type="strDalis" Nr="8" Abbr="2 str. 8 d." DocPartId="366b918ccba7450ebd2073567289f05e" PartId="09238c9f703c4360bf95f46519916fc1"/>
          <Part Type="strDalis" Nr="9" Abbr="2 str. 9 d." DocPartId="c613beb90f18463eb84ca094e6ce8643" PartId="92cfbaab6b204651a2d2f0c1d9f83b06"/>
          <Part Type="strDalis" Nr="10" Abbr="2 str. 10 d." DocPartId="c71c78df07cc47b09a7eb058e45ed0d1" PartId="67927d5612fc4ec2a3224a846e8eb846">
            <Part Type="strPunktas" Nr="1" Abbr="2 str. 10 d. 1 p." DocPartId="95baf21a1522426fae5462c4a42aa3b3" PartId="1852e101bd1c4bc68b53e353e034222b"/>
            <Part Type="strPunktas" Nr="2" Abbr="2 str. 10 d. 2 p." DocPartId="67b22e19dbb44f28850cd9ed748dfea1" PartId="1b6e213f1f0f4083b255297e344f51ee"/>
            <Part Type="strPunktas" Nr="3" Abbr="2 str. 10 d. 3 p." DocPartId="26ba7b4fb359488d86b465e82be7ef74" PartId="8b9a8b446e264442ac3ffa82d0218e0c"/>
          </Part>
          <Part Type="strDalis" Nr="11" Abbr="2 str. 11 d." DocPartId="ea9cb07582a345a898afd5db43a697d2" PartId="9f565d35a20e4dddb3f6e1593a456a95"/>
          <Part Type="strDalis" Nr="12" Abbr="2 str. 12 d." DocPartId="7ca4967572d243a68ab6f8c5c400bf91" PartId="73647794482d440cb7a3c3e1c521fd4d"/>
          <Part Type="strDalis" Nr="13" Abbr="2 str. 13 d." DocPartId="5b87fe310d1d407899557fcf9d4ae4ff" PartId="c616b939c3b0428ca02fe3307d17c25a"/>
          <Part Type="strDalis" Nr="14" Abbr="2 str. 14 d." DocPartId="b18bab919f4e426ead968464d46cd312" PartId="9ca74e43ac75435eb693495ed2d8b494"/>
          <Part Type="strDalis" Nr="15" Abbr="2 str. 15 d." DocPartId="0c57124edf754e94a8f38ff4c64a9d78" PartId="398c259580a94f5f92ccfa9f0337f943"/>
          <Part Type="strDalis" Nr="16" Abbr="2 str. 16 d." DocPartId="a9c2b44d42de434a804b702eaa11da5b" PartId="2b5283a27af745928a2545c8236a58f8"/>
          <Part Type="strDalis" Nr="17" Abbr="2 str. 17 d." DocPartId="da1ca4b5a27c493abbaf8d1f6a31b5a0" PartId="22b27606b81a4e0bac96a001849888c3"/>
          <Part Type="strDalis" Nr="18" Abbr="2 str. 18 d." DocPartId="62304e90793c42bcb9d04e3273ef7166" PartId="b7ba685ff6ae497d9365d4e16f2f88a0"/>
          <Part Type="strDalis" Nr="19" Abbr="2 str. 19 d." DocPartId="601ad18e8c814a92acd378406f6b9db1" PartId="9f8108586ba343beb352846e825227d0"/>
          <Part Type="strDalis" Nr="20" Abbr="2 str. 20 d." DocPartId="64e8e1104b9f4e3984eff93a79cf4328" PartId="6162b482594c4b0083faa72cda901f84"/>
          <Part Type="strDalis" Nr="21" Abbr="2 str. 21 d." DocPartId="aa531154095d42c3b1b6d0bc294b548f" PartId="4be699cffd224076a22c4d2b971f8adf"/>
          <Part Type="strDalis" Nr="22" Abbr="2 str. 22 d." DocPartId="93a2844657724c93a8a168b7957abfd2" PartId="bcdd43c895834c8b8d62360a39b0baa0"/>
          <Part Type="strDalis" Nr="23" Abbr="2 str. 23 d." DocPartId="2d4c3048710c4d079f3bcc18299fb913" PartId="ca84d905256d412885f74a1ee46f35a4"/>
          <Part Type="strDalis" Nr="24" Abbr="2 str. 24 d." DocPartId="05fcb7efd00e49eeb45f49a18d65547d" PartId="8f0347c05ade47ec9b9d3fd20384d462"/>
          <Part Type="strDalis" Nr="25" Abbr="2 str. 25 d." DocPartId="812a2b8357f7464eb81a9ea58e78d9a5" PartId="5d23cabeefdd48748e4e2771e514d637"/>
          <Part Type="strDalis" Nr="26" Abbr="2 str. 26 d." DocPartId="3b52bbb971b549e894d8d724fbbae714" PartId="ed178ecd539943bda1cb0d7ae25bff06"/>
          <Part Type="strDalis" Nr="27" Abbr="2 str. 27 d." DocPartId="918b6624f2cc45d5a3f97fd93148091e" PartId="4b95639b8c3540deb68e81b4de81aa7c"/>
          <Part Type="strDalis" Nr="28" Abbr="2 str. 28 d." DocPartId="75308228f3a046aa8d2c4f83c831c67a" PartId="8a2b5b38267a4b29942eb3cc0ef55b1e"/>
        </Part>
        <Part Type="straipsnis" Nr="3" Abbr="3 str." Title="Klasifikacija" DocPartId="5cf27b34edf742f6abe43ff89d7fcb04" PartId="49937969c2f341c09ea812a757b168f8">
          <Part Type="strDalis" Nr="1" Abbr="3 str. 1 d." DocPartId="1878ba662fb540f1802d8a9c28494d7c" PartId="2b0e445f9baa408eb45bac2767e792da"/>
          <Part Type="strDalis" Nr="2" Abbr="3 str. 2 d." DocPartId="90dff56afe0649f3bc92f1b2763ea24c" PartId="edd15f32c4624153ae2c442c368fe8f3"/>
        </Part>
        <Part Type="straipsnis" Nr="4" Abbr="4 str." Title="Perkantysis subjektas" DocPartId="f2daa875642b489ebe92f21e68c32b01" PartId="07e0908d6aad4ee3b33e34517868288f">
          <Part Type="strDalis" Nr="1" Abbr="4 str. 1 d." DocPartId="52dd9faa4d8d464c9f9dda7b5f41bee8" PartId="1de2ab0550f5432d941ebe7fd3813e3a">
            <Part Type="strPunktas" Nr="1" Abbr="4 str. 1 d. 1 p." DocPartId="e2e17315162240b8b4f26de9dd867206" PartId="e91cc4f304cc4007b9959b0860011aab"/>
            <Part Type="strPunktas" Nr="2" Abbr="4 str. 1 d. 2 p." DocPartId="efc0023b07b14abb952e2bc065e577a7" PartId="f7d6ba86dc3a4b0a8c2edab72afa8f5a"/>
            <Part Type="strPunktas" Nr="a" Abbr="4 str. 1 d. a p." DocPartId="742ab710133048228777c48751e81dd0" PartId="3d1b161fbe514e9da0251ab27d4f28da"/>
            <Part Type="strPunktas" Nr="b" Abbr="4 str. 1 d. b p." DocPartId="c5e003062e88414cb2279eca38c74c1e" PartId="ef31c45212b44355acc33e035f04d110"/>
            <Part Type="strPunktas" Nr="c" Abbr="4 str. 1 d. c p." DocPartId="2aa7a6978e5149cfa1cc58d7ca96a723" PartId="d0ca665b533c422fbb813c07441cad3e"/>
            <Part Type="strPunktas" Nr="3" Abbr="4 str. 1 d. 3 p." Notes="Numeris ne iš eilės. Trūksta dalių? [DocDalys]" DocPartId="ee2717f066a04623a75669ccca950f29" PartId="16bad64866904195837f8f92625c26c6"/>
            <Part Type="strPunktas" Nr="a" Abbr="4 str. 1 d. a p." DocPartId="94aff3fd433441ff8b54f6aae4c85dd8" PartId="3e057ac005bd43a58bc6dad807c97e31"/>
            <Part Type="strPunktas" Nr="b" Abbr="4 str. 1 d. b p." DocPartId="19b0a874dde249f1be6431ab62dd1ab1" PartId="1e0aafb435f54db0a38848d56a517568"/>
          </Part>
        </Part>
      </Part>
      <Part Type="skirsnis" Nr="2" Title="PERKANČIŲJŲ SUBJEKTŲ VEIKLOS RŪŠYS" DocPartId="badd573fcbcf483b8798a5931383e2f3" PartId="5641f08baebf471fba41490b0d34a9fb">
        <Part Type="straipsnis" Nr="5" Abbr="5 str." Title="Dujos ir šilumos ūkis" DocPartId="7e663b06942f4769a79ae4250b978a09" PartId="061bb4ecb59c45c29857d0bd2263d280">
          <Part Type="strDalis" Nr="1" Abbr="5 str. 1 d." DocPartId="e2add37f55474e75b5dcfcd6bd76edc0" PartId="83356686f1054fe5bfe108809c94ec6e">
            <Part Type="strPunktas" Nr="1" Abbr="5 str. 1 d. 1 p." DocPartId="99baa835cc274e65a8bb2c107a0e67bc" PartId="05939be76d7a480ea8e58ac2e3921207"/>
            <Part Type="strPunktas" Nr="2" Abbr="5 str. 1 d. 2 p." DocPartId="fc7936fc994a4c5a89894a20aaaba23f" PartId="27c04189dff345fa97197b5e74caa813"/>
          </Part>
          <Part Type="strDalis" Nr="2" Abbr="5 str. 2 d." DocPartId="2a295453edeb48dcae57cd702bd68ede" PartId="d3799b0330a64ca79bd7142f9e011b66">
            <Part Type="strPunktas" Nr="1" Abbr="5 str. 2 d. 1 p." DocPartId="ac059731d6614ba99e2d098e5dd49a64" PartId="cb787d31fd9d45dda804233db2b492d5"/>
            <Part Type="strPunktas" Nr="2" Abbr="5 str. 2 d. 2 p." DocPartId="7d8d3cd6016941ea9ab5cd4dc338232d" PartId="3578cc7952d14ce283b8412b79208d47"/>
          </Part>
        </Part>
        <Part Type="straipsnis" Nr="6" Abbr="6 str." Title="Elektros energetika" DocPartId="b8e2218a840142c2b183a36e0a381c09" PartId="b5e137dda7a24b5d9238e929b31d93cf">
          <Part Type="strDalis" Nr="1" Abbr="6 str. 1 d." DocPartId="58107de7bd88421eac4895fe04bde07c" PartId="398b32919ad24549b08330ca4a6722af">
            <Part Type="strPunktas" Nr="1" Abbr="6 str. 1 d. 1 p." DocPartId="257213197093480882dd4c3bafcccd88" PartId="f135f4a588f44825966d5cc89e5fbd8c"/>
            <Part Type="strPunktas" Nr="2" Abbr="6 str. 1 d. 2 p." DocPartId="1ea1efba779a4fd8b5852917834105b3" PartId="5993f97d00dc4b32b41f0192d192ace3"/>
          </Part>
          <Part Type="strDalis" Nr="2" Abbr="6 str. 2 d." DocPartId="e86daa26f93147aead411bf3a4f087ea" PartId="e62ac16ce024493c9dfa2aff2cd830d3">
            <Part Type="strPunktas" Nr="1" Abbr="6 str. 2 d. 1 p." DocPartId="13931688d883484990112d0341b18926" PartId="f4a0b48a3b714790a803eddb2cb3b806"/>
            <Part Type="strPunktas" Nr="2" Abbr="6 str. 2 d. 2 p." DocPartId="3bc8a41a65584f5e9dae7669e9957bac" PartId="8a6ac70afcae44ec845436bb6696e0a7"/>
          </Part>
        </Part>
        <Part Type="straipsnis" Nr="7" Abbr="7 str." Title="Vandentvarka" DocPartId="271b314be1e948b9a693326847baf928" PartId="11956106326a4cc19b27d723f6c1f4d3">
          <Part Type="strDalis" Nr="1" Abbr="7 str. 1 d." DocPartId="d7f260b880a344bfa4eabff93bba4a38" PartId="8b58214062b440d9acdd75cd711479f7">
            <Part Type="strPunktas" Nr="1" Abbr="7 str. 1 d. 1 p." DocPartId="29e71399615f4a48903e4ec8f0e44119" PartId="99a54372e94445299ce0af6bdf075a9a"/>
            <Part Type="strPunktas" Nr="2" Abbr="7 str. 1 d. 2 p." DocPartId="90d42a07612e4d508c12bb73415dd5c3" PartId="279c8ea691ed4dba9118da90bbd140d5"/>
          </Part>
          <Part Type="strDalis" Nr="2" Abbr="7 str. 2 d." DocPartId="de941a79eaf842658757227e698e5a0d" PartId="7775687fadfa4951b4624b43ca13b41b">
            <Part Type="strPunktas" Nr="1" Abbr="7 str. 2 d. 1 p." DocPartId="c09d8997a1d949c7a2f85303ddd9a647" PartId="9ef776a9f5134607a76f46ec4edf1a80"/>
            <Part Type="strPunktas" Nr="2" Abbr="7 str. 2 d. 2 p." DocPartId="1edb6f3dcaa74b9095454ffe1f850677" PartId="f090a0051b484637b4a9460aff18b5db"/>
          </Part>
          <Part Type="strDalis" Nr="3" Abbr="7 str. 3 d." DocPartId="3217518a4fba40019c791feccbeec100" PartId="d296dfe3847b430a95d516f69d867f9a">
            <Part Type="strPunktas" Nr="1" Abbr="7 str. 3 d. 1 p." DocPartId="06a9bb264829488cb585666882dc79ab" PartId="4583037a77664b96b491478c8b802df7"/>
            <Part Type="strPunktas" Nr="2" Abbr="7 str. 3 d. 2 p." DocPartId="725b45ec15514d019a340960fea15b70" PartId="39bb27f5fd4d461b826a70e8ab1a1d0f"/>
          </Part>
        </Part>
        <Part Type="straipsnis" Nr="8" Abbr="8 str." Title="Transporto paslaugos" DocPartId="f52a96940e0d4d8cb55af55cb8eafd73" PartId="1087358a3d594fc6b749660eefcda05d">
          <Part Type="strDalis" Nr="1" Abbr="8 str. 1 d." DocPartId="7542245c846a4b8d8f0a7c95a2f79bb9" PartId="239c29ffae854361b9eee9b19559c053"/>
          <Part Type="strDalis" Nr="2" Abbr="8 str. 2 d." DocPartId="4857c8dc73ca4d5cbf3839e523f76332" PartId="745ef21c815645d390fd8d4c0ceff588"/>
        </Part>
        <Part Type="straipsnis" Nr="9" Abbr="9 str." Title="Uostai ir oro uostai" DocPartId="b569d71052af460ebd7e30559aeb19de" PartId="3abacb15d37346558452b9c25b979a9c">
          <Part Type="strDalis" Nr="1" Abbr="9 str. 1 d." DocPartId="beaaab221b77431f8712ce7cb1e395b8" PartId="9d3fb58e95b645e2a105ff721d7160ea"/>
        </Part>
        <Part Type="straipsnis" Nr="10" Abbr="10 str." Title="Pašto paslaugos" DocPartId="1d5dffba1ab04359ac62c8e223526c58" PartId="3de76136fab24266b0e04922da903b67">
          <Part Type="strDalis" Nr="1" Abbr="10 str. 1 d." DocPartId="26d1de1bd2e34dedb8b9559ec86dbf80" PartId="74c8d4f49b074e92b55f8fd3d4e25b05">
            <Part Type="strPunktas" Nr="1" Abbr="10 str. 1 d. 1 p." DocPartId="41eaf6a8c0ea453281273b4aa08b245a" PartId="0dc81a4a2dcc4f0ebb4b0a3f09ad985f"/>
            <Part Type="strPunktas" Nr="2" Abbr="10 str. 1 d. 2 p." DocPartId="cfcc718ee78b46aca9e0e7863c13f378" PartId="c98f9b34be07460aa43e1fc5a4ee3ba0"/>
          </Part>
          <Part Type="strDalis" Nr="2" Abbr="10 str. 2 d." DocPartId="169a00b88bb54eb1a24994a8eeef1741" PartId="822ab18fbfa046d9b1f6b781cbc02511">
            <Part Type="strPunktas" Nr="1" Abbr="10 str. 2 d. 1 p." DocPartId="19795f9b3a3242cd85f52801b34a25d8" PartId="21bfe71793994ed39459ac6b294a2de2"/>
            <Part Type="strPunktas" Nr="2" Abbr="10 str. 2 d. 2 p." DocPartId="e29643e8360d4fa4a922ee278f86a895" PartId="7e8c7c518608426483e0bfb0a3ef93df"/>
            <Part Type="strPunktas" Nr="a" Abbr="10 str. 2 d. a p." DocPartId="722612dbc66f4dd88c3d262b1e4d8182" PartId="f83c9046baee4138ba54ff057d5ee20e"/>
            <Part Type="strPunktas" Nr="b" Abbr="10 str. 2 d. b p." DocPartId="4c32fbb55b114b07bca24c02ee8d16b5" PartId="b44476fb679942b993a7d47e1dfd93e8"/>
          </Part>
        </Part>
        <Part Type="straipsnis" Nr="11" Abbr="11 str." Title="Naftos ir dujų gavyba ir anglies ar kito kietojo kuro žvalgymas arba gavyba" DocPartId="908a37cebce44d9ab60ee7801984da56" PartId="8e3f8a7d43f6405e87971a367c973573">
          <Part Type="strDalis" Nr="1" Abbr="11 str. 1 d." DocPartId="e3d7370eba644bb7b7338b4bfa254fb2" PartId="62ac8056e1bd4d8b9319b204d8b84fc0"/>
        </Part>
      </Part>
      <Part Type="skirsnis" Nr="3" Title="PIRKIMO VERTĖ" DocPartId="8a923d95d4214cd78a88d8434a7478bf" PartId="a0c7c577e9284758b3ef24491a67ace7">
        <Part Type="straipsnis" Nr="12" Abbr="12 str." Title="Pirkimo vertės ribos" DocPartId="080c3e7a4fca4823af5f7a1f7ab0be37" PartId="2811a45859cc4a15bb066b339cb5cc2a">
          <Part Type="strDalis" Nr="1" Abbr="12 str. 1 d." DocPartId="acaf681c7df148aa877cbf7b04f3aa60" PartId="bf22bfa8e4fc4037819e63376967b4f2">
            <Part Type="strPunktas" Nr="1" Abbr="12 str. 1 d. 1 p." DocPartId="3696510c1e654142a287e68955388930" PartId="d0e5de4174bd47efb77f8076f12a6d0f"/>
            <Part Type="strPunktas" Nr="2" Abbr="12 str. 1 d. 2 p." DocPartId="cf645d5e518648978a784f1dd88758a4" PartId="aca4a3c368604cb5ab81c00a523361e6"/>
          </Part>
          <Part Type="strDalis" Nr="2" Abbr="12 str. 2 d." DocPartId="75278a9d43b84de99edd90b8f54b6574" PartId="77c4021ebe134d758e1321247365e1d3"/>
          <Part Type="strDalis" Nr="3" Abbr="12 str. 3 d." DocPartId="05489eeecc5743198f9619189b4c7576" PartId="130a55ac43bf4b859b2ec4fc8559dc6b"/>
        </Part>
        <Part Type="straipsnis" Nr="13" Abbr="13 str." Title="Numatomos pirkimo vertės skaičiavimas" DocPartId="9873d0865cf0412581260632fbca4ba3" PartId="755610307c82413f80b2866a085c43be">
          <Part Type="strDalis" Nr="1" Abbr="13 str. 1 d." DocPartId="3cc98ed9dee84fdc9edb79cb9707c83e" PartId="856432ebf8104f86b5b4e21ce1110bba"/>
          <Part Type="strDalis" Nr="2" Abbr="13 str. 2 d." DocPartId="a8b2c6b4ef56416eb67f2766904b7fdd" PartId="dc20b6aded4d4ff59c4ff3b7312b22ab">
            <Part Type="strPunktas" Nr="1" Abbr="13 str. 2 d. 1 p." DocPartId="72c74c9ee8204d5692e6b616921b3a29" PartId="17e3c0cee53a496a9e545a4980e07906"/>
            <Part Type="strPunktas" Nr="2" Abbr="13 str. 2 d. 2 p." DocPartId="e52e28aea2e8408dbb8a59803612e9c0" PartId="1437ce509c38464793e79aef4673c5bd"/>
            <Part Type="strPunktas" Nr="3" Abbr="13 str. 2 d. 3 p." DocPartId="544a6d25b4594b9fa6b615b5ebecf312" PartId="d716057c85be49e49c6ff86dcf50f64c"/>
          </Part>
          <Part Type="strDalis" Nr="3" Abbr="13 str. 3 d." DocPartId="b9c0949eb84e4c109f1e29c12bee6e1a" PartId="a1d0b72c6c5349bbb60ba5689f7b0636"/>
          <Part Type="strDalis" Nr="4" Abbr="13 str. 4 d." DocPartId="fbb4658e258e473bb71ac04eda6088c9" PartId="288c875095cc45fe9a0199eda03ae877"/>
          <Part Type="strDalis" Nr="5" Abbr="13 str. 5 d." DocPartId="a8180522716e4b2aab6c353aaa9836db" PartId="0acfe4aa527142ddb594c1c6a2c31ea4"/>
          <Part Type="strDalis" Nr="6" Abbr="13 str. 6 d." DocPartId="e187a03e9ec94180a716f8158c5e3c01" PartId="a40534b087634366b43e8820b1251a4d">
            <Part Type="strPunktas" Nr="1" Abbr="13 str. 6 d. 1 p." DocPartId="847a4726221a4402aaddcf5d73c7ac56" PartId="808a3a9942234dbfa7830341f58751e0"/>
            <Part Type="strPunktas" Nr="2" Abbr="13 str. 6 d. 2 p." DocPartId="4c28365a9f81453c81ecaf55b20c113b" PartId="e4cc70fdabdd436da7346f0d9af2ee64"/>
          </Part>
          <Part Type="strDalis" Nr="7" Abbr="13 str. 7 d." DocPartId="0abb5ed68598410887ba0ab6b2fa7502" PartId="b21d172f90b24ef598661722ca2e4e47"/>
          <Part Type="strDalis" Nr="8" Abbr="13 str. 8 d." DocPartId="f3b8a7b79f474706b9e8192a538d9327" PartId="b191ba081030416abc66a977c282a889"/>
          <Part Type="strDalis" Nr="9" Abbr="13 str. 9 d." DocPartId="e455dd66f834438aabbbfeb33ac9d138" PartId="fafeaf8dcd25439eb58be1c512152818"/>
          <Part Type="strDalis" Nr="10" Abbr="13 str. 10 d." DocPartId="bf4d53ba04c74381ba6d333ceea24927" PartId="d387b746687c45d89d69198a92792c0c"/>
          <Part Type="strDalis" Nr="11" Abbr="13 str. 11 d." DocPartId="367bc2668789464084fc9e7a09e8eba7" PartId="a01f80d68edc48e8a1d90139568306c2"/>
          <Part Type="strDalis" Nr="12" Abbr="13 str. 12 d." DocPartId="3c5129c4c4114338b1bb356a2ad589ac" PartId="3e3a445175b04cd1bf9f2baf9943db52">
            <Part Type="strPunktas" Nr="1" Abbr="13 str. 12 d. 1 p." DocPartId="ddc215e8bc39406fb9c0ce170b75c51b" PartId="603ee43f36ce477f8208d4685487a1ec"/>
            <Part Type="strPunktas" Nr="2" Abbr="13 str. 12 d. 2 p." DocPartId="33bf6a9c8b1d4a8f81ed3214b5cf81c8" PartId="3e72fe78cb744a5fb585e5cd5475ffad"/>
          </Part>
          <Part Type="strDalis" Nr="13" Abbr="13 str. 13 d." DocPartId="17ae83d7247e4b9cabef4d546a1d9dec" PartId="2c4e82cbdcb948d7a1c04a334c21086a">
            <Part Type="strPunktas" Nr="1" Abbr="13 str. 13 d. 1 p." DocPartId="f14ce8c49cb045babc1225c8a2a6a653" PartId="1a09ffcd5de349e2b4d23824531d6cc3"/>
            <Part Type="strPunktas" Nr="2" Abbr="13 str. 13 d. 2 p." DocPartId="c5040090784b4c26882abe6dc196f493" PartId="c73a870065f34ffaa24d9791c204307e"/>
            <Part Type="strPunktas" Nr="3" Abbr="13 str. 13 d. 3 p." DocPartId="7e31bb1e40be48d5a26ad764cc381ce5" PartId="3289ba55921a4b3f9eed2b8f8a8a5040"/>
            <Part Type="strPunktas" Nr="4" Abbr="13 str. 13 d. 4 p." DocPartId="71cd898e2b6042ed958028fbf5d1e77c" PartId="e484a3b7fdab4b5295244eb3c3d74af6"/>
            <Part Type="strPunktas" Nr="5" Abbr="13 str. 13 d. 5 p." DocPartId="1c47456c50c6479abc578990542bd21b" PartId="3577dd4be347471e8f668217ea0844cb"/>
          </Part>
          <Part Type="strDalis" Nr="14" Abbr="13 str. 14 d." DocPartId="78eb570c7605441ea056c96408f40871" PartId="b64319aba00241cab0b55a067e495488">
            <Part Type="strPunktas" Nr="1" Abbr="13 str. 14 d. 1 p." DocPartId="fe1c0f98194e4e76a339c526a30f1c0c" PartId="5007faac7d684c659afe8ea016903d67"/>
            <Part Type="strPunktas" Nr="2" Abbr="13 str. 14 d. 2 p." DocPartId="48a73ca35a6f48bbb5133d56c7789f40" PartId="60a79b22e17744dca41b3024c35d0d70"/>
          </Part>
          <Part Type="strDalis" Nr="15" Abbr="13 str. 15 d." DocPartId="3bf8ef660083419783ac8f4cb135463d" PartId="ba8d632fe2a44cef97ee9a44030ccf16"/>
          <Part Type="strDalis" Nr="16" Abbr="13 str. 16 d." DocPartId="c99ce476a4c3484d8dc35a0881e639c3" PartId="89337ff435d04b598a2a6200889d60fa"/>
        </Part>
      </Part>
      <Part Type="skirsnis" Nr="4" Title="ATVEJAI, KAI ŠIO ĮSTATYMO REIKALAVIMAI NETAIKOMI" DocPartId="1fe0c4aad18649ecacc362a55d0371ef" PartId="6acf43f66e884ecd8b617f4d9bb194e7">
        <Part Type="straipsnis" Nr="14" Abbr="14 str." Title="Perpardavimo arba nuomos tikslais sudaromos pirkimo sutartys" DocPartId="3348eecdadc944c7a1c8ac2a7a6fa888" PartId="05a05e02efe34677aed5c73d842cf0c6">
          <Part Type="strDalis" Nr="1" Abbr="14 str. 1 d." DocPartId="9e1196f03e3f4ffc87f569920d9d401f" PartId="6b44d9de359e431c9ef8a2a79b53388c"/>
          <Part Type="strDalis" Nr="2" Abbr="14 str. 2 d." DocPartId="492f649a209b4f3fae1b8cd5af339b8d" PartId="27ad11de39a7456482633b646fffbb54"/>
        </Part>
        <Part Type="straipsnis" Nr="15" Abbr="15 str." Title="Pirkimai, skirti kitai nei vandentvarkos, energetikos, transporto, pašto paslaugų veiklai vykdyti ar skirti šiai veiklai vykdyti trečiojoje šalyje" DocPartId="dc0a38a962ba48eaa2e2ef6c944044c2" PartId="fc541c05a75b4ead8bc7d7ef715d492c">
          <Part Type="strDalis" Nr="1" Abbr="15 str. 1 d." DocPartId="e6fb804d16ed4fa396cf92eaf3145e8c" PartId="a80b60ca6c654c489b00a0bea6207d33"/>
          <Part Type="strDalis" Nr="2" Abbr="15 str. 2 d." DocPartId="31e579b3bef7485eb262966e1636cdfe" PartId="32fe8333583146799f96c8b0415830e5"/>
        </Part>
        <Part Type="straipsnis" Nr="16" Abbr="16 str." Title="Specialūs atvejai, kai šio įstatymo reikalavimai netaikomi paslaugų pirkimams" DocPartId="f5f170cbf50a4d508016dfd7ef64982b" PartId="58fffce13fac4d868aa652c1cd1011cf">
          <Part Type="strDalis" Nr="1" Abbr="16 str. 1 d." DocPartId="0af0c445c1804c2c98d772fadcf5218c" PartId="13bb084515fe4284916b323907662bc7">
            <Part Type="strPunktas" Nr="1" Abbr="16 str. 1 d. 1 p." DocPartId="204f39450cf9402699c8cb259c5f6f14" PartId="b9463f05cb614617a1bd02d3a026fe9a"/>
            <Part Type="strPunktas" Nr="2" Abbr="16 str. 1 d. 2 p." DocPartId="2005f8354a0f4e16b385935662bbea47" PartId="8be2f70e0ddd4b568249ac4a197e9619"/>
            <Part Type="strPunktas" Nr="3" Abbr="16 str. 1 d. 3 p." DocPartId="21aec2ecbfb04bab8811e34b20f52488" PartId="538db4b3208847e383276a75876d1674"/>
            <Part Type="strPunktas" Nr="4" Abbr="16 str. 1 d. 4 p." DocPartId="4be63c76c6aa48828d20f14146d63845" PartId="e95430077a364d27bebd8ef88d263ad1"/>
            <Part Type="strPunktas" Nr="a" Abbr="16 str. 1 d. a p." DocPartId="bcb6cf94e91a4647bb72539814f609ff" PartId="fdd5ff07bb23475f8d5e20f6208d37e6"/>
            <Part Type="strPunktas" Nr="b" Abbr="16 str. 1 d. b p." DocPartId="5267a125199b4a50a6ef7c1f4fd1fd21" PartId="42eeb2c31e2643218c87c20bc136851b"/>
            <Part Type="strPunktas" Nr="c" Abbr="16 str. 1 d. c p." DocPartId="e3dd3f1e0662489db917a17b754dbe3a" PartId="93ac016a67914f44a46a512a27298555"/>
            <Part Type="strPunktas" Nr="d" Abbr="16 str. 1 d. d p." DocPartId="c990667c89354e3b96c3c227134337d0" PartId="df4b386a3a3e4b96a2cefb9c2bef12e7"/>
            <Part Type="strPunktas" Nr="e" Abbr="16 str. 1 d. e p." DocPartId="eb95fab1bc7146e6bdb27395db351891" PartId="d179dca831a44c4aa2fc467cef60a3e8"/>
            <Part Type="strPunktas" Nr="5" Abbr="16 str. 1 d. 5 p." Notes="Numeris ne iš eilės. Trūksta dalių? [DocDalys]" DocPartId="c72c839171544e90b6a9d962b3b9a2f4" PartId="62ccfb282c054bf2b624c5a5bf4ca0fc"/>
            <Part Type="strPunktas" Nr="6" Abbr="16 str. 1 d. 6 p." DocPartId="7ecd3de94d204cd7b68260076912ba1d" PartId="d5fd82004cfb444f8725781541f56215"/>
            <Part Type="strPunktas" Nr="7" Abbr="16 str. 1 d. 7 p." DocPartId="becfc39bbb28439581ecd1e3b5473e56" PartId="f23e7634f8ce48d7b153711791c5b2d6"/>
            <Part Type="strPunktas" Nr="8" Abbr="16 str. 1 d. 8 p." DocPartId="73168774c79f40baace0170280499910" PartId="4ef7ea47abe24997a0d1fd6017dcef85"/>
            <Part Type="strPunktas" Nr="9" Abbr="16 str. 1 d. 9 p." DocPartId="4b9a32efd27d486985b07755cb17e058" PartId="a28841d8bb1e422cb394f1f80fc3a1bd"/>
            <Part Type="strPunktas" Nr="10" Abbr="16 str. 1 d. 10 p." DocPartId="ce8fcdb739834e81a749c30f04f412f6" PartId="fdd31511475943e4ac0204f1c320df5c"/>
            <Part Type="strPunktas" Nr="11" Abbr="16 str. 1 d. 11 p." DocPartId="dbd7c74e9df14ced90a6b8652ee4b1d7" PartId="b254c0d9ddad41a580ad2f7398fc6d0c"/>
          </Part>
        </Part>
        <Part Type="straipsnis" Nr="17" Abbr="17 str." Title="Pagal tarptautines taisykles atliekami pirkimai ir projekto konkursai" DocPartId="056f812ec11e48deb9a9638ece0f4839" PartId="54512682e5804652815a6b1d914eae96">
          <Part Type="strDalis" Nr="1" Abbr="17 str. 1 d." DocPartId="01f8bf54d1904eb8b3bf3ed71671bdad" PartId="9a3d25afca86469e91a5e95b29806f3e">
            <Part Type="strPunktas" Nr="1" Abbr="17 str. 1 d. 1 p." DocPartId="3b500290a75f4ab79f60266a0e97564d" PartId="e05d74641ea448e985e8062e0958f1be"/>
            <Part Type="strPunktas" Nr="2" Abbr="17 str. 1 d. 2 p." DocPartId="203abd402a2142c59336bbe749289016" PartId="a60b056390d1495cac78271b053f7cd5"/>
          </Part>
          <Part Type="strDalis" Nr="2" Abbr="17 str. 2 d." DocPartId="74d20d7da56f46a5a8bc408c7904c8f1" PartId="59423543fcf44be1a89fb4b6e756ba4b"/>
          <Part Type="strDalis" Nr="3" Abbr="17 str. 3 d." DocPartId="509707f75d614d11971216fcd59fd287" PartId="3b657f5f6f694e9080d010e614f312cc"/>
        </Part>
        <Part Type="straipsnis" Nr="18" Abbr="18 str." Title="Tam tikrų perkančiųjų subjektų vandens, energijos ar energijai gaminti skirto kuro pirkimai" DocPartId="7b66b69f30db4471852d453b4b41f542" PartId="d86cd19da7654ae8ad0e86605fb00f23">
          <Part Type="strDalis" Nr="1" Abbr="18 str. 1 d." DocPartId="5d72022faf1345f281b076ed1df22cbb" PartId="dfba913b09b24ba6b403e053b3c350bf">
            <Part Type="strPunktas" Nr="1" Abbr="18 str. 1 d. 1 p." DocPartId="8ea0cb4edba84767bf595e203dc175c6" PartId="ad795482b6794996bc52d9d1c0a01860"/>
            <Part Type="strPunktas" Nr="2" Abbr="18 str. 1 d. 2 p." DocPartId="ea7e0c73e3ac4025bda761275ed8e788" PartId="6ae525efeca5431c88b2fed57c7e55ad"/>
          </Part>
          <Part Type="strDalis" Nr="2" Abbr="18 str. 2 d." DocPartId="96b3823eeab940389c842b7dc827c77f" PartId="22fba5684db24238a354b39386531207"/>
        </Part>
        <Part Type="straipsnis" Nr="19" Abbr="19 str." Title="Vidaus sandoriai" DocPartId="504fd1ef00594127a9095f8eb88e9597" PartId="f71bc7a812534028bbaca95aa23ece2f">
          <Part Type="strDalis" Nr="1" Abbr="19 str. 1 d." DocPartId="564b9af87ffe4f74b9dff04ea1e2715a" PartId="fa0c8dcf6ec14d41a0141ab1861d47ff">
            <Part Type="strPunktas" Nr="1" Abbr="19 str. 1 d. 1 p." DocPartId="cfc81efcf94c4c088eddc176ab36b13e" PartId="ba8e4e0a12b14154abbec02c4c81ed82"/>
            <Part Type="strPunktas" Nr="2" Abbr="19 str. 1 d. 2 p." DocPartId="c26deb2d4b1746b0b01b34dc0f692262" PartId="f5d20ab5032141b4a9c1ec4a71644c4c"/>
            <Part Type="strPunktas" Nr="3" Abbr="19 str. 1 d. 3 p." DocPartId="c985986e322d4a79857fe8d5a2c0dd2f" PartId="a556fbe0e2cd40d495379c1c376284b1"/>
          </Part>
          <Part Type="strDalis" Nr="2" Abbr="19 str. 2 d." DocPartId="8f8ec79e9a1b4becbbf710780c962c3b" PartId="0a649ad45f8840ada513defe79dc906d"/>
          <Part Type="strDalis" Nr="3" Abbr="19 str. 3 d." DocPartId="1d2eaaa74ad4409fbbc5aea895f68334" PartId="be0f2cd949bb49a6a2e36e7bbcab4b5b">
            <Part Type="strPunktas" Nr="1" Abbr="19 str. 3 d. 1 p." DocPartId="7b645da93ef14cd8b9685edf74f202da" PartId="292269d127c34457aa4945b774b3c05a"/>
            <Part Type="strPunktas" Nr="a" Abbr="19 str. 3 d. a p." DocPartId="cc7e6b86d491406b87d3642214419827" PartId="7ae1df21d02f406a831a7eba75afcf53"/>
            <Part Type="strPunktas" Nr="b" Abbr="19 str. 3 d. b p." DocPartId="d0d8cb1874884c6bb27f78da028b4db8" PartId="fe34b75b517243f9905d2631c285d39d"/>
            <Part Type="strPunktas" Nr="c" Abbr="19 str. 3 d. c p." DocPartId="d94f3391cca74b58ae2b08276325442f" PartId="25d9687eb05443e8966a15de989a744e"/>
            <Part Type="strPunktas" Nr="2" Abbr="19 str. 3 d. 2 p." Notes="Numeris ne iš eilės. Trūksta dalių? [DocDalys]" DocPartId="fb0227fdd3a34bbc852c1c38c58cbc63" PartId="590e18e74cba4704867b41398243a7c6"/>
            <Part Type="strPunktas" Nr="3" Abbr="19 str. 3 d. 3 p." DocPartId="161d5e0436114dfd8ce5bd46ff653e94" PartId="b96b6093c9524b0abd26fd545e6180f9"/>
          </Part>
          <Part Type="strDalis" Nr="4" Abbr="19 str. 4 d." DocPartId="8880c9cfff484fd68c520e2ae3754cff" PartId="12c868a0b5b447c6aa9b85c55732483a"/>
          <Part Type="strDalis" Nr="5" Abbr="19 str. 5 d." DocPartId="ec1cc4ad04a54cf3aff070a222d358d1" PartId="d8361974f48a40dbb2399fbd5c0f5c09">
            <Part Type="strPunktas" Nr="1" Abbr="19 str. 5 d. 1 p." DocPartId="84ac517a627b4b06baad1c472aec8bc8" PartId="ee6425f62a4e4b548a2552ef8cd4badb"/>
            <Part Type="strPunktas" Nr="2" Abbr="19 str. 5 d. 2 p." DocPartId="ef47c779d8794aa7881b78ba41e01361" PartId="d9896963b28f4c71b203057d0333a7b9"/>
            <Part Type="strPunktas" Nr="3" Abbr="19 str. 5 d. 3 p." DocPartId="8630aa63907a4cd1a5f4da4f92c75d0b" PartId="77cff0433d22434d8c6674971895e7e7"/>
          </Part>
          <Part Type="strDalis" Nr="6" Abbr="19 str. 6 d." DocPartId="4e13391a9a0741469d97aa25ea20e3e7" PartId="7134cc0975fd4db9ac74cf4630e8f946"/>
        </Part>
        <Part Type="straipsnis" Nr="20" Abbr="20 str." Title="Pirkimas iš susijusios įmonės" DocPartId="1ca277d88dc94ea08a1d5adfa0bf671a" PartId="9437e8c52ea2461f827ec376592628a1">
          <Part Type="strDalis" Nr="1" Abbr="20 str. 1 d." DocPartId="1fea79354cdc4b588f080335f5e7a51b" PartId="13f7518f4c5d40918f2d4ce6fa38ef30"/>
          <Part Type="strDalis" Nr="2" Abbr="20 str. 2 d." DocPartId="94531fb4bfd84973b1b45172d2e4408b" PartId="5b58e0fff22c4fc2b2d5f2a309388440">
            <Part Type="strPunktas" Nr="1" Abbr="20 str. 2 d. 1 p." DocPartId="bf60ace6f53246fd8d6ebc678d7d803d" PartId="03c0408568a142ca83e45c3ae27835f7"/>
            <Part Type="strPunktas" Nr="2" Abbr="20 str. 2 d. 2 p." DocPartId="67543978e2aa4345b8cffb33870d77ed" PartId="eabb05813d564de0903a5df083f4e719"/>
            <Part Type="strPunktas" Nr="3" Abbr="20 str. 2 d. 3 p." DocPartId="843da73300f14a59826964c7188c602d" PartId="3f32debb17124f5189751899495c2cbd"/>
          </Part>
          <Part Type="strDalis" Nr="3" Abbr="20 str. 3 d." DocPartId="f509a5c8a0df40308515f29221761c25" PartId="f4faa8262f494f139abc24ecd14501b7">
            <Part Type="strPunktas" Nr="1" Abbr="20 str. 3 d. 1 p." DocPartId="eac9b015eecf46b5a27fa56fc7a35ee8" PartId="ceec58495bab43af87d17463967aa410"/>
            <Part Type="strPunktas" Nr="2" Abbr="20 str. 3 d. 2 p." DocPartId="d1465eafd0514963b3b9a55ba49c6f09" PartId="38eef4d7733948afa00d4f0b2fd5dbaa"/>
            <Part Type="strPunktas" Nr="3" Abbr="20 str. 3 d. 3 p." DocPartId="0c721f3620b64a1abbe67e083ff66a3b" PartId="d211dace1c564497ab2141e497f477c8"/>
          </Part>
          <Part Type="strDalis" Nr="4" Abbr="20 str. 4 d." DocPartId="93555492a23a4c76a3c452fa3c65f310" PartId="5232c85a118548a69bdf76a327ac0e8e"/>
          <Part Type="strDalis" Nr="5" Abbr="20 str. 5 d." DocPartId="e86f7d3775dd4a79a6ebe0e1f8b9e666" PartId="8b72fad724d14de3af719ed1aae5f2a7">
            <Part Type="strPunktas" Nr="1" Abbr="20 str. 5 d. 1 p." DocPartId="b6dfcb8b9fa44ed49d1dc422577d6f98" PartId="ed6f9404cbca44bf814081418e5569d6"/>
            <Part Type="strPunktas" Nr="2" Abbr="20 str. 5 d. 2 p." DocPartId="2c9568be8b44488f81a93a011e890052" PartId="c40216909dea4be2b99b2c61d6896573"/>
            <Part Type="strPunktas" Nr="3" Abbr="20 str. 5 d. 3 p." DocPartId="73543eb056944b72aab779ddb8abc72f" PartId="9c2831855bfe41068870bdcfad006398"/>
          </Part>
          <Part Type="strDalis" Nr="6" Abbr="20 str. 6 d." DocPartId="3a2834ec1c0640fc9855286a5991b519" PartId="7bf4119153f2483fb1d20250a0806e47"/>
        </Part>
        <Part Type="straipsnis" Nr="21" Abbr="21 str." Title="Pirkimas iš bendrai įsteigtos įmonės arba tokiai įmonei priklausančio perkančiojo subjekto" DocPartId="3d5544348fc445d084debf7d7fca2d45" PartId="f84dfd77ac5b42ffadd0c5b31de49bbe">
          <Part Type="strDalis" Nr="1" Abbr="21 str. 1 d." DocPartId="3f44b509afa24f5a94f2e73541d7c829" PartId="77c8a8e11f554154a775d7b08e34f96a">
            <Part Type="strPunktas" Nr="1" Abbr="21 str. 1 d. 1 p." DocPartId="adbb0b8b7bff47a6a1c2d2ef1d319cec" PartId="1b1fb40c7d334d76ae927847d0bf2d0d"/>
            <Part Type="strPunktas" Nr="2" Abbr="21 str. 1 d. 2 p." DocPartId="d7b8d2e9979446e387d7d9f7a3afc30b" PartId="1d04173fc74a4e88b508f6af9e7bac72"/>
          </Part>
          <Part Type="strDalis" Nr="2" Abbr="21 str. 2 d." DocPartId="26e6f9389859405487cf9102ef111476" PartId="1fad6aed00d248069b0dd7ca073bea55">
            <Part Type="strPunktas" Nr="1" Abbr="21 str. 2 d. 1 p." DocPartId="026392442aac454ebe6ce1e409cd9aa0" PartId="ce74670a06524c179ef58729f91c859f"/>
            <Part Type="strPunktas" Nr="2" Abbr="21 str. 2 d. 2 p." DocPartId="1c4456d6d24446a2b1c5521fcb7b583a" PartId="4a950e16dd2446e0bcdc0121519a1252"/>
            <Part Type="strPunktas" Nr="3" Abbr="21 str. 2 d. 3 p." DocPartId="04d5a605e46e41c3ad6c9a100e3ec08d" PartId="b094f657e18b462c93e0ef3accadc3fc"/>
          </Part>
          <Part Type="strDalis" Nr="3" Abbr="21 str. 3 d." DocPartId="8174d2a9f7be4a368c35c7e6f123bbbb" PartId="0e5471f95c0d40978d0212a801560f95"/>
        </Part>
      </Part>
      <Part Type="skirsnis" Nr="5" Title="PIRKIMŲ YPATUMAI" DocPartId="553de6e97c1c40f38dd02eecbbfedb4b" PartId="48faf09cae7e498a9315d7a85bb6b166">
        <Part Type="straipsnis" Nr="22" Abbr="22 str." Title="Mišrūs pirkimai, apimantys tą pačią veiklą" DocPartId="4de84375975e4d9ebd62a7d6492c7058" PartId="93f162283ec34dee89310f59b8c23581">
          <Part Type="strDalis" Nr="1" Abbr="22 str. 1 d." DocPartId="d90ef17a0612470f9c40ba312fbf0ad5" PartId="b9fb54c9382141a7adff93c3735e7f8f">
            <Part Type="strPunktas" Nr="1" Abbr="22 str. 1 d. 1 p." DocPartId="857d21f2c17a419aa39d21b1facca6ba" PartId="64bab7cd66df4953974283fc20bf8e93"/>
            <Part Type="strPunktas" Nr="2" Abbr="22 str. 1 d. 2 p." DocPartId="cb2e0b034fb348d79a019a56fe0fe8c2" PartId="08e6699f9b984b14b3ef1637bf7a741e"/>
          </Part>
          <Part Type="strDalis" Nr="2" Abbr="22 str. 2 d." DocPartId="c4e5cea23d1f4edaacb55276511aae87" PartId="731067c0566e42cfb996708cd555796b"/>
          <Part Type="strDalis" Nr="3" Abbr="22 str. 3 d." DocPartId="62fe0585b366456a8fd6a4556ab45f68" PartId="1f394d1da19b4e6fbc4b9e8237b081f7">
            <Part Type="strPunktas" Nr="1" Abbr="22 str. 3 d. 1 p." DocPartId="dd54a99402e94e438315be46a50a04ad" PartId="7f381b4dd273423aba9c58676f3ee397"/>
            <Part Type="strPunktas" Nr="2" Abbr="22 str. 3 d. 2 p." DocPartId="140dac1ca3f44b76a223b6ba7abd34d4" PartId="e422050740764421ba7506eb1701f1f0"/>
            <Part Type="strPunktas" Nr="3" Abbr="22 str. 3 d. 3 p." DocPartId="07cec6f848bb4ccabea49b8a8e203a77" PartId="9f3af04a0361427c9585f761add708e3"/>
          </Part>
        </Part>
        <Part Type="straipsnis" Nr="23" Abbr="23 str." Title="Pirkimas, apimantis kelių rūšių veiklą" DocPartId="849fda8a1cb44d18af36a1ef17a66ce3" PartId="06a4045722b64f448b29a536ff2de7ea">
          <Part Type="strDalis" Nr="1" Abbr="23 str. 1 d." DocPartId="9f8db5656baa40a0a397cb6aa057435f" PartId="677c955c109a421f809756056ede8a6b"/>
          <Part Type="strDalis" Nr="2" Abbr="23 str. 2 d." DocPartId="e9ab24a25c2d445a9e86aa84e052f9d4" PartId="d45c8380559b4cd784d3081def51dea2"/>
          <Part Type="strDalis" Nr="3" Abbr="23 str. 3 d." DocPartId="0b11fd4da03242768d71328403c5b0b9" PartId="35b1a5cadc154dd9a23d2c90ebe92900"/>
          <Part Type="strDalis" Nr="4" Abbr="23 str. 4 d." DocPartId="4b674af41ee94c92b2445e8237efaa00" PartId="dd9b651d79234e84b6f0d6275a04dfce">
            <Part Type="strPunktas" Nr="1" Abbr="23 str. 4 d. 1 p." DocPartId="7e4b497cba6a4aaab51d1ddb23816a7c" PartId="ed8710d96ba7447495e7eb28834f00bd"/>
            <Part Type="strPunktas" Nr="2" Abbr="23 str. 4 d. 2 p." DocPartId="a85aaafc8e854b0cbb0f8cd35d775ded" PartId="45772d3de65747cbb0418b5d95966ffd"/>
            <Part Type="strPunktas" Nr="3" Abbr="23 str. 4 d. 3 p." DocPartId="4efa7f1a190b4f74adaf140cf2ead9cd" PartId="ff64af6f52d24dd092c4e35734d4cff9"/>
          </Part>
          <Part Type="strDalis" Nr="5" Abbr="23 str. 5 d." DocPartId="541eee8c8a2745ac8be08acf9fee1760" PartId="10d9d1fa0fc0409d82953bf2d8bd4bae"/>
        </Part>
        <Part Type="straipsnis" Nr="24" Abbr="24 str." Title="Pirkimų, apimančių gynybos ir saugumo aspektus, ypatumai" DocPartId="45d61eb2b621402d8b9d584165bdf147" PartId="1af4f41f0b084be5a7353e9df996266b">
          <Part Type="strDalis" Nr="1" Abbr="24 str. 1 d." DocPartId="aee66787615f4944a9756e4645dd9a6a" PartId="be2060e4668943d99177ab6b52c28c05">
            <Part Type="strPunktas" Nr="1" Abbr="24 str. 1 d. 1 p." DocPartId="ef43df563f234d548c1ff1ea75eb0537" PartId="2fb609a76ef44fd494455c3dae2318cf"/>
            <Part Type="strPunktas" Nr="2" Abbr="24 str. 1 d. 2 p." DocPartId="42a8f4914fb846788edeba7487e79816" PartId="3edb6ad84e21452e8be8ca40c3b27b8e"/>
          </Part>
          <Part Type="strDalis" Nr="2" Abbr="24 str. 2 d." DocPartId="3dce78c3328241ff9e82c14301a75ce7" PartId="d0921ff7f634475ab12e64f46a2f427d">
            <Part Type="strPunktas" Nr="1" Abbr="24 str. 2 d. 1 p." DocPartId="afbbe22683ab4104ad6c84bb8797a98a" PartId="47f9a27c118a4f95960c416947384137"/>
            <Part Type="strPunktas" Nr="2" Abbr="24 str. 2 d. 2 p." DocPartId="c485eb8a80e244b98bb6c491db51c9af" PartId="66dae1ebfa594cb795df538af0f7eb3e"/>
          </Part>
          <Part Type="strDalis" Nr="3" Abbr="24 str. 3 d." DocPartId="d56dde45e1be4b80893c3e49bd1de668" PartId="4acb26b6f62c4afcab6258743a95d903"/>
          <Part Type="strDalis" Nr="4" Abbr="24 str. 4 d." DocPartId="47f4f5bb240149bba3af7efb5aa126b0" PartId="9f4f706efb2740a38eed7a91f8f4009d"/>
        </Part>
        <Part Type="straipsnis" Nr="25" Abbr="25 str." Title="Mišrūs pirkimai, apimantys tą pačią veiklą ir gynybos ar saugumo aspektus" DocPartId="42e235bf33e141e79556ee57b4d803f1" PartId="03ac8b6a97084662bcf707c6f3715962">
          <Part Type="strDalis" Nr="1" Abbr="25 str. 1 d." DocPartId="ff5ae0ef658e4a4d819bf2392191b339" PartId="e338d22d877f4315bc51962cf7781076"/>
          <Part Type="strDalis" Nr="2" Abbr="25 str. 2 d." DocPartId="89b622b79554441093698d8a86e7b9e4" PartId="46741fb5c9234e7d89cd46cd0b9a7db0">
            <Part Type="strPunktas" Nr="1" Abbr="25 str. 2 d. 1 p." DocPartId="d230368cb6c84b7397c3e9e06dbc611d" PartId="1351aa73353a40fc923ad45541e93b28"/>
            <Part Type="strPunktas" Nr="2" Abbr="25 str. 2 d. 2 p." DocPartId="480b2755096048cbabb061b94e7be82b" PartId="b9caac63a64b49738164335c79321c21"/>
            <Part Type="strPunktas" Nr="3" Abbr="25 str. 2 d. 3 p." DocPartId="39fe494ceb1d489c83721d296497035e" PartId="2974884d4c3f495f82e3d2baf81e3d16"/>
            <Part Type="strPunktas" Nr="4" Abbr="25 str. 2 d. 4 p." DocPartId="ef8bbd8dcba448218f33f5c8a8f1f5d2" PartId="969b445135cf41f2b354300fcc0df3f1"/>
          </Part>
          <Part Type="strDalis" Nr="3" Abbr="25 str. 3 d." DocPartId="29679a8791854a449c3e1b444a7b5746" PartId="064fe88d6d3742ff8897196b117082e8"/>
          <Part Type="strDalis" Nr="4" Abbr="25 str. 4 d." DocPartId="58184d55939c4917856403e009b8768c" PartId="41e70f502a164764aa501ae9088d67a7">
            <Part Type="strPunktas" Nr="1" Abbr="25 str. 4 d. 1 p." DocPartId="d54a30dfca844298bc31b37b0dd5d426" PartId="d476f49c71214da0a53452b45236f2fb"/>
            <Part Type="strPunktas" Nr="2" Abbr="25 str. 4 d. 2 p." DocPartId="412cab581b27456bbf3bdc9774a284c2" PartId="5f0c9d6983dd45e5938061a9ebac3c7e"/>
          </Part>
        </Part>
        <Part Type="straipsnis" Nr="26" Abbr="26 str." Title="Pirkimai, apimantys kelių rūšių veiklą ir gynybos ar saugumo aspektus" DocPartId="3eb21843694a44eeb694d2441f47358b" PartId="42c2efeb4318470b8553c0c716f257e2">
          <Part Type="strDalis" Nr="1" Abbr="26 str. 1 d." DocPartId="c61c1f96544c44ba8c051e01fc5bef2a" PartId="1a11681c95b643e1bda88f960fddb103">
            <Part Type="strPunktas" Nr="1" Abbr="26 str. 1 d. 1 p." DocPartId="7dc6a1c289a84fbfb69eb37ee013496f" PartId="db9a711219d1469fbae65c06d8a8afe6"/>
            <Part Type="strPunktas" Nr="2" Abbr="26 str. 1 d. 2 p." DocPartId="a3829ca7de664085b5db6fc6cb69b52e" PartId="55c0c53a5c1f4a62a3542b6d6ce9ac3f"/>
          </Part>
          <Part Type="strDalis" Nr="2" Abbr="26 str. 2 d." DocPartId="d6be4f10d6d746b49263540a9796bc37" PartId="d671d0e0e00345309f78f8d47858c326">
            <Part Type="strPunktas" Nr="1" Abbr="26 str. 2 d. 1 p." DocPartId="8c7e05608a33474585576ce4d1426d76" PartId="f1d1bcdc15a841ad9b5254747f7ecdca"/>
            <Part Type="strPunktas" Nr="2" Abbr="26 str. 2 d. 2 p." DocPartId="33aac83a7d504e9ca2081f84f7c0ca4e" PartId="1f4ba77488dd4230aa9737921c4103d5"/>
            <Part Type="strPunktas" Nr="3" Abbr="26 str. 2 d. 3 p." DocPartId="79809a060f794760883d6a1a9dc90f03" PartId="27895c27efc34586abd9468f6208df74"/>
          </Part>
          <Part Type="strDalis" Nr="3" Abbr="26 str. 3 d." DocPartId="f539a2a5286346159cb01423396a6174" PartId="fcf89bc2d635417486dbe94a41ce8f3c"/>
        </Part>
        <Part Type="straipsnis" Nr="27" Abbr="27 str." Title="Pagal tarptautines taisykles atliekami pirkimai, apimantys gynybos ir saugumo aspektus" DocPartId="c9cd435eee4c4ca3a1dace39cc101798" PartId="7b7db84f96f84cf5bc0a75712223c9d0">
          <Part Type="strDalis" Nr="1" Abbr="27 str. 1 d." DocPartId="802872c93deb47638e750ff8c712bf63" PartId="c5c457ebdfb0436ca14b339226eca70e">
            <Part Type="strPunktas" Nr="1" Abbr="27 str. 1 d. 1 p." DocPartId="0a746480f0d249ba89ad95df456672ce" PartId="499230d0ba254f6bae0d11d81ea1f2e4"/>
            <Part Type="strPunktas" Nr="2" Abbr="27 str. 1 d. 2 p." DocPartId="35505f08895c492388dc9b5ecae740b6" PartId="ab27117554db4e4fb65cddd492dca9ad"/>
            <Part Type="strPunktas" Nr="3" Abbr="27 str. 1 d. 3 p." DocPartId="4d18012b532a492a8bd5673d825c0885" PartId="fade97052cf24895909544da39365c9f"/>
          </Part>
          <Part Type="strDalis" Nr="2" Abbr="27 str. 2 d." DocPartId="bc69f58ea4fa4a64a8a8d9c3cebe5af0" PartId="c9b7951e7ea34f76be95db4c4571e7c4"/>
        </Part>
        <Part Type="straipsnis" Nr="28" Abbr="28 str." Title="Mokslinių tyrimų ir eksperimentinės plėtros paslaugos" DocPartId="df29111bb8064f598b1b2ea2b1288744" PartId="07f400ac63c541ca860bb8bcc7e45345">
          <Part Type="strDalis" Nr="1" Abbr="28 str. 1 d." DocPartId="fe9ae5a22eef491a899da5c3f4ab39db" PartId="79fe14c874cc436684a8d43b55327ad1">
            <Part Type="strPunktas" Nr="1" Abbr="28 str. 1 d. 1 p." DocPartId="722ef073983d40b28c9c8e4e076902df" PartId="ac0a96e3fc2e42e49726284d7dfb7c2d"/>
            <Part Type="strPunktas" Nr="2" Abbr="28 str. 1 d. 2 p." DocPartId="5be4d5b7619a48319f09b9255493982e" PartId="7a1a26cfe1534cd1a4abbca70a6dfe4c"/>
          </Part>
          <Part Type="strDalis" Nr="2" Abbr="28 str. 2 d." DocPartId="c47fa588af0f42ac82eb8f3e2a3c04f1" PartId="d298f05dc403442ba179207a9fd1e1fc">
            <Part Type="strPunktas" Nr="1" Abbr="28 str. 2 d. 1 p." DocPartId="1c72631b88ba4c08a36673eb26717a53" PartId="32e3acfc2d6c4af5b2017f780071f795"/>
            <Part Type="strPunktas" Nr="2" Abbr="28 str. 2 d. 2 p." DocPartId="7125584cbeaf4e0fac2d441aa86bcbe4" PartId="080607c5f93042d3b8b3266f94fdce77"/>
          </Part>
        </Part>
      </Part>
      <Part Type="skirsnis" Nr="6" Title="VEIKLOS, TIESIOGIAI VEIKIAMOS KONKURENCIJOS" DocPartId="a956ea81080f4a4a9259db98b8b0a789" PartId="3a1e913f0d574cfdba64d16f5ae7dbf6">
        <Part Type="straipsnis" Nr="29" Abbr="29 str." Title="Veiklos, tiesiogiai veikiamos konkurencijos" DocPartId="dd4d225b73b342ce8ec9b067e57ed470" PartId="4e06526a25024e71a9fbfdc3a40be075">
          <Part Type="strDalis" Nr="1" Abbr="29 str. 1 d." DocPartId="261266f99cad4b28acdb4798f71b0441" PartId="70f06f92b7b241d29d9439213b07e83b"/>
          <Part Type="strDalis" Nr="2" Abbr="29 str. 2 d." DocPartId="f59dbfcc644f4a3b8850e8b45994cfad" PartId="231773e608674fa2a4148a14fa6fbdfd"/>
          <Part Type="strDalis" Nr="3" Abbr="29 str. 3 d." DocPartId="939e8360cbbf4f3b8eaf33a21277af2a" PartId="753dea7305f5456d833d6bd4091e6f56"/>
          <Part Type="strDalis" Nr="4" Abbr="29 str. 4 d." DocPartId="ac9977424289441bbebe47abbf59ea9a" PartId="036b7d0e37894b838e387665e9b509c5"/>
          <Part Type="strDalis" Nr="5" Abbr="29 str. 5 d." DocPartId="fe0ff695d7ad44b5b3c914cda45583f2" PartId="9d6f48a764844b28be48b95a6d18e312"/>
        </Part>
        <Part Type="straipsnis" Nr="30" Abbr="30 str." Title="Nustatymo, ar konkrečią veiklą tiesiogiai veikia konkurencija, procedūra" DocPartId="59fe2522b56d4d7bb99236c83e2325f1" PartId="43af34be10da41d6b3f74ca58f8a2f55">
          <Part Type="strDalis" Nr="1" Abbr="30 str. 1 d." DocPartId="90913b2d030144939983af77a44ef9f8" PartId="7305cb2629924fa1b48a1d0a3fd57131">
            <Part Type="strPunktas" Nr="1" Abbr="30 str. 1 d. 1 p." DocPartId="93181882e4244ccba4b0c0e7105fcc71" PartId="cb496bbb8fd54d49964964bf705574c4"/>
            <Part Type="strPunktas" Nr="2" Abbr="30 str. 1 d. 2 p." DocPartId="ba7e671eece14de2b5bf551637f14a57" PartId="194ff702b12f43558371c4f7d1d6b887"/>
            <Part Type="strPunktas" Nr="3" Abbr="30 str. 1 d. 3 p." DocPartId="506fbc2b73d84cd2bff8d207252543e9" PartId="0662f985a2a640dd9f6746cdaa3ab8bc"/>
            <Part Type="strPunktas" Nr="4" Abbr="30 str. 1 d. 4 p." DocPartId="9293d1e715d14d1cb3c5c2bd225ef6e9" PartId="3165ffd35b89446f84ddabb01767c221"/>
          </Part>
          <Part Type="strDalis" Nr="2" Abbr="30 str. 2 d." DocPartId="17b1171168674e6c9c154db71a03dc40" PartId="8ae1825d5ad54a2ab7d5bb08d41ac756"/>
          <Part Type="strDalis" Nr="3" Abbr="30 str. 3 d." DocPartId="1844025f031a48149ea456101f83ebf6" PartId="1fef0b66846f44d3bd0d7ca51624dd60"/>
          <Part Type="strDalis" Nr="4" Abbr="30 str. 4 d." DocPartId="479101e46c8f49cda5a3f4880c40754a" PartId="40d5ac86587b4c868d002ca5a8fd8523">
            <Part Type="strPunktas" Nr="1" Abbr="30 str. 4 d. 1 p." DocPartId="98c8ca7cd87a4a29af30c201cdeb12d6" PartId="5094959d0eb746b6bdc7a505d2bcaec6"/>
            <Part Type="strPunktas" Nr="2" Abbr="30 str. 4 d. 2 p." DocPartId="825c70c4ae464b7ab5b546d8186460af" PartId="a8981434a9234b7fb314035ad0660bc6"/>
            <Part Type="strPunktas" Nr="3" Abbr="30 str. 4 d. 3 p." DocPartId="d72c3ebb780b4a7ca553015ae809cd36" PartId="cfcc3122685042f5a06e9ee9aa9317d8"/>
            <Part Type="strPunktas" Nr="4" Abbr="30 str. 4 d. 4 p." DocPartId="e85b08f9acfe4c9c90dafc249b361438" PartId="c5aea738836646ca93cc477924ec90db"/>
            <Part Type="strPunktas" Nr="5" Abbr="30 str. 4 d. 5 p." DocPartId="80b48f0e0c214e91ab5cfc7be0beb925" PartId="48734eb5092244988047a8f286d2ee25"/>
          </Part>
          <Part Type="strDalis" Nr="5" Abbr="30 str. 5 d." DocPartId="ef84411391204d68b219bedfcba98e47" PartId="3c0061c1c7424a26a2fedf88c9e28831"/>
          <Part Type="strDalis" Nr="6" Abbr="30 str. 6 d." DocPartId="aa5d8c6b04e04a4e9f970b2f185183cb" PartId="bd81e1475c9846e491a66bbce11e1b73"/>
        </Part>
      </Part>
      <Part Type="skirsnis" Nr="7" Title="BENDROSIOS TAISYKLĖS" DocPartId="e6086dca8097458b94d01319ba1a2ff5" PartId="2c254762bdf94018a8989cad0432b335">
        <Part Type="straipsnis" Nr="31" Abbr="31 str." Title="Pagrindiniai pirkimų principai ir tikslai" DocPartId="4486892a493d41b782e2f99ad8811090" PartId="1a8e1add11ea425cbe612a6b0f927dbc">
          <Part Type="strDalis" Nr="1" Abbr="31 str. 1 d." DocPartId="998c4c95d9d3400b8e5237c420c953ac" PartId="73270e6a1bd64e09869a41570d23541e"/>
          <Part Type="strDalis" Nr="2" Abbr="31 str. 2 d." DocPartId="d210946493264dd6b0e4f5a5721b4c05" PartId="823e35dc8a9f443ba844722b8e22ef75">
            <Part Type="strPunktas" Nr="1" Abbr="31 str. 2 d. 1 p." DocPartId="61ce37ab5084470e86e7ea8768930625" PartId="1ef5e371598847d38f389c9373d9e6d9"/>
            <Part Type="strPunktas" Nr="2" Abbr="31 str. 2 d. 2 p." DocPartId="2a63d66ed33b4e688993ab2d6dd3aa0a" PartId="72b43bf65a2945d0b9061dfc20643221"/>
          </Part>
          <Part Type="strDalis" Nr="3" Abbr="31 str. 3 d." DocPartId="fb2c48b1c63444e9bcd4ef8135ae5776" PartId="8348c0f0231b401d9c22441af650e93f"/>
          <Part Type="strDalis" Nr="4" Abbr="31 str. 4 d." DocPartId="1ef3087b216741e0b21bb5123fa92b6d" PartId="6cd7e4f66c9b41d192d31946e6646aee"/>
        </Part>
        <Part Type="straipsnis" Nr="32" Abbr="32 str." Title="Tiekėjai" DocPartId="ad921c5ce243496eb3ee4629b907d33b" PartId="2f9c4c523dbe438e9028856dea79520e">
          <Part Type="strDalis" Nr="1" Abbr="32 str. 1 d." DocPartId="6eee1ff05b5846089cee8c5c1383a2a5" PartId="8eb852011ccb40c39f46b0a56e7e26a8"/>
          <Part Type="strDalis" Nr="2" Abbr="32 str. 2 d." DocPartId="913d3ec4892e429fa6db8758aca38bac" PartId="fcb8ef6c4c3f4ed1a25cce7b5370a361"/>
          <Part Type="strDalis" Nr="3" Abbr="32 str. 3 d." DocPartId="5269c448323c4e58ac460f805cbdcc35" PartId="dd1403ea22fd4c36b61dc6d0e286c144"/>
        </Part>
        <Part Type="straipsnis" Nr="33" Abbr="33 str." Title="Pirkimo komisija" DocPartId="ec8d5a20f7ea480d89138205e66d9895" PartId="c7001f3500464f6980d17db0d82453e1">
          <Part Type="strDalis" Nr="1" Abbr="33 str. 1 d." DocPartId="7f04c5b854924b69886c5f3dfbfe7b5a" PartId="a012eead1de847f784d34abd6d54ad9d"/>
          <Part Type="strDalis" Nr="2" Abbr="33 str. 2 d." DocPartId="eca0bc79ace048caba8bbe129b630ae6" PartId="ac76331ec32246bca2c058b9f617bdcc"/>
          <Part Type="strDalis" Nr="3" Abbr="33 str. 3 d." DocPartId="5fc90bf878354e109769551e647ecbb2" PartId="bb2b178c540b4f2ea6a9d5575e16609c"/>
          <Part Type="strDalis" Nr="4" Abbr="33 str. 4 d." DocPartId="0de734e95b554dcf97db17dce9908517" PartId="38138c6716c348b582ffa836b0077b99"/>
          <Part Type="strDalis" Nr="5" Abbr="33 str. 5 d." DocPartId="ec47f68419e44963867fd932358df182" PartId="458412ec47764cfb81b97900e292f991"/>
          <Part Type="strDalis" Nr="6" Abbr="33 str. 6 d." DocPartId="9c79ddba5c1d427dbd6f9bde560dc234" PartId="aa8ba198306e43f1bbfbf6cc91a8a2bb"/>
          <Part Type="strDalis" Nr="7" Abbr="33 str. 7 d." DocPartId="489837a1dabe44ae95884d3a3cd3aeb6" PartId="74a58771e521477fbfb08b4c42f36687"/>
        </Part>
        <Part Type="straipsnis" Nr="34" Abbr="34 str." Title="Konfidencialumas" DocPartId="bedffcd9a070433893eb6ad7b82837b7" PartId="d4052e6c782e4dcaad242806f223ce1d">
          <Part Type="strDalis" Nr="1" Abbr="34 str. 1 d." DocPartId="cf5758c417da4235bdeab0b1c4d19c03" PartId="653e1a687abd48639c70e5bad69bc73f"/>
          <Part Type="strDalis" Nr="2" Abbr="34 str. 2 d." DocPartId="a8e31af0d6234b7296d4c564ca592602" PartId="8804c75345fb4e7cb374d653d40b8926">
            <Part Type="strPunktas" Nr="1" Abbr="34 str. 2 d. 1 p." DocPartId="cad7aaa12f8240238d8886e991f2a17f" PartId="b8836eabead74bbb8c9c200fc2a239fb"/>
            <Part Type="strPunktas" Nr="2" Abbr="34 str. 2 d. 2 p." DocPartId="531a224822fc42a8a3ab34930cba691b" PartId="0407ea8e9bd84ed59560aa60270b4851"/>
            <Part Type="strPunktas" Nr="3" Abbr="34 str. 2 d. 3 p." DocPartId="85e9af9ccc9d4b4c8872763ea38a14d2" PartId="d18fcbced45e491990ab5f7cfad1c04f"/>
          </Part>
          <Part Type="strDalis" Nr="3" Abbr="34 str. 3 d." DocPartId="81b0c1a9e5e04b1ab6980bb6dee01a1f" PartId="e915374595b44fb0bf2437e71e0e0998"/>
          <Part Type="strDalis" Nr="4" Abbr="34 str. 4 d." DocPartId="ed65d53f077444429d42354ee03651db" PartId="0653ac9e58c14143a198c6cf6f1c9c03"/>
          <Part Type="strDalis" Nr="5" Abbr="34 str. 5 d." DocPartId="b96ae697f1da4638bb2553eb304e16c5" PartId="a32f0f8b1b4c4da3831edd246d3adf75"/>
        </Part>
        <Part Type="straipsnis" Nr="35" Abbr="35 str." Title="Interesų konfliktas" DocPartId="b5d774b3aa8041f98b081e30bfed1631" PartId="6302ef64256647b18ae0cc311b80b7c5">
          <Part Type="strDalis" Nr="1" Abbr="35 str. 1 d." DocPartId="9d067df3f98743529dcab5e108dcffd1" PartId="b3baee7f458841f3992b2643a52bfdd4"/>
          <Part Type="strDalis" Nr="2" Abbr="35 str. 2 d." DocPartId="bac25a1f460b47d8810e4926d4ea20c9" PartId="b9f0a490909042928d963329a83c7678"/>
          <Part Type="strDalis" Nr="3" Abbr="35 str. 3 d." DocPartId="2449a0883e8d4101b4c149fe045079a8" PartId="1986b9f94a674a95957426b790e38050"/>
        </Part>
        <Part Type="straipsnis" Nr="36" Abbr="36 str." Title="Bendravimas ir keitimasis informacija" DocPartId="65cb74372bc44996b1fe38e2d4a0967c" PartId="cd41ac1723144973bd497a6d81c170ba">
          <Part Type="strDalis" Nr="1" Abbr="36 str. 1 d." DocPartId="3fc963d04be14307ab9f1b77b0e99c36" PartId="00004e4a8eaa4514a5090e28f6cfc40b"/>
          <Part Type="strDalis" Nr="2" Abbr="36 str. 2 d." DocPartId="8ae52ec885d646bd8926b6176f89c0e3" PartId="63c99d67c3d04a3f9e0392c265f80aa7"/>
          <Part Type="strDalis" Nr="3" Abbr="36 str. 3 d." DocPartId="bdf6b7f15e5040679acbddea361f6615" PartId="6e1a2a156c1948f79784095186ec09a1"/>
          <Part Type="strDalis" Nr="4" Abbr="36 str. 4 d." DocPartId="77e9d73508d44d94bf8b3c78afe7214d" PartId="0ca8882670f2486293dabdf1be878b6e"/>
          <Part Type="strDalis" Nr="5" Abbr="36 str. 5 d." DocPartId="d256b75eb37e4ccc80512cc6597d5563" PartId="39333845a51c4b4e9f3178bf7313de40">
            <Part Type="strPunktas" Nr="1" Abbr="36 str. 5 d. 1 p." DocPartId="3f630a4a944e42f0b378320ba60f4782" PartId="9e1adfacd4ce4e408ed83c295361cd53"/>
            <Part Type="strPunktas" Nr="2" Abbr="36 str. 5 d. 2 p." DocPartId="f6d71d365df34cb0a2a1812a502a80c5" PartId="6369a87192a646b4a48222002bf45047"/>
            <Part Type="strPunktas" Nr="3" Abbr="36 str. 5 d. 3 p." DocPartId="0713f9ac5ef64248aeff506cca863d5c" PartId="119747de934e4ceaae66ef661efa2a73"/>
            <Part Type="strPunktas" Nr="4" Abbr="36 str. 5 d. 4 p." DocPartId="4c07331c252c4297b9cf8ad121da56c2" PartId="8bf28e76cec04aad9c62812eeb7e897a"/>
          </Part>
          <Part Type="strDalis" Nr="6" Abbr="36 str. 6 d." DocPartId="fb7e979a632c4fd18cb9482487ffa4b2" PartId="533eedd1371f4384843d7215c2a1dff3"/>
          <Part Type="strDalis" Nr="7" Abbr="36 str. 7 d." DocPartId="91c0562255d144c0984fd23a3d3b779b" PartId="b35222051c6d47d9834f5a5761765cb7">
            <Part Type="strPunktas" Nr="1" Abbr="36 str. 7 d. 1 p." DocPartId="e23b574ad5b24ec5b76b27e4ffad5032" PartId="96e6e3a42dd84bf2b13cc7274aac6a07"/>
            <Part Type="strPunktas" Nr="2" Abbr="36 str. 7 d. 2 p." DocPartId="66ac864a1eb4444eadabc2797bf7feb0" PartId="e12292d208d34f32a14417123390b170"/>
            <Part Type="strPunktas" Nr="3" Abbr="36 str. 7 d. 3 p." DocPartId="26e30dce592c4f9084d83ba922c64aa2" PartId="1cc3cd1717c74b1c8dccbc7f1edcdf42"/>
          </Part>
          <Part Type="strDalis" Nr="8" Abbr="36 str. 8 d." DocPartId="dfd3865a93f74bcbad601467336cf2c5" PartId="b5e44506b4324caa805dca146a36e90e">
            <Part Type="strPunktas" Nr="1" Abbr="36 str. 8 d. 1 p." DocPartId="4f0feddfa51d495e9daf86ee6c1fe339" PartId="dbfa625d3c634b24817abedc26f18f73"/>
            <Part Type="strPunktas" Nr="2" Abbr="36 str. 8 d. 2 p." DocPartId="5174b0bc62d647b899efcc60135800cd" PartId="79cf5ab6cae14bfcbe0f6b53a222a308"/>
          </Part>
          <Part Type="strDalis" Nr="9" Abbr="36 str. 9 d." DocPartId="eb3da8b27d8a4107984b8380c78158e7" PartId="518d384412a7498c819c41932952676c"/>
          <Part Type="strDalis" Nr="10" Abbr="36 str. 10 d." DocPartId="10e91a12e65d4b50b763b18742ddf1c6" PartId="4c7f820a819b41bcb696b0acee9741b3"/>
          <Part Type="strDalis" Nr="11" Abbr="36 str. 11 d." DocPartId="5acaa16821c34b6fb0a7dbd00d2140e3" PartId="db06484d2cc442c68ea4f113bf897989">
            <Part Type="strPunktas" Nr="1" Abbr="36 str. 11 d. 1 p." DocPartId="679eaa20d3f0413b939c040cbda99c6d" PartId="9b337d2ddcca4d1d82806ca3add3d941"/>
            <Part Type="strPunktas" Nr="2" Abbr="36 str. 11 d. 2 p." DocPartId="2a7d4fa5def14aaaa8cf2cdf263c5008" PartId="f87b257a51464bb199d49ee1e29ace5b"/>
            <Part Type="strPunktas" Nr="3" Abbr="36 str. 11 d. 3 p." DocPartId="8deae83510b94fc498a5a26af4c8cdf2" PartId="6d37c7613c2b4e9c877b76935a1daea1"/>
            <Part Type="strPunktas" Nr="a" Abbr="36 str. 11 d. a p." DocPartId="af256dec6cf94618b5436102ac90a99c" PartId="9e4963e57b004893b410c6213b37f961"/>
            <Part Type="strPunktas" Nr="b" Abbr="36 str. 11 d. b p." DocPartId="e2c4be874f424c16a6d65917e17a7ffb" PartId="d6395a15c6aa4a32a72b276e817c8701"/>
          </Part>
          <Part Type="strDalis" Nr="12" Abbr="36 str. 12 d." DocPartId="2e588ab3595e479187295711bd6d1a0d" PartId="fac0e3447a72445db3e84e6b01393322"/>
          <Part Type="strDalis" Nr="13" Abbr="36 str. 13 d." DocPartId="45cf925ad2fb42b4b1602c7085624944" PartId="4c1006fa394647d5bf705dff2f611efb"/>
        </Part>
        <Part Type="straipsnis" Nr="37" Abbr="37 str." Title="Rezervuota teisė dalyvauti pirkimuose" DocPartId="ab7b7cf0145f4e829ee01551614b3193" PartId="5752c80891f54446a58d5f171680af99">
          <Part Type="strDalis" Nr="1" Abbr="37 str. 1 d." DocPartId="4a34762cf2da446bb4ad3699f285062b" PartId="a568a1e1960042a3b4bb7313cdfe9342">
            <Part Type="strPunktas" Nr="1" Abbr="37 str. 1 d. 1 p." DocPartId="9aba50c9defe46db819a1e53621caafa" PartId="3818d7b4b76245a89e7076bf85dc8925"/>
            <Part Type="strPunktas" Nr="2" Abbr="37 str. 1 d. 2 p." DocPartId="d2a9891361484134b3f0a36d8fd4b33f" PartId="8d32a5899238421297a55f4b92b7b78e"/>
            <Part Type="strPunktas" Nr="3" Abbr="37 str. 1 d. 3 p." DocPartId="852ba4ac3aa34010bdf68f3cd05f4734" PartId="d2b2be44e43240e6a852490ffda6cf4c"/>
            <Part Type="strPunktas" Nr="4" Abbr="37 str. 1 d. 4 p." DocPartId="34890ccca0534da4a35590e9cc688af4" PartId="0d45fa34759b46baa7715593c29c21c6"/>
            <Part Type="strPunktas" Nr="5" Abbr="37 str. 1 d. 5 p." DocPartId="86284049b088421c95b00703efc15e78" PartId="04da004b804f4c1681046bd6f4fba2b9"/>
          </Part>
          <Part Type="strDalis" Nr="2" Abbr="37 str. 2 d." DocPartId="0d6e79aac3d84bb69265eef691e79163" PartId="67e3fc4119504001b86fcfa21c1b7040"/>
          <Part Type="strDalis" Nr="3" Abbr="37 str. 3 d." DocPartId="96f1b65881d64028a63c610703d5d5b7" PartId="306ab5b0ae0945378ebcbd73ff2f7d5e"/>
          <Part Type="strDalis" Nr="4" Abbr="37 str. 4 d." DocPartId="506760c8e09947cb9b86c6b85d123df3" PartId="34480d5fc1bc4d63b2a7c342f9117e63"/>
        </Part>
        <Part Type="straipsnis" Nr="38" Abbr="38 str." Title="Tarptautinio pirkimo, supaprastinto pirkimo ir mažos vertės pirkimo atlikimas" DocPartId="51c94841fa0f452f87cb8dd036dc394a" PartId="0d43575e68064c9f9156cdbeae85d1ad">
          <Part Type="strDalis" Nr="1" Abbr="38 str. 1 d." DocPartId="97a86a16249b40c6b76793777082ff85" PartId="e85839c3643942a3bcb902276b92fcb5"/>
          <Part Type="strDalis" Nr="2" Abbr="38 str. 2 d." DocPartId="983ca1558ee140de932d43c731fc0a44" PartId="dcf6f6694fab4eb384532058dddec041"/>
        </Part>
      </Part>
    </Part>
    <Part Type="skyrius" Nr="2" Title="PIRKIMO PLANAVIMAS IR ATLIKIMAS, PIRKIMO DOKUMENTAI" DocPartId="0b6af1c14fc9463d8531e5c317a75677" PartId="e99724901ec04a0ca3a980cae8f061aa">
      <Part Type="skirsnis" Nr="1" Title="PIRKIMO PLANAVIMAS IR PASIRENGIMAS PIRKIMUI" DocPartId="03cc79a6678f462e97d644d7b2c786f4" PartId="4f866889b0454c3a8bdb5f12736df9d2">
        <Part Type="straipsnis" Nr="39" Abbr="39 str." Title="Pirkimų planai" DocPartId="5b59b6fdba93496fa979e6a4dc02151f" PartId="37652bbdf53840eba07009371a477b96">
          <Part Type="strDalis" Nr="1" Abbr="39 str. 1 d." DocPartId="fd803a8a7ee64c3381e157a6d820ab55" PartId="8333351a777442169dffe50392e8b1ed"/>
          <Part Type="strDalis" Nr="2" Abbr="39 str. 2 d." DocPartId="1ddb9a9f6b4a480e9cefd53a67cb715b" PartId="378a61d53af742f7bb7cf9a0c43ab063"/>
        </Part>
        <Part Type="straipsnis" Nr="40" Abbr="40 str." Title="Pasirengimas pirkimui" DocPartId="7519414ad18149c1b6e11f18cfa1307e" PartId="f29806ce657d4e56afd353b7af90ce6c">
          <Part Type="strDalis" Nr="1" Abbr="40 str. 1 d." DocPartId="a561449a7e884c95889bcbaea7707be7" PartId="092535316d4d47c4bb2b1d0bbcf41be5">
            <Part Type="strPunktas" Nr="1" Abbr="40 str. 1 d. 1 p." DocPartId="0ff69d014c3141239f98666555c00f62" PartId="600f085eb07b4ba3bbb1098e60f65860"/>
            <Part Type="strPunktas" Nr="2" Abbr="40 str. 1 d. 2 p." DocPartId="91645dd2131546a7a0e123861ba1b890" PartId="ad70f907d53c4c85b439c1651d6b811a"/>
          </Part>
          <Part Type="strDalis" Nr="2" Abbr="40 str. 2 d." DocPartId="254e14780ca048b4956ee6bb94fb2075" PartId="28efcfebda39455689801f541052dd95"/>
          <Part Type="strDalis" Nr="3" Abbr="40 str. 3 d." DocPartId="6ddd098fe13c4338b1fb5a3c0fc97c34" PartId="0d29d93ea85f4cae9ee60fafdb4edd24"/>
          <Part Type="strDalis" Nr="4" Abbr="40 str. 4 d." DocPartId="a604f2f820b4413ea7fdd738c7716232" PartId="6408be72dc084bf49d6403a2852fd780"/>
        </Part>
      </Part>
    </Part>
    <Part Type="skyrius" Nr="999" Notes="Numeris ne iš eilės. Trūksta dalių? [DocDalys]" DocPartId="642b10c26f5644c090015a1ff9b503a9" PartId="5ac3f0422138417db891578c0fd84d65">
      <Part Type="strDalis" Nr="1" Abbr="1 d." DocPartId="1438e92bff294fd4a4d93f12013b18ea" PartId="65ae46a6e3cd49c48c3108b59dfd4ea0"/>
      <Part Type="strDalis" Nr="2" Abbr="2 d." DocPartId="83fbca951a0d4e0da204b00f6ecd1321" PartId="50114d22741a44a3a36e7bc69b8ec193">
        <Part Type="strPunktas" Nr="1" Abbr="2 d. 1 p." DocPartId="057b8c869b7147a7b10a19d725cb003d" PartId="9abbf08bb6414d398dd7bd37484a50a6"/>
        <Part Type="strPunktas" Nr="2" Abbr="2 d. 2 p." DocPartId="fcbaba2faa644027a74c859c51146590" PartId="5eaa06bf825a440e96cfc9c73d38bca1"/>
        <Part Type="strPunktas" Nr="3" Abbr="2 d. 3 p." DocPartId="4ec6d203efb942b09d8848c3bc411165" PartId="137d51cb096a4eb2bc2c4dab47052e63"/>
      </Part>
      <Part Type="straipsnis" Nr="42" Abbr="42 str." Title="Pirkimo procedūrų pradžia ir pabaiga" Notes="Numeris ne iš eilės. Trūksta dalių? [DocDalys]" DocPartId="c59b8c8005b64b3daa21790ff60d8225" PartId="00048cf07bd84716ac1e55455fca207c">
        <Part Type="strDalis" Nr="1" Abbr="42 str. 1 d." DocPartId="a08ef0a91f274c0a9648e08712b8377a" PartId="7c35674c1e1f4c08897c00661425c61a">
          <Part Type="strPunktas" Nr="1" Abbr="42 str. 1 d. 1 p." DocPartId="ee89ce22a6754081a1b6cc0f13ddd92e" PartId="8e9985a5d11940ca9a8013281e9ffe7e"/>
          <Part Type="strPunktas" Nr="2" Abbr="42 str. 1 d. 2 p." DocPartId="fd970fcccba441d8ae32935d478bcf77" PartId="28585e1f0df1462195c2003a7bf00edc"/>
          <Part Type="strPunktas" Nr="3" Abbr="42 str. 1 d. 3 p." DocPartId="dd13bef9c92246a9b5a7038fb58045c2" PartId="d172eb6568904076ba39b4794d78e9a5"/>
          <Part Type="strPunktas" Nr="4" Abbr="42 str. 1 d. 4 p." DocPartId="50fd68de9d6e4b87a52a739b5bc1152b" PartId="d0ccd78683034f8fa55e6f2a380b57db"/>
          <Part Type="strPunktas" Nr="5" Abbr="42 str. 1 d. 5 p." DocPartId="ba30ee23e8ec4f1b86f2377f7052d57e" PartId="3709ce55745d4ff28b8ae0b6451fee06"/>
        </Part>
        <Part Type="strDalis" Nr="2" Abbr="42 str. 2 d." DocPartId="25c9631df7cb40819bc08d3592961fb0" PartId="301419a111d2477ebb24ab3efe46f9f4">
          <Part Type="strPunktas" Nr="1" Abbr="42 str. 2 d. 1 p." DocPartId="d90643ecb2b440f4b23841873b484bb1" PartId="9ad39450dbd64034a0dbdaa9a84919d8"/>
          <Part Type="strPunktas" Nr="2" Abbr="42 str. 2 d. 2 p." DocPartId="b2f7b10180ca455d98e49cb9c8b67e36" PartId="de688ea72abd490db23a12afae95038e"/>
          <Part Type="strPunktas" Nr="3" Abbr="42 str. 2 d. 3 p." DocPartId="b4f2138481f844b698bdbcc45d3e72e5" PartId="b1d3f71eaf6c426eb02baa90b9b5b641"/>
          <Part Type="strPunktas" Nr="4" Abbr="42 str. 2 d. 4 p." DocPartId="965104b547cf469083ca4a4f40ee723f" PartId="063b5b4472e04c2eb4344721d39d5a74"/>
          <Part Type="strPunktas" Nr="5" Abbr="42 str. 2 d. 5 p." DocPartId="04c38eb7519f4fc18d7710811973d7d4" PartId="ea9dcc80d84048899b864d13e85d3912"/>
          <Part Type="strPunktas" Nr="6" Abbr="42 str. 2 d. 6 p." DocPartId="f1abbbeb9530468499a2fb4ffc2b2dc7" PartId="b7c64817febc4fbe84a1236c1c1c2686"/>
        </Part>
        <Part Type="strDalis" Nr="3" Abbr="42 str. 3 d." DocPartId="0e093f5d2b354243b411efea3f761279" PartId="0bcc90ebbfbb4c628cfb961c11122943"/>
      </Part>
      <Part Type="skirsnis" Nr="2" Title="PIRKIMO SKELBIMAI" DocPartId="bb485f0f5b8f40f5a39d184c00a48952" PartId="a0ab42f96ce44af2998ab9152c85e817">
        <Part Type="straipsnis" Nr="43" Abbr="43 str." Title="Reguliarus orientacinis skelbimas" DocPartId="2be21c3cc97a4264bf2ca1594c08f820" PartId="61946410619741ae89ab4dcb094a2184">
          <Part Type="strDalis" Nr="1" Abbr="43 str. 1 d." DocPartId="32820860756d43ea9591d15075c0de1b" PartId="e539cb06379949abbcfba579deabe2bc"/>
          <Part Type="strDalis" Nr="2" Abbr="43 str. 2 d." DocPartId="969f61fa4b504e27ab0d3a4640eb6f1e" PartId="1441b4fd09804f009e202d27a9781e44"/>
          <Part Type="strDalis" Nr="3" Abbr="43 str. 3 d." DocPartId="05f0b04809cd4bf3aa733732835336d6" PartId="bacd4150b66441b49f199fbdb1459c0f">
            <Part Type="strPunktas" Nr="1" Abbr="43 str. 3 d. 1 p." DocPartId="732b3ecf58304df685682195368df0fa" PartId="153cbbac637e47a1b5ad1c4c43f285d3"/>
            <Part Type="strPunktas" Nr="2" Abbr="43 str. 3 d. 2 p." DocPartId="34d72673787e468899d4ebe44a9bff4c" PartId="7b6232cd472d453b9c5de545756e5497"/>
            <Part Type="strPunktas" Nr="3" Abbr="43 str. 3 d. 3 p." DocPartId="754dcc4267d24a108abcce57045736f7" PartId="43405fcf37e342dea9d4a755df203c2e"/>
            <Part Type="strPunktas" Nr="4" Abbr="43 str. 3 d. 4 p." DocPartId="a2c54efe110b465984689e1b9931717a" PartId="b5147724ba144ec988ee52bf90fd9630"/>
          </Part>
          <Part Type="strDalis" Nr="4" Abbr="43 str. 4 d." DocPartId="d0216332933a473b9760ebc3bc1cb72a" PartId="a56f77bc5d8f4a6a9f2dd3f0b90eb5e6"/>
        </Part>
        <Part Type="straipsnis" Nr="44" Abbr="44 str." Title="Skelbimas apie kvalifikacijos vertinimo sistemą" DocPartId="1774620f695f4e6aacef35d9b274a945" PartId="6acc22edd6df419ea965b222e685ee1d">
          <Part Type="strDalis" Nr="1" Abbr="44 str. 1 d." DocPartId="8a6b776d303b421abd19896b538fb2fc" PartId="a349bb8a11854413b090268b860ddd6d"/>
          <Part Type="strDalis" Nr="2" Abbr="44 str. 2 d." DocPartId="c2ac48cd5523491185c90038402569a0" PartId="c09434c629a941b2b3aed2416bbf4666"/>
          <Part Type="strDalis" Nr="3" Abbr="44 str. 3 d." DocPartId="6e95d996892c4a96a4ed71a89d04bc8f" PartId="08671c45ed7f4a9f83f8b8ab69325620">
            <Part Type="strPunktas" Nr="1" Abbr="44 str. 3 d. 1 p." DocPartId="199820ee67aa48669774d082c47af3d3" PartId="20dd035448c149428897ef58aa849761"/>
            <Part Type="strPunktas" Nr="2" Abbr="44 str. 3 d. 2 p." DocPartId="b56dff29fd1942ce9cd68895087872f3" PartId="1b0c3a1ca7914e169be34ebf4c93fb6a"/>
          </Part>
        </Part>
        <Part Type="straipsnis" Nr="45" Abbr="45 str." Title="Skelbimas apie pirkimą ir skelbimas apie projekto konkursą" DocPartId="a97d93a1f1dd473d8f11cceebcf01f7f" PartId="a541b21edbb74b9d8d170dfedb01e47c">
          <Part Type="strDalis" Nr="1" Abbr="45 str. 1 d." DocPartId="ede824c219194ad8b2ade7930ff099bc" PartId="970559fa07094aae8d5029a7f4e5c48f"/>
          <Part Type="strDalis" Nr="2" Abbr="45 str. 2 d." DocPartId="50f7ab7effda45a18c4c0159bc121130" PartId="65264e5fea454f138c6a9f6357b246bd"/>
        </Part>
        <Part Type="straipsnis" Nr="46" Abbr="46 str." Title="Pranešimas dėl savanoriško ex ante skaidrumo" DocPartId="615a6557e68a445e9871e4874ac4b396" PartId="3d6a42482f50413c9590d19fecea235d">
          <Part Type="strDalis" Nr="1" Abbr="46 str. 1 d." DocPartId="3b710fc071b2424d8ce78bdf33b52cde" PartId="1a689144f14d4e3db063ad3231bc739d"/>
        </Part>
        <Part Type="straipsnis" Nr="47" Abbr="47 str." Title="Skelbimai apie pirkimo ir projekto konkurso rezultatus" DocPartId="227c749d92054a3ba79da28d7bc86bad" PartId="1ceafb5d108e48ac9f7036fae874e6e3">
          <Part Type="strDalis" Nr="1" Abbr="47 str. 1 d." DocPartId="fd7c58518ea049efaa99f814ad0289d8" PartId="5ee25d73d78449e0bbb854ac93e98d6d"/>
          <Part Type="strDalis" Nr="2" Abbr="47 str. 2 d." DocPartId="8289062bcd684e7b938ca71144d897e0" PartId="46b6aef62ce04a25ad5d325634a5ea93">
            <Part Type="strPunktas" Nr="1" Abbr="47 str. 2 d. 1 p." DocPartId="f1fede66810543febfb8226a3abdc79e" PartId="b4b7eda6e3774fcca5a510e2e85269ac"/>
            <Part Type="strPunktas" Nr="2" Abbr="47 str. 2 d. 2 p." DocPartId="9ccf83d09c264214b551883899ec003b" PartId="143a959405ec4bea87295c3639151f01"/>
          </Part>
          <Part Type="strDalis" Nr="3" Abbr="47 str. 3 d." DocPartId="3734a6b9e5d74f9ca02dd6b93986545b" PartId="4ed0e4e4ad904d70b2c26c95038cda83"/>
          <Part Type="strDalis" Nr="4" Abbr="47 str. 4 d." DocPartId="136d650105ef4fcc9dedd5ab489d248f" PartId="e4e2f700f289410f9cf41afeadd3f24c"/>
          <Part Type="strDalis" Nr="5" Abbr="47 str. 5 d." DocPartId="d6c7ab26828b4c6eb64757887f3c606a" PartId="35a8be8312144b9480869385249e3e6b"/>
          <Part Type="strDalis" Nr="6" Abbr="47 str. 6 d." DocPartId="c7600975dbb6464f973c2420d8d16922" PartId="6f248cf3c1cb4bf6b684663de76ca09c">
            <Part Type="strPunktas" Nr="1" Abbr="47 str. 6 d. 1 p." DocPartId="68ea8371d3d74b8c81eb36db281ddf6e" PartId="7048df37934f4b0689049faca38bc80a"/>
            <Part Type="strPunktas" Nr="2" Abbr="47 str. 6 d. 2 p." DocPartId="2ddd297072144d41a5b2c7c7d4ac6cc9" PartId="cf66c51a82504e59bf51989640bc7847"/>
          </Part>
          <Part Type="strDalis" Nr="7" Abbr="47 str. 7 d." DocPartId="f2bb0f2543a14cf8a692e560151554ce" PartId="b81744c655af41bab8d513eae37b827e"/>
        </Part>
        <Part Type="straipsnis" Nr="48" Abbr="48 str." Title="Skelbimo rengimas ir paskelbimas" DocPartId="185bafd460f04357a26140fa65f23ad1" PartId="bbf7904fe29d4cbc8198f029cd9a59d8">
          <Part Type="strDalis" Nr="1" Abbr="48 str. 1 d." DocPartId="36a885658b72468e824f82dd27f125ed" PartId="a1dc5a74379c40c18279eb598805f09e"/>
          <Part Type="strDalis" Nr="2" Abbr="48 str. 2 d." DocPartId="684ea08e03ca41da81f8d84b2ffd2421" PartId="d3175a63134c4958b94b4770cee3405a">
            <Part Type="strPunktas" Nr="1" Abbr="48 str. 2 d. 1 p." DocPartId="c9111365bd3c4f789183e84f21a25697" PartId="c8b26c9e180c4954b57d68b3fe14373e"/>
            <Part Type="strPunktas" Nr="2" Abbr="48 str. 2 d. 2 p." DocPartId="3aef90bb8d6b4ababc154dd2b2313936" PartId="25ff95b4c30348e3992b469848658261"/>
          </Part>
          <Part Type="strDalis" Nr="3" Abbr="48 str. 3 d." DocPartId="8ab8659aed9b4bc3b68a34e82a32d9e9" PartId="a147f467758744dcaba81a7b929ee5aa"/>
          <Part Type="strDalis" Nr="4" Abbr="48 str. 4 d." DocPartId="b6b66f5a93a042e6947bf3698b365317" PartId="649c1ab7a9654976ba999c4abb717bad"/>
          <Part Type="strDalis" Nr="5" Abbr="48 str. 5 d." DocPartId="5ffcce94436e4bc3b5aa142e3e2c1cbb" PartId="3984d84d710c4a98bce2d58799e52441"/>
          <Part Type="strDalis" Nr="6" Abbr="48 str. 6 d." DocPartId="9719f8005f5240fabb8271d9a70abc40" PartId="c67ea3f4fc1d40ec912c59104530fe5f">
            <Part Type="strPunktas" Nr="1" Abbr="48 str. 6 d. 1 p." DocPartId="17d7d498b6a046f39298c9e7d3fe427e" PartId="ff549ea7ecb2407883b3bb1a4a23b85d"/>
            <Part Type="strPunktas" Nr="2" Abbr="48 str. 6 d. 2 p." DocPartId="47e58011df284de5ae79ae8719a38df0" PartId="35a3d07d3d8041bcb5aa546cc704a212"/>
          </Part>
          <Part Type="strDalis" Nr="7" Abbr="48 str. 7 d." DocPartId="297adecf754f4120800a96c2219744e2" PartId="1d34160c9c874d45bee2b6da30ba7a2e"/>
          <Part Type="strDalis" Nr="8" Abbr="48 str. 8 d." DocPartId="d5f7898969b94268b81597ae518b072c" PartId="accdc116d192455d8fb9f01163d70665"/>
          <Part Type="strDalis" Nr="9" Abbr="48 str. 9 d." DocPartId="72bda02490a6483680688a2d65e25cbf" PartId="6e54c5b120c6477a83d45707d1105f35"/>
          <Part Type="strDalis" Nr="10" Abbr="48 str. 10 d." DocPartId="7516cac153994321b68cd955619c33a6" PartId="684b411c79ed440b802fd759201309d9">
            <Part Type="strPunktas" Nr="1" Abbr="48 str. 10 d. 1 p." DocPartId="47dac1e9740b45d09a78890f36ad1242" PartId="fe0c7da8993849dabbab24110ad9f447"/>
            <Part Type="strPunktas" Nr="2" Abbr="48 str. 10 d. 2 p." DocPartId="2519350abecc4eae92f742a3e213d5b1" PartId="ded23a6feae74c3da1a306cd87ba9485"/>
            <Part Type="strPunktas" Nr="3" Abbr="48 str. 10 d. 3 p." DocPartId="1d683de9de4e414e9a3959ad6fcdd372" PartId="0940951eec234a239de3f56e856c0109"/>
          </Part>
          <Part Type="strDalis" Nr="11" Abbr="48 str. 11 d." DocPartId="c83f8312ed4d4c4fb503dc0861250c75" PartId="682c7902a477449689e72c1288ee724d"/>
          <Part Type="strDalis" Nr="12" Abbr="48 str. 12 d." DocPartId="9d75e405b34145bd82867d22ddc7ecb7" PartId="ecf98dae970e463e8c7d341e4ca78c18"/>
        </Part>
      </Part>
      <Part Type="skirsnis" Nr="3" Title="PIRKIMO DOKUMENTAI IR TECHNINĖ SPECIFIKACIJA" DocPartId="5166906421ec4d7a821376f9161f0270" PartId="3f342c8650df4b8eb7414ffdf29979f0">
        <Part Type="straipsnis" Nr="49" Abbr="49 str." Title="Pirkimo dokumentų turinys" DocPartId="f547cd82e01b4e66ae9448f1f7e0befa" PartId="5661c28485a743c68899c5320df006c6">
          <Part Type="strDalis" Nr="1" Abbr="49 str. 1 d." DocPartId="5304498e58ff41a9b3e67758f0423957" PartId="b5ff75f4db5f4608a81381e96339159a"/>
          <Part Type="strDalis" Nr="2" Abbr="49 str. 2 d." DocPartId="321f09ff24cb4268abbc43ca67ab1181" PartId="6c3475b15bc842ccb79b71e8f52b49ed">
            <Part Type="strPunktas" Nr="1" Abbr="49 str. 2 d. 1 p." DocPartId="7cf34750b1e54ddf8c26f202bfe3a7cd" PartId="5ca0ee395c3c437cb98d986626b502aa"/>
            <Part Type="strPunktas" Nr="2" Abbr="49 str. 2 d. 2 p." DocPartId="0ca1fe00ef60446789e9648f25549df0" PartId="271930a0b7374666b010ca9416434e45"/>
            <Part Type="strPunktas" Nr="3" Abbr="49 str. 2 d. 3 p." DocPartId="af30d1f362d0463e8326cbe047c4d195" PartId="d8335dada567483585e2043d416a81cc"/>
            <Part Type="strPunktas" Nr="4" Abbr="49 str. 2 d. 4 p." DocPartId="0d6a0461b03c44439fbbe65060fe3110" PartId="ac74697bc91048fc81ed7cce57b0dd42"/>
            <Part Type="strPunktas" Nr="5" Abbr="49 str. 2 d. 5 p." DocPartId="de811dc59a7148029c85b0c845e9c951" PartId="cbee43a0fbba48a4aa4aa58bbf94260b"/>
            <Part Type="strPunktas" Nr="6" Abbr="49 str. 2 d. 6 p." DocPartId="5197c17d2fb94e759afb89825ee006a4" PartId="cf8f636a53f24b32983b63d2976738a0"/>
            <Part Type="strPunktas" Nr="7" Abbr="49 str. 2 d. 7 p." DocPartId="35ade88a3f8a460cb957ceed82f225ad" PartId="37d5bce8ecd34d7e81b15e50e4fb9ae8"/>
            <Part Type="strPunktas" Nr="8" Abbr="49 str. 2 d. 8 p." DocPartId="3daac2b9e51d4ea4bc0dacee4a99efb8" PartId="daede81b49234207b62c5e8ec1c0281d"/>
            <Part Type="strPunktas" Nr="9" Abbr="49 str. 2 d. 9 p." DocPartId="41ce84021153427986172b77ee65c1e0" PartId="344c2a028a664c369f6b0856e234a2c1"/>
            <Part Type="strPunktas" Nr="10" Abbr="49 str. 2 d. 10 p." DocPartId="8a5d1a64758340a8a281dae59804c8af" PartId="a69964e89bd0482e82e94bb1c6ea42c7"/>
            <Part Type="strPunktas" Nr="11" Abbr="49 str. 2 d. 11 p." DocPartId="ae50dfc6a90941c7b310374b6ae1e1d3" PartId="2a4591fb673343b98921fdc9f7432f6f"/>
            <Part Type="strPunktas" Nr="12" Abbr="49 str. 2 d. 12 p." DocPartId="ec8c5b87aebc4cd38e3d244f7d69178a" PartId="6476d1bb75c947c7a593568ca2539e0d"/>
            <Part Type="strPunktas" Nr="13" Abbr="49 str. 2 d. 13 p." DocPartId="2d4bb3a20e0f41bbb463fb9802a99761" PartId="2c57fe30f8ea4eb6b8c76d952030aead"/>
            <Part Type="strPunktas" Nr="14" Abbr="49 str. 2 d. 14 p." DocPartId="0c14a477ec6d4e7fbaa249544cad7215" PartId="e7b1909bf8e54188b9e506e7fd839c25"/>
            <Part Type="strPunktas" Nr="15" Abbr="49 str. 2 d. 15 p." DocPartId="6f0bd2eb9e454e42a736354ab519212c" PartId="75ac6c6dd13f444ca9f0cbecd5d41b3d"/>
            <Part Type="strPunktas" Nr="16" Abbr="49 str. 2 d. 16 p." DocPartId="b0cc04e810d3491ab177f24b43cffec7" PartId="e65aeb852bbf4853a101bef79b1375bf"/>
            <Part Type="strPunktas" Nr="17" Abbr="49 str. 2 d. 17 p." DocPartId="6d80fd1dfeb141f988c73e554671b110" PartId="d4af2f90596d41c1bf713f8a191cdb97"/>
            <Part Type="strPunktas" Nr="18" Abbr="49 str. 2 d. 18 p." DocPartId="edf2f28080a3433da7ca7a33db69b567" PartId="865f1ffbace244e691e94591b3c25863"/>
            <Part Type="strPunktas" Nr="19" Abbr="49 str. 2 d. 19 p." DocPartId="18e0f45403b64a988523fdf5dd6f0dde" PartId="a2cb6b4b6c9a4bb09ce588b6b05352ad"/>
            <Part Type="strPunktas" Nr="20" Abbr="49 str. 2 d. 20 p." DocPartId="8a5007c298ae47209167a91b49fe5cdb" PartId="22e6f5040ee84fd69759d23d86ae0a2c"/>
            <Part Type="strPunktas" Nr="21" Abbr="49 str. 2 d. 21 p." DocPartId="9254555979294305b7d2a46d647be2e3" PartId="fd7ea5e675e545b1a1d72972db41e7ae"/>
            <Part Type="strPunktas" Nr="22" Abbr="49 str. 2 d. 22 p." DocPartId="5e3ea51eb5f447c998799ecd11f09857" PartId="92f3ed01954a4d62b604b736847d84b6"/>
            <Part Type="strPunktas" Nr="23" Abbr="49 str. 2 d. 23 p." DocPartId="5c6ae3c096b54f03a3adb0a495485d2c" PartId="ad6cf5bc2cba43f8bba38c3f78765ff9"/>
            <Part Type="strPunktas" Nr="24" Abbr="49 str. 2 d. 24 p." DocPartId="cdf53b80e4b24d8c85e418dddc4f69e7" PartId="6acc1186e5ef48af93869b349a5b4d65"/>
            <Part Type="strPunktas" Nr="25" Abbr="49 str. 2 d. 25 p." DocPartId="ae35433b44c1474f9fe84c2f1da7baf8" PartId="3c486f3a291f4bf880dc8503be787f7e"/>
            <Part Type="strPunktas" Nr="26" Abbr="49 str. 2 d. 26 p." DocPartId="07835856995e4b619398d92379ed8416" PartId="679f1e161f9749e39433c2a0415dec5a"/>
            <Part Type="strPunktas" Nr="27" Abbr="49 str. 2 d. 27 p." DocPartId="c419590c6f894f47b2f169bdd02fa835" PartId="ef1c33c3193c4ed4be5a90b7da17ca4f"/>
            <Part Type="strPunktas" Nr="28" Abbr="49 str. 2 d. 28 p." DocPartId="25acff6f18d440fc90f85622ae88edf9" PartId="9084a10051a1481a890719d9c347c947"/>
            <Part Type="strPunktas" Nr="29" Abbr="49 str. 2 d. 29 p." DocPartId="1ff6400c71fb4ea5a98ee727cf6adaba" PartId="ce7ec833a802497b82eb5977e9b5ed86"/>
            <Part Type="strPunktas" Nr="30" Abbr="49 str. 2 d. 30 p." DocPartId="9ec47939f51e46749c0f394609aa5a8b" PartId="ae7df25be54e444fb77fe79c4d0cef15"/>
          </Part>
          <Part Type="strDalis" Nr="3" Abbr="49 str. 3 d." DocPartId="a5db6e2917164443b7da6c95012cbe6d" PartId="dc996ab137f94e2d97ab77584d83b216"/>
          <Part Type="strDalis" Nr="4" Abbr="49 str. 4 d." DocPartId="afecbc455f6c44b195031eda4dd55efa" PartId="7202e526161041c5ba25a274897cb342"/>
          <Part Type="strDalis" Nr="5" Abbr="49 str. 5 d." DocPartId="e42c1b3ac4a941f2bcbfbff5a3845060" PartId="3a35197e8d2e4e70b3390f04a5b4efb5"/>
        </Part>
        <Part Type="straipsnis" Nr="50" Abbr="50 str." Title="Pirkimo dokumentų teikimas" DocPartId="89dd574e5bf647f08c22b70014754e4e" PartId="b843b6957f6b477c952298ec158785ae">
          <Part Type="strDalis" Nr="1" Abbr="50 str. 1 d." DocPartId="07a2b92f66bb4815a46f57fa38b8e158" PartId="ee9bd4e914984294b46c4f38d023ad32"/>
          <Part Type="strDalis" Nr="2" Abbr="50 str. 2 d." DocPartId="1fdee263ad164a6db4cfd9976e1260f9" PartId="f05ef2d2792d40bfa6a0babca9f16a03"/>
          <Part Type="strDalis" Nr="3" Abbr="50 str. 3 d." DocPartId="edc82a59bec74de19bd2c421475bd9f2" PartId="cfc4b00aa0464f3b88644846ae1770c5"/>
          <Part Type="strDalis" Nr="4" Abbr="50 str. 4 d." DocPartId="3b0067e59ff9498bb96f6e226a18a69e" PartId="d6bce57d16b14127a36f6afae156e5fc">
            <Part Type="strPunktas" Nr="1" Abbr="50 str. 4 d. 1 p." DocPartId="d894c74998834a8083cb69327b228bb1" PartId="88bc3e2d20024925a47ecb6b7baaf5a3"/>
            <Part Type="strPunktas" Nr="2" Abbr="50 str. 4 d. 2 p." DocPartId="c34bae44be534e7bb5b1f5fce24c94e6" PartId="16900ca89d3e4e3f9a0ca3fe55990f6f"/>
          </Part>
          <Part Type="strDalis" Nr="5" Abbr="50 str. 5 d." DocPartId="74861448d8aa4e90b4ed0fe4dbce07bf" PartId="45f65c99ef4448dd8b754de64d994c74"/>
          <Part Type="strDalis" Nr="6" Abbr="50 str. 6 d." DocPartId="0863b8d76ed14347b1d5a80e0c783d9b" PartId="ebcbd029907141ec9bd88934bca769cf"/>
          <Part Type="strDalis" Nr="7" Abbr="50 str. 7 d." DocPartId="5b3ca0343ce047af8acd1e517f8380a7" PartId="c299889243c144338155cf66c37b4a64"/>
        </Part>
        <Part Type="straipsnis" Nr="51" Abbr="51 str." Title="Techninė specifikacija" DocPartId="65fb6d818b8641099e3e9e7cb0477cd1" PartId="b414eaa636244b9e9f89050d93b1a041">
          <Part Type="strDalis" Nr="1" Abbr="51 str. 1 d." DocPartId="4dba3ac3b3fc4de0b15681c648a72e20" PartId="b01e0e69b9ad455dbea1a6ed5ed85862"/>
          <Part Type="strDalis" Nr="2" Abbr="51 str. 2 d." DocPartId="8705862dec664472a7f635f72b1b7f7c" PartId="612dcbd1e35f485788702356b165b911"/>
          <Part Type="strDalis" Nr="3" Abbr="51 str. 3 d." DocPartId="f18b7e0836bd4f36ab1e75db7f588dd5" PartId="31d2019ef0644936a33641ed518c0a15"/>
          <Part Type="strDalis" Nr="4" Abbr="51 str. 4 d." DocPartId="91718693ef344f60bed401146015374e" PartId="71d65baf00744208a3be3cc431b44438">
            <Part Type="strPunktas" Nr="1" Abbr="51 str. 4 d. 1 p." DocPartId="1a7944cbc41640f38e8cec0bc5762543" PartId="48c9aa3f747b4cb4baa12266df808295"/>
            <Part Type="strPunktas" Nr="2" Abbr="51 str. 4 d. 2 p." DocPartId="bf4102cba87742d4b21ea9c58290e4d7" PartId="bc71f1aef34d4f688d4a9dbfd9335b5a"/>
            <Part Type="strPunktas" Nr="3" Abbr="51 str. 4 d. 3 p." DocPartId="1f59d765728b48dcb1b1cc16035be30f" PartId="b8a9371e1b9a43eeb11377aa855dc80b"/>
            <Part Type="strPunktas" Nr="4" Abbr="51 str. 4 d. 4 p." DocPartId="222644446dd34dbb9e469b8964b5424b" PartId="04314d32321f49dea61ef2a8ed2c4c5e"/>
          </Part>
          <Part Type="strDalis" Nr="5" Abbr="51 str. 5 d." DocPartId="598863b85a2c49bc852ecb42d1a09695" PartId="be02817a69884ddc8f084d7602dbe392"/>
          <Part Type="strDalis" Nr="6" Abbr="51 str. 6 d." DocPartId="593470cb32b54e779b3f2cb4f57f86be" PartId="b7714ecd0ca1486a8c8519e5008536ec"/>
          <Part Type="strDalis" Nr="7" Abbr="51 str. 7 d." DocPartId="50fd355bdc0343089957823db4b52c87" PartId="f697ebcbcd454be49814a0c8e9eb07d9"/>
        </Part>
        <Part Type="straipsnis" Nr="52" Abbr="52 str." Title="Ženklinimas" DocPartId="fcc1f43584b242a3bc074f8075a44707" PartId="d4011e7c1dad49bf85fe807e9f3a209d">
          <Part Type="strDalis" Nr="1" Abbr="52 str. 1 d." DocPartId="878757e5308e4992af9104ce156a7e30" PartId="f26dc05fb0154d1f88b26227363c7bf1">
            <Part Type="strPunktas" Nr="1" Abbr="52 str. 1 d. 1 p." DocPartId="31d0693ea7e240a3a5b51253927192bd" PartId="3569d6a3bff24e4ea7a865a80d472f30"/>
            <Part Type="strPunktas" Nr="2" Abbr="52 str. 1 d. 2 p." DocPartId="fa6a0a881a914b8cb364ea9f1df04b85" PartId="863a8faef8744211b06180d416dcfcf2"/>
            <Part Type="strPunktas" Nr="3" Abbr="52 str. 1 d. 3 p." DocPartId="32fc7e3f4f8c47b88364a908ec0ae91a" PartId="11f843813a5541c0be2dbddfa10da820"/>
            <Part Type="strPunktas" Nr="4" Abbr="52 str. 1 d. 4 p." DocPartId="d750bd3a6d71476ca6a32794f65542ca" PartId="27269e87e592428e9683ad0da3a3c20e"/>
            <Part Type="strPunktas" Nr="5" Abbr="52 str. 1 d. 5 p." DocPartId="a2382c1449074e9fb1ae7be1e2947edd" PartId="e1dae606c40544e9949e0a42b5fca068"/>
          </Part>
          <Part Type="strDalis" Nr="2" Abbr="52 str. 2 d." DocPartId="b0ae0eed01fb4602b34eeaf1c891090b" PartId="144e4a76c11646319c14fb3172b298ce"/>
          <Part Type="strDalis" Nr="3" Abbr="52 str. 3 d." DocPartId="61c7386f8a604d17af82e496239c185f" PartId="bcb10cccfa974114aeca59ee17f14d0f"/>
          <Part Type="strDalis" Nr="4" Abbr="52 str. 4 d." DocPartId="c099bec627864b67ac3bdde792141986" PartId="e52144f742144e36802baf4b2d0289db"/>
        </Part>
        <Part Type="straipsnis" Nr="53" Abbr="53 str." Title="Įrodinėjimo priemonės" DocPartId="d9cad6335b8a432cac565fa9895bd767" PartId="14fd685183314a54850a68fe9bbb18e2">
          <Part Type="strDalis" Nr="1" Abbr="53 str. 1 d." DocPartId="2844d6eb03df4bba8db49274638db943" PartId="81d55739d5214a16869bba5eca70410a"/>
          <Part Type="strDalis" Nr="2" Abbr="53 str. 2 d." DocPartId="f36e218164394816a0e63296d9faebf1" PartId="1c7a926db8fe4c28a70db52eb727b8b0"/>
        </Part>
      </Part>
      <Part Type="skirsnis" Nr="4" Title="TIEKĖJO PARAIŠKOS IR PASIŪLYMO PATEIKIMAS" DocPartId="26b8ce11b391402badd23825af396ba4" PartId="39c1b60a4aea4e86a2527964a5f3f5f1">
        <Part Type="straipsnis" Nr="54" Abbr="54 str." Title="Paraiškos ir pasiūlymo pateikimas" DocPartId="fc4dd37646164bf2b383940f444bee46" PartId="9be37fb6a0b44223986705536126f2b3">
          <Part Type="strDalis" Nr="1" Abbr="54 str. 1 d." DocPartId="73f267102ffe4df49d811142617b480e" PartId="4206a065fcd245dbb4511098dbb672b1"/>
          <Part Type="strDalis" Nr="2" Abbr="54 str. 2 d." DocPartId="6b9e5a47ba9241a194e74df0d67e4a22" PartId="89fc8dbd6ae44af989c29fbe8a499132"/>
          <Part Type="strDalis" Nr="3" Abbr="54 str. 3 d." DocPartId="7305d8a166d341b38eed3bfba27894ae" PartId="2f32d124b7724371a97dab4c91ad8785"/>
          <Part Type="strDalis" Nr="4" Abbr="54 str. 4 d." DocPartId="9ca52db5e27b4333aa8e3cf21519e11c" PartId="9bc42370059d4039b41319593aabc1c6">
            <Part Type="strPunktas" Nr="1" Abbr="54 str. 4 d. 1 p." DocPartId="27b5d5b00e994d35945ff44d85cff1fa" PartId="9668d34f7fe841668c7a17e91edd6247"/>
            <Part Type="strPunktas" Nr="2" Abbr="54 str. 4 d. 2 p." DocPartId="8a6f051089804458a635081a2e98ed4d" PartId="60a6a1c811cd4839b9a517ae401da3d4"/>
          </Part>
          <Part Type="strDalis" Nr="5" Abbr="54 str. 5 d." DocPartId="f300a96765ea4cb99f5dad3850e99ff3" PartId="c5b9738f4b2a45d2a3fe0798f830816d"/>
          <Part Type="strDalis" Nr="6" Abbr="54 str. 6 d." DocPartId="3af1cda8e21249b3b821fca2ea303fcf" PartId="fe19c3ea599b4f59990c4c84f60573e1"/>
          <Part Type="strDalis" Nr="7" Abbr="54 str. 7 d." DocPartId="73f46ab22dae4dc78090faff9f012a2b" PartId="51d72665661a452f8bc09873f1135801"/>
          <Part Type="strDalis" Nr="8" Abbr="54 str. 8 d." DocPartId="34101154496945f9910b1539cbee87f7" PartId="a3c1278b7248403a8971a5750d6b4e60">
            <Part Type="strPunktas" Nr="1" Abbr="54 str. 8 d. 1 p." DocPartId="6f74ba3adad74363bfddb38129db58e8" PartId="6428cea962f64b95a8ff88bbd38c74b3"/>
            <Part Type="strPunktas" Nr="2" Abbr="54 str. 8 d. 2 p." DocPartId="53cc34ee3ce241bd8b6c12782189a8d6" PartId="a14ba737e8f644ef9f27b4c11c1c435b"/>
          </Part>
          <Part Type="strDalis" Nr="9" Abbr="54 str. 9 d." DocPartId="48bd0df48a4a418f822f1dc96e5922ea" PartId="97d95592656542259d34d95b621cf7af"/>
          <Part Type="strDalis" Nr="10" Abbr="54 str. 10 d." DocPartId="173d8881fbe04ee5a3a3f26c28a81454" PartId="d60d0df1902f4959bb057d39d6c0cd19"/>
        </Part>
        <Part Type="straipsnis" Nr="55" Abbr="55 str." Title="Pasiūlymo galiojimo terminas, jo keitimas ir atšaukimas" DocPartId="a510e1eb7738482aa8f5d398b811cba1" PartId="ec891b2c0e604cfb88eb23a914ab0ea0">
          <Part Type="strDalis" Nr="1" Abbr="55 str. 1 d." DocPartId="7e4fa1ae268544f39cc47784a66a4a7c" PartId="b0adec4ac54d4f15a3fe14523069b55f"/>
          <Part Type="strDalis" Nr="2" Abbr="55 str. 2 d." DocPartId="98d3ad58995646ceac4b7afc7f483880" PartId="abde3c6c6b4149aea370a6715237251e"/>
          <Part Type="strDalis" Nr="3" Abbr="55 str. 3 d." DocPartId="462dfa43d7684bf8afddbd394e1acfc0" PartId="679e6387d60e40e1abe5aef5d2d90634"/>
          <Part Type="strDalis" Nr="4" Abbr="55 str. 4 d." DocPartId="5d486349b091453ca9fa54bf67eff17b" PartId="62af9bf6611c490d890308380cd2c707"/>
        </Part>
        <Part Type="straipsnis" Nr="56" Abbr="56 str." Title="Pasiūlymo galiojimo ir pirkimo sutarties įvykdymo užtikrinimas" DocPartId="8d142e4d8034408ba3c5a1bf79d2af35" PartId="91794816b71a4a528c64a870982d3c50">
          <Part Type="strDalis" Nr="1" Abbr="56 str. 1 d." DocPartId="d11308d7fff84521aaa59d78c7701490" PartId="f36c0f6157ab4f3ca0e9c24c14ecc7a1"/>
          <Part Type="strDalis" Nr="2" Abbr="56 str. 2 d." DocPartId="be3657af3294433da05475be50aae079" PartId="e3b4df285ff945c29a117fba13e7406a"/>
          <Part Type="strDalis" Nr="3" Abbr="56 str. 3 d." DocPartId="053a8b3a833d4ff1a4ab66794179ca0c" PartId="df466f906c3b4385b3d41b140988ce94"/>
        </Part>
        <Part Type="straipsnis" Nr="57" Abbr="57 str." Title="Alternatyvūs pasiūlymai" DocPartId="fa0cc14da8a44f6db19d76f4be5ea7f5" PartId="6072fddfa0664c57afd29cc3874850c0">
          <Part Type="strDalis" Nr="1" Abbr="57 str. 1 d." DocPartId="3ff05c848798454b970d6ec7ce63f380" PartId="c346e50e1bf34d3bbc25f35cb68f60fe"/>
          <Part Type="strDalis" Nr="2" Abbr="57 str. 2 d." DocPartId="e8ff67c56d314ede97ac0c1e96793d33" PartId="9dd86a52ccfe48e8905553100da39759"/>
          <Part Type="strDalis" Nr="3" Abbr="57 str. 3 d." DocPartId="beeea77393734a7b8db992fd7f12d6e4" PartId="b862aa14ed164b9899b3fb204389ae37"/>
        </Part>
        <Part Type="straipsnis" Nr="58" Abbr="58 str." Title="Susipažinimas su paraiška ar pasiūlymu" DocPartId="0dc45518c84c4037983903e2b201c9d5" PartId="c759edda4e5e4005af6c67c8f3f27351">
          <Part Type="strDalis" Nr="1" Abbr="58 str. 1 d." DocPartId="8da933b0bcaf4e489b296a8ba454b201" PartId="90dcb6c095a54d91ac92338b4313bc27"/>
          <Part Type="strDalis" Nr="2" Abbr="58 str. 2 d." DocPartId="45018ee327994e888d3d7d95faf99107" PartId="96f7cd3fe32c43e3b1c24fd4601fa36a"/>
          <Part Type="strDalis" Nr="3" Abbr="58 str. 3 d." DocPartId="220734f0f0104370be46154a421c9efb" PartId="257f1644dfe54ec687902cf4a8cc734b"/>
          <Part Type="strDalis" Nr="4" Abbr="58 str. 4 d." DocPartId="d6349bc7e38c40f28665e364e369dc95" PartId="63a224448ae5420f843eea33486a419b"/>
          <Part Type="strDalis" Nr="5" Abbr="58 str. 5 d." DocPartId="46450c76f6d3418db0e76a43128bdf71" PartId="5f2fbdcb16d74b279dc1b1f340291b4e"/>
          <Part Type="strDalis" Nr="6" Abbr="58 str. 6 d." DocPartId="ec6638c7b0f547ff9fea961a94a73576" PartId="f37a22491f974c8bb1b583a202058797">
            <Part Type="strPunktas" Nr="1" Abbr="58 str. 6 d. 1 p." DocPartId="c792303f2fdf4133a3e4ead40cbf0ff1" PartId="46a77a8d66d047d4ac78ae3d0dcbc583"/>
            <Part Type="strPunktas" Nr="2" Abbr="58 str. 6 d. 2 p." DocPartId="5814885d7785445c93805868914e87c5" PartId="4f8a2e35d18d4b1ba87c343e9d0f0cbb"/>
            <Part Type="strPunktas" Nr="3" Abbr="58 str. 6 d. 3 p." DocPartId="05946ae3d9204dac8f56b697ee1fc758" PartId="34caac19a99245518c0e8a3d7aebc855"/>
            <Part Type="strPunktas" Nr="4" Abbr="58 str. 6 d. 4 p." DocPartId="8a270d9063994bccbfad05eeff41c6ee" PartId="c9047a1e4d904ee1a4663269ed4814c2"/>
            <Part Type="strPunktas" Nr="5" Abbr="58 str. 6 d. 5 p." DocPartId="b6d5453a504940f2a3349eeb9d9a7a6f" PartId="4cd8344c998e4e3eb2ec7d9944c5ed23"/>
            <Part Type="strPunktas" Nr="6" Abbr="58 str. 6 d. 6 p." DocPartId="6503064c00ff449989b14895d1b29e5b" PartId="c07477c5a67a4bfd88602a869b0ef190"/>
          </Part>
          <Part Type="strDalis" Nr="7" Abbr="58 str. 7 d." DocPartId="45315cd4ed3d43a289f5525b3175d093" PartId="811d1b0e04824b5aa608c54c0abbff97"/>
          <Part Type="strDalis" Nr="8" Abbr="58 str. 8 d." DocPartId="71d73b66f51e4b5b905b58661ef10609" PartId="a881056cf26f449682f09a4f1eaf314b"/>
          <Part Type="strDalis" Nr="9" Abbr="58 str. 9 d." DocPartId="cfeada28fc6343d0aec068c691d2ee60" PartId="dc17242e400241e0b56001f4d2d98cf7"/>
          <Part Type="strDalis" Nr="10" Abbr="58 str. 10 d." DocPartId="7cd41cb160854d0f8b5725196d4bec32" PartId="3f2b306c895140e99c530a799d6a2cb9"/>
          <Part Type="strDalis" Nr="11" Abbr="58 str. 11 d." DocPartId="586b0486ba05448f95e72a8ac94731e4" PartId="2b809f0eb48041e4a0eb1f1dbb04b0d3"/>
        </Part>
      </Part>
      <Part Type="skirsnis" Nr="5" Title="TIEKĖJO IR JO PATEIKTOS PARAIŠKOS IR PASIŪLYMO VERTINIMAS" DocPartId="7960548e3c9e437680fd2172858a6e3d" PartId="faaa9f00cd334bb0b4cc5bcfd64fc8f4">
        <Part Type="straipsnis" Nr="59" Abbr="59 str." Title="Tiekėjo ir jo pateiktos paraiškos ir pasiūlymo vertinimo bendrieji principai" DocPartId="4107b867193746c28ae3da24d39ea344" PartId="fd85dbad40d94262ae93120ff54bf2e9">
          <Part Type="strDalis" Nr="1" Abbr="59 str. 1 d." DocPartId="2a64b6ae9ac8403a85e3e30b09b49a2e" PartId="620eb924d431493bb2de2dc6f6540051">
            <Part Type="strPunktas" Nr="1" Abbr="59 str. 1 d. 1 p." DocPartId="91afc820a01e465ebb29486029892a7d" PartId="814f8b07c9764075ac687d7ee2f5c5fa"/>
            <Part Type="strPunktas" Nr="2" Abbr="59 str. 1 d. 2 p." DocPartId="f8a227b18ef14f60b9243652a77dc182" PartId="22abcc46017d4614a6dd96cc2301ee35"/>
            <Part Type="strPunktas" Nr="3" Abbr="59 str. 1 d. 3 p." DocPartId="7b97e08d36424e07a36442db36edd1f6" PartId="6caec76a081948c7a671eb9a959332c3"/>
            <Part Type="strPunktas" Nr="4" Abbr="59 str. 1 d. 4 p." DocPartId="704de8f9af23420ea5d04b3cb4ff6096" PartId="f158d17ea3994a13a762846366a8b912"/>
            <Part Type="strPunktas" Nr="5" Abbr="59 str. 1 d. 5 p." DocPartId="ce9d9945451a41cea07c33621858a59f" PartId="7b65ab2f53a9444c9de978bc9cf5c693"/>
          </Part>
          <Part Type="strDalis" Nr="2" Abbr="59 str. 2 d." DocPartId="393e609b299d41cab7bb677cee338250" PartId="699b97c110bc4eadb5a045e2dc0c07bb">
            <Part Type="strPunktas" Nr="1" Abbr="59 str. 2 d. 1 p." DocPartId="76bd470a42ee402b8279d6166da54851" PartId="d6b7af6568f24a5788f548bb4d9a6ded"/>
            <Part Type="strPunktas" Nr="2" Abbr="59 str. 2 d. 2 p." DocPartId="7be87656cacd46d59375ccf53df59b13" PartId="f628d78aaf2649779fb44d52f3b66c07"/>
          </Part>
          <Part Type="strDalis" Nr="3" Abbr="59 str. 3 d." DocPartId="077037328c164b91867bc9fc9c2e3668" PartId="0437b5e198bc4fce8bd13e4ee51ac87b">
            <Part Type="strPunktas" Nr="1" Abbr="59 str. 3 d. 1 p." DocPartId="c233140108824557bd761011429dc8d6" PartId="00642d8d75824904b82c626b6eaa92ff"/>
            <Part Type="strPunktas" Nr="2" Abbr="59 str. 3 d. 2 p." DocPartId="531da7b597144ec9a5814168ae631dc4" PartId="a3b3548ca5f54e4db177f8d567b409a0"/>
          </Part>
          <Part Type="strDalis" Nr="4" Abbr="59 str. 4 d." DocPartId="45f8289a40fb4a6aaa6f59764a97e423" PartId="fe1689b9bec442068c7c5788463c9309"/>
          <Part Type="strDalis" Nr="5" Abbr="59 str. 5 d." DocPartId="1691eabff2f84f97973f3db61efdd045" PartId="96db435ddbce4a878ea5d7bf244f285f"/>
        </Part>
        <Part Type="straipsnis" Nr="60" Abbr="60 str." Title="Tiekėjo pašalinimo pagrindų ir kvalifikacijos reikalavimų taikymas" DocPartId="cfc9d7f158ac47ac8893bd671a5b0192" PartId="3fc0cb3816b246c39137b167da815e53">
          <Part Type="strDalis" Nr="1" Abbr="60 str. 1 d." DocPartId="c948788cf52f4d75a59e40d0250892ca" PartId="2874342ff018436da0a5b806e80c60de"/>
          <Part Type="strDalis" Nr="2" Abbr="60 str. 2 d." DocPartId="88f25b6c64b146f9a8a5a65d8a003781" PartId="1090c22ce48149dca450d58f501a7c1d"/>
        </Part>
        <Part Type="straipsnis" Nr="61" Abbr="61 str." Title="Kokybės vadybos sistemos ir aplinkos apsaugos vadybos sistemos standartai" DocPartId="84d261728c924f8ea675c3b7a72dc0f9" PartId="7d1a463ae63443fba7cd7ea8a287351b">
          <Part Type="strDalis" Nr="1" Abbr="61 str. 1 d." DocPartId="d7172e56bbbd4892985d230eb08164f4" PartId="e88fffe0f78a4736b2e04ff336b3151e"/>
          <Part Type="strDalis" Nr="2" Abbr="61 str. 2 d." DocPartId="9faf2025e306402784c10cff3ab453bb" PartId="13a5e244f5a749ca8806144c84249fb6"/>
        </Part>
        <Part Type="straipsnis" Nr="62" Abbr="62 str." Title="Kvalifikacijos vertinimo sistema" DocPartId="8912e07ab2574d2f8bbff79151633a22" PartId="5b6895a124b44b73b98940895fdc9a9c">
          <Part Type="strDalis" Nr="1" Abbr="62 str. 1 d." DocPartId="09a5fca886384eebaec437409547792f" PartId="8677bf1b8a4b49c89bd5dac36f7b3a31"/>
          <Part Type="strDalis" Nr="2" Abbr="62 str. 2 d." DocPartId="82521604002542b88dbefe7b03173e8d" PartId="5097e3f12f0940cfba48d45a99838f3e"/>
          <Part Type="strDalis" Nr="3" Abbr="62 str. 3 d." DocPartId="c98691be67874c6d974ac4895f04ac85" PartId="2df999f39da5475a8350492584897476"/>
          <Part Type="strDalis" Nr="4" Abbr="62 str. 4 d." DocPartId="b7e6cc506fde471bb96bd323ca26becb" PartId="b2f77cd1d1f4403ebaf31f83df86002c"/>
          <Part Type="strDalis" Nr="5" Abbr="62 str. 5 d." DocPartId="10b14ea52eb84809a8de72817be57ab2" PartId="e431c0b70add40488cc4bf72744ec9bb"/>
          <Part Type="strDalis" Nr="6" Abbr="62 str. 6 d." DocPartId="0e44e7bd1cf549df99d33ef1f024fe5e" PartId="3ce79c5e36984ad988f27eefd6de2fe4"/>
          <Part Type="strDalis" Nr="7" Abbr="62 str. 7 d." DocPartId="ddb77fec9e6a451ab99cf58e66cf7741" PartId="00b59b7f00464abd8a44c4564eccbd48"/>
        </Part>
        <Part Type="straipsnis" Nr="63" Abbr="63 str." Title="Rėmimasis kito ūkio subjekto pajėgumais" DocPartId="6291cfd3db034c578663795fb26b1225" PartId="dc04bef2d8114e29b0a627b6feceba48">
          <Part Type="strDalis" Nr="1" Abbr="63 str. 1 d." DocPartId="3556125c73fc4651a7bfb12bca91ae70" PartId="6fabbe41d66649cf88b5a43e147fbeb1"/>
          <Part Type="strDalis" Nr="2" Abbr="63 str. 2 d." DocPartId="b598e0abbd6b4839af4a37c15224024d" PartId="ed95c7e09be44c4692ca4f83baa01d0f"/>
          <Part Type="strDalis" Nr="3" Abbr="63 str. 3 d." DocPartId="42493e5a357f4fbe97f916c2abad7314" PartId="f413c7676907480ab0ea56bf01d50469"/>
          <Part Type="strDalis" Nr="4" Abbr="63 str. 4 d." DocPartId="693b0e07160c430884add0aeb79798a9" PartId="b507982ff5c04f658470250c282cc764"/>
          <Part Type="strDalis" Nr="5" Abbr="63 str. 5 d." DocPartId="b112d1ed57294ef48116e3c1af831c9d" PartId="231f22925d4141589a0a839a53f828bd"/>
          <Part Type="strDalis" Nr="6" Abbr="63 str. 6 d." DocPartId="82a27dd9a58b4b11bcff42956a4eaa5b" PartId="955749d8f8e0418f846c1310dea7996c"/>
        </Part>
        <Part Type="straipsnis" Nr="64" Abbr="64 str." Title="Pasiūlymų vertinimas ir palyginimas" DocPartId="bae271a519ea4ea9ba4a842df8a6e015" PartId="d11c27cfc15840dd9e8dec939c0030d3">
          <Part Type="strDalis" Nr="1" Abbr="64 str. 1 d." DocPartId="693e3ecb10d541aa8ed779576f3e3ceb" PartId="3e10f023338a45a4a9dd575726c63e07">
            <Part Type="strPunktas" Nr="1" Abbr="64 str. 1 d. 1 p." DocPartId="5959b25d483f4ce5a49f0a4fce3c7f8c" PartId="33dad431627549fb9c8341823f994833"/>
            <Part Type="strPunktas" Nr="a" Abbr="64 str. 1 d. a p." DocPartId="ef4ca82a36de48e3aff75e028102446a" PartId="cbf5f5f92c35434bbbc3569202365a39"/>
            <Part Type="strPunktas" Nr="b" Abbr="64 str. 1 d. b p." DocPartId="1db24f58fbdc4e20ad2d221d89ad5a8c" PartId="b539f829b10b41208fc929f3cb8d0d6f"/>
            <Part Type="strPunktas" Nr="c" Abbr="64 str. 1 d. c p." DocPartId="85f4908b24244389916245b212acd0f1" PartId="7e68a8ba366f4897af11009b7f1c3639"/>
            <Part Type="strPunktas" Nr="2" Abbr="64 str. 1 d. 2 p." Notes="Numeris ne iš eilės. Trūksta dalių? [DocDalys]" DocPartId="1c7bcb53c2ac4b0ab10db9146ebd13ed" PartId="d6b55807d42b4ecdbd66420c7281e91f"/>
            <Part Type="strPunktas" Nr="3" Abbr="64 str. 1 d. 3 p." DocPartId="717fdf1025e34e5fbd6065b658a757c0" PartId="b702ed14849545c9b42783c66eb5808a"/>
          </Part>
          <Part Type="strDalis" Nr="2" Abbr="64 str. 2 d." DocPartId="c19389dc664c480d849ae1945092c712" PartId="c10c871cbd5d402a8cca13992edc3647"/>
          <Part Type="strDalis" Nr="3" Abbr="64 str. 3 d." DocPartId="966be2a5c6b446e68e2ae0a3001bd96b" PartId="f7ec5f8fb6094571912359617f680e5b"/>
          <Part Type="strDalis" Nr="4" Abbr="64 str. 4 d." DocPartId="cf950150b17c49cf8b2bf456611ed0dc" PartId="3d9b1a103f964572b2b4c66a2e9ad9e8"/>
          <Part Type="strDalis" Nr="5" Abbr="64 str. 5 d." DocPartId="d0e964600b854343a0eef0992ddeec97" PartId="d54a71801a0b46818b5addf6331669e8"/>
          <Part Type="strDalis" Nr="6" Abbr="64 str. 6 d." DocPartId="f59ec64316fd462da38daa96330c88d0" PartId="b602b964a6124e9180a063c58ad0178b"/>
          <Part Type="strDalis" Nr="7" Abbr="64 str. 7 d." DocPartId="907434e5d6154ee0a358c2905d7d5abc" PartId="161f76ced8fa4a879d0a24dd1bc96989"/>
          <Part Type="strDalis" Nr="8" Abbr="64 str. 8 d." DocPartId="846af139259a462f9ef8dd8bc96944c7" PartId="41c62adcd9934077aacec7171ab5d584"/>
          <Part Type="strDalis" Nr="9" Abbr="64 str. 9 d." DocPartId="edc20806c30a4e4492011cf590598c1e" PartId="eaacb4c1ec594c40b57a9c7a366429ae"/>
        </Part>
        <Part Type="straipsnis" Nr="65" Abbr="65 str." Title="Gyvavimo ciklo sąnaudos" DocPartId="4920cd88031b4b4084f55a6d30e4b8a7" PartId="7caf7fcdb50b40c6acc58bb479633e4b">
          <Part Type="strDalis" Nr="1" Abbr="65 str. 1 d." DocPartId="910418035c664590a973d8e970f99731" PartId="c7355be484b346059efadb273d9bcc40">
            <Part Type="strPunktas" Nr="1" Abbr="65 str. 1 d. 1 p." DocPartId="67fd5ee861494395918ba5a9236b24fe" PartId="99d341033720490899dadcd56e9a3595"/>
            <Part Type="strPunktas" Nr="a" Abbr="65 str. 1 d. a p." DocPartId="eb9be3b87ab148279444473f0507dcf0" PartId="83e309d99e524cf2ba52edee14935f6c"/>
            <Part Type="strPunktas" Nr="b" Abbr="65 str. 1 d. b p." DocPartId="bc4f6adbfeba485b8a36e956aad8a744" PartId="f3314854ee7f47d7973ad12aacbf6815"/>
            <Part Type="strPunktas" Nr="c" Abbr="65 str. 1 d. c p." DocPartId="8b91abdd24904177986e2506b45eb93f" PartId="9e28030ee5f946ec8968deebeeb9ae62"/>
            <Part Type="strPunktas" Nr="d" Abbr="65 str. 1 d. d p." DocPartId="284a1a4fec24408b944372c28c4ffbc3" PartId="874b5f5e3e124a8ca2e3ef024354a6fb"/>
            <Part Type="strPunktas" Nr="2" Abbr="65 str. 1 d. 2 p." Notes="Numeris ne iš eilės. Trūksta dalių? [DocDalys]" DocPartId="e308395afedf4fb0a506e047193b8983" PartId="3878da1df7bc4b0da9294377fbd41afc"/>
          </Part>
          <Part Type="strDalis" Nr="2" Abbr="65 str. 2 d." DocPartId="4f36279b8bc24846bc5cc0cf534d1b53" PartId="4d963586afb8445bbf35a7426fddedc5"/>
          <Part Type="strDalis" Nr="3" Abbr="65 str. 3 d." DocPartId="f3f9dede428c43e8a50dabb85f0555df" PartId="d74de9a9f3da4871b8a6510fbeebf7b1">
            <Part Type="strPunktas" Nr="1" Abbr="65 str. 3 d. 1 p." DocPartId="36c2e10f11194579bab46ddf28f5a5eb" PartId="f078dda5c54347dfb954d06826f7f34f"/>
            <Part Type="strPunktas" Nr="2" Abbr="65 str. 3 d. 2 p." DocPartId="115c9035fc4546b694552b62a60ee507" PartId="3cb5b5320baa453bad6a53d639280dc1"/>
            <Part Type="strPunktas" Nr="3" Abbr="65 str. 3 d. 3 p." DocPartId="4615ed64bc7b40dab6cc6259fb24a2ea" PartId="2245e2e450af4de38147dea78af757da"/>
          </Part>
          <Part Type="strDalis" Nr="4" Abbr="65 str. 4 d." DocPartId="7e5b8a264455439d9636f7aaffe3ec8d" PartId="5e25e4f8bfc144dcb9324fc6ad6b63c2"/>
        </Part>
        <Part Type="straipsnis" Nr="66" Abbr="66 str." Title="Neįprastai maža pasiūlyta kaina" DocPartId="1ec29f0260de490a9aac020a4f6e6cdd" PartId="1e7872dabac04864a6bedad4828eb681">
          <Part Type="strDalis" Nr="1" Abbr="66 str. 1 d." DocPartId="4c54e218f4f14755a58f43a1e9b63250" PartId="864404f0c42d4cd396db78ff8eb173da"/>
          <Part Type="strDalis" Nr="2" Abbr="66 str. 2 d." DocPartId="c7dbcf3dc1e540239bb770ea8dd1362f" PartId="fcfe03b2b4b349e1a42ac0366885892d">
            <Part Type="strPunktas" Nr="1" Abbr="66 str. 2 d. 1 p." DocPartId="ee7c8f92068544f68e656178ba03ed24" PartId="758facd229194ea28be934c346bb900c"/>
            <Part Type="strPunktas" Nr="2" Abbr="66 str. 2 d. 2 p." DocPartId="2aec59fea07a40309523be1c827076cc" PartId="71de96d03a4946a3909a63b9a92e5a9b"/>
            <Part Type="strPunktas" Nr="3" Abbr="66 str. 2 d. 3 p." DocPartId="d5cfd6b6a4ac4543981105d7b4867453" PartId="c1dc15e186074c6780d4c14862b04438"/>
            <Part Type="strPunktas" Nr="4" Abbr="66 str. 2 d. 4 p." DocPartId="65f6e09835c64f6787a1dc792988f845" PartId="345b4dfbb3494fefba0ac691e60dfbd4"/>
            <Part Type="strPunktas" Nr="5" Abbr="66 str. 2 d. 5 p." DocPartId="ae52b6fe5460430e973bcd39f00cedd7" PartId="98188d7f4bb9418fb2ac824fe2d047d2"/>
          </Part>
          <Part Type="strDalis" Nr="3" Abbr="66 str. 3 d." DocPartId="846ce232fba64ba2b30346532de57745" PartId="86b1df142a1f4c5eb6e47dcdeb85af68">
            <Part Type="strPunktas" Nr="1" Abbr="66 str. 3 d. 1 p." DocPartId="2d887106e87e4421bae00e71f46f5942" PartId="e01c617d50df4764bf6f519991af7577"/>
            <Part Type="strPunktas" Nr="2" Abbr="66 str. 3 d. 2 p." DocPartId="fea17475171f43d4be24ff7a9020bdf3" PartId="ba9b2362019b478f973e8e52386c6a67"/>
          </Part>
          <Part Type="strDalis" Nr="4" Abbr="66 str. 4 d." DocPartId="ad92843463b541ab8151d65caa000b79" PartId="58d9ad1cef32457998e434dc1c5ac642"/>
        </Part>
        <Part Type="straipsnis" Nr="67" Abbr="67 str." Title="Pasiūlymai, apimantys trečiųjų šalių kilmės prekes" DocPartId="51b380c2df384de99764f1d7c7b3db59" PartId="95e369e64c5c4703979c8b7d773ab27b">
          <Part Type="strDalis" Nr="1" Abbr="67 str. 1 d." DocPartId="e65c7e71ab2a46b8ac427787fdb837b9" PartId="cbed0369e4a146f086ae6ecf4ea4db7f"/>
          <Part Type="strDalis" Nr="2" Abbr="67 str. 2 d." DocPartId="89b82683b45e4267b19c3cfee6b0dab0" PartId="bbd0f2442f684c69a8be08fea59b7fae"/>
          <Part Type="strDalis" Nr="3" Abbr="67 str. 3 d." DocPartId="923a9002cd334d7ab636bcbbf64cab21" PartId="962da873d901432bad49cacf9f999f7a"/>
          <Part Type="strDalis" Nr="4" Abbr="67 str. 4 d." DocPartId="83b8335a11cd40dd8c2ed2dbf2885e53" PartId="ce1a64872ba74f018112cd44703513f1"/>
          <Part Type="strDalis" Nr="5" Abbr="67 str. 5 d." DocPartId="98c615f64a5a44babae9b8b171534a99" PartId="ce478bcf2f4a4140be98d1d25c9fbd7a"/>
          <Part Type="strDalis" Nr="6" Abbr="67 str. 6 d." DocPartId="aad800b99ca14274b2d90eb12ae252d8" PartId="85f4ae6c74004fac995cdad77d415fd5"/>
          <Part Type="strDalis" Nr="7" Abbr="67 str. 7 d." DocPartId="0d66ff8528264d898ca9544bcd7597c4" PartId="c30944cfbc4045c4acca01fc77f2de08"/>
        </Part>
        <Part Type="straipsnis" Nr="68" Abbr="68 str." Title="Informavimas apie pirkimo procedūros rezultatus" DocPartId="774f518367a04355af026a2a3000229e" PartId="5e4c6309f1924518a6cad6392bd52f9b">
          <Part Type="strDalis" Nr="1" Abbr="68 str. 1 d." DocPartId="ca9a4d7f1c124ce5a7cb51db44259545" PartId="177850e858ad4489acb4c436a3eac210"/>
          <Part Type="strDalis" Nr="2" Abbr="68 str. 2 d." DocPartId="1ce4abc62e5d4b84be1c8fed0e1bbd43" PartId="e3ccd1a390e44e8d85f5e52b8fce1e82">
            <Part Type="strPunktas" Nr="1" Abbr="68 str. 2 d. 1 p." DocPartId="48d7b92528ae4a46b13d3b5876b2ac04" PartId="27a408ef4bfd48c1abf3f9e2ce8efb5f"/>
            <Part Type="strPunktas" Nr="2" Abbr="68 str. 2 d. 2 p." DocPartId="e93da57345f8474caedc4f7b699ac409" PartId="014e211bc52540f692ac6ccd84ca8bdf"/>
            <Part Type="strPunktas" Nr="a" Abbr="68 str. 2 d. a p." DocPartId="e99a81c59381488f87c6d3e796d3b612" PartId="b671bdcdaadf4dea874f9b039e30e08f"/>
            <Part Type="strPunktas" Nr="b" Abbr="68 str. 2 d. b p." DocPartId="ffc2088407e2462fb227a633e6f5ef57" PartId="300ed033bad141b78bf7f5c60c188634"/>
            <Part Type="strPunktas" Nr="3" Abbr="68 str. 2 d. 3 p." Notes="Numeris ne iš eilės. Trūksta dalių? [DocDalys]" DocPartId="23c4e15f150a46e192aaf4e83be3e39c" PartId="7207bfc574954014b63e9aebeadb01ea"/>
          </Part>
          <Part Type="strDalis" Nr="3" Abbr="68 str. 3 d." DocPartId="c624538aa2ff4cf3989156cc1e76069c" PartId="2f3f8ce213cf4b01803abdb636aedac7"/>
          <Part Type="strDalis" Nr="4" Abbr="68 str. 4 d." DocPartId="57931144615a42e98c04d6a11d069571" PartId="224b9b3114c54000985537792838a896"/>
          <Part Type="strDalis" Nr="5" Abbr="68 str. 5 d." DocPartId="fb9d520f79ff4b24acc99b4a4e38ea84" PartId="40fb1c82d1f84d55a45db9d175bfd041"/>
          <Part Type="strDalis" Nr="6" Abbr="68 str. 6 d." DocPartId="d8f9d92343f8435681a0a3fbbd082f7f" PartId="a95b9b08ee194cd796f28140aa4b04f6"/>
          <Part Type="strDalis" Nr="7" Abbr="68 str. 7 d." DocPartId="64a9e98d7fb84408aa98a508d388433e" PartId="a9c96363f29448e8aa2a5c3a800d2226"/>
          <Part Type="strDalis" Nr="8" Abbr="68 str. 8 d." DocPartId="4af2dd87498542b783b7b5510334c163" PartId="59b47b8a3c8b45f8b7efa4d08f934998"/>
        </Part>
      </Part>
    </Part>
    <Part Type="skyrius" Nr="3" Title="PIRKIMO BŪDAI" Notes="Numeris ne iš eilės. Trūksta dalių? [DocDalys]" DocPartId="eea057e22bc34ffc8bf2adfae2c5ab81" PartId="c03285a204f342d0ac5f0c2230eb6979">
      <Part Type="skirsnis" Nr="1" Title="ATVIRAS KONKURSAS" DocPartId="37daf59df4234370aaf44f32f4533c85" PartId="5068720d95b047e3bcb9a3be34a86e4b">
        <Part Type="straipsnis" Nr="69" Abbr="69 str." Title="Atviro konkurso vykdymas" DocPartId="1de88c35f04042018059b64f021643f7" PartId="2ec366ea7b334f329d7f80486c3c0922">
          <Part Type="strDalis" Nr="1" Abbr="69 str. 1 d." DocPartId="05da7ccd88884eb78d1fe77be88907ca" PartId="2d1effc7b74f4ad58a0f396f1b0e9585"/>
          <Part Type="strDalis" Nr="2" Abbr="69 str. 2 d." DocPartId="b2c786ab28ea4065a747a035916bfa80" PartId="dcf4fd7077034546abc452d8f27d2ea0"/>
          <Part Type="strDalis" Nr="3" Abbr="69 str. 3 d." DocPartId="899186a688f04e77b378dd44e38f3f54" PartId="56a047090eec4b739e2f86d8b6bad435">
            <Part Type="strPunktas" Nr="1" Abbr="69 str. 3 d. 1 p." DocPartId="5829dd4bd303489c8fdf243a3a63f218" PartId="f2ec3553d93f40b4aa36adeeefe6ab4e"/>
            <Part Type="strPunktas" Nr="2" Abbr="69 str. 3 d. 2 p." DocPartId="970b271308e34cc98eb05fd1c4d33abc" PartId="1c2b8f13c29841c7a457ec446937977d"/>
            <Part Type="strPunktas" Nr="3" Abbr="69 str. 3 d. 3 p." DocPartId="b3fd37c93c0b48978e1c3ce557522611" PartId="4496aa061e2440c59ecfe6cadded88b8"/>
          </Part>
          <Part Type="strDalis" Nr="4" Abbr="69 str. 4 d." DocPartId="c47a7f5e838b49ffbb18fbde0d7db649" PartId="2aeffa576fd04a009987dc0ff3c5f8eb"/>
          <Part Type="strDalis" Nr="5" Abbr="69 str. 5 d." DocPartId="2caec564ed7a47de89427e8b401d031f" PartId="39482370b8a74a90aef0857f9b9bc001"/>
        </Part>
        <Part Type="straipsnis" Nr="70" Abbr="70 str." Title="Pasiūlymo pateikimo atviram konkursui terminai" DocPartId="8a5869e6a7b146ab81bfa7fbea24b5d8" PartId="d77d0c3068184f7faffefce613ac438e">
          <Part Type="strDalis" Nr="1" Abbr="70 str. 1 d." DocPartId="b7c5846dafff414c8c686c7227986fc6" PartId="1f15022b771b4a9080ebc5db7261a39a">
            <Part Type="strPunktas" Nr="1" Abbr="70 str. 1 d. 1 p." DocPartId="a2db2498374646cdb5364d4bf68dfdda" PartId="e0bfd22067d440a78dbcb80d0fbcdc8f"/>
            <Part Type="strPunktas" Nr="2" Abbr="70 str. 1 d. 2 p." DocPartId="d4596b7dd44747c1bfea0ab58a606572" PartId="ba3e9d09a9384901aa9fae466aee389c"/>
          </Part>
          <Part Type="strDalis" Nr="2" Abbr="70 str. 2 d." DocPartId="0785ae8ebccb4dadb9b39ef1c82ac6a0" PartId="a917220f5ae74d7e98bbc1589383a59c"/>
          <Part Type="strDalis" Nr="3" Abbr="70 str. 3 d." DocPartId="26d49374226441c9a2b0d4fb912b56e0" PartId="161d684c3c86426eb248437b000265c6">
            <Part Type="strPunktas" Nr="1" Abbr="70 str. 3 d. 1 p." DocPartId="e0421b83233549ddb45a5235e7d42684" PartId="4e2bd01144ad4475a25659748686d788"/>
            <Part Type="strPunktas" Nr="2" Abbr="70 str. 3 d. 2 p." DocPartId="efb2af37dc184f82b7ffc81330960d13" PartId="05f22ddfa93b4b258093c756589de691"/>
          </Part>
          <Part Type="strDalis" Nr="4" Abbr="70 str. 4 d." DocPartId="f62144edb5a84df6b7764bc715865626" PartId="0c4dffc25b8548abb24fc44bf3b6b3c8"/>
          <Part Type="strDalis" Nr="5" Abbr="70 str. 5 d." DocPartId="fd9e8a75cb8f4fdc82ed20df2f670767" PartId="0d4a042ee95d449b8ab99d30fb926e67"/>
        </Part>
      </Part>
      <Part Type="skirsnis" Nr="2" Title="RIBOTAS KONKURSAS" DocPartId="3fba122c9cce4af9bc88da3e06e405f3" PartId="93841d6c262241268a62ba351c232edb">
        <Part Type="straipsnis" Nr="71" Abbr="71 str." Title="Riboto konkurso vykdymas" DocPartId="b0a07766617545d198d96b06176cfcce" PartId="16c3a879cedf46a8870781a08683e014">
          <Part Type="strDalis" Nr="1" Abbr="71 str. 1 d." DocPartId="407073777ea74cafa11b8facd6aea558" PartId="96233d63c44f4dc8b9e944716afd17ec"/>
          <Part Type="strDalis" Nr="2" Abbr="71 str. 2 d." DocPartId="826decc969c64dcbb1ebf9296f81382b" PartId="6f556041a2f645d6974c53a60af96914"/>
          <Part Type="strDalis" Nr="3" Abbr="71 str. 3 d." DocPartId="cc421f7954ce4d86be2ef09dbc4b42e3" PartId="387e2277a1454db88bc079e344a4d530">
            <Part Type="strPunktas" Nr="1" Abbr="71 str. 3 d. 1 p." DocPartId="c55eee35e120409e8ef1f6009cfd3635" PartId="7ed3370c652241ed84385b07bc4300b4"/>
            <Part Type="strPunktas" Nr="2" Abbr="71 str. 3 d. 2 p." DocPartId="70b445a8714f4271a74173df2b65aef4" PartId="58ed180f9a214e7890e118171f45c231"/>
            <Part Type="strPunktas" Nr="3" Abbr="71 str. 3 d. 3 p." DocPartId="5d9408c3b5ba4e949261b058f355cdec" PartId="756699a49f0a4b3da9bbec6305b7f6c5"/>
            <Part Type="strPunktas" Nr="4" Abbr="71 str. 3 d. 4 p." DocPartId="157176e4461942c99fc51cec4b33e831" PartId="08ba1382e85843ddabb470b7f09b198f"/>
            <Part Type="strPunktas" Nr="5" Abbr="71 str. 3 d. 5 p." DocPartId="027f9ea891f34c0abb3fbd31a2687ea9" PartId="2f1d0a8b9c8a4a0381daa69c8b054ee9"/>
          </Part>
          <Part Type="strDalis" Nr="4" Abbr="71 str. 4 d." DocPartId="ea56ac2e22e442fea557445f99e4bb33" PartId="d43e79490f41479786248361c19738bd">
            <Part Type="strPunktas" Nr="1" Abbr="71 str. 4 d. 1 p." DocPartId="c496951521144f77969729d699046b36" PartId="038bf5e7981d40df8dbec4fa6fa6c00c"/>
            <Part Type="strPunktas" Nr="2" Abbr="71 str. 4 d. 2 p." DocPartId="897464d68efe41bc981aa9dcf0608e4d" PartId="0517c8c316114a3883071e78f073a833"/>
            <Part Type="strPunktas" Nr="3" Abbr="71 str. 4 d. 3 p." DocPartId="7b0c0580944c46d9895cceff31166814" PartId="6156ec5570a14b74954ba2ec9e7613ce"/>
          </Part>
          <Part Type="strDalis" Nr="5" Abbr="71 str. 5 d." DocPartId="c2f5ca6208f34ad7a6e12fc5862e3296" PartId="5c415ae91042445ab6a6dcbb9b0a24f3"/>
        </Part>
        <Part Type="straipsnis" Nr="72" Abbr="72 str." Title="Paraiškos ir pasiūlymo pateikimo ribotam konkursui terminai" DocPartId="ed0ab2c0d42d41b2bc99f9becc4b4658" PartId="667c9cb127284c6c9ce90e5726c30af8">
          <Part Type="strDalis" Nr="1" Abbr="72 str. 1 d." DocPartId="09cc38408cca46a6a3873d8766cbb7fe" PartId="e2ed742873b74b5c992d56118d783e83"/>
          <Part Type="strDalis" Nr="2" Abbr="72 str. 2 d." DocPartId="7545cc70a3c9481e99e31d9d7572121c" PartId="6128c2fe103643c8a2bfa0603fbb0610">
            <Part Type="strPunktas" Nr="1" Abbr="72 str. 2 d. 1 p." DocPartId="7c38619386ab44a7b28e8591bff727bf" PartId="c6bc3fd9ab404d21b5b600e2135cd0f0"/>
            <Part Type="strPunktas" Nr="2" Abbr="72 str. 2 d. 2 p." DocPartId="8f670ad8dddf4eada57a6d7c44c0df40" PartId="38811fc3d4ef4c609b5eb59c4f954e40"/>
          </Part>
          <Part Type="strDalis" Nr="3" Abbr="72 str. 3 d." DocPartId="78a3a33049fd452b9b955e2486a58574" PartId="f1157c5844a7429e8a9b6d8502dc38dd"/>
          <Part Type="strDalis" Nr="4" Abbr="72 str. 4 d." DocPartId="7a805d96ce9d418a8740653c51f90a3c" PartId="00cf98a87ab446f996cc78d4f87dffe2">
            <Part Type="strPunktas" Nr="1" Abbr="72 str. 4 d. 1 p." DocPartId="d0f152fb11e246bcad5b6ad80df0e331" PartId="53581b00c2254950b41aa980e4d7fea2"/>
            <Part Type="strPunktas" Nr="2" Abbr="72 str. 4 d. 2 p." DocPartId="007ac0cb089d4c5aa1a74af43b8ced4e" PartId="3bdecc5bb67a490fb624718eb9b9d652"/>
          </Part>
          <Part Type="strDalis" Nr="5" Abbr="72 str. 5 d." DocPartId="41a959172e58461ba1b18b840479cfa9" PartId="158ccb4e3ddb472d89ccedb35527a81f"/>
        </Part>
      </Part>
      <Part Type="skirsnis" Nr="3" Title="SKELBIAMOS DERYBOS" DocPartId="f26bb2b7fb8e4dfab95b4d32e011ef2b" PartId="e3bed741858d415f84ece781c15b0d97">
        <Part Type="straipsnis" Nr="73" Abbr="73 str." Title="Skelbiamų derybų vykdymas" DocPartId="59d4b3bfbb4a410aa35833b4a0ebdc50" PartId="9087ba35222a4abf9ac87e7c399aadec">
          <Part Type="strDalis" Nr="1" Abbr="73 str. 1 d." DocPartId="395c1fb4202c4f7caef6bd1712d54489" PartId="7f5d98645a1f4b18997c8714c2278aa8"/>
          <Part Type="strDalis" Nr="2" Abbr="73 str. 2 d." DocPartId="8441a46efd18461bae2114772b095214" PartId="b93223aa990943eb94e91007b9feda97"/>
          <Part Type="strDalis" Nr="3" Abbr="73 str. 3 d." DocPartId="447da4c37b2b432da8616335b21f8241" PartId="1eb61774805046fea73a2082df9579e7">
            <Part Type="strPunktas" Nr="1" Abbr="73 str. 3 d. 1 p." DocPartId="0ae3f56d459d4bb79f5b69159343f09b" PartId="c6e860c3446e442b9a6951ee7f08b9e6"/>
            <Part Type="strPunktas" Nr="2" Abbr="73 str. 3 d. 2 p." DocPartId="c20d384233914666b43c884e34385fef" PartId="d9acc4d391f64309b18c4310abcf3e24"/>
            <Part Type="strPunktas" Nr="3" Abbr="73 str. 3 d. 3 p." DocPartId="0b9e9842a352412a9ecb3174cb3e9d95" PartId="e3d83cb4be4045a88b4101cde5b68f30"/>
            <Part Type="strPunktas" Nr="4" Abbr="73 str. 3 d. 4 p." DocPartId="5fe16c4838794dc6814fb8780f63c426" PartId="6b856240db434b36bf5878b77f2e985f"/>
            <Part Type="strPunktas" Nr="5" Abbr="73 str. 3 d. 5 p." DocPartId="06afa9dd64cc4743a0084b6cfe84f059" PartId="68c2046cd8cf42808d1382d0b7cbe4e8"/>
          </Part>
          <Part Type="strDalis" Nr="4" Abbr="73 str. 4 d." DocPartId="86414b9adc394c558afc134bc232afee" PartId="b99f58dfbab648458a534af6c9a75675">
            <Part Type="strPunktas" Nr="1" Abbr="73 str. 4 d. 1 p." DocPartId="42d282d14cc64a1c83a2bd59e3efbfe9" PartId="977a4e7e3794414e829c53951ddc01fd"/>
            <Part Type="strPunktas" Nr="2" Abbr="73 str. 4 d. 2 p." DocPartId="886f1d98fa484fc994f5aa2d555e4a12" PartId="b4dc7146883144f09a7cc0c079aae0d4"/>
            <Part Type="strPunktas" Nr="3" Abbr="73 str. 4 d. 3 p." DocPartId="c0a01e2c394f4a7bb0026511c6e860f6" PartId="ca8568cba9ed41df99c05f698d84a871"/>
          </Part>
          <Part Type="strDalis" Nr="5" Abbr="73 str. 5 d." DocPartId="65344b0ca1794081bbe454f6f0a02337" PartId="6fd55c6628ba41a7bb6be7819200e95b"/>
        </Part>
        <Part Type="straipsnis" Nr="74" Abbr="74 str." Title="Paraiškos ir pirminių pasiūlymo pateikimo skelbiamoms deryboms terminai" DocPartId="8e3cea065c994fd484c4f985bdd082ce" PartId="309b42a2df744d428930cea664d506ae">
          <Part Type="strDalis" Nr="1" Abbr="74 str. 1 d." DocPartId="1e2ef9e0b0234e42b7120540357dd7cb" PartId="442107b36a7a475eb5d0a930c97a68bb"/>
          <Part Type="strDalis" Nr="2" Abbr="74 str. 2 d." DocPartId="8ebeb3d91dd14cedb082e69727b34379" PartId="192f2ea129ca4cfd8d374c56e8f881dc">
            <Part Type="strPunktas" Nr="1" Abbr="74 str. 2 d. 1 p." DocPartId="5621f5c591d34a05b945f9cd2b3ce7fa" PartId="55be3d460b6c43c9a59149e4f82a6a86"/>
            <Part Type="strPunktas" Nr="2" Abbr="74 str. 2 d. 2 p." DocPartId="66536f8a17464bebb91d42a6f7ec4108" PartId="df34a55e9063461eb92a64e3263749ca"/>
          </Part>
          <Part Type="strDalis" Nr="3" Abbr="74 str. 3 d." DocPartId="3a8b6618ae9b44b68b02b0606daa38e6" PartId="2ba80a11358944938ccf417b6575f2fc"/>
          <Part Type="strDalis" Nr="4" Abbr="74 str. 4 d." DocPartId="2e859385cb074e47bc21bbb956c78336" PartId="0e9200f7d5b04062b38d5882d35c18f7">
            <Part Type="strPunktas" Nr="1" Abbr="74 str. 4 d. 1 p." DocPartId="68edc05fe6804c31ab67b41b8b24cfdc" PartId="0d0c8ed2fa1f4e039b96d6d70f11edd7"/>
            <Part Type="strPunktas" Nr="2" Abbr="74 str. 4 d. 2 p." DocPartId="b0539909fbb64c95875eeed510518d29" PartId="b54ba4e9c9354a1d8ab1f83dfdae9a66"/>
          </Part>
          <Part Type="strDalis" Nr="5" Abbr="74 str. 5 d." DocPartId="cf10a3cb67ba487db394c09a578787a7" PartId="7eaa68ed2f0f4ae187df9009773d341b"/>
        </Part>
        <Part Type="straipsnis" Nr="75" Abbr="75 str." Title="Derybų reikalavimai" DocPartId="ddc2729640614e22a267bf26d196557b" PartId="47c969f8d0684be3a50f49c4ee11e3cc">
          <Part Type="strDalis" Nr="1" Abbr="75 str. 1 d." DocPartId="ea209e75245042dc97355ade94286bde" PartId="dd029421e3ca4cefb0b47e1e3907067a">
            <Part Type="strPunktas" Nr="1" Abbr="75 str. 1 d. 1 p." DocPartId="a33c3eb6cc5b4299a00689b129f4107a" PartId="33bc12490f5c400d9f1dd1a6ff323802"/>
            <Part Type="strPunktas" Nr="2" Abbr="75 str. 1 d. 2 p." DocPartId="2eaaeda52d8741a28193007fed87431d" PartId="6d9f391d6afb40e496bb27723a7b6e64"/>
            <Part Type="strPunktas" Nr="3" Abbr="75 str. 1 d. 3 p." DocPartId="377412a77d8d4db2972292b88345a928" PartId="7f35b09557d242a793bff748ac96b2ac"/>
            <Part Type="strPunktas" Nr="4" Abbr="75 str. 1 d. 4 p." DocPartId="b02ea0d8bac846bda35402552116577d" PartId="f6e08e1f38f04dcca52bc73e9380361e"/>
          </Part>
          <Part Type="strDalis" Nr="2" Abbr="75 str. 2 d." DocPartId="5068ae72debf48a1a4b2e290c1220cc1" PartId="04607c5495de455bb3d5791ba7254787"/>
          <Part Type="strDalis" Nr="3" Abbr="75 str. 3 d." DocPartId="2c264900a13f44519c8ec2267af36688" PartId="1701989f50994a5995a4785c57d0b864"/>
          <Part Type="strDalis" Nr="4" Abbr="75 str. 4 d." DocPartId="fb1bcdfe7a7646829f64f9093343fd9d" PartId="9b925fef07434a07a8979dcd9f3d2bfc"/>
          <Part Type="strDalis" Nr="5" Abbr="75 str. 5 d." DocPartId="fe47dbea21bb40e1a59a94885f4e2b45" PartId="79fb66358a264c80a11e16a4784e137c"/>
        </Part>
      </Part>
      <Part Type="skirsnis" Nr="4" Title="KONKURENCINIS DIALOGAS" DocPartId="5ca1632c449e444e9cf97a3f97cd025f" PartId="0dabbe15207e4eac81b08cad2bb40a57">
        <Part Type="straipsnis" Nr="76" Abbr="76 str." Title="Konkurencinio dialogo vykdymas" DocPartId="84f4d19bccbd4501ac7ac04ef2bfe740" PartId="13714d1e689b426b95ad92409068d7bf">
          <Part Type="strDalis" Nr="1" Abbr="76 str. 1 d." DocPartId="1f8890b6c1b04cf4abd11ba5461deacc" PartId="f017d00b39fd4c0ea89ab5c339029b1b"/>
          <Part Type="strDalis" Nr="2" Abbr="76 str. 2 d." DocPartId="806db5c1a9b34d7f8d94965e7f4b94cb" PartId="f91a4f7d9db2434199b5c1b462ae9d99"/>
          <Part Type="strDalis" Nr="3" Abbr="76 str. 3 d." DocPartId="a34411dd617c4dd494ec7e7c4f8bd572" PartId="1325efed51124baa98e6324a69f5cb21">
            <Part Type="strPunktas" Nr="1" Abbr="76 str. 3 d. 1 p." DocPartId="e563d5018d594ea9a0d210f511d1704d" PartId="422677652a3d467d8bd149e86d785c45"/>
            <Part Type="strPunktas" Nr="2" Abbr="76 str. 3 d. 2 p." DocPartId="7e1882d2816641c9bccc0f01eda22e06" PartId="4a0fc9ce0ab74c01905e2f08230be1b9"/>
            <Part Type="strPunktas" Nr="3" Abbr="76 str. 3 d. 3 p." DocPartId="ac92e6d055ea4622a0fe97d136f0046b" PartId="e5943a7e0623445485ab22b0f521635d"/>
            <Part Type="strPunktas" Nr="4" Abbr="76 str. 3 d. 4 p." DocPartId="a122062b29fd454c8f97cae964268635" PartId="3c95870a37734a7eb8cd886521b941c0"/>
            <Part Type="strPunktas" Nr="5" Abbr="76 str. 3 d. 5 p." DocPartId="4047da5687f8470c9d074d80d52947df" PartId="1b90ce2e04524aad83e605235814e4c6"/>
          </Part>
          <Part Type="strDalis" Nr="4" Abbr="76 str. 4 d." DocPartId="45c16218cf9448889c3a55198d80e2e4" PartId="9f665839c0a44f0f903b840326f89ad1"/>
          <Part Type="strDalis" Nr="5" Abbr="76 str. 5 d." DocPartId="f91ef1eed13d4549b95cff8055dae177" PartId="f5897274601440ce9728b89d04b55df6"/>
        </Part>
        <Part Type="straipsnis" Nr="77" Abbr="77 str." Title="Paraiškos dalyvauti konkurenciniame dialoge pateikimo terminai" DocPartId="0d51f62d240f4370a68031a3671f93a4" PartId="3fd3d5c64a74474f86b9c1ecea579815">
          <Part Type="strDalis" Nr="1" Abbr="77 str. 1 d." DocPartId="6eb7f3cacdf4438fb5e7db84ff2ee133" PartId="035047d73c734379b4e861abfb7689ea"/>
          <Part Type="strDalis" Nr="2" Abbr="77 str. 2 d." DocPartId="8848f09f3e0c40b2bbbed3a86b2027ef" PartId="35c13d9d45764eae91340b8fce62624a">
            <Part Type="strPunktas" Nr="1" Abbr="77 str. 2 d. 1 p." DocPartId="380f787a975b43bc8c9976c126350097" PartId="0bce0cb89f67435080c8434bb6121ff4"/>
            <Part Type="strPunktas" Nr="2" Abbr="77 str. 2 d. 2 p." DocPartId="ccfc5be3ec364598ac59caa3c695b4cd" PartId="7d89391f97904f3e9daceb50a6b113cb"/>
          </Part>
          <Part Type="strDalis" Nr="3" Abbr="77 str. 3 d." DocPartId="b13cd8062efa45629ec1869cc3fbccd3" PartId="762ffe73e85a4fe9bdbb77d411319caf"/>
        </Part>
        <Part Type="straipsnis" Nr="78" Abbr="78 str." Title="Dialogo reikalavimai" DocPartId="59bd00de64d948248626b23361527705" PartId="43aa0aa497d845e1a1994f1726a10e64">
          <Part Type="strDalis" Nr="1" Abbr="78 str. 1 d." DocPartId="7f0332ff66ea47d88ff6ae12f197580d" PartId="b8daf3e7ccde48cf826e862cd7223837">
            <Part Type="strPunktas" Nr="1" Abbr="78 str. 1 d. 1 p." DocPartId="e08c5d032c494b2aaa19a944a893b65d" PartId="258e3ae69528448aa63e0b44799b7332"/>
            <Part Type="strPunktas" Nr="2" Abbr="78 str. 1 d. 2 p." DocPartId="2ff22877de4945678e3fbb9161441ca9" PartId="89458450e84b424a918d0002d27e974b"/>
            <Part Type="strPunktas" Nr="3" Abbr="78 str. 1 d. 3 p." DocPartId="49bbb18c2ab146a8bb8fd99cc7cc2677" PartId="a91c77a3802c45e8a7d9624ead1ef109"/>
          </Part>
          <Part Type="strDalis" Nr="2" Abbr="78 str. 2 d." DocPartId="b8317c746ea047e1979b362cc36b7531" PartId="721e480285ba4310962dd504b9bf2c54"/>
          <Part Type="strDalis" Nr="3" Abbr="78 str. 3 d." DocPartId="1bdd88c984734bcea9d9d560a5fc59f4" PartId="2b25aa7ad04845ad902343a9548468f8"/>
          <Part Type="strDalis" Nr="4" Abbr="78 str. 4 d." DocPartId="4ca8b53850a244499aa9242836acf56a" PartId="3b0dabd0882547b28d51c2049a974e67"/>
          <Part Type="strDalis" Nr="5" Abbr="78 str. 5 d." DocPartId="8e3f6ae01c0c4d31925d011f0af02603" PartId="eeb1088072f846a8b4a3e1f697bf1e07"/>
          <Part Type="strDalis" Nr="6" Abbr="78 str. 6 d." DocPartId="75f2eecfb1ad4bef8fb41cd25fc76ebe" PartId="a57aa40be8804627a29d9c26a50ac55b"/>
        </Part>
      </Part>
      <Part Type="skirsnis" Nr="5" Title="NESKELBIAMOS DERYBOS" DocPartId="0563f45ccb3b422ab74527a6ff367ba0" PartId="5352895bfa01424d9a9a5143ed0df3c2">
        <Part Type="straipsnis" Nr="79" Abbr="79 str." Title="Neskelbiamų derybų sąlygos" DocPartId="88a948aab4704f89add963df83a6877a" PartId="2f8617a807394005b9b4950acb5a4371">
          <Part Type="strDalis" Nr="1" Abbr="79 str. 1 d." DocPartId="5f5c8dfbcb2c4df496b2aa22595d9aef" PartId="be78b3d16a524270ab679f728fdda903">
            <Part Type="strPunktas" Nr="1" Abbr="79 str. 1 d. 1 p." DocPartId="25f7065cde4e48caa62f08e289b91e55" PartId="e586827e87594eab954e57ba265c99ff"/>
            <Part Type="strPunktas" Nr="2" Abbr="79 str. 1 d. 2 p." DocPartId="6e5dcbbc123c4ea79affa8082e49f80c" PartId="a646b4f8a2fb4203bbcbb8c6663d679a"/>
            <Part Type="strPunktas" Nr="3" Abbr="79 str. 1 d. 3 p." DocPartId="f749a63b4962489cbe7066dcc2fd8290" PartId="3ff849e1719f4cd2ba342124d0133cd6"/>
            <Part Type="strPunktas" Nr="a" Abbr="79 str. 1 d. a p." DocPartId="975551207cef46eab17e16e5e89d9d0d" PartId="2c58d23450084cacba62a210f42f3b69"/>
            <Part Type="strPunktas" Nr="b" Abbr="79 str. 1 d. b p." DocPartId="ec308e6b5e1948b4a18f08893c751518" PartId="15a05620b53146819f4b5b55c9b5b14e"/>
            <Part Type="strPunktas" Nr="c" Abbr="79 str. 1 d. c p." DocPartId="f497a3d5d8a241c0bd498c99c0160afd" PartId="d5faddfd32f64a7bad4ae13372533a6a"/>
            <Part Type="strPunktas" Nr="4" Abbr="79 str. 1 d. 4 p." Notes="Numeris ne iš eilės. Trūksta dalių? [DocDalys]" DocPartId="97890e3a4ec9419f996c61c114dc2a99" PartId="956549b55e644874885d73cfb9d5d69d"/>
          </Part>
          <Part Type="strDalis" Nr="2" Abbr="79 str. 2 d." DocPartId="91813e228c2f434fb61b9a9993e38b75" PartId="dbb7f943797a45bbac4fdc274605d3e5"/>
          <Part Type="strDalis" Nr="3" Abbr="79 str. 3 d." DocPartId="06f586d0e10d473389d9310513e3249c" PartId="9ca134dbb0db4a7da7aae6fa37a97c29">
            <Part Type="strPunktas" Nr="1" Abbr="79 str. 3 d. 1 p." DocPartId="2e5e8527111d4d89970292a98bda5a05" PartId="fdffdc89fa5b4a86a58809e66073f978"/>
            <Part Type="strPunktas" Nr="2" Abbr="79 str. 3 d. 2 p." DocPartId="3d314c92f6bd49d98ed97f5f3dcd188f" PartId="f0f6463491f543dfae850adfa86fd0ef"/>
            <Part Type="strPunktas" Nr="3" Abbr="79 str. 3 d. 3 p." DocPartId="7b544f4c22e94376a8afed660548cdcf" PartId="3aa5164b91bf4f1d9e5641d77d7ef229"/>
            <Part Type="strPunktas" Nr="4" Abbr="79 str. 3 d. 4 p." DocPartId="8174c979495c483681e60b577c3b0891" PartId="d801d939e43f4e52992aee6f1d6545ad"/>
          </Part>
          <Part Type="strDalis" Nr="4" Abbr="79 str. 4 d." DocPartId="5bfdb282d9ce4f1b8cb3bbf0114e8d01" PartId="b9e1dd4a35d0455e9c9114c5e34a7ab7"/>
          <Part Type="strDalis" Nr="5" Abbr="79 str. 5 d." DocPartId="98b8513581264eb0bc16be87d6350298" PartId="8f04964c746e4506a16edec18238c826">
            <Part Type="strPunktas" Nr="1" Abbr="79 str. 5 d. 1 p." DocPartId="d6dfaceb5a094b7ea87b5d855ba6b885" PartId="8f771e10ddec40b688a8f92b3549e7c5"/>
            <Part Type="strPunktas" Nr="2" Abbr="79 str. 5 d. 2 p." DocPartId="6738a3ab60a34791aa576241ae8d5759" PartId="eb8a25e1ce174e249808782f54709e6f"/>
          </Part>
          <Part Type="strDalis" Nr="6" Abbr="79 str. 6 d." DocPartId="b5bd9805c8414304aa8a661e1d55cb7d" PartId="aa6215bc30db4079a32068d07b2eed2a">
            <Part Type="strPunktas" Nr="1" Abbr="79 str. 6 d. 1 p." DocPartId="a453c1633dfb4eccb504620ab31a0cef" PartId="d3d52caed9dc4422870390d83e8bf796"/>
            <Part Type="strPunktas" Nr="2" Abbr="79 str. 6 d. 2 p." DocPartId="c5873a2089cd4feb84c9d48768bc97bf" PartId="926ae3b79e544e5dab6515ed020265f3"/>
            <Part Type="strPunktas" Nr="3" Abbr="79 str. 6 d. 3 p." DocPartId="05c464524854402690792a97a99671b6" PartId="8d5c5de5336b4a90ad5d282900889e66"/>
            <Part Type="strPunktas" Nr="4" Abbr="79 str. 6 d. 4 p." DocPartId="d58567dd825c480a91da58990d894c4b" PartId="01cbb9004aa34f6792a4df83dc3cab01"/>
            <Part Type="strPunktas" Nr="5" Abbr="79 str. 6 d. 5 p." DocPartId="d56a94d12c7f4ece829df28d657a0483" PartId="de6ef4d772034c9488247e889260f3c8"/>
            <Part Type="strPunktas" Nr="6" Abbr="79 str. 6 d. 6 p." DocPartId="1aae2d1320f24f4eb6d195c8176938d5" PartId="322ccaed40694e9d91d3b43d63ab3bf9"/>
            <Part Type="strPunktas" Nr="7" Abbr="79 str. 6 d. 7 p." DocPartId="04e9b5cf2cfb43eb94f4566f6ae46751" PartId="49ca1ed916b546699e2a717e6cf661af"/>
            <Part Type="strPunktas" Nr="8" Abbr="79 str. 6 d. 8 p." DocPartId="f37bab30b84d4b42a478967233e6de60" PartId="721b3a1e0647403da80e62f5a0242f31"/>
            <Part Type="strPunktas" Nr="9" Abbr="79 str. 6 d. 9 p." DocPartId="0805777a1c314fb68ce0e59667946015" PartId="9d219763cec54282b8c1d6d53196eb10"/>
          </Part>
        </Part>
        <Part Type="straipsnis" Nr="80" Abbr="80 str." Title="Neskelbiamų derybų vykdymas" DocPartId="67135677a7bb4c3884e93cff6ed6b72f" PartId="1d773696539b4661b28f920969a569a7">
          <Part Type="strDalis" Nr="1" Abbr="80 str. 1 d." DocPartId="82431d03289544da980e5b4a4adcc4e7" PartId="044cad2ac36c4ee4bd57a23a2667b27b">
            <Part Type="strPunktas" Nr="1" Abbr="80 str. 1 d. 1 p." DocPartId="ee0520c6eca9496ea3ae1a0534adce24" PartId="66706c440db64d0c8f3dc1a01e1554ea"/>
            <Part Type="strPunktas" Nr="2" Abbr="80 str. 1 d. 2 p." DocPartId="2fd664b2e2a04626b5ed39ddedfb462c" PartId="23541d742c76441f95694f02f6389d3c"/>
            <Part Type="strPunktas" Nr="3" Abbr="80 str. 1 d. 3 p." DocPartId="c895a2ab9de04d76b68ba01a75566f4f" PartId="30df6026e65f4931b9a6755dcb230392"/>
          </Part>
          <Part Type="strDalis" Nr="2" Abbr="80 str. 2 d." DocPartId="fdd150a5633044829a93384dd3b05663" PartId="1dcad7bede8f41a6b3628afbfb61867d"/>
        </Part>
      </Part>
      <Part Type="skirsnis" Nr="6" Title="INOVACIJŲ PARTNERYSTĖ" DocPartId="9a88da1085f644dd8ee41a251fdf838a" PartId="d1ccee7eaf5d45519d98d38e09b00db7">
        <Part Type="straipsnis" Nr="81" Abbr="81 str." Title="Inovacijų partnerystės sąlygos ir vykdymas" DocPartId="00797fbf37b04350accda4c947656370" PartId="9a1299a265ed4323892c2af6b419378c">
          <Part Type="strDalis" Nr="1" Abbr="81 str. 1 d." DocPartId="477f58830e00473686e414fda400f65a" PartId="da87ad7833d44eb78a30b98839fbf5d6"/>
          <Part Type="strDalis" Nr="2" Abbr="81 str. 2 d." DocPartId="48abef04c76e439b9ecbf3448d216d8d" PartId="c359b51975294190a535155fbe2634b2"/>
          <Part Type="strDalis" Nr="3" Abbr="81 str. 3 d." DocPartId="438fbd7591c44e6fb3fa9a9481bc1667" PartId="7e54fc577dde4b4591e681dcd5ae0ea0">
            <Part Type="strPunktas" Nr="1" Abbr="81 str. 3 d. 1 p." DocPartId="12176949f38c49458ba464d3cd95292b" PartId="523d62adf66442af9543655010e7d7b1"/>
            <Part Type="strPunktas" Nr="2" Abbr="81 str. 3 d. 2 p." DocPartId="09245becc7ab4ac8b700855e7910822e" PartId="80ca5a88cb6c4573aabaeceaf3ef834f"/>
            <Part Type="strPunktas" Nr="3" Abbr="81 str. 3 d. 3 p." DocPartId="9c6df9461da34cf29de9479f63de356d" PartId="66bd88ee1d1b4302b25f02370211fbdd"/>
            <Part Type="strPunktas" Nr="4" Abbr="81 str. 3 d. 4 p." DocPartId="800affa8a21a4e6aa81e16867aebba90" PartId="750144306d0b4b71ab5119bd4201deff"/>
          </Part>
          <Part Type="strDalis" Nr="4" Abbr="81 str. 4 d." DocPartId="f814f68cb9e740ce9572a45b4dc1895b" PartId="64115b7a1772421ea7cfc8ac27bbabf6"/>
          <Part Type="strDalis" Nr="5" Abbr="81 str. 5 d." DocPartId="1cd475c9b8da4482a64e9429b8f8fd46" PartId="28e0e0869b2b4bbf953bcd701487bfe7">
            <Part Type="strPunktas" Nr="1" Abbr="81 str. 5 d. 1 p." DocPartId="7acbff401acd4efabbe065df0a0a9f94" PartId="22360c535fe14326b2b50c5fdcce38d7"/>
            <Part Type="strPunktas" Nr="2" Abbr="81 str. 5 d. 2 p." DocPartId="118876d33911449cb50ba7dcbc0b7719" PartId="0992edee18fa45b98dc90528330dd5b9"/>
            <Part Type="strPunktas" Nr="3" Abbr="81 str. 5 d. 3 p." DocPartId="9610dc224d5543b6adbf2db75e2b26bc" PartId="a4580b34095a4caa88e7cff0edc0b0bb"/>
            <Part Type="strPunktas" Nr="4" Abbr="81 str. 5 d. 4 p." DocPartId="18b66096115b4f45839733eabe1ffcca" PartId="0bc9b7b9073446e496089374db75ab3f"/>
            <Part Type="strPunktas" Nr="5" Abbr="81 str. 5 d. 5 p." DocPartId="337ed484a95b4fb3b188cffe05090d2a" PartId="fea0a792c91e448fb6ac447f5bf77a3a"/>
            <Part Type="strPunktas" Nr="6" Abbr="81 str. 5 d. 6 p." DocPartId="40f4eb3646904365877f5b858ed3f43e" PartId="295e622f1d7e46bdbdf266a47fc44b04"/>
            <Part Type="strPunktas" Nr="7" Abbr="81 str. 5 d. 7 p." DocPartId="8d47314399664a01a76239e767806593" PartId="3a6b8477a416475fb9635f82fedea067"/>
            <Part Type="strPunktas" Nr="8" Abbr="81 str. 5 d. 8 p." DocPartId="3b2c7cb8039c44818714b88cf84006f4" PartId="b338ebe84905434d81db1e215fa013f8"/>
          </Part>
          <Part Type="strDalis" Nr="6" Abbr="81 str. 6 d." DocPartId="14abb4cd786c4d98b011e3ace9a6bd91" PartId="746e396e11ef470e9f327db0cfd7a989"/>
          <Part Type="strDalis" Nr="7" Abbr="81 str. 7 d." DocPartId="4b443884d93b4d8b9d89fb91e8724788" PartId="90499928f10b44a2bec64235ae8c8e0b"/>
          <Part Type="strDalis" Nr="8" Abbr="81 str. 8 d." DocPartId="42513fed68684ce0be2a37582c9bd627" PartId="677dcdd5b1844957b71dfdb68c593bfe"/>
          <Part Type="strDalis" Nr="9" Abbr="81 str. 9 d." DocPartId="447c6459e1f64327857f208528844755" PartId="e8c8ae794ad9423497058b96687e98f6"/>
          <Part Type="strDalis" Nr="10" Abbr="81 str. 10 d." DocPartId="fb528d3b0c3c404e844993d4cb13bd82" PartId="372a7d86089d4ae6881d8f85f2f7b0f5"/>
        </Part>
        <Part Type="straipsnis" Nr="82" Abbr="82 str." Title="Paraiškos ir pasiūlymo pateikimo inovacijų partnerystei terminai" DocPartId="503733ca48d64a2387894662efdfcdbb" PartId="293bd487636f4df6a4053152b503c0ab">
          <Part Type="strDalis" Nr="1" Abbr="82 str. 1 d." DocPartId="99fe9b438e6b420985a166e1e64768fe" PartId="7301dc86b43a443ab4e167747c39bd31"/>
          <Part Type="strDalis" Nr="2" Abbr="82 str. 2 d." DocPartId="4e3d03fa639240e8a5ad93469aa4cfe9" PartId="92707c949d08427abfe80361cb58e6af">
            <Part Type="strPunktas" Nr="1" Abbr="82 str. 2 d. 1 p." DocPartId="6b284b3fad0d49e4adc4b4de048c0a68" PartId="bf81aa203a1644f6adc02872978743be"/>
            <Part Type="strPunktas" Nr="2" Abbr="82 str. 2 d. 2 p." DocPartId="7fa63aabc9254fab9fa84426b79ca16b" PartId="6263bc39b2cd42158262bdb7dd577bf9"/>
          </Part>
          <Part Type="strDalis" Nr="3" Abbr="82 str. 3 d." DocPartId="e1a11dd7cdbb489fa009937aab540247" PartId="d4954598f44540ef8448b1eda56d1b0a"/>
        </Part>
        <Part Type="straipsnis" Nr="83" Abbr="83 str." Title="Derybų reikalavimai atliekant pirkimą inovacijų partnerystės būdu" DocPartId="b2451509fcea4e1f9ee75645177b49bc" PartId="a5a3398df6bf476db13ecc86e28b56f9">
          <Part Type="strDalis" Nr="1" Abbr="83 str. 1 d." DocPartId="addf2b9f1cfc40f197ad9d49928ed606" PartId="83d4910b237d41259331b7d8f4510585">
            <Part Type="strPunktas" Nr="1" Abbr="83 str. 1 d. 1 p." DocPartId="24a54d2c02bb457aaf16d9c38942bed6" PartId="67615a44d3c74f9aa70deae9b955d6d1"/>
            <Part Type="strPunktas" Nr="2" Abbr="83 str. 1 d. 2 p." DocPartId="14df67054ba6426ba8046a955083e271" PartId="907de46a0df9438fb26c37a6e82337b1"/>
            <Part Type="strPunktas" Nr="3" Abbr="83 str. 1 d. 3 p." DocPartId="1ebf54c68f124b4cbd628aa8a1cc8617" PartId="ae978f812c8d4f829975278d4f4fa3ef"/>
            <Part Type="strPunktas" Nr="4" Abbr="83 str. 1 d. 4 p." DocPartId="164ae9c327d744318ff2037ac7a2fb62" PartId="87b550b62a06416e956625ac11fa6792"/>
          </Part>
          <Part Type="strDalis" Nr="2" Abbr="83 str. 2 d." DocPartId="d63cd1d321214c04aa384cd439153fbe" PartId="9fff59c409f14501b93324c6b6c052a8"/>
          <Part Type="strDalis" Nr="3" Abbr="83 str. 3 d." DocPartId="aec3f9dddef84904820ef76b676fd7ef" PartId="82a7c5a12e3d4252b8a453863964d967"/>
        </Part>
      </Part>
    </Part>
    <Part Type="skyrius" Nr="4" Title="PIRKIMO PRIEMONĖS, BENDRAI ATLIEKAMI PIRKIMAI" DocPartId="f3d62748f9bf4846957e147c4c4e2c23" PartId="363aaa97f1fd4950a97b0482827a53a4">
      <Part Type="skirsnis" Nr="1" Title="PROJEKTO KONKURSAS" DocPartId="cd166bae5383414eaa6d5606c7061563" PartId="e3d5aedf345f41ae86ce241ca9de8b3d">
        <Part Type="straipsnis" Nr="84" Abbr="84 str." Title="Projekto konkurso vykdymas" DocPartId="f195307d6381473a80a26455236be896" PartId="f9871a44a3524902bb9f191b3981000f">
          <Part Type="strDalis" Nr="1" Abbr="84 str. 1 d." DocPartId="07c86b583a654022b494458b755b19ec" PartId="0ca2f3917d5f48a08168c6f7569fd215">
            <Part Type="strPunktas" Nr="1" Abbr="84 str. 1 d. 1 p." DocPartId="b35e64b96d0c4092af81033f484d8924" PartId="22e5113b42414f7c843f95b5f5e8e94c"/>
            <Part Type="strPunktas" Nr="2" Abbr="84 str. 1 d. 2 p." DocPartId="af3515afa4344a2b85426e2c05b2d650" PartId="6f095130103f4d2bbe0586939824eae2"/>
          </Part>
          <Part Type="strDalis" Nr="2" Abbr="84 str. 2 d." DocPartId="83cafb8d71a046158ffc7c09228a78ba" PartId="810ba1b16fb2432bbb57d55b4a23707d"/>
          <Part Type="strDalis" Nr="3" Abbr="84 str. 3 d." DocPartId="324e68a72d4441708cc9c071283aae30" PartId="5a76289214b24e73896a6e108465a76b"/>
          <Part Type="strDalis" Nr="4" Abbr="84 str. 4 d." DocPartId="463a2774ecaf478abc221437bf4bb0fe" PartId="d054cf06bc6d4660a33434975bf51e24"/>
          <Part Type="strDalis" Nr="5" Abbr="84 str. 5 d." DocPartId="178b706e0eeb4325972d928b7d666eca" PartId="8a228316220b4d519d0d7aa91e7a3118"/>
          <Part Type="strDalis" Nr="6" Abbr="84 str. 6 d." DocPartId="e3276a5829004eabbd09114d7a925dcd" PartId="254b45a34b6c402bafc144ff69929384"/>
        </Part>
        <Part Type="straipsnis" Nr="85" Abbr="85 str." Title="Projekto konkurso vertinimo komisija" DocPartId="af83a221756f4b04b1c1e41b2630a5ce" PartId="20c4822efd584655815a74dbaa619a2a">
          <Part Type="strDalis" Nr="1" Abbr="85 str. 1 d." DocPartId="2fbbae4d9b7b4082ac039a37d544fb93" PartId="c1a9da5b0cb84a48b1c641802126164a"/>
          <Part Type="strDalis" Nr="2" Abbr="85 str. 2 d." DocPartId="871b3fd39ca74de581dd52eb2db03698" PartId="149f0b8bdde94de7ad5215f027644563"/>
          <Part Type="strDalis" Nr="3" Abbr="85 str. 3 d." DocPartId="0b4ec2c614b44b3bb809e1ab49fbe617" PartId="2753bb0440944feca4404f495e23d1a4"/>
          <Part Type="strDalis" Nr="4" Abbr="85 str. 4 d." DocPartId="70670b0122cd4e2184910c8fe6432253" PartId="16057ee95cb24f929f51fa173c50d156"/>
        </Part>
      </Part>
      <Part Type="skirsnis" Nr="2" Title="ELEKTRONINIŲ IR BENDRAI ATLIEKAMŲ PIRKIMŲ ATLIKIMO PRIEMONĖS, PIRKIMAI PAGAL ĮGALIOJIMĄ" DocPartId="1e944076f04e448fb3c461216336706d" PartId="8dfdfafba56641b9bf78f1fbe69d997a">
        <Part Type="straipsnis" Nr="86" Abbr="86 str." Title="Preliminarioji sutartis" DocPartId="5722530be272417995b7c985472debf7" PartId="79482d448e7d4cf7abb33d993c7af8bb">
          <Part Type="strDalis" Nr="1" Abbr="86 str. 1 d." DocPartId="1a8bfd33c9254f39865bab53eb2bfb57" PartId="aa1eb04640aa42acae14f7dcffd8c777"/>
          <Part Type="strDalis" Nr="2" Abbr="86 str. 2 d." DocPartId="a80eb0ee34d547fe8eedadb2e7a9de13" PartId="ff5b8b3d47a240f8a40a2d067fe970be"/>
          <Part Type="strDalis" Nr="3" Abbr="86 str. 3 d." DocPartId="f1fdf212fd5a4a30b98b8a7c29dccdfe" PartId="6433d5f178774638934ae8bf40ba88ff"/>
          <Part Type="strDalis" Nr="4" Abbr="86 str. 4 d." DocPartId="559f018b739c4a6296de8e16995f432e" PartId="a1fe488f9f484719bed5fb2b67cf1193"/>
          <Part Type="strDalis" Nr="5" Abbr="86 str. 5 d." DocPartId="625803d19f7947d4b50d6df5b91486b5" PartId="f5ee4ff2e91f4bda9ed4664ff55c970e"/>
        </Part>
        <Part Type="straipsnis" Nr="87" Abbr="87 str." Title="Dinaminė pirkimo sistema" DocPartId="c6fa304990914f93b10170c8a3361e07" PartId="638d3156145245d0a160075e10724fae">
          <Part Type="strDalis" Nr="1" Abbr="87 str. 1 d." DocPartId="2d054f7c54c84705b950c938ec141eaf" PartId="2391bdbcb0e94cd08855024e677fa7a5"/>
          <Part Type="strDalis" Nr="2" Abbr="87 str. 2 d." DocPartId="746611957d23479480aed82c8130469e" PartId="ef540f564ddb4bc3aeba24d85b844a11"/>
          <Part Type="strDalis" Nr="3" Abbr="87 str. 3 d." DocPartId="1cf7872f8150490da73e534abef2e2fd" PartId="b78dda9675674bccab756253c89410d9"/>
          <Part Type="strDalis" Nr="4" Abbr="87 str. 4 d." DocPartId="85b9c4f741e74d719f8c3e517aa1cea8" PartId="111042c076c14ceab1ebf0b94c646b04"/>
          <Part Type="strDalis" Nr="5" Abbr="87 str. 5 d." DocPartId="4b2171db85fb4e37b920c6101315946a" PartId="fc666f98026340dbb16fbfd069351889">
            <Part Type="strPunktas" Nr="1" Abbr="87 str. 5 d. 1 p." DocPartId="81bf67feb1c14f0eb7c78477ed7687d3" PartId="69bfc76240d5493598b5d9c81b6a5a26"/>
            <Part Type="strPunktas" Nr="2" Abbr="87 str. 5 d. 2 p." DocPartId="155f10fcac1a49ab8f40d708b9d8eccd" PartId="0612aa4dea4c453a91894aaba863ca94"/>
            <Part Type="strPunktas" Nr="3" Abbr="87 str. 5 d. 3 p." DocPartId="87551dcbe5b94f0e8b7af1916f7b0ee4" PartId="98a46cba3db6499393d9a1603ba2bcf9"/>
          </Part>
          <Part Type="strDalis" Nr="6" Abbr="87 str. 6 d." DocPartId="c40f6dc05d9b4fd8a493c38d4c3363df" PartId="151f528efd004deba43ad45bcb494a6e">
            <Part Type="strPunktas" Nr="1" Abbr="87 str. 6 d. 1 p." DocPartId="751af894bc1445f6aeb210c1d65fc366" PartId="0f66f034e7934c5db3c5ea42ffaa3451"/>
            <Part Type="strPunktas" Nr="2" Abbr="87 str. 6 d. 2 p." DocPartId="2f016fd421584c38bf0b417b60689606" PartId="bfb64e05439b4077905158caa1ed478c"/>
            <Part Type="strPunktas" Nr="3" Abbr="87 str. 6 d. 3 p." DocPartId="023fb685c9cf47599201bc66767429e4" PartId="e65cb53fbbb24dda9fa64e4c2b8b4626"/>
            <Part Type="strPunktas" Nr="4" Abbr="87 str. 6 d. 4 p." DocPartId="ead44e65fb6d4292ad140c67e07ca0ee" PartId="7af641e6e2774f55bb3022f7b2d5c681"/>
          </Part>
          <Part Type="strDalis" Nr="7" Abbr="87 str. 7 d." DocPartId="2a205291bc1b4c93aa12a7cff57ff247" PartId="02b3d9f097d3467aae366d4c798a6261"/>
          <Part Type="strDalis" Nr="8" Abbr="87 str. 8 d." DocPartId="48b362328326419eb223d330b1883747" PartId="d30000057968419bad01584413ed7242"/>
          <Part Type="strDalis" Nr="9" Abbr="87 str. 9 d." DocPartId="82573c9261e84de8810e8c6a92862ea6" PartId="2987f38bfc1c4bcaa1a6110e5d8c5b10"/>
          <Part Type="strDalis" Nr="10" Abbr="87 str. 10 d." DocPartId="3a2259863ba24a54bfb905b80185f7ca" PartId="cfdcc867ddd946b28ce36613e7f26f0a"/>
          <Part Type="strDalis" Nr="11" Abbr="87 str. 11 d." DocPartId="c2c054231c6c4ebdb85930bf38f08923" PartId="dad664d3af5640eaa71d573cfd538ec5"/>
          <Part Type="strDalis" Nr="12" Abbr="87 str. 12 d." DocPartId="86eda72e655345cd8350d312288a210e" PartId="0c14ea3645f448f49c5fe496fb127f5e">
            <Part Type="strPunktas" Nr="1" Abbr="87 str. 12 d. 1 p." DocPartId="1fa87da4b54346fb81e7b01fda4ba8f0" PartId="7613e9e8710c42c09d9c7921eaec9977"/>
            <Part Type="strPunktas" Nr="2" Abbr="87 str. 12 d. 2 p." DocPartId="fc94cd3cc4ab4128b96f8caaf1615ead" PartId="879aa2279ad346a3bca3a68d4ec21f41"/>
          </Part>
          <Part Type="strDalis" Nr="13" Abbr="87 str. 13 d." DocPartId="28b78700a0584c38a6c81375bd9cad01" PartId="84687230c67340ceb5a7d9801f26939d"/>
        </Part>
        <Part Type="straipsnis" Nr="88" Abbr="88 str." Title="Elektroninis aukcionas" DocPartId="af498fd2b0e742a7aae1d1896d84a8e8" PartId="48d41dd135014e9997e0ece7baaae682">
          <Part Type="strDalis" Nr="1" Abbr="88 str. 1 d." DocPartId="52e847e138a246df8d99ac976e452d0b" PartId="e80a4df8fa1f4329950ffa55cb006f36"/>
          <Part Type="strDalis" Nr="2" Abbr="88 str. 2 d." DocPartId="f0f30311b1da448fb8b6cb709c9afce4" PartId="1fea195e9cd144ff971170cdec621fbe"/>
          <Part Type="strDalis" Nr="3" Abbr="88 str. 3 d." DocPartId="087302f559894d75968ddc8b2d7a00e0" PartId="d178643dfb8e4fb2a19b9af73490fd43">
            <Part Type="strPunktas" Nr="1" Abbr="88 str. 3 d. 1 p." DocPartId="2f165390d584421cad67a0e62314551b" PartId="812e3bb211fe407abb26768db261d807"/>
            <Part Type="strPunktas" Nr="2" Abbr="88 str. 3 d. 2 p." DocPartId="5b8042d668414e6ea0735c919b56859d" PartId="610dea2f2e6047a0a83e8df191732dbc"/>
          </Part>
          <Part Type="strDalis" Nr="4" Abbr="88 str. 4 d." DocPartId="e38651e233914dbf8ed720d39e602bba" PartId="81f9a6588b914f77913ddb6c842dbee2">
            <Part Type="strPunktas" Nr="1" Abbr="88 str. 4 d. 1 p." DocPartId="cccdd8cd66bc42d5b92f68f450a55308" PartId="7bb89c7bf8314b4baa206516d492fbdd"/>
            <Part Type="strPunktas" Nr="2" Abbr="88 str. 4 d. 2 p." DocPartId="a4a7b1afdbb54ba2b8f57b4d761e97f7" PartId="d40a815c1ce648909fb66d7d2c64cb19"/>
            <Part Type="strPunktas" Nr="3" Abbr="88 str. 4 d. 3 p." DocPartId="d37a52a4c1544972aeb7ee3475471f28" PartId="8a1b8f4e6bde4c64a813a2709ef4fef4"/>
            <Part Type="strPunktas" Nr="4" Abbr="88 str. 4 d. 4 p." DocPartId="ee71a652abe74965a4b1338a5cc30d29" PartId="71f6a0d1442043c78b5f9e24f2637026"/>
            <Part Type="strPunktas" Nr="5" Abbr="88 str. 4 d. 5 p." DocPartId="73cdf85d70d8442782fc977be8146e2e" PartId="7650e921a2c147949abef4bab8a8e713"/>
            <Part Type="strPunktas" Nr="6" Abbr="88 str. 4 d. 6 p." DocPartId="931b23cf49fd4d9da897551ccaee7f05" PartId="9a72fdc483da454aba8381b47c25d4c5"/>
          </Part>
          <Part Type="strDalis" Nr="5" Abbr="88 str. 5 d." DocPartId="70516af13ada4a1a8948441632416ed3" PartId="64a8dbfdc17249e1a9a5870c412724ac">
            <Part Type="strPunktas" Nr="1" Abbr="88 str. 5 d. 1 p." DocPartId="81ea311ee8be4913bd7cea85ecde1906" PartId="06996a29e9f14885824e7846b191a366"/>
            <Part Type="strPunktas" Nr="2" Abbr="88 str. 5 d. 2 p." DocPartId="146f49a84fef41169c225a657e7a0f61" PartId="007d9cf672fa4ba0b62f5b00c2deb33b"/>
          </Part>
          <Part Type="strDalis" Nr="6" Abbr="88 str. 6 d." DocPartId="f45c9979d079410296ffa81f904b77c8" PartId="5a0c995fac5d42fcab97a15da22a08f4"/>
          <Part Type="strDalis" Nr="7" Abbr="88 str. 7 d." DocPartId="5526a6f68b744a2cba9bec33af9bfa14" PartId="1ca3329315dd46b7937f4fca1dc4d89a"/>
          <Part Type="strDalis" Nr="8" Abbr="88 str. 8 d." DocPartId="c0089d9978cb485484971171718e659b" PartId="3f88d3f4d49e40a2a03bea0e80ccfeb7">
            <Part Type="strPunktas" Nr="1" Abbr="88 str. 8 d. 1 p." DocPartId="5dd76fc35d844c8c9620824bd06f1772" PartId="a577068383154b5b98731ef7d82e53db"/>
            <Part Type="strPunktas" Nr="2" Abbr="88 str. 8 d. 2 p." DocPartId="2ae208e0615b47acb42266339ade9bf3" PartId="4790c9d6264c48758ae7aba9b0517ab9"/>
            <Part Type="strPunktas" Nr="3" Abbr="88 str. 8 d. 3 p." DocPartId="ad83ff719ab2443aa1b78fadb8fa2919" PartId="942508eaeb724587adb76dc5e005a5d3"/>
          </Part>
          <Part Type="strDalis" Nr="9" Abbr="88 str. 9 d." DocPartId="fc919e742c014d8ba9b95a1747326a40" PartId="eace8be6c75c438a862503a99124eab7"/>
        </Part>
        <Part Type="straipsnis" Nr="89" Abbr="89 str." Title="Elektroninis katalogas" DocPartId="f339abeb6d3c43bb9a608398d55eda6d" PartId="fbdcb2773c9f408da2cfa49b28067ee2">
          <Part Type="strDalis" Nr="1" Abbr="89 str. 1 d." DocPartId="440c30b444f54d0dbc247d227c0b5fcb" PartId="ffda81572aa64dc5b129399935b18cb2"/>
          <Part Type="strDalis" Nr="2" Abbr="89 str. 2 d." DocPartId="56c112e2c55a4f9c981c0e2a9a35d4b5" PartId="59dd113d40374521a00aac31516e31f7"/>
          <Part Type="strDalis" Nr="3" Abbr="89 str. 3 d." DocPartId="f10ba7a30b8f4e699879ea36bed4e426" PartId="29cff9bd3d8c493c8f0a206f612fc8c5">
            <Part Type="strPunktas" Nr="1" Abbr="89 str. 3 d. 1 p." DocPartId="1a92adf58e0d4c22a9c5339f2b76b29e" PartId="20816b9d648949dc8ae2dc3ca624882d"/>
            <Part Type="strPunktas" Nr="2" Abbr="89 str. 3 d. 2 p." DocPartId="06f5736ab215412e8a11ca3da7c6b86d" PartId="cb5d8ea4659b438881dd596524e7bd23"/>
          </Part>
          <Part Type="strDalis" Nr="4" Abbr="89 str. 4 d." DocPartId="3cba1e7ea420454a8b743542ce3ca89a" PartId="b3827c3b25b144ddb0d954964bbef64c">
            <Part Type="strPunktas" Nr="1" Abbr="89 str. 4 d. 1 p." DocPartId="40965c10716c4a0a9fac8f5dde5a9dc3" PartId="e4dbce0793584296a311ef37fcca6c79"/>
            <Part Type="strPunktas" Nr="2" Abbr="89 str. 4 d. 2 p." DocPartId="455c99047c40468e95f16e16ad0eb73b" PartId="339edeaf91c84bd8a13385d23b385997"/>
          </Part>
          <Part Type="strDalis" Nr="5" Abbr="89 str. 5 d." DocPartId="fa263f0e4a4e493ea8b0ca20c4a0816f" PartId="85f779dedf0243d2b3676d42fa2c0523"/>
          <Part Type="strDalis" Nr="6" Abbr="89 str. 6 d." DocPartId="7314ffddeb814142b9aca35175b038e1" PartId="d697bbeed5cb4762b6f0feea739fa22c">
            <Part Type="strPunktas" Nr="1" Abbr="89 str. 6 d. 1 p." DocPartId="d2db371d399144ddb6c6ff2f7ee46fb5" PartId="3c7e9e4d48bb45f38fa0d5c17bf94bb0"/>
            <Part Type="strPunktas" Nr="2" Abbr="89 str. 6 d. 2 p." DocPartId="cb414baad4c7474c87dbaa5d76049e0c" PartId="310f32b388994e39a08815e0bd73d152"/>
          </Part>
        </Part>
        <Part Type="straipsnis" Nr="90" Abbr="90 str." Title="Centralizuotų pirkimų veikla ir centrinės perkančiosios organizacijos" DocPartId="d6005a6b963345d0aee250b218342d37" PartId="87cbe755acb94cf5ad66ced196943968">
          <Part Type="strDalis" Nr="1" Abbr="90 str. 1 d." DocPartId="0304dba66a054b29a4136432478dd561" PartId="56b08970ece64b1694226814d7b93f08">
            <Part Type="strPunktas" Nr="1" Abbr="90 str. 1 d. 1 p." DocPartId="960043ddf14844439813901af6ba13d8" PartId="25305a5395934d2cad8fc83cfc271168"/>
            <Part Type="strPunktas" Nr="2" Abbr="90 str. 1 d. 2 p." DocPartId="3a8416f702c8491ca868c668bc55b9f6" PartId="038e597e3a9f4de582ca8b3559fee5f3"/>
            <Part Type="strPunktas" Nr="3" Abbr="90 str. 1 d. 3 p." DocPartId="70f3285f1ea34558ae941eb7db182a38" PartId="b83935cc3a594e5aab85c630cc5fe156"/>
          </Part>
          <Part Type="strDalis" Nr="2" Abbr="90 str. 2 d." DocPartId="fb875e11bae340678bd28c9549215679" PartId="c6ca860cde4546b08f785bbe2cd99fa6"/>
          <Part Type="strDalis" Nr="3" Abbr="90 str. 3 d." DocPartId="5cc35d48741c42619e2be75ec3e1697b" PartId="310282d6ff6b440c894d76b489606664">
            <Part Type="strPunktas" Nr="1" Abbr="90 str. 3 d. 1 p." DocPartId="1f68b99f72ae48e1976c2057179d3998" PartId="d32daba618204535887b5f4f92b3200c"/>
            <Part Type="strPunktas" Nr="2" Abbr="90 str. 3 d. 2 p." DocPartId="315d13bc56f94a3893dc79eaafa3f0b4" PartId="3d202eacc1904839b3800785a9c5fac1"/>
          </Part>
          <Part Type="strDalis" Nr="4" Abbr="90 str. 4 d." DocPartId="a14b85f1394c45ebad61e6d1db08bc47" PartId="d822baa6b2774f1ba05798b109f01eb4"/>
          <Part Type="strDalis" Nr="5" Abbr="90 str. 5 d." DocPartId="319bf06569844f568af25be21c745c26" PartId="5c8bfbf1cae349ee9eb83101bba1bd08"/>
          <Part Type="strDalis" Nr="6" Abbr="90 str. 6 d." DocPartId="f06f2941a71c45e096da786058820e1e" PartId="143fa7ce92c9470b9370e16296675066"/>
          <Part Type="strDalis" Nr="7" Abbr="90 str. 7 d." DocPartId="7bc22d5b109b45e9a3649a78726d56e7" PartId="42e602c6a3ff4760b84b07220133043e"/>
          <Part Type="strDalis" Nr="8" Abbr="90 str. 8 d." DocPartId="be9698686a9c4cc2bf5834bc4b562012" PartId="e5ea7953c07c4dcab77ca37ab378e33b"/>
        </Part>
        <Part Type="straipsnis" Nr="91" Abbr="91 str." Title="Įgaliojimų atlikti pirkimo procedūras suteikimas kitam perkančiajam subjektui" DocPartId="1715f0b303e74a1ea56ff8b10e4c5042" PartId="2f2f8be721b84116bc6d32fb405e29d9">
          <Part Type="strDalis" Nr="1" Abbr="91 str. 1 d." DocPartId="263de9ae603d4c7a86a20fd0a0071630" PartId="0afcd05c135c4651814793cc0b1d5b56"/>
          <Part Type="strDalis" Nr="2" Abbr="91 str. 2 d." DocPartId="b35b6de8194b4591b15aad27d504832b" PartId="e98f8065131c49f79a21fc9e6ac75626"/>
        </Part>
        <Part Type="straipsnis" Nr="92" Abbr="92 str." Title="Bendrai atliekamas pirkimas" DocPartId="8c2e187af6d9475b985e63267f074d74" PartId="4839170581a04d69af53135dc8b7e17f">
          <Part Type="strDalis" Nr="1" Abbr="92 str. 1 d." DocPartId="61236e23d537482895d43babeec6a154" PartId="8d2a443c1f7e4c3d975cfd91bd928d39"/>
          <Part Type="strDalis" Nr="2" Abbr="92 str. 2 d." DocPartId="8bfbfdbaefcf4f0e8f31fa9a3eae6331" PartId="e480bf6d9dc2438b9ae843790bd4b982"/>
          <Part Type="strDalis" Nr="3" Abbr="92 str. 3 d." DocPartId="3e05bb73201b40f9b9124944881286d3" PartId="02b569dc2a234030acba327910894d82"/>
        </Part>
        <Part Type="straipsnis" Nr="93" Abbr="93 str." Title="Skirtingų valstybių narių perkančiųjų subjektų bendrai atliekamas pirkimas" DocPartId="4aba5695e32141e296bf1c8289276355" PartId="66546fc259f5485f8a84d1897699ba2f">
          <Part Type="strDalis" Nr="1" Abbr="93 str. 1 d." DocPartId="1b922a4669e5405491c85fd25357bcfe" PartId="bdd7fc531df54858826e53d7f2f2d3ae"/>
          <Part Type="strDalis" Nr="2" Abbr="93 str. 2 d." DocPartId="34a306b2dffa414a88daa6afa93619c5" PartId="54254d2142ff487592f9026e3ea4c7c0"/>
          <Part Type="strDalis" Nr="3" Abbr="93 str. 3 d." DocPartId="bb2bd2a2e52a44a38cc0e47edc41358e" PartId="267c4a34c4b348e5961ad5c13196cc25"/>
          <Part Type="strDalis" Nr="4" Abbr="93 str. 4 d." DocPartId="1054090e10af4c12b6d9ea8b105831d8" PartId="7437db685dc244769fc2eb4cd6508d54">
            <Part Type="strPunktas" Nr="1" Abbr="93 str. 4 d. 1 p." DocPartId="f8e58ae8991049f4b4b9656ee934fb4e" PartId="eda7e9f284e246068674883d5f7a25b8"/>
            <Part Type="strPunktas" Nr="2" Abbr="93 str. 4 d. 2 p." DocPartId="53ebb57eacc843369988c6c20205bd3c" PartId="e6af5f88ffce4b1aafb868a1e314cb41"/>
          </Part>
          <Part Type="strDalis" Nr="5" Abbr="93 str. 5 d." DocPartId="944a5af2b4964629a2b132e1b713b9ad" PartId="768b94e80f3f4ad394f69a75d6c26365">
            <Part Type="strPunktas" Nr="1" Abbr="93 str. 5 d. 1 p." DocPartId="fd3c9b4669494e70a9f72c9433dc9f3e" PartId="91efb3bd614b4f0d9a04681b53ca5e29"/>
            <Part Type="strPunktas" Nr="2" Abbr="93 str. 5 d. 2 p." DocPartId="d97fe9787bbe422f85896bdabe6186db" PartId="966ec5ae0f2f4b73b27d28805cd5ca6b"/>
            <Part Type="strPunktas" Nr="3" Abbr="93 str. 5 d. 3 p." DocPartId="429826ac02744a7c9c812af054e01676" PartId="82114de0c3544a37b5b74ac4162a513c"/>
            <Part Type="strPunktas" Nr="4" Abbr="93 str. 5 d. 4 p." DocPartId="9e96fe8505964a5c8e090dfd0849ecd5" PartId="fb52028e8e6a4429b341c6bea441410d"/>
          </Part>
          <Part Type="strDalis" Nr="6" Abbr="93 str. 6 d." DocPartId="44477b5cac104ea19111f2bd2184bfbc" PartId="621c7d98eed048fc8e80657758cef93b">
            <Part Type="strPunktas" Nr="1" Abbr="93 str. 6 d. 1 p." DocPartId="08b952e1c8334c19a6394ebbffa56ca5" PartId="f1c5a3866dfb4ed5bb5ed2f08e894772"/>
            <Part Type="strPunktas" Nr="2" Abbr="93 str. 6 d. 2 p." DocPartId="5e69d0b416a94885bdd899bbdaf7df4d" PartId="f049425efba642c2a6ae51af43a13b22"/>
          </Part>
          <Part Type="strDalis" Nr="7" Abbr="93 str. 7 d." DocPartId="3d3538df54004b0493decfa910c2d013" PartId="4cbdd70b7c744a2bb37da735b52629ac"/>
          <Part Type="strDalis" Nr="8" Abbr="93 str. 8 d." DocPartId="9924f93744da47119402f7e9268748fb" PartId="b79b0442f430476989e86be157d728f6">
            <Part Type="strPunktas" Nr="1" Abbr="93 str. 8 d. 1 p." DocPartId="76f5113917874bde8da3282b60f4b87f" PartId="1eedc084a7d242f0a50563d0fe815592"/>
            <Part Type="strPunktas" Nr="2" Abbr="93 str. 8 d. 2 p." DocPartId="1b44c7fea3b24a189c4934737478947c" PartId="804d8e4a200b40328de3818803333dd7"/>
          </Part>
        </Part>
      </Part>
    </Part>
    <Part Type="skyrius" Nr="5" Title="PIRKIMO SUTARTIES AR PRELIMINARIOSIOS SUTARTIES SUDARYMAS IR VYKDYMAS" DocPartId="dd890d83b8234d549a8137500e1d8144" PartId="2e6c6d0b518a4e919e648b68b3e11ee9">
      <Part Type="straipsnis" Nr="94" Abbr="94 str." Title="Pirkimo sutarties ar preliminariosios sutarties sudarymas" DocPartId="589527532ac742a495b1bec108cdcf6e" PartId="18942c8b3f7740d988813ec80a90e178">
        <Part Type="strDalis" Nr="1" Abbr="94 str. 1 d." DocPartId="00b79b00d8934a5e8e4e6f45c900136e" PartId="3146c65fd1ce4896b4dfee249e3c154b"/>
        <Part Type="strDalis" Nr="2" Abbr="94 str. 2 d." DocPartId="1d08eee60a9746c79415e61cecd35dd4" PartId="c64d4e0a4b53495ca52b2b0df4ae50f4"/>
        <Part Type="strDalis" Nr="3" Abbr="94 str. 3 d." DocPartId="8aed4378e3dc4c119f9d6e350ab713ae" PartId="87a5d446541749f7ae27c5c6ffdf5080"/>
        <Part Type="strDalis" Nr="4" Abbr="94 str. 4 d." DocPartId="9bbe28cbaf294fe1b4442578990ef230" PartId="1bcffde595d24942af777aef473d4083"/>
        <Part Type="strDalis" Nr="5" Abbr="94 str. 5 d." DocPartId="3b15383d0d714e79a720953308067a1d" PartId="4c6570f86e574a8aa9e48754e0dee9b2">
          <Part Type="strPunktas" Nr="1" Abbr="94 str. 5 d. 1 p." DocPartId="9a237b690ddf41f7ac2c4697f75fbeb5" PartId="9d7d1424358c494986d0688dc20446da"/>
          <Part Type="strPunktas" Nr="2" Abbr="94 str. 5 d. 2 p." DocPartId="8de04959e9254210b3419fe1b9d96c60" PartId="d605b219a9604ecfa3a9b09531342d30"/>
          <Part Type="strPunktas" Nr="3" Abbr="94 str. 5 d. 3 p." DocPartId="7d608e9e95b542f8ace3f7728531d25a" PartId="2d3f05b877bf49548a3f7b912a0d9e1a"/>
          <Part Type="strPunktas" Nr="4" Abbr="94 str. 5 d. 4 p." DocPartId="1956b61a9f244816af1cf3d80c314827" PartId="7644499cbe7246938937d9cdab428fff"/>
          <Part Type="strPunktas" Nr="5" Abbr="94 str. 5 d. 5 p." DocPartId="37f600b79dba4a6f9ddf68fe49a14094" PartId="bad595d6f9cb48e4b83e217416bc1a0c"/>
          <Part Type="strPunktas" Nr="6" Abbr="94 str. 5 d. 6 p." DocPartId="b52ab19881ee4ab9be6b28843a960fdd" PartId="0cd1a48063e34104bf9bdba65419fe42"/>
          <Part Type="strPunktas" Nr="7" Abbr="94 str. 5 d. 7 p." DocPartId="5f293b8884ee4e19a22a3fb9aae02912" PartId="76f747edf7b34fc08b90cc70da61f3a6"/>
          <Part Type="strPunktas" Nr="8" Abbr="94 str. 5 d. 8 p." DocPartId="c15c94e959ff4443a8dfbdf533048ce2" PartId="5bf8d1408c1d407d9887475a4084ce0e"/>
          <Part Type="strPunktas" Nr="9" Abbr="94 str. 5 d. 9 p." DocPartId="226ac36946424f71a8dd6f9f1b3254e3" PartId="19768dbb5c0c49fdac08b05ee3849fae"/>
          <Part Type="strPunktas" Nr="10" Abbr="94 str. 5 d. 10 p." DocPartId="b386c6b1bd7a4c148bf4e7f744add500" PartId="2c8c6f7f48f041c083310a04e66adef6"/>
        </Part>
        <Part Type="strDalis" Nr="6" Abbr="94 str. 6 d." DocPartId="fea4d852a8dc4771b248bc091080c5a9" PartId="1724fcb682f2482c9615f17754940525"/>
        <Part Type="strDalis" Nr="7" Abbr="94 str. 7 d." DocPartId="5db9aff8f04a4081b00dac652e527bbe" PartId="b778abd84aa940d48cf1bd6752a6f3f9"/>
        <Part Type="strDalis" Nr="8" Abbr="94 str. 8 d." DocPartId="7f0723a07270418fa62bacd9a1ce587c" PartId="4f036474a0e94225a0cc0777a53e6e0c">
          <Part Type="strPunktas" Nr="1" Abbr="94 str. 8 d. 1 p." DocPartId="08fa150de4374b7aa80c40859dacd4b6" PartId="e767e79849264007819e1805f3affccf"/>
          <Part Type="strPunktas" Nr="2" Abbr="94 str. 8 d. 2 p." DocPartId="e03c94a7e2914befaac8b2ea273279a7" PartId="f972dd37f8cb4cd1be5d4e2184879e93"/>
          <Part Type="strPunktas" Nr="3" Abbr="94 str. 8 d. 3 p." DocPartId="421cc447283f4036b0855300fb26a817" PartId="3610468bcffb4cd58b1f662b72d36b42"/>
        </Part>
        <Part Type="strDalis" Nr="9" Abbr="94 str. 9 d." DocPartId="226f569f42444da5a07b0e99feaef5f6" PartId="bb7a2e5d92194d4d9581bd0c120ff1af"/>
      </Part>
      <Part Type="straipsnis" Nr="95" Abbr="95 str." Title="Pirkimo sutarties ar preliminariosios sutarties turinys" DocPartId="c36645fe2eb1469b8f53f079df7fda6e" PartId="0f285ab190b24244ae51ee8917f24fd6">
        <Part Type="strDalis" Nr="1" Abbr="95 str. 1 d." DocPartId="75a9c64898e1466587a2c0b81b90adab" PartId="92cdbbebc7c14c3f8a0af87316fb5515">
          <Part Type="strPunktas" Nr="1" Abbr="95 str. 1 d. 1 p." DocPartId="830bae8a765c4bf5a56df1b6d9af901a" PartId="17000d5937684493b8a24b18186694a9"/>
          <Part Type="strPunktas" Nr="2" Abbr="95 str. 1 d. 2 p." DocPartId="7d577d9d93044d76ab27a65b015941e1" PartId="dbf937c6b90a4ab9a60c443e387c17b6"/>
          <Part Type="strPunktas" Nr="3" Abbr="95 str. 1 d. 3 p." DocPartId="f35e88d01be34bbd89dcc9375d7042bc" PartId="78c92e04d514400980dd67abacead76b"/>
          <Part Type="strPunktas" Nr="4" Abbr="95 str. 1 d. 4 p." DocPartId="902c52c0063c446bacf0b288837232d0" PartId="2c231f01e3fe4ec094ba301662da376a"/>
          <Part Type="strPunktas" Nr="5" Abbr="95 str. 1 d. 5 p." DocPartId="30765e80b55e4b19a33bd98b305e06b1" PartId="2a36ec80cbbc4c1285facb3c4ff36008"/>
          <Part Type="strPunktas" Nr="6" Abbr="95 str. 1 d. 6 p." DocPartId="766c0b88880a420f8c4226799e491dd3" PartId="38057041a9bc47f0b94306dce00a825c"/>
          <Part Type="strPunktas" Nr="7" Abbr="95 str. 1 d. 7 p." DocPartId="b127949d6ca14e68ad001a762b8e1b73" PartId="ae4f5adfc65140bbbdae8f9deed34aa8"/>
          <Part Type="strPunktas" Nr="8" Abbr="95 str. 1 d. 8 p." DocPartId="88cf290216d54acc91c283271c3b693a" PartId="0cc9755c305d43f897c9695c06b1dbda"/>
          <Part Type="strPunktas" Nr="9" Abbr="95 str. 1 d. 9 p." DocPartId="19a97d9d9a4844638d8ec2f93feef740" PartId="d00f9dc72d424dd486562217876eae2d"/>
          <Part Type="strPunktas" Nr="10" Abbr="95 str. 1 d. 10 p." DocPartId="fabb360406fe465387d15995c5047b99" PartId="a493c1a71213400a81334a76f3bce9e1"/>
          <Part Type="strPunktas" Nr="11" Abbr="95 str. 1 d. 11 p." DocPartId="9194d47692e940c4b59798eea4db3b78" PartId="277e3e163bed4885983a253eaef93c3f"/>
          <Part Type="strPunktas" Nr="12" Abbr="95 str. 1 d. 12 p." DocPartId="3b506df5cd8e4379a2c071310476bfa2" PartId="949f71b0ae8144b5a1992506632e60dd"/>
        </Part>
        <Part Type="strDalis" Nr="2" Abbr="95 str. 2 d." DocPartId="93a7408e1c0d4da180a96b8fa512e0a3" PartId="92a2866d3fb44af2b288d80ff07567f6">
          <Part Type="strPunktas" Nr="1" Abbr="95 str. 2 d. 1 p." DocPartId="15889470888f4e448c89743bee6e6a13" PartId="6788c9c995e84f32b6f47f5e0295ca8b"/>
          <Part Type="strPunktas" Nr="2" Abbr="95 str. 2 d. 2 p." DocPartId="caa1229bbf2b43c2b72b6ecbf92c9cde" PartId="fac4e65feebc41c58e8672e5c14abb96"/>
        </Part>
      </Part>
      <Part Type="straipsnis" Nr="96" Abbr="96 str." Title="Subtiekimas" DocPartId="a45fb3af98e04f20832a5d31703fc11d" PartId="a665b45926074e9390a8e52fe09fdb68">
        <Part Type="strDalis" Nr="1" Abbr="96 str. 1 d." DocPartId="c67b807540fe4fae863454844d209f6b" PartId="19232ce3dff741ec99d0cc0062a906de"/>
        <Part Type="strDalis" Nr="2" Abbr="96 str. 2 d." DocPartId="22bacd6c24d0480e91d5510439e79c2e" PartId="93371d061634446fa1f3e2a2a8ff4958"/>
        <Part Type="strDalis" Nr="3" Abbr="96 str. 3 d." DocPartId="f5a740c2e5f949cd90e13b0242dd269e" PartId="9d8d699e6f8843a2b370cebb5f7c9cab"/>
        <Part Type="strDalis" Nr="4" Abbr="96 str. 4 d." DocPartId="e729fb4068ed44f4b23bce6a6902ccbd" PartId="30708e8e0d16473396c6fbfc45481330"/>
        <Part Type="strDalis" Nr="5" Abbr="96 str. 5 d." DocPartId="2fe8925d073b40069531aabe16e23483" PartId="0b58868d4f2c45309a45106595a9cf70"/>
      </Part>
      <Part Type="straipsnis" Nr="97" Abbr="97 str." Title="Pirkimo sutarties ar preliminariosios sutarties keitimas jų galiojimo laikotarpiu" DocPartId="615c759d4df7430f8ce9ecde48eef968" PartId="3da909a88d8f40c6b3a80c78c770614b">
        <Part Type="strDalis" Nr="1" Abbr="97 str. 1 d." DocPartId="83057e843a8545188f4d0fafba1ec8d1" PartId="8ce487a3a2254381a30d3a8ae64de4d2">
          <Part Type="strPunktas" Nr="1" Abbr="97 str. 1 d. 1 p." DocPartId="5806b15449014f7b9f92b1dc08ed8e7c" PartId="7c46600bd33a4549bcf00f478720b19c"/>
          <Part Type="strPunktas" Nr="2" Abbr="97 str. 1 d. 2 p." DocPartId="28f75b2dc93149c4baa619459fc9f492" PartId="e05d3446588b460faa0f64b63bd2ac38"/>
          <Part Type="strPunktas" Nr="a" Abbr="97 str. 1 d. a p." DocPartId="4138bd23779e400fbaf51d76f0449ac0" PartId="7244d5b6dc6c4f43820743f33fb5e42d"/>
          <Part Type="strPunktas" Nr="b" Abbr="97 str. 1 d. b p." DocPartId="6340ea44b498410791d50ca4a93c943a" PartId="6ad3798b23574be99c84427adaf97d9a"/>
          <Part Type="strPunktas" Nr="3" Abbr="97 str. 1 d. 3 p." Notes="Numeris ne iš eilės. Trūksta dalių? [DocDalys]" DocPartId="a5a41ee8190e46be800e6e7d824c6b62" PartId="d3d921c61b464936a2d06648ce76b6ef"/>
          <Part Type="strPunktas" Nr="a" Abbr="97 str. 1 d. a p." DocPartId="22cd7ab433cd43458e228c6deae209f7" PartId="e7c7199c8bf049d8ae17bf3a9f490c76"/>
          <Part Type="strPunktas" Nr="b" Abbr="97 str. 1 d. b p." DocPartId="39e944e49e8f4d90b5c53db238f5893c" PartId="a8ecaa6c82ad4771a5869d4a73346a9e"/>
          <Part Type="strPunktas" Nr="4" Abbr="97 str. 1 d. 4 p." Notes="Numeris ne iš eilės. Trūksta dalių? [DocDalys]" DocPartId="f16a4c48eff348efa9f0678a1a592fd4" PartId="518616af879043bd82836c4751403ce4"/>
          <Part Type="strPunktas" Nr="a" Abbr="97 str. 1 d. a p." DocPartId="8087c3a3fdee41c5b573369a14155928" PartId="3f1d8e4d62a14fb4b4fd8305989fdf5b"/>
          <Part Type="strPunktas" Nr="b" Abbr="97 str. 1 d. b p." DocPartId="67edd2135fdd45aa9d58ec38972740bf" PartId="51487165edc149e792801df164f64f9c"/>
          <Part Type="strPunktas" Nr="c" Abbr="97 str. 1 d. c p." DocPartId="e8689842ddd1432db93c23a1294e1d49" PartId="4c9126846eea4dedb728c9a9fb96e7d3"/>
          <Part Type="strPunktas" Nr="5" Abbr="97 str. 1 d. 5 p." Notes="Numeris ne iš eilės. Trūksta dalių? [DocDalys]" DocPartId="1a6e2d1430ca43dca77ace7585aea333" PartId="29fa48fbae9143588a6d5a90e0d6af20"/>
        </Part>
        <Part Type="strDalis" Nr="2" Abbr="97 str. 2 d." DocPartId="c1fa4381e6b94741bedad539b6e0c307" PartId="aed0c5caeb324e22b8bef13593100135">
          <Part Type="strPunktas" Nr="1" Abbr="97 str. 2 d. 1 p." DocPartId="efe2b8a97590481aa6f73a32ccf852ca" PartId="6ada8240a8fd415ea65099920a127451"/>
          <Part Type="strPunktas" Nr="2" Abbr="97 str. 2 d. 2 p." DocPartId="31e4b4124ae84761a12d40df59630071" PartId="380be926e4b847239bd11c14d5faf09f"/>
          <Part Type="strPunktas" Nr="3" Abbr="97 str. 2 d. 3 p." DocPartId="e1322ea728a34ac3b0df4af8882a6881" PartId="3590fffdd5624c1884dd3be19ba5fd42"/>
        </Part>
        <Part Type="strDalis" Nr="3" Abbr="97 str. 3 d." DocPartId="905bc2229a394b8cbe7449847c565378" PartId="7af8944ea5844392998e6a95bc5088cb"/>
        <Part Type="strDalis" Nr="4" Abbr="97 str. 4 d." DocPartId="582dd870de6f49d4a307b2cd5366fa46" PartId="bcc7fec4da494b3fac4eec827f478a93">
          <Part Type="strPunktas" Nr="1" Abbr="97 str. 4 d. 1 p." DocPartId="1da56876af5e4423894d86607a3dbd28" PartId="203aa8c168c74eadb8f158dc12b89868"/>
          <Part Type="strPunktas" Nr="2" Abbr="97 str. 4 d. 2 p." DocPartId="aaf93d9ce4924e77858b1471b6b9c15b" PartId="706a17f63a894848ac5a79fd31832767"/>
          <Part Type="strPunktas" Nr="3" Abbr="97 str. 4 d. 3 p." DocPartId="d068c8d3ea3546289eb3f88d55e6be0b" PartId="f51d869aba8f4a6a9d20afa6eb5cad64"/>
          <Part Type="strPunktas" Nr="4" Abbr="97 str. 4 d. 4 p." DocPartId="aef63a6428a944998f1bde3432c8513f" PartId="5216a2d5516b4165a7de8989279ab981"/>
        </Part>
        <Part Type="strDalis" Nr="5" Abbr="97 str. 5 d." DocPartId="bff527a8a5fc46e58f8bbe3d6040e2b4" PartId="6bc79d8a0571440a885e1b06c4ef89ae"/>
        <Part Type="strDalis" Nr="6" Abbr="97 str. 6 d." DocPartId="b68b7ee406ff4028a9caba0a5306bd2c" PartId="18bf71bc8d0b4723aa9bc8aa65431c02"/>
      </Part>
      <Part Type="straipsnis" Nr="98" Abbr="98 str." Title="Pirkimo sutarties ar preliminariosios sutarties nutraukimas" DocPartId="cd40e8af4a46449fa0b3d04e5cf650e1" PartId="65ba2ec392964c388c40fd857de8e817">
        <Part Type="strDalis" Nr="1" Abbr="98 str. 1 d." DocPartId="a9f257521044411fb35e21ed27ac675a" PartId="1f680536c660441899f87789c4172448">
          <Part Type="strPunktas" Nr="1" Abbr="98 str. 1 d. 1 p." DocPartId="008899e99a90464282ddd85214c312df" PartId="68937ea9c1d34571b8844d29e16870d1"/>
          <Part Type="strPunktas" Nr="2" Abbr="98 str. 1 d. 2 p." DocPartId="d53f89d9289c44fa9a8f4b250f4961af" PartId="b25627d05f86418e959697220cd4b4df"/>
          <Part Type="strPunktas" Nr="3" Abbr="98 str. 1 d. 3 p." DocPartId="6358ccd83a7e4c91a1b9df8e47a9558c" PartId="b5988db0bb1540ecbb83d08c118a9c16"/>
        </Part>
        <Part Type="strDalis" Nr="2" Abbr="98 str. 2 d." DocPartId="95d6560662354ae1ac64deaefe4a8969" PartId="c542a20543524310b732863a74461431"/>
      </Part>
      <Part Type="straipsnis" Nr="99" Abbr="99 str." Title="Pirkimo sutarties neįvykdymas ar netinkamas įvykdymas" DocPartId="4f32c2c8a2464e5584a77cb9fd87d166" PartId="a92195881523424a9ad698bc9f25835b">
        <Part Type="strDalis" Nr="1" Abbr="99 str. 1 d." DocPartId="6a03e62bd6ed47ecbb4cc4ebb3e53e8f" PartId="802e8903fafc47049463743a815b1b5f">
          <Part Type="strPunktas" Nr="1" Abbr="99 str. 1 d. 1 p." DocPartId="57dd71088fe54071a1603a8215c0da5e" PartId="f00ddfde93744b98be0412787d9ea12f"/>
          <Part Type="strPunktas" Nr="2" Abbr="99 str. 1 d. 2 p." DocPartId="fcf1ae3344c74fbf8b7d0c7bc9d83073" PartId="1f2e1902b1934f7eb2b1027afb28c25f"/>
        </Part>
        <Part Type="strDalis" Nr="2" Abbr="99 str. 2 d." DocPartId="eed59f5066e8481aa345b7b103e1979d" PartId="bd1e0b4ec07e4e6bae2827f0910618a6">
          <Part Type="strPunktas" Nr="1" Abbr="99 str. 2 d. 1 p." DocPartId="efaa27e5a9854066a4109c0a23fc2bcf" PartId="421e5e8854214ee584f2670e03f6c048"/>
          <Part Type="strPunktas" Nr="2" Abbr="99 str. 2 d. 2 p." DocPartId="9cbd76990bab467594f6fd310f140f2c" PartId="ca2b21e4427847548be256e899a9c41f"/>
          <Part Type="strPunktas" Nr="3" Abbr="99 str. 2 d. 3 p." DocPartId="055eb6c7df0b4e46810c0860483b4ba9" PartId="9af763cbaae04ce9b0f661d93e4ce052"/>
        </Part>
        <Part Type="strDalis" Nr="3" Abbr="99 str. 3 d." DocPartId="60ad419e6a6b42029efdafe9a69525cd" PartId="3ce6a034ca7c405bb178ca531d7e9e14"/>
      </Part>
    </Part>
    <Part Type="skyrius" Nr="6" Title="PIRKIMŲ VALDYMAS" DocPartId="5b7ba319069b455ea13cf3027dfa6a39" PartId="bf2c36a8d35d4d7a8ed1e43b2b447f3d">
      <Part Type="straipsnis" Nr="100" Abbr="100 str." Title="Pirkimų valdyme dalyvaujančios institucijos" DocPartId="67fb274e208c435cbed452bd9ea0cd89" PartId="966abe9a6a50444785f8d2b88fc1c88d">
        <Part Type="strDalis" Nr="1" Abbr="100 str. 1 d." DocPartId="aaa484c62acc44b595fefa913244842d" PartId="7c2d4b1a3e304b0ea96e91a0c6828ea4"/>
        <Part Type="strDalis" Nr="2" Abbr="100 str. 2 d." DocPartId="99cefecd32864f958deb44d9569ddfbe" PartId="90eb8b38df914a1eb8777d84a820863f"/>
        <Part Type="strDalis" Nr="3" Abbr="100 str. 3 d." DocPartId="5a7bb04e2fe34d6fbc925578c1a2bac8" PartId="e387620c447740e697ea090852af654a"/>
        <Part Type="strDalis" Nr="4" Abbr="100 str. 4 d." DocPartId="a64738bf25d64ee793735f72c85bdf3a" PartId="cca8ade90de94aadb75aebf1fad3d764"/>
        <Part Type="strDalis" Nr="5" Abbr="100 str. 5 d." DocPartId="9c51d8fdf431421caf989d9a0fc01842" PartId="1914a2f3aac74b6192eb9770778a3265"/>
        <Part Type="strDalis" Nr="6" Abbr="100 str. 6 d." DocPartId="6c9b16034cf54617b9774f87ad3c6dfd" PartId="e841434f820a4a72b57f86c3d4d422d7"/>
        <Part Type="strDalis" Nr="7" Abbr="100 str. 7 d." DocPartId="e79af28a4ac94c19879e397f4f14a4b9" PartId="8f1e26586f2f468ca5d93a45c0164be4"/>
        <Part Type="strDalis" Nr="8" Abbr="100 str. 8 d." DocPartId="73f57b9fd0994d29ad51657132c34da3" PartId="8aaedd4eb2c642dc92be9a4013bb252e"/>
      </Part>
      <Part Type="straipsnis" Nr="101" Abbr="101 str." Title="Viešųjų pirkimų tarnybos kompetencija" DocPartId="dff70f286a034606976f3837e9778ac7" PartId="210c24934b394398b7710d76eddfc1bd">
        <Part Type="strDalis" Nr="1" Abbr="101 str. 1 d." DocPartId="6f0e0c1572154b489e4103f2b8a5cc86" PartId="502a5465e39642e084c2790d2c9c2e95">
          <Part Type="strPunktas" Nr="1" Abbr="101 str. 1 d. 1 p." DocPartId="5f63ac45bae7425f9c8d43503760b578" PartId="1682a256ac544049b85502bd8dbe191a"/>
          <Part Type="strPunktas" Nr="2" Abbr="101 str. 1 d. 2 p." DocPartId="6197f1fafdd04ff1bd042d601b566a3b" PartId="c97b2a8b1ce64839889da54adacb728d"/>
          <Part Type="strPunktas" Nr="3" Abbr="101 str. 1 d. 3 p." DocPartId="976a234343a948a79041d40dff14b3ec" PartId="e5ff98c6f45940368efd0f8efc827ad5"/>
          <Part Type="strPunktas" Nr="4" Abbr="101 str. 1 d. 4 p." DocPartId="a90bfbc7fc304a98b4affb15568ed694" PartId="3ddef8682a0d47898f8f3c4aa1c494c8"/>
          <Part Type="strPunktas" Nr="5" Abbr="101 str. 1 d. 5 p." DocPartId="2052b185452540f7bf54ae5b122facf7" PartId="44d9c434fc484b38af7e43471e051cac"/>
          <Part Type="strPunktas" Nr="6" Abbr="101 str. 1 d. 6 p." DocPartId="a340b7fa6a854033bf0b1b07f9d9b037" PartId="6c020c2e4ff34a0ea8e817b3badca9e8"/>
          <Part Type="strPunktas" Nr="7" Abbr="101 str. 1 d. 7 p." DocPartId="9f42a18a279043b9bda20493093328c0" PartId="bf385391fb324a4597b3f406cd3c28bd"/>
          <Part Type="strPunktas" Nr="8" Abbr="101 str. 1 d. 8 p." DocPartId="b49e10fa720e43e49ec1b4757f2433d4" PartId="18574df12f08456e809bee40ffc91dd6"/>
          <Part Type="strPunktas" Nr="9" Abbr="101 str. 1 d. 9 p." DocPartId="28cd863db80446f4bbea48071e82bea3" PartId="d61ded9241e04ce0820fe71e8d8de0fa"/>
          <Part Type="strPunktas" Nr="10" Abbr="101 str. 1 d. 10 p." DocPartId="a6e557ccd4d9430dadc5819acab14953" PartId="9a565fed47b8409a83788d26abf6c463"/>
          <Part Type="strPunktas" Nr="11" Abbr="101 str. 1 d. 11 p." DocPartId="6d48e93fe2294452975b711c709d27fc" PartId="9ea173accf594ca3a8370243fb04b580"/>
          <Part Type="strPunktas" Nr="12" Abbr="101 str. 1 d. 12 p." DocPartId="fff9ad95acc84c59a626641a30e11e1d" PartId="47e1ee1d92334a949ae8bcef456890bf"/>
          <Part Type="strPunktas" Nr="13" Abbr="101 str. 1 d. 13 p." DocPartId="031237598e4f4845a336ed470c966133" PartId="8000ed97ac1040c6af757df1637b4011"/>
          <Part Type="strPunktas" Nr="14" Abbr="101 str. 1 d. 14 p." DocPartId="018163c531d64301ab3f24afb6f7aa88" PartId="8424665dda33400b8e21e230955b2d66"/>
          <Part Type="strPunktas" Nr="15" Abbr="101 str. 1 d. 15 p." DocPartId="70a884ff525641c38238ad8dfc4c5c84" PartId="16202e459e434150a658d38001e49c74"/>
          <Part Type="strPunktas" Nr="16" Abbr="101 str. 1 d. 16 p." DocPartId="0812350569f641aeb502c910ae40ca4e" PartId="915f732113cf4031b1100d6a157e4593"/>
        </Part>
        <Part Type="strDalis" Nr="2" Abbr="101 str. 2 d." DocPartId="5815dae332e34b9683c3a4e1131395f0" PartId="9be66f8f9e5a492783842503d13c0e25">
          <Part Type="strPunktas" Nr="1" Abbr="101 str. 2 d. 1 p." DocPartId="909dbfd663ad4631b255cfeb9939e877" PartId="145e408a06bf44dab85a36708e6a6faa"/>
          <Part Type="strPunktas" Nr="2" Abbr="101 str. 2 d. 2 p." DocPartId="d454aefd9849481e8e0bf12869f21c90" PartId="8161fa603d454120aa117e36d034fd5e"/>
          <Part Type="strPunktas" Nr="3" Abbr="101 str. 2 d. 3 p." DocPartId="60af2ea3196f4ab78a09012bd64eda3d" PartId="06a580d31b574409b2854143b4cf960c"/>
          <Part Type="strPunktas" Nr="4" Abbr="101 str. 2 d. 4 p." DocPartId="cbb78316703b472c9e88f656f59eba94" PartId="78e92ea4ed204450913b359ddcd06fbd"/>
          <Part Type="strPunktas" Nr="5" Abbr="101 str. 2 d. 5 p." DocPartId="eaea0ae127f742648f76f51a9cdebb86" PartId="55b8eb3ed44c4debaeaac8ad6599d889"/>
          <Part Type="strPunktas" Nr="6" Abbr="101 str. 2 d. 6 p." DocPartId="8055aba8e622457db5e0ce98b65ce9cd" PartId="9f26ec22fa2746cfb914528fbaf46de8"/>
          <Part Type="strPunktas" Nr="7" Abbr="101 str. 2 d. 7 p." DocPartId="c2ff276e27c64ab38e32ff021f3d1ac5" PartId="25edddd1b81e4aaabcefc59f7e820ec5"/>
          <Part Type="strPunktas" Nr="8" Abbr="101 str. 2 d. 8 p." DocPartId="815a927fdd9d4e05afcdb37be70f437b" PartId="0b1de2b43d5e49ce8d6e7df3157fe782"/>
          <Part Type="strPunktas" Nr="9" Abbr="101 str. 2 d. 9 p." DocPartId="5336a553e1634005be7458d20e19be16" PartId="c4011b96be024cf995be51ff0cda055e"/>
          <Part Type="strPunktas" Nr="10" Abbr="101 str. 2 d. 10 p." DocPartId="016b38e108c34b0eb2d9a8196dea606b" PartId="6cd0bbce954a458dbcfef5482018aa7c"/>
          <Part Type="strPunktas" Nr="11" Abbr="101 str. 2 d. 11 p." DocPartId="e44c747dea2c43a5aea61969ff55c04b" PartId="0726566cddae408ab35fba3a4a908c73"/>
        </Part>
        <Part Type="strDalis" Nr="3" Abbr="101 str. 3 d." DocPartId="988215a35db3499bbade11d32e49ae6b" PartId="b2e1c4a8d915443989cad97ef7cb24c6"/>
        <Part Type="strDalis" Nr="4" Abbr="101 str. 4 d." DocPartId="4443751f10ca4426af33ce7a2171d7c6" PartId="4f8fa452dc04412bbd008f97c6c4057a"/>
      </Part>
      <Part Type="straipsnis" Nr="102" Abbr="102 str." Title="Perkančiųjų subjektų registracija ir pirkimų ataskaitos" DocPartId="8c51574d5101493d957a82f284fb37b3" PartId="22bb74e0c2bb4110adeeaeb8c81bb6b6">
        <Part Type="strDalis" Nr="1" Abbr="102 str. 1 d." DocPartId="ea92a008b3684502b8659a28bcaa4fc7" PartId="34fc1c31b916414a9c52ed37221780f6"/>
        <Part Type="strDalis" Nr="2" Abbr="102 str. 2 d." DocPartId="c381231dc3ae40048d31e34286871b94" PartId="9591035fda4940b88035fa03fbe22fb4">
          <Part Type="strPunktas" Nr="1" Abbr="102 str. 2 d. 1 p." DocPartId="c1fa66ed95904c49b803d2d68260c3d2" PartId="e6db5828a4494204b7f86607d4ed51b7"/>
          <Part Type="strPunktas" Nr="2" Abbr="102 str. 2 d. 2 p." DocPartId="397c7da15d2246398ca0028e65a60d1f" PartId="04d97c495f8f413ea8561cf5541ada13"/>
          <Part Type="strPunktas" Nr="3" Abbr="102 str. 2 d. 3 p." DocPartId="02c1b32588d24090b4c2cda96fe5da5a" PartId="76c2afd236fa421c90574c2c0cf2402e"/>
          <Part Type="strPunktas" Nr="4" Abbr="102 str. 2 d. 4 p." DocPartId="1b7f508dfe304865a03e33eadc178ff9" PartId="8582c237409b471885308cdef8e6fdb2"/>
          <Part Type="strPunktas" Nr="5" Abbr="102 str. 2 d. 5 p." DocPartId="743d072646b24f24be46c5cec90bca03" PartId="c9244086f9b84f019ec17d6a26579d06"/>
        </Part>
        <Part Type="strDalis" Nr="3" Abbr="102 str. 3 d." DocPartId="2e5aa2f6e4804f20ae40d314ab3c5dcd" PartId="e775230688e64f4c883f34033dafad06"/>
        <Part Type="strDalis" Nr="4" Abbr="102 str. 4 d." DocPartId="8727822e64004e7d9194664880b764c4" PartId="f87c08d858b34a7cae438b87dd92c9aa"/>
      </Part>
      <Part Type="straipsnis" Nr="103" Abbr="103 str." Title="Pirkimo eigą pagrindžiantys dokumentai ir jų saugojimas" DocPartId="197f6988c1d147fdb8e3123061b6a847" PartId="deba1f6670fe424c9883fce9c1993948">
        <Part Type="strDalis" Nr="1" Abbr="103 str. 1 d." DocPartId="000adc58edbd488cad65b37d6dfbc1c1" PartId="a930658997454b34bfd88ef769a040e5"/>
        <Part Type="strDalis" Nr="2" Abbr="103 str. 2 d." DocPartId="99bf69e10e1a452caee223cb5f90fcda" PartId="4b56affb91ac44e5acfce3bed9af776f"/>
        <Part Type="strDalis" Nr="3" Abbr="103 str. 3 d." DocPartId="6e5288f33d724a2eb170dd93335e132d" PartId="0130dc626ac64177ac350c84814ed31e"/>
        <Part Type="strDalis" Nr="4" Abbr="103 str. 4 d." DocPartId="e7ffdbdc846441d1a5c4b1be1e982adc" PartId="7941e827efdb45f7b990c535e67c3a48"/>
      </Part>
      <Part Type="straipsnis" Nr="104" Abbr="104 str." Title="Pirkimų stebėsenos ataskaita" DocPartId="d26a640c08bd4133bee4c98234007b3b" PartId="fb1fed8a4fc249b989363457a086f6cc">
        <Part Type="strDalis" Nr="1" Abbr="104 str. 1 d." DocPartId="96f08a6039dd49bfac58ae4cc7e248cb" PartId="6d42e5b819db4923a2557bae232517c9"/>
        <Part Type="strDalis" Nr="2" Abbr="104 str. 2 d." DocPartId="eeec41c80f694cca97e60526cf3594eb" PartId="87bb188df435489daebbb81e1f008ce2">
          <Part Type="strPunktas" Nr="1" Abbr="104 str. 2 d. 1 p." DocPartId="4cea39206fa2449ea334897c407a3de3" PartId="4f24294ec24f4db5b087350b087299ac"/>
          <Part Type="strPunktas" Nr="2" Abbr="104 str. 2 d. 2 p." DocPartId="76f39b5d7cd144fea43e1090d962aab0" PartId="b40813690dd24052b6d1105c16a5ac98"/>
          <Part Type="strPunktas" Nr="3" Abbr="104 str. 2 d. 3 p." DocPartId="d25b753cd73541748be3bd498a6268a7" PartId="42f4222827f94b52a0028c9fcab168c5"/>
          <Part Type="strPunktas" Nr="4" Abbr="104 str. 2 d. 4 p." DocPartId="cebd8c11cf35400280fca9e14fcfff0e" PartId="9e68b1036a1848869b340796ad87b1fc"/>
          <Part Type="strPunktas" Nr="5" Abbr="104 str. 2 d. 5 p." DocPartId="64bbb0604d344c67a6c1cc8c0e5899f0" PartId="8d1e22a3af82419890ec5df3c20ab86b"/>
        </Part>
        <Part Type="strDalis" Nr="3" Abbr="104 str. 3 d." DocPartId="5959030cc5384eb9af723be64e65c57d" PartId="aa0a4325b7ef4928935ea2d00bc1861a"/>
      </Part>
      <Part Type="straipsnis" Nr="105" Abbr="105 str." Title="Europos Sąjungos teisės pažeidimo nagrinėjimas" DocPartId="cb8f78012a6d46cfbd5a3430310b17c5" PartId="eb63675fb9ef4c1a8f9b55f0d1465080">
        <Part Type="strDalis" Nr="1" Abbr="105 str. 1 d." DocPartId="8e9d460162884732b7f918d88dee6d81" PartId="a4cb7798316c4e3db9289cb6c9746047"/>
        <Part Type="strDalis" Nr="2" Abbr="105 str. 2 d." DocPartId="79ff0284cb30436889d3612fe187871e" PartId="401d580126614bbca2ddbcb55cc87134"/>
        <Part Type="strDalis" Nr="3" Abbr="105 str. 3 d." DocPartId="863615ce766746f49026da16d19b1bd6" PartId="80ea4848606d4cbaa7d4033f9ffbeb32">
          <Part Type="strPunktas" Nr="1" Abbr="105 str. 3 d. 1 p." DocPartId="6ad2c83fa47c4102b5e3e18725e51a95" PartId="d6010b7b98ce47cebe4219fcda72c1de"/>
          <Part Type="strPunktas" Nr="2" Abbr="105 str. 3 d. 2 p." DocPartId="3947bec8c8504b03acd13c4fa6b3579e" PartId="46ffaeada82d4e7db6e551be382eab97"/>
          <Part Type="strPunktas" Nr="3" Abbr="105 str. 3 d. 3 p." DocPartId="ac5c4a22b4914bef9533adb6e8f5ead1" PartId="8efda148ea93495db0d185a5587da85c"/>
        </Part>
        <Part Type="strDalis" Nr="4" Abbr="105 str. 4 d." DocPartId="d3d26d1d3ebc490c96d37dc3b9191da9" PartId="3be5ab9514e946f585ae860530b5ed9b"/>
        <Part Type="strDalis" Nr="5" Abbr="105 str. 5 d." DocPartId="20967cc5554748b4bd109f4b2a8a4fa6" PartId="be032184ffad4a39a753a8b339e012d7"/>
        <Part Type="strDalis" Nr="6" Abbr="105 str. 6 d." DocPartId="c12e4a9f1aed46309804c40bbef0cd05" PartId="9a17377fcf1347ff8502a6bf2904843e"/>
      </Part>
    </Part>
    <Part Type="skyrius" Nr="7" Title="GINČŲ NAGRINĖJIMAS, ŽALOS ATLYGINIMAS, PIRKIMO SUTARTIES PRIPAŽINIMAS NEGALIOJANČIA, ALTERNATYVIOS SANKCIJOS" DocPartId="d2f7243bd0084ab5a663bc8aec38405c" PartId="415fba98862541ddb7e68420df367dab">
      <Part Type="straipsnis" Nr="106" Abbr="106 str." Title="Teisė ginčyti perkančiojo subjekto veiksmus ar priimtus sprendimus" DocPartId="d5c64b75e8bc4c1f80bdf9ca7d2b72e4" PartId="e959bbeba9a7491fa6d80fe32dd9e0ab">
        <Part Type="strDalis" Nr="1" Abbr="106 str. 1 d." DocPartId="c6848c27744a4a7ab226566415764cbd" PartId="7ec9a58e1c34497c9884bd78b097c0b8">
          <Part Type="strPunktas" Nr="1" Abbr="106 str. 1 d. 1 p." DocPartId="a32db3a40c35440bb49bd02452f541a2" PartId="1bd36de5663745c687be0572afba6223"/>
          <Part Type="strPunktas" Nr="2" Abbr="106 str. 1 d. 2 p." DocPartId="384e65cc237f47748aa07ec235dbbabc" PartId="f3b1674e3a0b4fde91026a527e65d88a"/>
          <Part Type="strPunktas" Nr="3" Abbr="106 str. 1 d. 3 p." DocPartId="85a01984162c4acbad8cdec6612442b6" PartId="8d6ace858aa64f0f8af4e633d60e5ae5"/>
          <Part Type="strPunktas" Nr="4" Abbr="106 str. 1 d. 4 p." DocPartId="99ea54247e694f828db12430853a0e7a" PartId="eba8ffdaead743fe815eb0d96d5964bf"/>
          <Part Type="strPunktas" Nr="5" Abbr="106 str. 1 d. 5 p." DocPartId="9ba0d3a0fa7940419b632a749526c2cb" PartId="8464796813b9486e8cc8f7af8ed48c45"/>
        </Part>
        <Part Type="strDalis" Nr="2" Abbr="106 str. 2 d." DocPartId="c2f5579a84524a8e80d3a0534a835be7" PartId="d923e8508ce04619b88f0929be0c1ed1"/>
        <Part Type="strDalis" Nr="3" Abbr="106 str. 3 d." DocPartId="46087dc5359e4d9ebb4649e718f64c03" PartId="d76d7cfb7d1c4ff5808504e87fe2be47"/>
      </Part>
      <Part Type="straipsnis" Nr="107" Abbr="107 str." Title="Pretenzijos pateikimo perkančiajam subjektui, prašymo pateikimo ar ieškinio pareiškimo teismui terminai" DocPartId="fbe574f4d0fa490aa74efa4d3ba6af6a" PartId="d1dd2bda122948a1852a97773e166b0c">
        <Part Type="strDalis" Nr="1" Abbr="107 str. 1 d." DocPartId="020b06b874a04819b457d66cf263c896" PartId="530cf45debb84a0b85445816379d469f">
          <Part Type="strPunktas" Nr="1" Abbr="107 str. 1 d. 1 p." DocPartId="3ce008ebdbcc44aca238be3f5d1e92ea" PartId="b3ed508a7e234807827ef85cc2b9449b"/>
          <Part Type="strPunktas" Nr="2" Abbr="107 str. 1 d. 2 p." DocPartId="1577321ebac747aabfd7391dd4cf7b2a" PartId="5963b59c3be747a186edf2c01670d592"/>
        </Part>
        <Part Type="strDalis" Nr="2" Abbr="107 str. 2 d." DocPartId="6ac5076a0a674f85b19ba7f0cacd9272" PartId="bf3bc7b296d2464d95f12cb2039e408a"/>
        <Part Type="strDalis" Nr="3" Abbr="107 str. 3 d." DocPartId="66e48879e969498286c026d2a438a539" PartId="df829a13ba704a64bb89fde579c10223"/>
        <Part Type="strDalis" Nr="4" Abbr="107 str. 4 d." DocPartId="7189475d37eb42af8364e919edcd30ea" PartId="918fd945bf9c47cca279776cbc64f83e"/>
        <Part Type="strDalis" Nr="5" Abbr="107 str. 5 d." DocPartId="84c034d51a1044c89ae41122b880302a" PartId="d8f5dbefd1704d47b3db4a10eb6e804f"/>
      </Part>
      <Part Type="straipsnis" Nr="108" Abbr="108 str." Title="Pretenzijos nagrinėjimas perkančiajame subjekte" DocPartId="43e37009567249a390117a8446af07d6" PartId="7c47cc09b26b4545bd536a19a552dbf8">
        <Part Type="strDalis" Nr="1" Abbr="108 str. 1 d." DocPartId="f09d35147cf0439e8a7892cf85577758" PartId="4e4567a443d242649370f852f4742251"/>
        <Part Type="strDalis" Nr="2" Abbr="108 str. 2 d." DocPartId="c5396b235c854bc18d96812e4dfd0e48" PartId="73821f229df24d488b83cc20ccf04911"/>
        <Part Type="strDalis" Nr="3" Abbr="108 str. 3 d." DocPartId="c9c65e9eaa3c412f8e7e159c158ca737" PartId="0e8498b04aa24686b0f669e4f3c9712a"/>
      </Part>
      <Part Type="straipsnis" Nr="109" Abbr="109 str." Title="Prašymo ar ieškinio nagrinėjimas teisme" DocPartId="331a4196fec44530ab7451c1c90158fa" PartId="c4d4e964f86248d7b73115bfb2187d9e">
        <Part Type="strDalis" Nr="1" Abbr="109 str. 1 d." DocPartId="dcff2ea25c7b4bd39c0fe53ed3516b20" PartId="9156b9d04cbb43a1972de4bcd972c05a"/>
        <Part Type="strDalis" Nr="2" Abbr="109 str. 2 d." DocPartId="b022f8a35a7047c6800081ec9489f7d0" PartId="d7d7b5b1632143358d34a87b798ddeb8">
          <Part Type="strPunktas" Nr="1" Abbr="109 str. 2 d. 1 p." DocPartId="1e2bbc2b5f034d71becc124aeb320aaa" PartId="e750ad2b23f24cb9aeb3d4711d3bf576"/>
          <Part Type="strPunktas" Nr="2" Abbr="109 str. 2 d. 2 p." DocPartId="2e4c36d7f6634903b4b59b38fcc72449" PartId="497e08ea18144760ad01271a3b2a676f"/>
          <Part Type="strPunktas" Nr="3" Abbr="109 str. 2 d. 3 p." DocPartId="b5bdee0daa6f4b428cb58b0f51767a49" PartId="c5b44250fd4141829b00e2ac5662f966"/>
        </Part>
        <Part Type="strDalis" Nr="3" Abbr="109 str. 3 d." DocPartId="7e287938c466465eaff70a530c14ba15" PartId="3a6ac4993369413a90faba4d67f29a51"/>
        <Part Type="strDalis" Nr="4" Abbr="109 str. 4 d." DocPartId="cad3b328b64948e9a7114a1191dd667f" PartId="68e41aef5f974c20af16d0c791feec6a"/>
      </Part>
      <Part Type="straipsnis" Nr="110" Abbr="110 str." Title="Pirkimo sutarties ar preliminariosios sutarties pripažinimas negaliojančia" DocPartId="b9f98473e5ff4ef28d5b06537772f1ef" PartId="c40474c798624b318cbbae4466353a9f">
        <Part Type="strDalis" Nr="1" Abbr="110 str. 1 d." DocPartId="81ec080162a94326b100974418745d49" PartId="a80dce1d99cf487b8d87b562bc0ebb9e">
          <Part Type="strPunktas" Nr="1" Abbr="110 str. 1 d. 1 p." DocPartId="f7bff24d1d6b4248bc917d5ae15de96f" PartId="7be410425ee94f4798be17b95314c73d"/>
          <Part Type="strPunktas" Nr="2" Abbr="110 str. 1 d. 2 p." DocPartId="67d56effa4224474a1457fe33ebddf32" PartId="ce047c48a43846e6bb5978569f3b55d8"/>
          <Part Type="strPunktas" Nr="3" Abbr="110 str. 1 d. 3 p." DocPartId="89f6037a9bc744ffbe6db4d4e74b454e" PartId="11eab976f0fb4bf2b3928dffd7d08aee"/>
          <Part Type="strPunktas" Nr="4" Abbr="110 str. 1 d. 4 p." DocPartId="4d578f34694e45c9a34acb18d3a3d559" PartId="3cf0ee70a7d64806aca06645db1c8097"/>
        </Part>
        <Part Type="strDalis" Nr="2" Abbr="110 str. 2 d." DocPartId="ffde93bd17d34ea3b777fae6564991e3" PartId="e956b2dcf9564e22b72f39dc5fb231ec">
          <Part Type="strPunktas" Nr="1" Abbr="110 str. 2 d. 1 p." DocPartId="e55ac186596449c6975fbd1c669ead42" PartId="67865f4e992645f088596807697fef87"/>
          <Part Type="strPunktas" Nr="2" Abbr="110 str. 2 d. 2 p." DocPartId="0c49fbbd01334ba7b2c83771a18dc655" PartId="120bb6f31369428981e3f3a9380193ae"/>
          <Part Type="strPunktas" Nr="3" Abbr="110 str. 2 d. 3 p." DocPartId="e89c90ea7efc49f1b57638c084709751" PartId="f3eb3993a9bc4a91b4d042458ba9e58a"/>
        </Part>
        <Part Type="strDalis" Nr="3" Abbr="110 str. 3 d." DocPartId="c309af3c07404a62a2d0f65378dcdc42" PartId="375215a59cad4402b7b1898c96744fac">
          <Part Type="strPunktas" Nr="1" Abbr="110 str. 3 d. 1 p." DocPartId="c9d6626659e240b4a29a62d3c62ba69e" PartId="4fa9d0041ddf4d87a5ab0cc9bd23097f"/>
          <Part Type="strPunktas" Nr="2" Abbr="110 str. 3 d. 2 p." DocPartId="46b4977854474f8bbb41b3c38ae40811" PartId="29297a460cf84d3a98ead14cec3f8548"/>
          <Part Type="strPunktas" Nr="3" Abbr="110 str. 3 d. 3 p." DocPartId="54c94130f6d14e6a9eae591972ec7d24" PartId="240a9a4f11ff4e7aab28c261d9aa0dcb"/>
        </Part>
      </Part>
      <Part Type="straipsnis" Nr="111" Abbr="111 str." Title="Alternatyvios sankcijos ir jų taikymas" DocPartId="e74e02cb59ab4bdbac671732fa2bb819" PartId="5936863e86964d0fb785d56e5b72b082">
        <Part Type="strDalis" Nr="1" Abbr="111 str. 1 d." DocPartId="ba312383defd41618b9cfaf380527a26" PartId="9d4569fa981f4c46a4c170e3d993e13d"/>
        <Part Type="strDalis" Nr="2" Abbr="111 str. 2 d." DocPartId="cf1d022de7f44e8c932be504799a35e1" PartId="6353248a726648c79d69fd8d9e5bad90"/>
        <Part Type="strDalis" Nr="3" Abbr="111 str. 3 d." DocPartId="07cac9fd27034a6e85772bb5b4ef4960" PartId="e3e0fb37c4a540a6a7301d5a13882d5a">
          <Part Type="strPunktas" Nr="1" Abbr="111 str. 3 d. 1 p." DocPartId="48c0d64ec916404eaa7ef10f7ff00edb" PartId="6ede89476fa64c5580393c823580e9ad"/>
          <Part Type="strPunktas" Nr="2" Abbr="111 str. 3 d. 2 p." DocPartId="8028a4d4c03e4e44860607ae855cbe65" PartId="72d8b019aff148caa78323d24f91cc7f"/>
        </Part>
        <Part Type="strDalis" Nr="4" Abbr="111 str. 4 d." DocPartId="c3104e06b6644c009f549f7998a16b74" PartId="0259b28889c5490b8e9f447bdfbc6b6e"/>
      </Part>
      <Part Type="straipsnis" Nr="112" Abbr="112 str." Title="Žalos atlyginimas dėl šio įstatymo reikalavimų nesilaikymo" DocPartId="0685f9d3c6734b24a2bdeda0c1547fab" PartId="065244443a264347bc5d0e0a534565f3">
        <Part Type="strDalis" Nr="1" Abbr="112 str. 1 d." DocPartId="7d745e71e97b42f5bdf09d259fd9c9e0" PartId="a281e636bf1840c195be27292530ebbd"/>
        <Part Type="strDalis" Nr="2" Abbr="112 str. 2 d." DocPartId="9030ed628791404c9220b9db6f88aaf8" PartId="25710745b7d74805830db20bbba2b229"/>
        <Part Type="strDalis" Nr="3" Abbr="112 str. 3 d." DocPartId="c732f87155744f44960f3ca3f51c17a6" PartId="e39f097d8229414daa5783620986c9b0"/>
      </Part>
      <Part Type="straipsnis" Nr="113" Abbr="113 str." Title="Įstatymo įsigaliojimas, galiojimas ir įgyvendinimas" DocPartId="a659c03a9f0c41f69f15783aea3bff80" PartId="fcf2ac063cf04d8f9b56bf7fb9813ce4">
        <Part Type="strDalis" Nr="1" Abbr="113 str. 1 d." DocPartId="0bdc7bc6e13a41fdbe7595184a9a03b7" PartId="8125a0f783be49b6b05dac4bbbba2aae"/>
        <Part Type="strDalis" Nr="2" Abbr="113 str. 2 d." DocPartId="b8fae132579045fc85fb7cdd025eda65" PartId="8524a9a2fc164d3ab406eac90871d6d1"/>
        <Part Type="strDalis" Nr="3" Abbr="113 str. 3 d." DocPartId="2ed81c9319a04a67979c3e59f4dc90cf" PartId="27af15b2ed224d69a0f2105e847df3ae">
          <Part Type="citata" DocPartId="32925c4b5d39419592f6ae3ffaec101e" PartId="a3585c7ccf6e445fbf7fa9e7d9e14c1a">
            <Part Type="strDalis" Nr="4" Abbr="4 d." DocPartId="5cafad9ab0cf4207ba8d488019cb6a3b" PartId="26d4e58551414b2c9ac6a4b7dcde595e"/>
          </Part>
        </Part>
        <Part Type="strDalis" Nr="4" Abbr="113 str. 4 d." DocPartId="201b4aa8d3cb40ed93bb171d7e25b1e8" PartId="eda5473c8099475c9d151055baafdda7">
          <Part Type="citata" DocPartId="ccbf0d513c934cfc9f20f900c6c2e125" PartId="0e9f708bf1314dd6b48c5844b29bf452">
            <Part Type="strDalis" Nr="5" Abbr="5 d." DocPartId="9713f823dcb948c0b9a7cb1205b7f40d" PartId="9edbb9f77cca4cb99684ff44878be960">
              <Part Type="strPunktas" Nr="1" Abbr="5 d. 1 p." DocPartId="04c53b52152c4147b135d3e02a6f5542" PartId="cf1987debc724c17a27fdaef633bff8d"/>
              <Part Type="strPunktas" Nr="2" Abbr="5 d. 2 p." DocPartId="09db251863754494a823f767800349b7" PartId="54d624bdf3a2430d916cc2890f135e4d"/>
              <Part Type="strPunktas" Nr="3" Abbr="5 d. 3 p." DocPartId="232fcd9b925744c1801f4c4f44bdd4f3" PartId="2f04a52e44b844ea8926cac52ceae813"/>
            </Part>
          </Part>
        </Part>
        <Part Type="strDalis" Nr="5" Abbr="113 str. 5 d." DocPartId="a0e488623f834855b39583fce1852b79" PartId="fc1183e581f1476d9da3fb0d436e7360">
          <Part Type="citata" DocPartId="fb918b2af7e14ec18507fddb90a8e933" PartId="6320202c6af0477dadeac25932431b4b">
            <Part Type="strPunktas" Nr="2" Abbr="2 p." DocPartId="d7c69e0cadfe42fd83f997b9df7546ec" PartId="ae82f63e072049829941d32161fe2e42"/>
          </Part>
        </Part>
        <Part Type="strDalis" Nr="6" Abbr="113 str. 6 d." DocPartId="230be98293724e4383206c3c4e509876" PartId="d5c8d70db2974d2a9f579dc16ecb7378">
          <Part Type="citata" DocPartId="9adcb80908af4164bbb376084e13ae7e" PartId="1518e0572a8d4fd2bfe55c08debb81ac">
            <Part Type="strDalis" Nr="2" Abbr="2 d." DocPartId="920eeddae80744e3a12fa0d8a432be08" PartId="b32af5cb774d4c85a77eb81180ef7755"/>
          </Part>
        </Part>
        <Part Type="strDalis" Nr="7" Abbr="113 str. 7 d." DocPartId="8d1d2b48239a417b8319f7d4ce57fbd9" PartId="0bb00e19beb74680a50659be9ed3ceaf">
          <Part Type="citata" DocPartId="6e8212c05b3141d8b7ce94faac809081" PartId="6b818120e6714b1795934db289821238">
            <Part Type="strPunktas" Nr="6" Abbr="6 p." DocPartId="6c410173eb884ec796a73eafc1149386" PartId="9a5485f26b1046999a14c220ccb739a8"/>
          </Part>
        </Part>
        <Part Type="strDalis" Nr="8" Abbr="113 str. 8 d." DocPartId="8660323622c74924805fda60e73fa596" PartId="6287af09b2ca442da4a4effc3598baa7"/>
        <Part Type="strDalis" Nr="9" Abbr="113 str. 9 d." DocPartId="1a713b8939004b4fb5891dc0c6cd799a" PartId="2129acc8e0fb4f04aab5709da4dc5347"/>
        <Part Type="strDalis" Nr="10" Abbr="113 str. 10 d." DocPartId="cc30769be1a74bad8f6727bcf3cba09b" PartId="86509152a2a0405db914303c9896d6bb"/>
        <Part Type="strDalis" Nr="11" Abbr="113 str. 11 d." DocPartId="9866da02bc324666a39165b2afb77dd1" PartId="e2d942c1e3ac4bf7bc4313edfb2b6f2f"/>
        <Part Type="strDalis" Nr="12" Abbr="113 str. 12 d." DocPartId="b9154df4e129494689e220b36900c025" PartId="9d8a11c3ebe4489a9318ce889035be9c"/>
      </Part>
    </Part>
    <Part Type="signatura" DocPartId="44100d5550d84cba8a79018098fb6805" PartId="b96dd469ff834da9ab36ae8c3ae023d6"/>
  </Part>
  <Part Type="priedas" Nr="1" Abbr="1 pr." Title="LIETUVOS RESPUBLIKOS PIRKIMŲ, ATLIEKAMŲ VANDENTVARKOS, ENERGETIKOS, TRANSPORTO AR PAŠTO PASLAUGŲ SRITIES PERKANČIŲJŲ SUBJEKTŲ, ĮSTATYMO 2 STRAIPSNIO 3 DALIES 1 PUNKTE NURODYTŲ VEIKLOS RŪŠIŲ SĄRAŠAS" DocPartId="b7ed999204cd4f99849b6fcb9b08aef2" PartId="aaac07b225304ed7882b22176ff66644"/>
  <Part Type="priedas" Nr="2" Abbr="2 pr." Title="TEISĖS AKTŲ, PAGAL KURIUOS SUTEIKIAMI ĮGALIOJIMAI NELAIKOMI SPECIALIOSIOMIS ARBA IŠIMTINĖMIS TEISĖMIS, SĄRAŠAS" DocPartId="5019556e78e24ac68af3c54d65d22aa2" PartId="3f329f49f755494286fb7cf9098daca0">
    <Part Type="punktas" Nr="1" Abbr="2 pr. 1 p." DocPartId="62c536cb6a2e4585ab2b1242f85913cb" PartId="846444ffd9d4486e9351d8e4a38a995b"/>
    <Part Type="punktas" Nr="2" Abbr="2 pr. 2 p." DocPartId="82759cfba05046e894434f51ad48b815" PartId="d214b813154a45598c6099e2dc094e06"/>
    <Part Type="punktas" Nr="3" Abbr="2 pr. 3 p." DocPartId="677802756d284db1a8f162f6b6ab3447" PartId="e85e28fe088a4565a9c5c098b138c867"/>
    <Part Type="punktas" Nr="4" Abbr="2 pr. 4 p." DocPartId="ea75c044db8144a4bf0d80656eaeed8b" PartId="1c50e3a2b84745768678c184c2356185"/>
    <Part Type="punktas" Nr="5" Abbr="2 pr. 5 p." DocPartId="652625c89b3f4318bdecb4e97d880318" PartId="af0a914d653f4a5eb93b22a8ad1add2e"/>
  </Part>
  <Part Type="priedas" Nr="3" Abbr="3 pr." Title="EUROPOS SĄJUNGOS TEISĖS AKTŲ, MINĖTŲ LIETUVOS RESPUBLIKOS PIRKIMŲ, ATLIEKAMŲ VANDENTVARKOS, ENERGETIKOS, TRANSPORTO AR PAŠTO PASLAUGŲ SRITIES PERKANČIŲJŲ SUBJEKTŲ, ĮSTATYMO 29 STRAIPSNIO 5 DALYJE, SĄRAŠAS" DocPartId="e09e3ca8680a47a4896b6a5d2f15b463" PartId="9e47e456e76b4e43a3cb48f12a4eddd1">
    <Part Type="punktas" Nr="1" Abbr="3 pr. 1 p." DocPartId="cb541e8975db4f048b40ab7f74c2842f" PartId="a6c9242da0d54603b6e5576c9d891610"/>
    <Part Type="punktas" Nr="2" Abbr="3 pr. 2 p." DocPartId="2fc55148595348d9a74dca6a16e4d695" PartId="61272e73611b4bbe9b72559b196266a9"/>
    <Part Type="punktas" Nr="3" Abbr="3 pr. 3 p." DocPartId="4d05aed1f7464c4a9604e91a5c4ee1bf" PartId="24f38197ef1b4b1c85670072f7443bd4">
      <Part Type="papunktis" Nr="1" Abbr="3 pr. 3 p. 1 pp." DocPartId="3306c2947ede46d5bf6daee22e49bd18" PartId="0a33126d4ee3416e8fa538593e661fa0"/>
      <Part Type="papunktis" Nr="2" Abbr="3 pr. 3 p. 2 pp." DocPartId="caa3c000c6d7414bb81afd7351608228" PartId="abcb79ead8fc48c28cce9fe32b3fb02b"/>
      <Part Type="papunktis" Nr="3" Abbr="3 pr. 3 p. 3 pp." DocPartId="da735c82c56740f38c1105c70bd25932" PartId="bdb5a057141841218778e56a904415be"/>
    </Part>
    <Part Type="punktas" Nr="4" Abbr="3 pr. 4 p." DocPartId="d0601a605c264b6da977de066d799fdb" PartId="c65cc4d90c6847aaabef9d23fdb45953"/>
    <Part Type="punktas" Nr="5" Abbr="3 pr. 5 p." DocPartId="0848040ff7c4486dbac430ed73c9d5df" PartId="6a863d19ee8147a0ae122a2687369aff"/>
  </Part>
  <Part Type="priedas" Nr="4" Abbr="4 pr." Title="SOCIALINĖS IR KITOS SPECIALIOSIOS PASLAUGOS" DocPartId="bbd4b377507541989b4f2f92715b14d9" PartId="eff5ac50e8eb47fba7aace27ffa939b5"/>
  <Part Type="priedas" Nr="5" Abbr="5 pr." Title="KVIETIMO PATEIKTI PASIŪLYMĄ, DALYVAUTI DIALOGE, DALYVAUTI DERYBOSE IR KVIETIMO PATVIRTINTI SUSIDOMĖJIMĄ TURINYS" DocPartId="bf512a03688349f5bc07794336ed2224" PartId="cd549a8b0b194d0d8cd1016644d5f09d">
    <Part Type="punktas" Nr="1" Abbr="5 pr. 1 p." DocPartId="699a1926565547269ac09646e8031e11" PartId="ce13a603d3b64901864226e5a85e8558">
      <Part Type="papunktis" Nr="1" Abbr="5 pr. 1 p. 1 pp." DocPartId="00ceeaf949b646ed91145ae804e59e4a" PartId="7448a7e1c24c42cf807dedd437330c6f"/>
      <Part Type="papunktis" Nr="2" Abbr="5 pr. 1 p. 2 pp." DocPartId="0e2dc700aa82424e90ec28d30e9f5c72" PartId="225f5ee8cf284efba04c3d1a0bf78be2"/>
      <Part Type="papunktis" Nr="3" Abbr="5 pr. 1 p. 3 pp." DocPartId="5ee72dd04b234df6bd36b6cbcfe71cb9" PartId="45eb4dd3f8ab4f96892bc6dbe53ca737"/>
      <Part Type="papunktis" Nr="4" Abbr="5 pr. 1 p. 4 pp." DocPartId="e80a12a889304f949d9c4d9cc18aa82e" PartId="9784cc4dd78d4b3486eebf8f88298d96"/>
      <Part Type="papunktis" Nr="5" Abbr="5 pr. 1 p. 5 pp." DocPartId="376be1748a754ce4bba6b42ce24e7a55" PartId="0e85b709b1524012aab6906ce6d59ee1"/>
      <Part Type="papunktis" Nr="6" Abbr="5 pr. 1 p. 6 pp." DocPartId="2e5877d91bdf4cd5a1bbe227c96cd608" PartId="833d97ed705a4d67ae35448f89c60ad0"/>
      <Part Type="papunktis" Nr="7" Abbr="5 pr. 1 p. 7 pp." DocPartId="eb1f039380f64e19bc8a535358fa81af" PartId="48124a9713644a0492ca0dbca1b6d089"/>
      <Part Type="papunktis" Nr="8" Abbr="5 pr. 1 p. 8 pp." DocPartId="1724748739384f0bb40a7723f9ccec41" PartId="e553d664ae3c4a308a66da8e6acc705d"/>
    </Part>
    <Part Type="punktas" Nr="2" Abbr="5 pr. 2 p." DocPartId="b0316692a5ee4252b12189d6c39aeffe" PartId="79fc5f1b80374866bed7bed26d062d45">
      <Part Type="papunktis" Nr="1" Abbr="5 pr. 2 p. 1 pp." DocPartId="b11c5c17c1454231abbd2ec975c9c63b" PartId="749ad765e2a84908adaeaa0b3a5f4cdd"/>
      <Part Type="papunktis" Nr="2" Abbr="5 pr. 2 p. 2 pp." DocPartId="1e6ee63f97c94a6ba68ba1cb3aee3439" PartId="1c4cf5565e4a466fbf1fab272fcf7f72"/>
      <Part Type="papunktis" Nr="3" Abbr="5 pr. 2 p. 3 pp." DocPartId="56bf35e256984102ac4d009eafff0c4b" PartId="7714b7d3be6c41e9871454a8f39ded17"/>
      <Part Type="papunktis" Nr="4" Abbr="5 pr. 2 p. 4 pp." DocPartId="c55c45c7a93e4e94be53bc897ded4e99" PartId="3d7aea022ca94a44afe1ac897be122f8"/>
      <Part Type="papunktis" Nr="5" Abbr="5 pr. 2 p. 5 pp." DocPartId="2428cd9b1bcb4e8a9cdb9ccb7bf55dc8" PartId="6f5f2a4abe2545fea720a9a04560d476"/>
      <Part Type="papunktis" Nr="6" Abbr="5 pr. 2 p. 6 pp." DocPartId="8431f3087ec743cb89e16614529d8dd1" PartId="26af0a3015b6448492a73c5b7668b73f"/>
      <Part Type="papunktis" Nr="7" Abbr="5 pr. 2 p. 7 pp." DocPartId="7e86ae5c305d4a8b96da5b33c5f87cb0" PartId="cf46f4084745413d9bfe1fdcfbe51d36"/>
      <Part Type="papunktis" Nr="8" Abbr="5 pr. 2 p. 8 pp." DocPartId="ce9957668ac94c4caf348f0dfffee301" PartId="5b75c1dde8b44f96a6f6879542590217"/>
      <Part Type="papunktis" Nr="9" Abbr="5 pr. 2 p. 9 pp." DocPartId="b3783673d17349369bd6ac2700fa9912" PartId="dc41a51630cd417db7f05be1c9dec58e"/>
      <Part Type="papunktis" Nr="10" Abbr="5 pr. 2 p. 10 pp." DocPartId="05ec923533db4ef58e2c316b00ba1156" PartId="6e4b53ed6da441a5acea404b1005ad46"/>
      <Part Type="papunktis" Nr="11" Abbr="5 pr. 2 p. 11 pp." DocPartId="1c1f95c343f348dabfe45779fb0c1cac" PartId="99cfa2103854481081204ee4600291ef"/>
      <Part Type="papunktis" Nr="12" Abbr="5 pr. 2 p. 12 pp." DocPartId="0de7a65218bb441f9350ecd2420c9f50" PartId="ac0aa3b6447b4e97b1dbef8f8604eef5"/>
    </Part>
  </Part>
  <Part Type="priedas" Nr="6" Abbr="6 pr." Title="REIKALAVIMAI PASIŪLYMŲ, PARAIŠKŲ, PROJEKTO KONKURSŲ PLANŲ IR PROJEKTŲ ELEKTRONINĖMS GAVIMO PRIEMONĖMS IR PRIETAISAMS" DocPartId="d1916eebb98f4cebb41c76daf2b18250" PartId="35570e41e5d049b7b203e34bba47d551">
    <Part Type="punktas" Nr="1" Abbr="6 pr. 1 p." DocPartId="b0e1791df94e445bb22acded92e6fb80" PartId="cd4bb8bbabcd47e08eb6fd0cf9f195a7"/>
    <Part Type="punktas" Nr="2" Abbr="6 pr. 2 p." DocPartId="b1bbe5344141442c895d9e74aa34fff6" PartId="6f6cfeab695741ddaaec115d67cd70da"/>
    <Part Type="punktas" Nr="3" Abbr="6 pr. 3 p." DocPartId="432b5ab4293548aeb99e312ff6ecc354" PartId="18e38ec1bd0249a9ba4f90b6d7f017fa"/>
    <Part Type="punktas" Nr="4" Abbr="6 pr. 4 p." DocPartId="bddc3de9f24d4a2d9d3ff43bb0d29010" PartId="540278ee1df0473caa435b35310545f2"/>
    <Part Type="punktas" Nr="5" Abbr="6 pr. 5 p." DocPartId="b094882056c646bfa7ce983fa84f4347" PartId="d1ff688ef10e4e78b042b259ba634872"/>
    <Part Type="punktas" Nr="6" Abbr="6 pr. 6 p." DocPartId="47afaa12199a4c038d5d173d1f2b1cc6" PartId="3b886aa737e74aa6b47533929458595b"/>
    <Part Type="punktas" Nr="7" Abbr="6 pr. 7 p." DocPartId="33227ce74e454bd78bf7ce2e07bb57f7" PartId="bfdab2cfe16e44389168334668b098cb"/>
  </Part>
  <Part Type="priedas" Nr="7" Abbr="7 pr." Title="LIETUVOS RESPUBLIKOS PIRKIMŲ, ATLIEKAMŲ VANDENTVARKOS, ENERGETIKOS, TRANSPORTO AR PAŠTO PASLAUGŲ SRITIES PERKANČIŲJŲ SUBJEKTŲ, ĮSTATYMO 31 STRAIPSNIO 2 DALIES 2 PUNKTE NURODYTŲ TARPTAUTINIŲ SOCIALINIŲ IR APLINKOS APSAUGOS KONVENCIJŲ SĄRAŠAS" DocPartId="8a7e915ef531463d8b2c5ad1266f0c7e" PartId="a577bd86bc6d45fab85272130547fe42">
    <Part Type="punktas" Nr="1" Abbr="7 pr. 1 p." DocPartId="faf6a65da63b48a696a29af37e793e12" PartId="28ad1d4942ce45bc96423ba64e3b812f"/>
    <Part Type="punktas" Nr="2" Abbr="7 pr. 2 p." DocPartId="a4ccba61788c49d1b5b77579a3269447" PartId="a46d0c1b6834468c8edaae76bf1bd3f3"/>
    <Part Type="punktas" Nr="3" Abbr="7 pr. 3 p." DocPartId="8bf85415bb5441ce91a5290fd62ca2db" PartId="9a5285d29d334c09836ed136faa6a491"/>
    <Part Type="punktas" Nr="4" Abbr="7 pr. 4 p." DocPartId="864c86890cbc405bbdd01cba77b8ab60" PartId="9fc8ef0d761a4a8d84b21cabadb4e965"/>
    <Part Type="punktas" Nr="5" Abbr="7 pr. 5 p." DocPartId="91423b6df35f4a45b807b5697d8af3bd" PartId="2301b74244454e3086da1a49164554c1"/>
    <Part Type="punktas" Nr="6" Abbr="7 pr. 6 p." DocPartId="17e118a4c1e34ae1baeca74a640cb181" PartId="7aba7269d30b445e810f8fe56affecdf"/>
    <Part Type="punktas" Nr="7" Abbr="7 pr. 7 p." DocPartId="c3dd14f3dced4e25851e7b1abd03736a" PartId="8455ba39969348579464b43f51121023"/>
    <Part Type="punktas" Nr="8" Abbr="7 pr. 8 p." DocPartId="a2b04c9a7eba4184b1de6965c17f1b20" PartId="60bfbb8894ca488582037f534f0e1763"/>
    <Part Type="punktas" Nr="9" Abbr="7 pr. 9 p." DocPartId="b2d83ead42114c26aa66ebd817e1f773" PartId="af1315ca5c4c4bb49e0942df198081b4"/>
    <Part Type="punktas" Nr="10" Abbr="7 pr. 10 p." DocPartId="f5275b8ed9fe4146b61b5ff0f40005d0" PartId="1b93e6a75b7a4d2aaff0db33678db3fc"/>
    <Part Type="punktas" Nr="11" Abbr="7 pr. 11 p." DocPartId="0f270513375b44ad8911a430e186e0bf" PartId="586963d3d06a4f7782871d728df406f1"/>
    <Part Type="punktas" Nr="12" Abbr="7 pr. 12 p." DocPartId="02c82ed5d9ba483e9efaffd5952b2c2c" PartId="07cf2d0dd08d4d3d95e09a82f770d625"/>
  </Part>
  <Part Type="priedas" Nr="8" Abbr="8 pr." Title="ĮGYVENDINAMI EUROPOS SĄJUNGOS TEISĖS AKTAI" DocPartId="ead5b6ee61354849a305539f7d51cd85" PartId="02b2a9b5854043c9a875b1cfde8adc0a">
    <Part Type="punktas" Nr="1" Abbr="8 pr. 1 p." DocPartId="dd8d55b8c7e44278943950b2cb3e6ada" PartId="444ec3c68b994d5d84aa502cf277c59f"/>
    <Part Type="punktas" Nr="2" Abbr="8 pr. 2 p." DocPartId="b2bc456d51224a2eadb758906bf4f7cc" PartId="e5765d47021641749f4e5930e9534586"/>
    <Part Type="punktas" Nr="3" Abbr="8 pr. 3 p." DocPartId="49e9a5b62385411eb53aef8b59913063" PartId="3fe91068a01f45bb9a8f76573e9c40d9"/>
    <Part Type="punktas" Nr="4" Abbr="8 pr. 4 p." DocPartId="ca949401dcc84a1288eaf95274a7d7bd" PartId="f1363b5f1f9b4f9da9310670841ae114"/>
    <Part Type="punktas" Nr="5" Abbr="8 pr. 5 p." DocPartId="efde8b52afd942ed8bd482fd058823d8" PartId="5e7754c91fd3466f978af8e76f4bf323"/>
    <Part Type="punktas" Nr="6" Abbr="8 pr. 6 p." DocPartId="bc0226db77c345b4b8438836cb765361" PartId="92d0c3bd915f458193554ab8e177efc4"/>
    <Part Type="punktas" Nr="7" Abbr="8 pr. 7 p." DocPartId="6b32d82e7a52489d9f23a213efd4f316" PartId="5cb0352dbe24441887551624dc6819ca"/>
  </Part>
</Parts>
</file>

<file path=customXml/itemProps1.xml><?xml version="1.0" encoding="utf-8"?>
<ds:datastoreItem xmlns:ds="http://schemas.openxmlformats.org/officeDocument/2006/customXml" ds:itemID="{A3FD90FB-3710-42FE-9D15-FDC62757AB3A}">
  <ds:schemaRefs>
    <ds:schemaRef ds:uri="http://schemas.openxmlformats.org/officeDocument/2006/bibliography"/>
  </ds:schemaRefs>
</ds:datastoreItem>
</file>

<file path=customXml/itemProps2.xml><?xml version="1.0" encoding="utf-8"?>
<ds:datastoreItem xmlns:ds="http://schemas.openxmlformats.org/officeDocument/2006/customXml" ds:itemID="{A413F346-A574-4A83-BC77-75AB080EDD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38223</Words>
  <Characters>268327</Characters>
  <Application>Microsoft Office Word</Application>
  <DocSecurity>4</DocSecurity>
  <Lines>4547</Lines>
  <Paragraphs>1892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304658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2015-11-12T08:09:00Z</dcterms:created>
  <dc:creator>Sacikauske Dovile</dc:creator>
  <lastModifiedBy>CLUSadmin</lastModifiedBy>
  <lastPrinted>2015-10-22T09:48:00Z</lastPrinted>
  <dcterms:modified xsi:type="dcterms:W3CDTF">2015-11-12T08:09:00Z</dcterms:modified>
  <revision>2</revision>
</coreProperties>
</file>