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252be29665f484cafb4ec58819d7e07"/>
        <w:lock w:val="sdtLocked"/>
        <w:richText/>
      </w:sdtPr>
      <w:sdtContent>
        <w:p>
          <w:pPr>
            <w:jc w:val="right"/>
            <w:rPr>
              <w:b/>
              <w:bCs/>
              <w:szCs w:val="24"/>
            </w:rPr>
          </w:pPr>
          <w:r>
            <w:rPr>
              <w:b/>
              <w:bCs/>
              <w:szCs w:val="24"/>
            </w:rPr>
            <w:t>Projektas</w:t>
          </w:r>
        </w:p>
        <w:p>
          <w:pPr>
            <w:jc w:val="center"/>
            <w:rPr>
              <w:b/>
              <w:bCs/>
              <w:szCs w:val="24"/>
            </w:rPr>
          </w:pPr>
        </w:p>
        <w:p>
          <w:pPr>
            <w:jc w:val="center"/>
            <w:rPr>
              <w:b/>
              <w:szCs w:val="24"/>
            </w:rPr>
          </w:pPr>
          <w:r>
            <w:rPr>
              <w:b/>
              <w:bCs/>
              <w:szCs w:val="24"/>
            </w:rPr>
            <w:t>LIETUVOS RESPUBLIKOS</w:t>
          </w:r>
        </w:p>
        <w:p>
          <w:pPr>
            <w:jc w:val="center"/>
            <w:rPr>
              <w:b/>
              <w:szCs w:val="24"/>
            </w:rPr>
          </w:pPr>
          <w:r>
            <w:rPr>
              <w:b/>
              <w:bCs/>
              <w:szCs w:val="24"/>
            </w:rPr>
            <w:t>PRIEŠGAISRINĖS SAUGOS</w:t>
          </w:r>
          <w:r>
            <w:rPr>
              <w:b/>
              <w:szCs w:val="24"/>
            </w:rPr>
            <w:t xml:space="preserve"> </w:t>
          </w:r>
          <w:r>
            <w:rPr>
              <w:b/>
              <w:bCs/>
              <w:szCs w:val="24"/>
            </w:rPr>
            <w:t xml:space="preserve">ĮSTATYMO NR. </w:t>
          </w:r>
          <w:r>
            <w:rPr>
              <w:b/>
              <w:szCs w:val="24"/>
            </w:rPr>
            <w:t xml:space="preserve">IX-1225 </w:t>
          </w:r>
        </w:p>
        <w:p>
          <w:pPr>
            <w:jc w:val="center"/>
            <w:rPr>
              <w:b/>
              <w:szCs w:val="24"/>
            </w:rPr>
          </w:pPr>
          <w:r>
            <w:rPr>
              <w:b/>
              <w:szCs w:val="24"/>
            </w:rPr>
            <w:t>18</w:t>
          </w:r>
          <w:r>
            <w:rPr>
              <w:b/>
              <w:szCs w:val="24"/>
              <w:vertAlign w:val="superscript"/>
            </w:rPr>
            <w:t>3</w:t>
          </w:r>
          <w:r>
            <w:rPr>
              <w:b/>
              <w:szCs w:val="24"/>
            </w:rPr>
            <w:t xml:space="preserve"> IR 18</w:t>
          </w:r>
          <w:r>
            <w:rPr>
              <w:b/>
              <w:szCs w:val="24"/>
              <w:vertAlign w:val="superscript"/>
            </w:rPr>
            <w:t>4</w:t>
          </w:r>
          <w:r>
            <w:rPr>
              <w:b/>
              <w:szCs w:val="24"/>
            </w:rPr>
            <w:t xml:space="preserve"> STRAIPSNIŲ PAKEITIMO</w:t>
          </w:r>
        </w:p>
        <w:p>
          <w:pPr>
            <w:jc w:val="center"/>
            <w:rPr>
              <w:b/>
              <w:szCs w:val="24"/>
            </w:rPr>
          </w:pPr>
          <w:r>
            <w:rPr>
              <w:b/>
              <w:szCs w:val="24"/>
            </w:rPr>
            <w:t>ĮSTATYMAS</w:t>
          </w:r>
        </w:p>
        <w:p>
          <w:pPr>
            <w:jc w:val="center"/>
            <w:rPr>
              <w:b/>
              <w:szCs w:val="24"/>
            </w:rPr>
          </w:pPr>
        </w:p>
        <w:p>
          <w:pPr>
            <w:spacing w:line="240" w:lineRule="atLeast"/>
            <w:jc w:val="center"/>
            <w:rPr>
              <w:szCs w:val="24"/>
            </w:rPr>
          </w:pPr>
          <w:r>
            <w:rPr>
              <w:szCs w:val="24"/>
            </w:rPr>
            <w:t xml:space="preserve">2016 m.              d.  Nr.  </w:t>
          </w:r>
        </w:p>
        <w:p>
          <w:pPr>
            <w:jc w:val="center"/>
            <w:rPr>
              <w:szCs w:val="24"/>
            </w:rPr>
          </w:pPr>
          <w:r>
            <w:rPr>
              <w:szCs w:val="24"/>
            </w:rPr>
            <w:t>Vilnius</w:t>
          </w:r>
        </w:p>
        <w:p>
          <w:pPr>
            <w:jc w:val="both"/>
            <w:rPr>
              <w:szCs w:val="24"/>
            </w:rPr>
          </w:pPr>
        </w:p>
        <w:sdt>
          <w:sdtPr>
            <w:alias w:val="1 str."/>
            <w:tag w:val="part_7909674eef1548d8abbf86479eec3f81"/>
            <w:lock w:val="sdtLocked"/>
            <w:richText/>
          </w:sdtPr>
          <w:sdtContent>
            <w:p>
              <w:pPr>
                <w:ind w:firstLine="630"/>
                <w:jc w:val="both"/>
                <w:rPr>
                  <w:b/>
                  <w:szCs w:val="24"/>
                </w:rPr>
              </w:pPr>
              <w:sdt>
                <w:sdtPr>
                  <w:alias w:val="Numeris"/>
                  <w:tag w:val="nr_7909674eef1548d8abbf86479eec3f81"/>
                  <w:lock w:val="sdtLocked"/>
                  <w:richText/>
                </w:sdtPr>
                <w:sdtContent>
                  <w:r>
                    <w:rPr>
                      <w:b/>
                      <w:szCs w:val="24"/>
                    </w:rPr>
                    <w:t>1</w:t>
                  </w:r>
                </w:sdtContent>
              </w:sdt>
              <w:r>
                <w:rPr>
                  <w:b/>
                  <w:szCs w:val="24"/>
                </w:rPr>
                <w:t xml:space="preserve"> straipsnis. </w:t>
              </w:r>
              <w:sdt>
                <w:sdtPr>
                  <w:alias w:val="Pavadinimas"/>
                  <w:tag w:val="title_7909674eef1548d8abbf86479eec3f81"/>
                  <w:lock w:val="sdtLocked"/>
                  <w:richText/>
                </w:sdtPr>
                <w:sdtContent>
                  <w:r>
                    <w:rPr>
                      <w:b/>
                      <w:szCs w:val="24"/>
                    </w:rPr>
                    <w:t>18</w:t>
                  </w:r>
                  <w:r>
                    <w:rPr>
                      <w:b/>
                      <w:szCs w:val="24"/>
                      <w:vertAlign w:val="superscript"/>
                    </w:rPr>
                    <w:t>3</w:t>
                  </w:r>
                  <w:r>
                    <w:rPr>
                      <w:b/>
                      <w:szCs w:val="24"/>
                    </w:rPr>
                    <w:t xml:space="preserve"> straipsnio pakeitimas</w:t>
                  </w:r>
                </w:sdtContent>
              </w:sdt>
            </w:p>
            <w:sdt>
              <w:sdtPr>
                <w:alias w:val="1 str. 1 d."/>
                <w:tag w:val="part_95a22090c1a24659b1cd14bc259f92ed"/>
                <w:lock w:val="sdtLocked"/>
                <w:richText/>
              </w:sdtPr>
              <w:sdtContent>
                <w:p>
                  <w:pPr>
                    <w:ind w:firstLine="630"/>
                    <w:jc w:val="both"/>
                    <w:rPr>
                      <w:szCs w:val="24"/>
                    </w:rPr>
                  </w:pPr>
                  <w:r>
                    <w:rPr>
                      <w:szCs w:val="24"/>
                    </w:rPr>
                    <w:t>Pakeisti 18</w:t>
                  </w:r>
                  <w:r>
                    <w:rPr>
                      <w:szCs w:val="24"/>
                      <w:vertAlign w:val="superscript"/>
                    </w:rPr>
                    <w:t>3</w:t>
                  </w:r>
                  <w:r>
                    <w:rPr>
                      <w:szCs w:val="24"/>
                    </w:rPr>
                    <w:t xml:space="preserve"> straipsnio 3 dalį ir ją išdėstyti taip:</w:t>
                  </w:r>
                </w:p>
                <w:sdt>
                  <w:sdtPr>
                    <w:alias w:val="citata"/>
                    <w:tag w:val="part_31a0e5ef267b4a4e97ae94f2ea67fd94"/>
                    <w:lock w:val="sdtLocked"/>
                    <w:richText/>
                  </w:sdtPr>
                  <w:sdtContent>
                    <w:sdt>
                      <w:sdtPr>
                        <w:alias w:val="3 d."/>
                        <w:tag w:val="part_63dd381495704ccb91e1a220dc00d599"/>
                        <w:lock w:val="sdtLocked"/>
                        <w:richText/>
                      </w:sdtPr>
                      <w:sdtContent>
                        <w:p>
                          <w:pPr>
                            <w:ind w:firstLine="630"/>
                            <w:jc w:val="both"/>
                            <w:rPr>
                              <w:b/>
                              <w:szCs w:val="24"/>
                            </w:rPr>
                          </w:pPr>
                          <w:r>
                            <w:rPr>
                              <w:szCs w:val="24"/>
                            </w:rPr>
                            <w:t>„</w:t>
                          </w:r>
                          <w:sdt>
                            <w:sdtPr>
                              <w:alias w:val="Numeris"/>
                              <w:tag w:val="nr_63dd381495704ccb91e1a220dc00d599"/>
                              <w:lock w:val="sdtLocked"/>
                              <w:richText/>
                            </w:sdtPr>
                            <w:sdtContent>
                              <w:r>
                                <w:rPr>
                                  <w:szCs w:val="24"/>
                                </w:rPr>
                                <w:t>3</w:t>
                              </w:r>
                            </w:sdtContent>
                          </w:sdt>
                          <w:r>
                            <w:rPr>
                              <w:szCs w:val="24"/>
                            </w:rPr>
                            <w:t>. Gesinantiems gaisrus ar atliekantiems gelbėjimo darbus, dalyvaujantiems planiniuose kvalifikacijos tobulinimo kursuose (mokymuose ir (ar) pratybose), atliekantiems kitas užduotis, nustatytas rašytinėse savanoriškos veiklos sutartyse, savanoriams ugniagesiams mokama ne didesnė kaip 1 procento Lietuvos statistikos departamento paskutinio paskelbto šalies ūkio darbuotojų vidutinio mėnesinio darbo užmokesčio dydžio kompensacija už kiekvieną savanorio ugniagesio sugaištą valandą. Kompensacijos už sugaištą laiką gesinant gaisrus ar atliekant gelbėjimo darbus, už dalyvavimą planiniuose kvalifikacijos tobulinimo kursuose (mokymuose ir (ar) pratybose), taip pat už kitų rašytinėse savanoriškos veiklos sutartyse numatytų užduočių atlikimą savanoriams ugniagesiams mokėjimo sąlygas ir tvarką nustato Vyriausybė ar jos įgaliota institucija.“</w:t>
                          </w:r>
                        </w:p>
                        <w:p>
                          <w:pPr>
                            <w:ind w:firstLine="692"/>
                            <w:jc w:val="both"/>
                            <w:rPr>
                              <w:b/>
                              <w:szCs w:val="24"/>
                            </w:rPr>
                          </w:pPr>
                        </w:p>
                      </w:sdtContent>
                    </w:sdt>
                  </w:sdtContent>
                </w:sdt>
              </w:sdtContent>
            </w:sdt>
          </w:sdtContent>
        </w:sdt>
        <w:sdt>
          <w:sdtPr>
            <w:alias w:val="2 str."/>
            <w:tag w:val="part_cb86786d179c4bf0b0d594e71e201809"/>
            <w:lock w:val="sdtLocked"/>
            <w:richText/>
          </w:sdtPr>
          <w:sdtContent>
            <w:p>
              <w:pPr>
                <w:ind w:firstLine="630"/>
                <w:jc w:val="both"/>
                <w:rPr>
                  <w:b/>
                  <w:szCs w:val="24"/>
                </w:rPr>
              </w:pPr>
              <w:sdt>
                <w:sdtPr>
                  <w:alias w:val="Numeris"/>
                  <w:tag w:val="nr_cb86786d179c4bf0b0d594e71e201809"/>
                  <w:lock w:val="sdtLocked"/>
                  <w:richText/>
                </w:sdtPr>
                <w:sdtContent>
                  <w:r>
                    <w:rPr>
                      <w:b/>
                      <w:szCs w:val="24"/>
                    </w:rPr>
                    <w:t>2</w:t>
                  </w:r>
                </w:sdtContent>
              </w:sdt>
              <w:r>
                <w:rPr>
                  <w:b/>
                  <w:szCs w:val="24"/>
                </w:rPr>
                <w:t xml:space="preserve"> straipsnis. </w:t>
              </w:r>
              <w:sdt>
                <w:sdtPr>
                  <w:alias w:val="Pavadinimas"/>
                  <w:tag w:val="title_cb86786d179c4bf0b0d594e71e201809"/>
                  <w:lock w:val="sdtLocked"/>
                  <w:richText/>
                </w:sdtPr>
                <w:sdtContent>
                  <w:r>
                    <w:rPr>
                      <w:b/>
                      <w:szCs w:val="24"/>
                    </w:rPr>
                    <w:t>18</w:t>
                  </w:r>
                  <w:r>
                    <w:rPr>
                      <w:b/>
                      <w:szCs w:val="24"/>
                      <w:vertAlign w:val="superscript"/>
                    </w:rPr>
                    <w:t>4</w:t>
                  </w:r>
                  <w:r>
                    <w:rPr>
                      <w:b/>
                      <w:szCs w:val="24"/>
                    </w:rPr>
                    <w:t xml:space="preserve"> straipsnio pakeitimas</w:t>
                  </w:r>
                </w:sdtContent>
              </w:sdt>
            </w:p>
            <w:sdt>
              <w:sdtPr>
                <w:alias w:val="2 str. 1 d."/>
                <w:tag w:val="part_2a773f34da5140609047a21a4f692e2e"/>
                <w:lock w:val="sdtLocked"/>
                <w:richText/>
              </w:sdtPr>
              <w:sdtContent>
                <w:p>
                  <w:pPr>
                    <w:ind w:firstLine="630"/>
                    <w:jc w:val="both"/>
                    <w:rPr>
                      <w:szCs w:val="24"/>
                    </w:rPr>
                  </w:pPr>
                  <w:r>
                    <w:rPr>
                      <w:szCs w:val="24"/>
                    </w:rPr>
                    <w:t>Pakeisti 18</w:t>
                  </w:r>
                  <w:r>
                    <w:rPr>
                      <w:szCs w:val="24"/>
                      <w:vertAlign w:val="superscript"/>
                    </w:rPr>
                    <w:t>4</w:t>
                  </w:r>
                  <w:r>
                    <w:rPr>
                      <w:szCs w:val="24"/>
                    </w:rPr>
                    <w:t xml:space="preserve"> straipsnio 1 dalies 3 punktą ir jį išdėstyti taip:</w:t>
                  </w:r>
                </w:p>
                <w:sdt>
                  <w:sdtPr>
                    <w:alias w:val="citata"/>
                    <w:tag w:val="part_432f82cc69524f27b3970fcbb7839fbd"/>
                    <w:lock w:val="sdtLocked"/>
                    <w:richText/>
                  </w:sdtPr>
                  <w:sdtContent>
                    <w:sdt>
                      <w:sdtPr>
                        <w:alias w:val="3 p."/>
                        <w:tag w:val="part_2c4c2bd1fa6149ca9ac21438b1770819"/>
                        <w:lock w:val="sdtLocked"/>
                        <w:richText/>
                      </w:sdtPr>
                      <w:sdtContent>
                        <w:p>
                          <w:pPr>
                            <w:ind w:firstLine="630"/>
                            <w:jc w:val="both"/>
                            <w:rPr>
                              <w:szCs w:val="24"/>
                            </w:rPr>
                          </w:pPr>
                          <w:r>
                            <w:rPr>
                              <w:szCs w:val="24"/>
                            </w:rPr>
                            <w:t>„</w:t>
                          </w:r>
                          <w:sdt>
                            <w:sdtPr>
                              <w:alias w:val="Numeris"/>
                              <w:tag w:val="nr_2c4c2bd1fa6149ca9ac21438b1770819"/>
                              <w:lock w:val="sdtLocked"/>
                              <w:richText/>
                            </w:sdtPr>
                            <w:sdtContent>
                              <w:r>
                                <w:rPr>
                                  <w:szCs w:val="24"/>
                                </w:rPr>
                                <w:t>3</w:t>
                              </w:r>
                            </w:sdtContent>
                          </w:sdt>
                          <w:r>
                            <w:rPr>
                              <w:szCs w:val="24"/>
                            </w:rPr>
                            <w:t>) draudžia savanorius ugniagesius (jų sveikatą ir gyvybę) draudimu nuo nelaimingų atsitikimų, moka jiems kompensaciją už rašytinėse savanoriškos veiklos sutartyse numatytos veiklos atlikimą, taip pat kompensuoja su jų savanoriška veikla susijusias išlaidas, organizuoja periodinius savanorių ugniagesių, dalyvaujančių gaisrų gesinimo darbuose, sveikatos patikrinimus;“</w:t>
                          </w:r>
                        </w:p>
                        <w:p>
                          <w:pPr>
                            <w:ind w:firstLine="630"/>
                            <w:jc w:val="both"/>
                            <w:rPr>
                              <w:szCs w:val="24"/>
                            </w:rPr>
                          </w:pPr>
                        </w:p>
                        <w:p>
                          <w:pPr>
                            <w:ind w:firstLine="630"/>
                            <w:jc w:val="both"/>
                            <w:rPr>
                              <w:szCs w:val="24"/>
                            </w:rPr>
                          </w:pPr>
                        </w:p>
                        <w:p>
                          <w:pPr>
                            <w:ind w:firstLine="630"/>
                            <w:jc w:val="both"/>
                            <w:rPr>
                              <w:szCs w:val="24"/>
                            </w:rPr>
                          </w:pPr>
                        </w:p>
                      </w:sdtContent>
                    </w:sdt>
                  </w:sdtContent>
                </w:sdt>
              </w:sdtContent>
            </w:sdt>
          </w:sdtContent>
        </w:sdt>
        <w:sdt>
          <w:sdtPr>
            <w:alias w:val="signatura"/>
            <w:tag w:val="part_9fc805fb5c0c40e29c9954f09d3d6e04"/>
            <w:lock w:val="sdtLocked"/>
            <w:richText/>
          </w:sdtPr>
          <w:sdtContent>
            <w:p>
              <w:pPr>
                <w:spacing w:line="240" w:lineRule="atLeast"/>
                <w:jc w:val="both"/>
                <w:rPr>
                  <w:szCs w:val="24"/>
                </w:rPr>
              </w:pPr>
              <w:r>
                <w:rPr>
                  <w:i/>
                  <w:iCs/>
                  <w:szCs w:val="24"/>
                </w:rPr>
                <w:t xml:space="preserve">Skelbiu šį Lietuvos Respublikos Seimo priimtą įstatymą. </w:t>
              </w:r>
            </w:p>
            <w:p>
              <w:pPr>
                <w:rPr>
                  <w:sz w:val="14"/>
                  <w:szCs w:val="14"/>
                </w:rPr>
              </w:pPr>
            </w:p>
            <w:p>
              <w:pPr>
                <w:spacing w:line="240" w:lineRule="atLeast"/>
                <w:ind w:firstLine="62"/>
                <w:rPr>
                  <w:szCs w:val="24"/>
                </w:rPr>
              </w:pPr>
            </w:p>
            <w:p>
              <w:pPr>
                <w:rPr>
                  <w:sz w:val="14"/>
                  <w:szCs w:val="14"/>
                </w:rPr>
              </w:pPr>
            </w:p>
            <w:p>
              <w:pPr>
                <w:spacing w:line="240" w:lineRule="atLeast"/>
                <w:rPr>
                  <w:szCs w:val="24"/>
                </w:rPr>
              </w:pPr>
              <w:r>
                <w:rPr>
                  <w:szCs w:val="24"/>
                </w:rPr>
                <w:t xml:space="preserve">Respublikos Prezidentas </w:t>
              </w:r>
            </w:p>
            <w:p>
              <w:pPr>
                <w:rPr>
                  <w:sz w:val="14"/>
                  <w:szCs w:val="14"/>
                </w:rPr>
              </w:pPr>
            </w:p>
            <w:p>
              <w:pPr>
                <w:spacing w:line="240" w:lineRule="atLeast"/>
                <w:rPr>
                  <w:szCs w:val="24"/>
                </w:rPr>
              </w:pPr>
            </w:p>
            <w:p>
              <w:pPr>
                <w:rPr>
                  <w:sz w:val="14"/>
                  <w:szCs w:val="14"/>
                </w:rPr>
              </w:pPr>
            </w:p>
            <w:p>
              <w:pPr>
                <w:spacing w:line="240" w:lineRule="atLeast"/>
                <w:rPr>
                  <w:szCs w:val="24"/>
                </w:rPr>
              </w:pPr>
            </w:p>
            <w:p>
              <w:pPr>
                <w:rPr>
                  <w:sz w:val="14"/>
                  <w:szCs w:val="14"/>
                </w:rPr>
              </w:pPr>
            </w:p>
            <w:p>
              <w:pPr>
                <w:spacing w:line="240" w:lineRule="atLeast"/>
                <w:rPr>
                  <w:szCs w:val="24"/>
                </w:rPr>
              </w:pPr>
              <w:r>
                <w:rPr>
                  <w:szCs w:val="24"/>
                </w:rPr>
                <w:t>Teikia</w:t>
              </w:r>
            </w:p>
            <w:p>
              <w:pPr>
                <w:rPr>
                  <w:sz w:val="14"/>
                  <w:szCs w:val="14"/>
                </w:rPr>
              </w:pPr>
            </w:p>
            <w:p>
              <w:pPr>
                <w:spacing w:line="240" w:lineRule="atLeast"/>
                <w:rPr>
                  <w:szCs w:val="24"/>
                </w:rPr>
              </w:pPr>
              <w:r>
                <w:rPr>
                  <w:szCs w:val="24"/>
                </w:rPr>
                <w:t>Seimo narys</w:t>
              </w:r>
            </w:p>
            <w:p>
              <w:pPr>
                <w:rPr>
                  <w:sz w:val="14"/>
                  <w:szCs w:val="14"/>
                </w:rPr>
              </w:pPr>
            </w:p>
            <w:p>
              <w:pPr>
                <w:spacing w:line="240" w:lineRule="atLeast"/>
                <w:rPr>
                  <w:szCs w:val="24"/>
                  <w:lang w:val="en-US"/>
                </w:rPr>
              </w:pPr>
              <w:r>
                <w:rPr>
                  <w:szCs w:val="24"/>
                  <w:lang w:val="en-US"/>
                </w:rPr>
                <w:t>Vitalijus Gailius</w:t>
              </w:r>
            </w:p>
            <w:p>
              <w:pPr>
                <w:rPr>
                  <w:sz w:val="14"/>
                  <w:szCs w:val="14"/>
                </w:rPr>
              </w:pPr>
            </w:p>
            <w:p>
              <w:pPr>
                <w:ind w:firstLine="630"/>
                <w:jc w:val="both"/>
                <w:rPr>
                  <w:szCs w:val="24"/>
                </w:rPr>
              </w:pPr>
            </w:p>
          </w:sdtContent>
        </w:sdt>
      </w:sdtContent>
    </w:sdt>
    <w:sectPr>
      <w:pgSz w:w="12240" w:h="15840"/>
      <w:pgMar w:top="1134"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52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60142880">
      <w:bodyDiv w:val="1"/>
      <w:marLeft w:val="1700"/>
      <w:marRight w:val="560"/>
      <w:marTop w:val="1700"/>
      <w:marBottom w:val="1120"/>
      <w:divBdr>
        <w:top w:val="none" w:sz="0" w:space="0" w:color="auto"/>
        <w:left w:val="none" w:sz="0" w:space="0" w:color="auto"/>
        <w:bottom w:val="none" w:sz="0" w:space="0" w:color="auto"/>
        <w:right w:val="none" w:sz="0" w:space="0" w:color="auto"/>
      </w:divBdr>
    </w:div>
    <w:div w:id="936869020">
      <w:bodyDiv w:val="1"/>
      <w:marLeft w:val="0"/>
      <w:marRight w:val="0"/>
      <w:marTop w:val="0"/>
      <w:marBottom w:val="0"/>
      <w:divBdr>
        <w:top w:val="none" w:sz="0" w:space="0" w:color="auto"/>
        <w:left w:val="none" w:sz="0" w:space="0" w:color="auto"/>
        <w:bottom w:val="none" w:sz="0" w:space="0" w:color="auto"/>
        <w:right w:val="none" w:sz="0" w:space="0" w:color="auto"/>
      </w:divBdr>
      <w:divsChild>
        <w:div w:id="1393428282">
          <w:marLeft w:val="0"/>
          <w:marRight w:val="0"/>
          <w:marTop w:val="0"/>
          <w:marBottom w:val="0"/>
          <w:divBdr>
            <w:top w:val="none" w:sz="0" w:space="0" w:color="auto"/>
            <w:left w:val="none" w:sz="0" w:space="0" w:color="auto"/>
            <w:bottom w:val="none" w:sz="0" w:space="0" w:color="auto"/>
            <w:right w:val="none" w:sz="0" w:space="0" w:color="auto"/>
          </w:divBdr>
        </w:div>
      </w:divsChild>
    </w:div>
    <w:div w:id="1453744733">
      <w:bodyDiv w:val="1"/>
      <w:marLeft w:val="1700"/>
      <w:marRight w:val="560"/>
      <w:marTop w:val="1700"/>
      <w:marBottom w:val="112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6ad88d111a84c1eb0e30f7730922701" PartId="5252be29665f484cafb4ec58819d7e07">
    <Part Type="straipsnis" Nr="1" Abbr="1 str." Title="18³ straipsnio pakeitimas" DocPartId="590a81d6ba3e4d0793ebf1209172f987" PartId="7909674eef1548d8abbf86479eec3f81">
      <Part Type="strDalis" Nr="1" Abbr="1 str. 1 d." DocPartId="21df3cf35540427ab697262bc6a9fb33" PartId="95a22090c1a24659b1cd14bc259f92ed">
        <Part Type="citata" DocPartId="3124c9420c814671b30d377ee7b4338d" PartId="31a0e5ef267b4a4e97ae94f2ea67fd94">
          <Part Type="strDalis" Nr="3" Abbr="3 d." DocPartId="2301400befa54ca78a795cbdb49e687d" PartId="63dd381495704ccb91e1a220dc00d599"/>
        </Part>
      </Part>
    </Part>
    <Part Type="straipsnis" Nr="2" Abbr="2 str." Title="18⁴ straipsnio pakeitimas" DocPartId="38117079b738485f823f51b8d39f59f2" PartId="cb86786d179c4bf0b0d594e71e201809">
      <Part Type="strDalis" Nr="1" Abbr="2 str. 1 d." DocPartId="97890700d71546cd9d16a5a81685b277" PartId="2a773f34da5140609047a21a4f692e2e">
        <Part Type="citata" DocPartId="c09b0ca4481747c8bc5b4193dc21902b" PartId="432f82cc69524f27b3970fcbb7839fbd">
          <Part Type="strPunktas" Nr="3" Abbr="3 p." DocPartId="73f13bf1989a4881bc30435331c2172d" PartId="2c4c2bd1fa6149ca9ac21438b1770819"/>
        </Part>
      </Part>
    </Part>
    <Part Type="signatura" DocPartId="4761192465784b858e39b63832087f20" PartId="9fc805fb5c0c40e29c9954f09d3d6e04"/>
  </Part>
</Parts>
</file>

<file path=customXml/itemProps1.xml><?xml version="1.0" encoding="utf-8"?>
<ds:datastoreItem xmlns:ds="http://schemas.openxmlformats.org/officeDocument/2006/customXml" ds:itemID="{90057734-B1CD-4BFC-BD09-C01E475827C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204</Words>
  <Characters>1501</Characters>
  <Application>Microsoft Office Word</Application>
  <DocSecurity>4</DocSecurity>
  <Lines>40</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2016-02-24T12:16:00Z</dcterms:created>
  <dc:creator>Ina Ina</dc:creator>
  <lastModifiedBy>CLUSadmin</lastModifiedBy>
  <dcterms:modified xsi:type="dcterms:W3CDTF">2016-02-24T12:16:00Z</dcterms:modified>
  <revision>2</revision>
</coreProperties>
</file>