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a7b1ca8524f4609b876ae3b9f204f75"/>
        <w:lock w:val="sdtLocked"/>
        <w:richText/>
      </w:sdtPr>
      <w:sdtContent>
        <w:p w14:paraId="5AF5C26B" w14:textId="77777777">
          <w:pPr>
            <w:ind w:left="8080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Projektas</w:t>
          </w:r>
        </w:p>
        <w:p w14:paraId="5713E748" w14:textId="77777777">
          <w:pPr>
            <w:jc w:val="center"/>
            <w:rPr>
              <w:rFonts w:eastAsia="Calibri"/>
              <w:b/>
              <w:szCs w:val="24"/>
            </w:rPr>
          </w:pPr>
        </w:p>
        <w:p w14:paraId="319C8ABA" w14:textId="77777777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LIETUVOS RESPUBLIKOS SEIMAS</w:t>
          </w:r>
        </w:p>
        <w:p w14:paraId="5D82C5AE" w14:textId="5FB4F9DB">
          <w:pPr>
            <w:jc w:val="center"/>
            <w:rPr>
              <w:rFonts w:eastAsia="Calibri"/>
              <w:b/>
              <w:szCs w:val="24"/>
            </w:rPr>
          </w:pPr>
        </w:p>
        <w:p w14:paraId="7CE68251" w14:textId="77777777">
          <w:pPr>
            <w:jc w:val="center"/>
            <w:rPr>
              <w:rFonts w:eastAsia="Calibri"/>
              <w:b/>
              <w:szCs w:val="24"/>
            </w:rPr>
          </w:pPr>
        </w:p>
        <w:p w14:paraId="32226306" w14:textId="77777777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NUTARIMAS</w:t>
          </w:r>
        </w:p>
        <w:p w14:paraId="1179EFA3" w14:textId="0FEF2402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DĖL LIETUVOS RESPUBLIKOS SEIMO PETICIJŲ KOMISIJOS </w:t>
          </w:r>
        </w:p>
        <w:p w14:paraId="0628517C" w14:textId="169954A6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2026 M. </w:t>
          </w:r>
          <w:r>
            <w:rPr>
              <w:rFonts w:eastAsia="Calibri"/>
              <w:b/>
              <w:szCs w:val="24"/>
              <w:lang w:val="en-US"/>
            </w:rPr>
            <w:t>GEGU</w:t>
          </w:r>
          <w:r>
            <w:rPr>
              <w:rFonts w:eastAsia="Calibri"/>
              <w:b/>
              <w:szCs w:val="24"/>
            </w:rPr>
            <w:t xml:space="preserve">ŽĖS </w:t>
          </w:r>
          <w:r>
            <w:rPr>
              <w:rFonts w:eastAsia="Calibri"/>
              <w:b/>
              <w:szCs w:val="24"/>
              <w:lang w:val="en-US"/>
            </w:rPr>
            <w:t>20</w:t>
          </w:r>
          <w:r>
            <w:rPr>
              <w:rFonts w:eastAsia="Calibri"/>
              <w:b/>
              <w:szCs w:val="24"/>
            </w:rPr>
            <w:t> D. IŠVADOS NR. 250-I-</w:t>
          </w:r>
          <w:r>
            <w:rPr>
              <w:rFonts w:eastAsia="Calibri"/>
              <w:b/>
              <w:szCs w:val="24"/>
              <w:lang w:val="en-US"/>
            </w:rPr>
            <w:t>18</w:t>
          </w:r>
        </w:p>
        <w:p w14:paraId="53CAAE7A" w14:textId="77777777">
          <w:pPr>
            <w:jc w:val="center"/>
            <w:rPr>
              <w:rFonts w:eastAsia="Calibri"/>
              <w:b/>
              <w:szCs w:val="24"/>
            </w:rPr>
          </w:pPr>
        </w:p>
        <w:p w14:paraId="21947383" w14:textId="75C263C7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2026 m.              d. Nr. </w:t>
          </w:r>
        </w:p>
        <w:p w14:paraId="57201F5D" w14:textId="77777777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 w14:paraId="06600429" w14:textId="77777777">
          <w:pPr>
            <w:spacing w:line="360" w:lineRule="auto"/>
            <w:rPr>
              <w:rFonts w:eastAsia="Calibri"/>
              <w:szCs w:val="24"/>
            </w:rPr>
          </w:pPr>
        </w:p>
        <w:sdt>
          <w:sdtPr>
            <w:alias w:val="preambule"/>
            <w:tag w:val="part_62bedf755c0c41f38f31d63bff2b20f4"/>
            <w:lock w:val="sdtLocked"/>
            <w:richText/>
          </w:sdtPr>
          <w:sdtContent>
            <w:p w14:paraId="2C8C566A" w14:textId="3E99C6CB"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Lietuvos Respublikos Seimas, vadovaudamasis Lietuvos Respublikos peticijų konstitucinio įstatymo 19 straipsnio 1 dalimi, </w:t>
              </w:r>
              <w:r>
                <w:rPr>
                  <w:rFonts w:eastAsia="Calibri"/>
                  <w:spacing w:val="60"/>
                  <w:szCs w:val="24"/>
                </w:rPr>
                <w:t>nutari</w:t>
              </w:r>
              <w:r>
                <w:rPr>
                  <w:rFonts w:eastAsia="Calibri"/>
                  <w:szCs w:val="24"/>
                </w:rPr>
                <w:t>a:</w:t>
              </w:r>
            </w:p>
            <w:p w14:paraId="1EDBD8DB" w14:textId="77777777"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1 str."/>
            <w:tag w:val="part_ec8ceaccad0d44a7ae34da12bdc782a8"/>
            <w:lock w:val="sdtLocked"/>
            <w:richText/>
          </w:sdtPr>
          <w:sdtContent>
            <w:p w14:paraId="1F93BBB0" w14:textId="0194129A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  <w:lang w:val="en-US"/>
                </w:rPr>
              </w:pPr>
              <w:sdt>
                <w:sdtPr>
                  <w:alias w:val="Numeris"/>
                  <w:tag w:val="nr_ec8ceaccad0d44a7ae34da12bdc782a8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e0949f759845414aa3898d850b6b33f5"/>
                <w:lock w:val="sdtLocked"/>
                <w:richText/>
              </w:sdtPr>
              <w:sdtContent>
                <w:p w14:paraId="3AE75CF1" w14:textId="37491ABB">
                  <w:pPr>
                    <w:spacing w:line="360" w:lineRule="auto"/>
                    <w:ind w:firstLine="720"/>
                    <w:jc w:val="both"/>
                    <w:rPr>
                      <w:rFonts w:ascii="Calibri" w:eastAsia="Calibri" w:hAnsi="Calibri"/>
                      <w:sz w:val="22"/>
                      <w:szCs w:val="22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Pritarti Seimo Peticijų komisijos 2026 m. gegužės 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 xml:space="preserve">20 </w:t>
                  </w:r>
                  <w:r>
                    <w:rPr>
                      <w:rFonts w:eastAsia="Calibri"/>
                      <w:szCs w:val="24"/>
                    </w:rPr>
                    <w:t>d. išvadai Nr. 250-I-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>18</w:t>
                  </w:r>
                  <w:r>
                    <w:rPr>
                      <w:rFonts w:eastAsia="Calibri"/>
                      <w:szCs w:val="24"/>
                    </w:rPr>
                    <w:t xml:space="preserve"> netenkinti peticijoje pateikt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>o</w:t>
                  </w:r>
                  <w:r>
                    <w:rPr>
                      <w:rFonts w:eastAsia="Calibri"/>
                      <w:szCs w:val="24"/>
                    </w:rPr>
                    <w:t xml:space="preserve"> siūlymo</w:t>
                  </w:r>
                  <w:r>
                    <w:rPr>
                      <w:rFonts w:eastAsia="Calibri"/>
                      <w:szCs w:val="24"/>
                      <w:lang w:val="en"/>
                    </w:rPr>
                    <w:t xml:space="preserve"> dėl Lietuvos Respublikos piniginės socialinės paramos nepasiturintiems gyventojams įstatymo 23 straipsnio 2 dalies 15 punkto nuostatų pakeitimo.</w:t>
                  </w:r>
                </w:p>
                <w:p w14:paraId="6882093B" w14:textId="77777777">
                  <w:pPr>
                    <w:suppressAutoHyphens/>
                    <w:spacing w:line="360" w:lineRule="auto"/>
                    <w:ind w:firstLine="720"/>
                    <w:jc w:val="both"/>
                    <w:rPr>
                      <w:rFonts w:eastAsia="Calibri"/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6fb7c04310f442539303cd3d106eb07d"/>
            <w:lock w:val="sdtLocked"/>
            <w:richText/>
          </w:sdtPr>
          <w:sdtContent>
            <w:p w14:paraId="58657224" w14:textId="5C529DF1">
              <w:pPr>
                <w:suppressAutoHyphens/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6fb7c04310f442539303cd3d106eb07d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</w:t>
              </w:r>
            </w:p>
            <w:sdt>
              <w:sdtPr>
                <w:alias w:val="2 str. 1 d."/>
                <w:tag w:val="part_77053c217ed048a4847af051cd5c7603"/>
                <w:lock w:val="sdtLocked"/>
                <w:richText/>
              </w:sdtPr>
              <w:sdtContent>
                <w:p w14:paraId="46D8AB8A" w14:textId="77777777">
                  <w:pPr>
                    <w:suppressAutoHyphens/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Nustatyti, kad šis nutarimas įsigalioja nuo jo oficialaus paskelbimo.</w:t>
                  </w:r>
                </w:p>
                <w:p w14:paraId="5F9774DF" w14:textId="77777777">
                  <w:pPr>
                    <w:spacing w:line="360" w:lineRule="auto"/>
                    <w:jc w:val="both"/>
                    <w:rPr>
                      <w:szCs w:val="24"/>
                      <w:lang w:eastAsia="pl-PL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16d577d459242c7a502ebeebe81d22a"/>
            <w:lock w:val="sdtLocked"/>
            <w:richText/>
          </w:sdtPr>
          <w:sdtContent>
            <w:p w14:paraId="39E25587" w14:textId="7F4D9D46"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  <w:r>
                <w:rPr>
                  <w:szCs w:val="24"/>
                  <w:lang w:eastAsia="pl-PL"/>
                </w:rPr>
                <w:t>Seimo Pirmininkas</w:t>
              </w:r>
            </w:p>
            <w:p w14:paraId="3AF7DD3B" w14:textId="77777777"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 w14:paraId="1CE9CF63" w14:textId="50C5D71D"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 w14:paraId="1884B9FF" w14:textId="36E01D51"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 w14:paraId="7AE90BAA" w14:textId="59718193"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 w14:paraId="7284D850" w14:textId="6D6B7530"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 w14:paraId="4E7BA3A7" w14:textId="78422930"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 w14:paraId="1D330961" w14:textId="57F33F61"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 w14:paraId="29D3446E" w14:textId="28F501C9"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 w14:paraId="5A523CFB" w14:textId="1FFA5588"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 w14:paraId="2F009CCD" w14:textId="458C3CBD"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 w14:paraId="32D5C801" w14:textId="77777777"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  <w:p w14:paraId="71417E7C" w14:textId="77777777"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</w:p>
            <w:p w14:paraId="6D422207" w14:textId="508BB870"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</w:p>
            <w:p w14:paraId="6C22068D" w14:textId="706249BA"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</w:p>
            <w:p w14:paraId="613D31CE" w14:textId="4ED4B0B4"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Teikia</w:t>
              </w:r>
            </w:p>
            <w:p w14:paraId="0E90B881" w14:textId="76F7C276"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Peticijų komisijos pirmininkas</w:t>
                <w:tab/>
                <w:tab/>
                <w:tab/>
                <w:tab/>
                <w:t>Tadas Prajara</w:t>
              </w:r>
            </w:p>
          </w:sdtContent>
        </w:sdt>
      </w:sdtContent>
    </w:sdt>
    <w:sectPr>
      <w:pgSz w:w="11906" w:h="16838"/>
      <w:pgMar w:top="1134" w:right="851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BDC3E9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5CBD7EC5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A1C412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15EF4784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6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2F6B2C"/>
  <w15:chartTrackingRefBased/>
  <w15:docId w15:val="{30D39F31-3519-49DD-83D3-A215CB92959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e2d71c318114575a2d1f2e376f43069" PartId="4a7b1ca8524f4609b876ae3b9f204f75">
    <Part Type="preambule" DocPartId="f35dba608ba647c3924d6d6b21625f9e" PartId="62bedf755c0c41f38f31d63bff2b20f4"/>
    <Part Type="straipsnis" Nr="1" Abbr="1 str." DocPartId="e3bd5c35b288487e913ec070c83cda90" PartId="ec8ceaccad0d44a7ae34da12bdc782a8">
      <Part Type="strDalis" Nr="1" Abbr="1 str. 1 d." DocPartId="5db7df2ec7844d5cb7a6037dc489c029" PartId="e0949f759845414aa3898d850b6b33f5"/>
    </Part>
    <Part Type="straipsnis" Nr="2" Abbr="2 str." DocPartId="8fd50e70897b490bb179363d0e76afa5" PartId="6fb7c04310f442539303cd3d106eb07d">
      <Part Type="strDalis" Nr="1" Abbr="2 str. 1 d." DocPartId="34064956741148e385f96858ae7a6eba" PartId="77053c217ed048a4847af051cd5c7603"/>
    </Part>
    <Part Type="signatura" DocPartId="e401fd0e2bf54dd78fa137660b93ab1c" PartId="916d577d459242c7a502ebeebe81d22a"/>
  </Part>
</Parts>
</file>

<file path=customXml/itemProps1.xml><?xml version="1.0" encoding="utf-8"?>
<ds:datastoreItem xmlns:ds="http://schemas.openxmlformats.org/officeDocument/2006/customXml" ds:itemID="{CD94B056-AD34-4B93-8733-46D037CD8AE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F36D9-66F0-48FE-A535-371DDA7A1EC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97</Words>
  <Characters>666</Characters>
  <Application>Microsoft Office Word</Application>
  <DocSecurity>4</DocSecurity>
  <Lines>44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2026-07-09T06:14:00Z</dcterms:created>
  <dc:creator>ŠNIAUKŠTIENĖ Janina</dc:creator>
  <lastModifiedBy>adlibuser</lastModifiedBy>
  <lastPrinted>2024-09-25T05:47:00Z</lastPrinted>
  <dcterms:modified xsi:type="dcterms:W3CDTF">2026-07-09T06:14:00Z</dcterms:modified>
  <revision>2</revision>
</coreProperties>
</file>