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e3ab5a689c2425a8084ec0e0fc51de6"/>
        <w:lock w:val="sdtLocked"/>
        <w:richText/>
      </w:sdtPr>
      <w:sdtContent>
        <w:p w14:paraId="2E1AFB08" w14:textId="77777777">
          <w:pPr>
            <w:suppressAutoHyphens/>
            <w:spacing w:line="260" w:lineRule="exact"/>
            <w:jc w:val="center"/>
            <w:rPr>
              <w:b/>
              <w:szCs w:val="24"/>
              <w:shd w:val="clear" w:color="auto" w:fill="FFFFFF"/>
              <w:lang w:eastAsia="ar-SA"/>
            </w:rPr>
          </w:pPr>
          <w:r>
            <w:rPr>
              <w:b/>
              <w:szCs w:val="24"/>
              <w:shd w:val="clear" w:color="auto" w:fill="FFFFFF"/>
              <w:lang w:eastAsia="ar-SA"/>
            </w:rPr>
            <w:t>ŠIAULIŲ MIESTO SAVIVALDYBĖS TARYBA</w:t>
          </w:r>
        </w:p>
        <w:p w14:paraId="5C1D2843" w14:textId="77777777">
          <w:pPr>
            <w:spacing w:line="260" w:lineRule="exact"/>
            <w:rPr>
              <w:szCs w:val="24"/>
            </w:rPr>
          </w:pPr>
        </w:p>
        <w:p w14:paraId="2860E5BE" w14:textId="79979B6C">
          <w:pPr>
            <w:spacing w:line="260" w:lineRule="exact"/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353B8C55" w14:textId="7DE77CAD">
          <w:pPr>
            <w:suppressAutoHyphens/>
            <w:jc w:val="center"/>
            <w:rPr>
              <w:rFonts w:ascii="Palemonas" w:hAnsi="Palemonas"/>
              <w:b/>
              <w:bCs/>
              <w:szCs w:val="24"/>
            </w:rPr>
          </w:pPr>
          <w:r>
            <w:rPr>
              <w:rFonts w:ascii="Palemonas" w:hAnsi="Palemonas"/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val="en-GB"/>
            </w:rPr>
            <w:t>PREVENCINIŲ SOCIALINIŲ PASLAUGŲ PLANAVIMO, ORGANIZAVIMO IR TEIKIMO ŠIAULIŲ MIESTO SAVIVADYBĖJE TVARKOS APRAŠO PATVIRTINIMO</w:t>
          </w:r>
        </w:p>
        <w:p w14:paraId="48836B30" w14:textId="77777777">
          <w:pPr>
            <w:suppressAutoHyphens/>
            <w:jc w:val="center"/>
            <w:rPr>
              <w:rFonts w:ascii="Palemonas" w:hAnsi="Palemonas"/>
              <w:b/>
              <w:bCs/>
              <w:caps/>
              <w:szCs w:val="24"/>
              <w:lang w:eastAsia="ar-SA"/>
            </w:rPr>
          </w:pPr>
        </w:p>
        <w:p w14:paraId="74B3EB83" w14:textId="725073AB">
          <w:pPr>
            <w:suppressAutoHyphens/>
            <w:jc w:val="center"/>
            <w:rPr>
              <w:rFonts w:ascii="Palemonas" w:hAnsi="Palemonas"/>
              <w:szCs w:val="24"/>
              <w:lang w:val="en-GB" w:eastAsia="ar-SA"/>
            </w:rPr>
          </w:pPr>
          <w:r>
            <w:rPr>
              <w:rFonts w:ascii="Palemonas" w:hAnsi="Palemonas"/>
              <w:szCs w:val="24"/>
              <w:lang w:val="en-GB" w:eastAsia="ar-SA"/>
            </w:rPr>
            <w:t xml:space="preserve">2023 m. </w:t>
            <w:tab/>
            <w:tab/>
            <w:t xml:space="preserve">d. Nr. </w:t>
          </w:r>
        </w:p>
        <w:p w14:paraId="355EE54B" w14:textId="01E54E09">
          <w:pPr>
            <w:suppressAutoHyphens/>
            <w:jc w:val="center"/>
            <w:rPr>
              <w:rFonts w:ascii="Palemonas" w:hAnsi="Palemonas"/>
              <w:b/>
              <w:szCs w:val="24"/>
              <w:lang w:val="en-GB" w:eastAsia="ar-SA"/>
            </w:rPr>
          </w:pPr>
          <w:r>
            <w:rPr>
              <w:rFonts w:ascii="Palemonas" w:hAnsi="Palemonas"/>
              <w:szCs w:val="24"/>
              <w:lang w:val="en-GB" w:eastAsia="ar-SA"/>
            </w:rPr>
            <w:t>Šiauliai</w:t>
          </w:r>
        </w:p>
        <w:p w14:paraId="148F4CE2" w14:textId="77777777">
          <w:pPr>
            <w:suppressAutoHyphens/>
            <w:rPr>
              <w:rFonts w:ascii="Palemonas" w:hAnsi="Palemonas"/>
              <w:szCs w:val="24"/>
              <w:lang w:val="en-GB" w:eastAsia="ar-SA"/>
            </w:rPr>
          </w:pPr>
        </w:p>
        <w:p w14:paraId="58853D63" w14:textId="77777777">
          <w:pPr>
            <w:suppressAutoHyphens/>
            <w:rPr>
              <w:rFonts w:ascii="Palemonas" w:hAnsi="Palemonas"/>
              <w:szCs w:val="24"/>
              <w:lang w:val="en-GB" w:eastAsia="ar-SA"/>
            </w:rPr>
          </w:pPr>
        </w:p>
        <w:sdt>
          <w:sdtPr>
            <w:alias w:val="preambule"/>
            <w:tag w:val="part_b78a1eb0e34d41f2acd01ed7caccf3ce"/>
            <w:lock w:val="sdtLocked"/>
            <w:richText/>
          </w:sdtPr>
          <w:sdtContent>
            <w:p w14:paraId="4B66E68E" w14:textId="54BF54FD">
              <w:pPr>
                <w:suppressAutoHyphens/>
                <w:ind w:firstLine="567"/>
                <w:jc w:val="both"/>
                <w:rPr>
                  <w:szCs w:val="24"/>
                  <w:lang w:val="en-GB" w:eastAsia="ar-SA"/>
                </w:rPr>
              </w:pPr>
              <w:r>
                <w:rPr>
                  <w:szCs w:val="24"/>
                  <w:lang w:val="en-GB" w:eastAsia="ar-SA"/>
                </w:rPr>
                <w:t xml:space="preserve">Vadovaudamasi Lietuvos Respublikos vietos savivaldos </w:t>
              </w:r>
              <w:r>
                <w:rPr>
                  <w:rFonts w:hint="cs"/>
                  <w:szCs w:val="24"/>
                  <w:lang w:val="en-GB" w:eastAsia="ar-SA"/>
                </w:rPr>
                <w:t>į</w:t>
              </w:r>
              <w:r>
                <w:rPr>
                  <w:szCs w:val="24"/>
                  <w:lang w:val="en-GB" w:eastAsia="ar-SA"/>
                </w:rPr>
                <w:t xml:space="preserve">statymo 15 straipsnio 4 dalimi ir </w:t>
              </w:r>
              <w:r>
                <w:rPr>
                  <w:color w:val="000000"/>
                  <w:szCs w:val="24"/>
                  <w:lang w:val="en-GB" w:eastAsia="ar-SA"/>
                </w:rPr>
                <w:t>Prevencinių socialinių paslaugų organizavimo ir teikimo tvarkos aprašo, patvirtinto Lietuvos Respublikos socialinės apsaugos ir darbo ministro 2022 m. lapkričio 23 d. įsakymu Nr. A1-776 „Dėl Prevencinių socialinių paslaugų organizavimo ir teikimo tvarkos aprašo patvirtinimo“</w:t>
              </w:r>
              <w:r>
                <w:rPr>
                  <w:szCs w:val="24"/>
                  <w:lang w:val="en-GB" w:eastAsia="ar-SA"/>
                </w:rPr>
                <w:t xml:space="preserve">, 5.2 papunkčiu ir 16 punktu, Šiaulių miesto savivaldybės taryba </w:t>
              </w:r>
              <w:r>
                <w:rPr>
                  <w:spacing w:val="100"/>
                  <w:szCs w:val="24"/>
                  <w:lang w:val="en-GB" w:eastAsia="ar-SA"/>
                </w:rPr>
                <w:t>nusprendžia</w:t>
              </w:r>
              <w:r>
                <w:rPr>
                  <w:szCs w:val="24"/>
                  <w:lang w:val="en-GB" w:eastAsia="ar-SA"/>
                </w:rPr>
                <w:t>:</w:t>
              </w:r>
            </w:p>
          </w:sdtContent>
        </w:sdt>
        <w:sdt>
          <w:sdtPr>
            <w:alias w:val="pastraipa"/>
            <w:tag w:val="part_f34847dc4a614587a5901b0ec0e28670"/>
            <w:lock w:val="sdtLocked"/>
            <w:richText/>
          </w:sdtPr>
          <w:sdtContent>
            <w:p w14:paraId="7FE1A368" w14:textId="3878FE31">
              <w:pPr>
                <w:suppressAutoHyphens/>
                <w:ind w:firstLine="567"/>
                <w:jc w:val="both"/>
                <w:rPr>
                  <w:szCs w:val="24"/>
                  <w:lang w:val="en-GB" w:eastAsia="ar-SA"/>
                </w:rPr>
              </w:pPr>
              <w:r>
                <w:rPr>
                  <w:szCs w:val="24"/>
                  <w:lang w:val="en-GB"/>
                </w:rPr>
                <w:t>Patvirtinti Prevencinių socialinių paslaugų planavimo, organizavimo ir teikimo Šiaulių miesto savivaldybėje tvarkos aprašą (pridedama).</w:t>
              </w:r>
            </w:p>
            <w:p w14:paraId="0D9DD96F" w14:textId="5D205850">
              <w:pPr>
                <w:tabs>
                  <w:tab w:val="left" w:pos="709"/>
                </w:tabs>
                <w:spacing w:line="260" w:lineRule="exact"/>
                <w:jc w:val="both"/>
                <w:rPr>
                  <w:szCs w:val="24"/>
                </w:rPr>
              </w:pPr>
            </w:p>
            <w:p w14:paraId="79EFABC1" w14:textId="7A9CF881">
              <w:pPr>
                <w:tabs>
                  <w:tab w:val="left" w:pos="709"/>
                </w:tabs>
                <w:spacing w:line="260" w:lineRule="exact"/>
                <w:jc w:val="both"/>
                <w:rPr>
                  <w:szCs w:val="24"/>
                </w:rPr>
              </w:pPr>
            </w:p>
            <w:p w14:paraId="72F6748E" w14:textId="77777777">
              <w:pPr>
                <w:tabs>
                  <w:tab w:val="left" w:pos="709"/>
                </w:tabs>
                <w:spacing w:line="260" w:lineRule="exact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b27ce1afba5498099dfe187d7c312a7"/>
            <w:lock w:val="sdtLocked"/>
            <w:richText/>
          </w:sdtPr>
          <w:sdtContent>
            <w:p w14:paraId="13A8B3CB" w14:textId="13DA1515">
              <w:pPr>
                <w:suppressAutoHyphens/>
                <w:spacing w:line="260" w:lineRule="exact"/>
                <w:rPr>
                  <w:shd w:val="clear" w:color="auto" w:fill="FFFFFF"/>
                  <w:lang w:eastAsia="ar-SA"/>
                </w:rPr>
              </w:pPr>
              <w:r>
                <w:rPr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default" r:id="rId7"/>
      <w:pgSz w:w="11906" w:h="16838"/>
      <w:pgMar w:top="1134" w:right="567" w:bottom="851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B1614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4238C18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Palemonas">
    <w:altName w:val="Times New Roman"/>
    <w:charset w:val="BA"/>
    <w:family w:val="roman"/>
    <w:pitch w:val="variable"/>
    <w:sig w:usb0="00000001" w:usb1="500028EF" w:usb2="00000024" w:usb3="00000000" w:csb0="0000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95FAF8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3A3DEDB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B99545" w14:textId="77777777">
    <w:pPr>
      <w:tabs>
        <w:tab w:val="center" w:pos="4819"/>
        <w:tab w:val="right" w:pos="9638"/>
      </w:tabs>
      <w:suppressAutoHyphens/>
      <w:jc w:val="right"/>
      <w:rPr>
        <w:b/>
        <w:szCs w:val="24"/>
        <w:lang w:eastAsia="ar-SA"/>
      </w:rPr>
    </w:pPr>
    <w:r>
      <w:rPr>
        <w:b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193D93A"/>
  <w15:chartTrackingRefBased/>
  <w15:docId w15:val="{C9E05F76-70AD-4659-840E-63DEC011EF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906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1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64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86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557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684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397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311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1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3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3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c6e6519677e49cc9eee8e5213dfdc30" PartId="ce3ab5a689c2425a8084ec0e0fc51de6">
    <Part Type="preambule" DocPartId="4b2ca91f41d84aa4a444704466d82d0e" PartId="b78a1eb0e34d41f2acd01ed7caccf3ce"/>
    <Part Type="pastraipa" DocPartId="bc16fba578444fddb85f869c674ad8d6" PartId="f34847dc4a614587a5901b0ec0e28670"/>
    <Part Type="signatura" DocPartId="8771a652f21f4acdbb90b6363935bce6" PartId="0b27ce1afba5498099dfe187d7c312a7"/>
  </Part>
</Parts>
</file>

<file path=customXml/itemProps1.xml><?xml version="1.0" encoding="utf-8"?>
<ds:datastoreItem xmlns:ds="http://schemas.openxmlformats.org/officeDocument/2006/customXml" ds:itemID="{5DC9EBB7-370D-43EA-BBA2-6F9025D86C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FDBDC0-32BD-4FC8-BEA8-14B744AFA9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707</Characters>
  <Application>Microsoft Office Word</Application>
  <DocSecurity>4</DocSecurity>
  <Lines>21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2023-11-20T10:13:00Z</dcterms:created>
  <dc:creator>Edita Čičelienė</dc:creator>
  <lastModifiedBy>adlibuser</lastModifiedBy>
  <lastPrinted>2022-06-08T05:06:00Z</lastPrinted>
  <dcterms:modified xsi:type="dcterms:W3CDTF">2023-11-20T10:13:00Z</dcterms:modified>
  <revision>2</revision>
</coreProperties>
</file>