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b95fddd57c34c2f9d88bec7029ad501"/>
        <w:lock w:val="sdtLocked"/>
        <w:richText/>
      </w:sdtPr>
      <w:sdtContent>
        <w:p>
          <w:pPr>
            <w:tabs>
              <w:tab w:val="center" w:pos="4153"/>
              <w:tab w:val="right" w:pos="8306"/>
            </w:tabs>
            <w:rPr>
              <w:rFonts w:ascii="TimesLT" w:hAnsi="TimesLT"/>
              <w:lang w:val="en-US"/>
            </w:rPr>
          </w:pPr>
        </w:p>
        <w:p>
          <w:pPr>
            <w:spacing w:line="360" w:lineRule="auto"/>
            <w:ind w:left="5760" w:firstLine="720"/>
            <w:jc w:val="right"/>
            <w:rPr>
              <w:b/>
              <w:caps/>
              <w:szCs w:val="24"/>
            </w:rPr>
          </w:pPr>
          <w:r>
            <w:rPr>
              <w:b/>
              <w:szCs w:val="24"/>
            </w:rPr>
            <w:t>Projektas</w:t>
          </w:r>
        </w:p>
        <w:p>
          <w:pPr>
            <w:spacing w:line="360" w:lineRule="auto"/>
            <w:jc w:val="center"/>
            <w:rPr>
              <w:caps/>
              <w:szCs w:val="24"/>
            </w:rPr>
          </w:pPr>
        </w:p>
        <w:p>
          <w:pPr>
            <w:spacing w:line="360" w:lineRule="auto"/>
            <w:jc w:val="center"/>
            <w:rPr>
              <w:b/>
              <w:bCs/>
              <w:caps/>
              <w:szCs w:val="24"/>
            </w:rPr>
          </w:pPr>
          <w:r>
            <w:rPr>
              <w:b/>
              <w:bCs/>
              <w:caps/>
              <w:szCs w:val="24"/>
            </w:rPr>
            <w:t>LIETUVOS RESPUBLIKOS SEIMAS</w:t>
          </w:r>
        </w:p>
        <w:p>
          <w:pPr>
            <w:spacing w:line="360" w:lineRule="auto"/>
            <w:jc w:val="center"/>
            <w:rPr>
              <w:b/>
              <w:bCs/>
              <w:caps/>
              <w:szCs w:val="24"/>
            </w:rPr>
          </w:pPr>
        </w:p>
        <w:p>
          <w:pPr>
            <w:spacing w:line="360" w:lineRule="auto"/>
            <w:jc w:val="center"/>
            <w:rPr>
              <w:b/>
              <w:caps/>
              <w:szCs w:val="24"/>
            </w:rPr>
          </w:pPr>
          <w:r>
            <w:rPr>
              <w:b/>
              <w:caps/>
              <w:szCs w:val="24"/>
            </w:rPr>
            <w:t>STATUTAS</w:t>
          </w:r>
        </w:p>
        <w:p>
          <w:pPr>
            <w:spacing w:line="360" w:lineRule="auto"/>
            <w:jc w:val="center"/>
            <w:rPr>
              <w:b/>
              <w:bCs/>
              <w:caps/>
              <w:szCs w:val="24"/>
            </w:rPr>
          </w:pPr>
          <w:r>
            <w:rPr>
              <w:b/>
              <w:caps/>
              <w:szCs w:val="24"/>
            </w:rPr>
            <w:t xml:space="preserve">DĖL LIETUVOS RESPUBLIKOS SEIMO STATUTO </w:t>
          </w:r>
          <w:r>
            <w:rPr>
              <w:b/>
              <w:bCs/>
              <w:caps/>
              <w:szCs w:val="24"/>
            </w:rPr>
            <w:t xml:space="preserve">NR. I-399 </w:t>
          </w:r>
          <w:r>
            <w:rPr>
              <w:b/>
              <w:caps/>
              <w:szCs w:val="24"/>
            </w:rPr>
            <w:t>15</w:t>
          </w:r>
          <w:r>
            <w:rPr>
              <w:b/>
              <w:caps/>
              <w:szCs w:val="24"/>
              <w:vertAlign w:val="superscript"/>
            </w:rPr>
            <w:t xml:space="preserve">5 </w:t>
          </w:r>
          <w:r>
            <w:rPr>
              <w:b/>
              <w:caps/>
              <w:szCs w:val="24"/>
            </w:rPr>
            <w:t>STRAIPSNIO PAKEITIMO</w:t>
          </w:r>
        </w:p>
        <w:p>
          <w:pPr>
            <w:spacing w:line="360" w:lineRule="auto"/>
            <w:jc w:val="center"/>
            <w:rPr>
              <w:szCs w:val="24"/>
            </w:rPr>
          </w:pPr>
        </w:p>
        <w:p>
          <w:pPr>
            <w:spacing w:line="360" w:lineRule="auto"/>
            <w:jc w:val="center"/>
            <w:rPr>
              <w:b/>
              <w:szCs w:val="24"/>
            </w:rPr>
          </w:pPr>
          <w:r>
            <w:rPr>
              <w:szCs w:val="24"/>
            </w:rPr>
            <w:t xml:space="preserve">2016  m.             d.       Nr. </w:t>
            <w:br/>
            <w:t>Vilnius</w:t>
          </w:r>
        </w:p>
        <w:p>
          <w:pPr>
            <w:spacing w:line="360" w:lineRule="auto"/>
            <w:jc w:val="center"/>
            <w:rPr>
              <w:szCs w:val="24"/>
            </w:rPr>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1134" w:bottom="1134" w:left="1531" w:header="709" w:footer="709" w:gutter="227"/>
              <w:cols w:space="1296"/>
              <w:titlePg/>
            </w:sectPr>
          </w:pPr>
        </w:p>
        <w:p>
          <w:pPr>
            <w:tabs>
              <w:tab w:val="center" w:pos="4153"/>
              <w:tab w:val="right" w:pos="8306"/>
            </w:tabs>
            <w:rPr>
              <w:rFonts w:ascii="TimesLT" w:hAnsi="TimesLT"/>
              <w:lang w:val="en-US"/>
            </w:rPr>
          </w:pPr>
        </w:p>
        <w:p>
          <w:pPr>
            <w:spacing w:line="360" w:lineRule="auto"/>
            <w:jc w:val="center"/>
            <w:rPr>
              <w:szCs w:val="24"/>
            </w:rPr>
          </w:pPr>
        </w:p>
        <w:p>
          <w:pPr>
            <w:spacing w:line="360" w:lineRule="auto"/>
            <w:ind w:firstLine="720"/>
            <w:jc w:val="center"/>
            <w:rPr>
              <w:color w:val="000000"/>
              <w:szCs w:val="24"/>
            </w:rPr>
          </w:pPr>
        </w:p>
        <w:sdt>
          <w:sdtPr>
            <w:alias w:val="1 str."/>
            <w:tag w:val="part_66a21799d6f44cd6a4edbc6d8afec34b"/>
            <w:lock w:val="sdtLocked"/>
            <w:richText/>
          </w:sdtPr>
          <w:sdtContent>
            <w:p>
              <w:pPr>
                <w:spacing w:line="360" w:lineRule="auto"/>
                <w:ind w:firstLine="720"/>
                <w:jc w:val="both"/>
                <w:rPr>
                  <w:szCs w:val="24"/>
                </w:rPr>
              </w:pPr>
              <w:sdt>
                <w:sdtPr>
                  <w:alias w:val="Numeris"/>
                  <w:tag w:val="nr_66a21799d6f44cd6a4edbc6d8afec34b"/>
                  <w:lock w:val="sdtLocked"/>
                  <w:richText/>
                </w:sdtPr>
                <w:sdtContent>
                  <w:r>
                    <w:rPr>
                      <w:b/>
                      <w:bCs/>
                      <w:szCs w:val="24"/>
                    </w:rPr>
                    <w:t>1</w:t>
                  </w:r>
                </w:sdtContent>
              </w:sdt>
              <w:r>
                <w:rPr>
                  <w:b/>
                  <w:bCs/>
                  <w:szCs w:val="24"/>
                </w:rPr>
                <w:t xml:space="preserve"> straipsnis. </w:t>
              </w:r>
              <w:sdt>
                <w:sdtPr>
                  <w:alias w:val="Pavadinimas"/>
                  <w:tag w:val="title_66a21799d6f44cd6a4edbc6d8afec34b"/>
                  <w:lock w:val="sdtLocked"/>
                  <w:richText/>
                </w:sdtPr>
                <w:sdtContent>
                  <w:r>
                    <w:rPr>
                      <w:b/>
                      <w:szCs w:val="24"/>
                    </w:rPr>
                    <w:t>15</w:t>
                  </w:r>
                  <w:r>
                    <w:rPr>
                      <w:b/>
                      <w:szCs w:val="24"/>
                      <w:vertAlign w:val="superscript"/>
                    </w:rPr>
                    <w:t xml:space="preserve">5 </w:t>
                  </w:r>
                  <w:r>
                    <w:rPr>
                      <w:b/>
                      <w:bCs/>
                      <w:szCs w:val="24"/>
                    </w:rPr>
                    <w:t xml:space="preserve"> straipsnio pakeitimas</w:t>
                  </w:r>
                </w:sdtContent>
              </w:sdt>
            </w:p>
            <w:sdt>
              <w:sdtPr>
                <w:alias w:val="1 str. 1 d."/>
                <w:tag w:val="part_1761d6299f02476abaa83d4a43607e5a"/>
                <w:lock w:val="sdtLocked"/>
                <w:richText/>
              </w:sdtPr>
              <w:sdtContent>
                <w:p>
                  <w:pPr>
                    <w:spacing w:line="360" w:lineRule="auto"/>
                    <w:ind w:firstLine="720"/>
                    <w:jc w:val="both"/>
                    <w:rPr>
                      <w:rFonts w:eastAsia="Arial Unicode MS"/>
                      <w:bCs/>
                      <w:szCs w:val="24"/>
                    </w:rPr>
                  </w:pPr>
                  <w:r>
                    <w:rPr>
                      <w:bCs/>
                      <w:szCs w:val="24"/>
                    </w:rPr>
                    <w:t xml:space="preserve">Pakeisti </w:t>
                  </w:r>
                  <w:r>
                    <w:rPr>
                      <w:szCs w:val="24"/>
                    </w:rPr>
                    <w:t>15</w:t>
                  </w:r>
                  <w:r>
                    <w:rPr>
                      <w:szCs w:val="24"/>
                      <w:vertAlign w:val="superscript"/>
                    </w:rPr>
                    <w:t xml:space="preserve">5 </w:t>
                  </w:r>
                  <w:r>
                    <w:rPr>
                      <w:bCs/>
                      <w:szCs w:val="24"/>
                    </w:rPr>
                    <w:t>straipsnio 2 dalį ir ją išdėstyti taip:</w:t>
                  </w:r>
                </w:p>
                <w:sdt>
                  <w:sdtPr>
                    <w:alias w:val="citata"/>
                    <w:tag w:val="part_5cdbf0582ff24aa0b6d0b2e9b12bc8e7"/>
                    <w:lock w:val="sdtLocked"/>
                    <w:richText/>
                  </w:sdtPr>
                  <w:sdtContent>
                    <w:sdt>
                      <w:sdtPr>
                        <w:alias w:val="2 d."/>
                        <w:tag w:val="part_f9d94d7072e24eef83216081354486fe"/>
                        <w:lock w:val="sdtLocked"/>
                        <w:richText/>
                      </w:sdtPr>
                      <w:sdtContent>
                        <w:p>
                          <w:pPr>
                            <w:spacing w:line="360" w:lineRule="auto"/>
                            <w:ind w:firstLine="720"/>
                            <w:jc w:val="both"/>
                            <w:rPr>
                              <w:szCs w:val="24"/>
                            </w:rPr>
                          </w:pPr>
                          <w:r>
                            <w:rPr>
                              <w:szCs w:val="24"/>
                            </w:rPr>
                            <w:t>„</w:t>
                          </w:r>
                          <w:sdt>
                            <w:sdtPr>
                              <w:alias w:val="Numeris"/>
                              <w:tag w:val="nr_f9d94d7072e24eef83216081354486fe"/>
                              <w:lock w:val="sdtLocked"/>
                              <w:richText/>
                            </w:sdtPr>
                            <w:sdtContent>
                              <w:r>
                                <w:rPr>
                                  <w:szCs w:val="24"/>
                                </w:rPr>
                                <w:t>2</w:t>
                              </w:r>
                            </w:sdtContent>
                          </w:sdt>
                          <w:r>
                            <w:rPr>
                              <w:szCs w:val="24"/>
                            </w:rPr>
                            <w:t>. Nutrūkus Seimo nario įgaliojimams Konstitucijos 63 straipsnio 1 ir 4 punktuose numatytais atvejais, jam išmokama išeitinė išmoka. Seimo nariui išmokama dviejų vidutinių mėnesinių Seimo nario atlyginimų dydžio išeitinė išmoka. Jeigu asmuo Seimo nariu buvo nepilną kadenciją, jam išmokama pusės Seimo nario vidutinio mėnesinio atlyginimo dydžio išeitinė išmoka. Išeitinė išmoka nemokama, jeigu Seimo narys, kurio įgaliojimai nutrūko Konstitucijos 63 straipsnio 1 punkte numatytu atveju, vėl išrenkamas Seimo nariu.“</w:t>
                          </w:r>
                        </w:p>
                        <w:p>
                          <w:pPr>
                            <w:spacing w:line="360" w:lineRule="auto"/>
                            <w:ind w:firstLine="720"/>
                            <w:rPr>
                              <w:b/>
                              <w:bCs/>
                              <w:szCs w:val="24"/>
                              <w:lang w:eastAsia="lt-LT"/>
                            </w:rPr>
                          </w:pPr>
                        </w:p>
                      </w:sdtContent>
                    </w:sdt>
                  </w:sdtContent>
                </w:sdt>
              </w:sdtContent>
            </w:sdt>
          </w:sdtContent>
        </w:sdt>
        <w:sdt>
          <w:sdtPr>
            <w:alias w:val="2 str."/>
            <w:tag w:val="part_073bfae6ca3146ac84f6c27df884f487"/>
            <w:lock w:val="sdtLocked"/>
            <w:richText/>
          </w:sdtPr>
          <w:sdtContent>
            <w:p>
              <w:pPr>
                <w:spacing w:line="360" w:lineRule="auto"/>
                <w:ind w:firstLine="720"/>
                <w:rPr>
                  <w:szCs w:val="24"/>
                  <w:lang w:val="en-US" w:eastAsia="lt-LT"/>
                </w:rPr>
              </w:pPr>
              <w:sdt>
                <w:sdtPr>
                  <w:alias w:val="Numeris"/>
                  <w:tag w:val="nr_073bfae6ca3146ac84f6c27df884f487"/>
                  <w:lock w:val="sdtLocked"/>
                  <w:richText/>
                </w:sdtPr>
                <w:sdtContent>
                  <w:r>
                    <w:rPr>
                      <w:b/>
                      <w:bCs/>
                      <w:szCs w:val="24"/>
                      <w:lang w:eastAsia="lt-LT"/>
                    </w:rPr>
                    <w:t>2</w:t>
                  </w:r>
                </w:sdtContent>
              </w:sdt>
              <w:r>
                <w:rPr>
                  <w:b/>
                  <w:bCs/>
                  <w:szCs w:val="24"/>
                  <w:lang w:eastAsia="lt-LT"/>
                </w:rPr>
                <w:t xml:space="preserve"> straipsnis. </w:t>
              </w:r>
              <w:sdt>
                <w:sdtPr>
                  <w:alias w:val="Pavadinimas"/>
                  <w:tag w:val="title_073bfae6ca3146ac84f6c27df884f487"/>
                  <w:lock w:val="sdtLocked"/>
                  <w:richText/>
                </w:sdtPr>
                <w:sdtContent>
                  <w:r>
                    <w:rPr>
                      <w:b/>
                      <w:bCs/>
                      <w:szCs w:val="24"/>
                      <w:lang w:eastAsia="lt-LT"/>
                    </w:rPr>
                    <w:t>Statuto įsigaliojimas</w:t>
                  </w:r>
                </w:sdtContent>
              </w:sdt>
            </w:p>
            <w:sdt>
              <w:sdtPr>
                <w:alias w:val="2 str. 1 d."/>
                <w:tag w:val="part_4d04c07dde6e4b3aa4cd78f68090b23e"/>
                <w:lock w:val="sdtLocked"/>
                <w:richText/>
              </w:sdtPr>
              <w:sdtContent>
                <w:p>
                  <w:pPr>
                    <w:spacing w:line="360" w:lineRule="auto"/>
                    <w:ind w:firstLine="720"/>
                    <w:rPr>
                      <w:szCs w:val="24"/>
                      <w:lang w:val="en-US" w:eastAsia="lt-LT"/>
                    </w:rPr>
                  </w:pPr>
                  <w:r>
                    <w:rPr>
                      <w:szCs w:val="24"/>
                      <w:lang w:eastAsia="lt-LT"/>
                    </w:rPr>
                    <w:t>Šis statutas įsigalioja 2017 m. sausio 1 d.</w:t>
                  </w:r>
                </w:p>
                <w:p>
                  <w:pPr>
                    <w:tabs>
                      <w:tab w:val="right" w:pos="8730"/>
                    </w:tabs>
                    <w:spacing w:line="360" w:lineRule="auto"/>
                    <w:rPr>
                      <w:caps/>
                      <w:szCs w:val="24"/>
                    </w:rPr>
                  </w:pPr>
                </w:p>
              </w:sdtContent>
            </w:sdt>
          </w:sdtContent>
        </w:sdt>
        <w:sdt>
          <w:sdtPr>
            <w:alias w:val="signatura"/>
            <w:tag w:val="part_e378be3cf22c4dbbb080d1977a27a841"/>
            <w:lock w:val="sdtLocked"/>
            <w:richText/>
          </w:sdtPr>
          <w:sdtContent>
            <w:p>
              <w:pPr>
                <w:tabs>
                  <w:tab w:val="right" w:pos="8730"/>
                </w:tabs>
                <w:spacing w:line="360" w:lineRule="auto"/>
                <w:rPr>
                  <w:caps/>
                  <w:szCs w:val="24"/>
                </w:rPr>
              </w:pPr>
              <w:r>
                <w:rPr>
                  <w:szCs w:val="24"/>
                </w:rPr>
                <w:t>Seimo Pirmininkas</w:t>
              </w:r>
            </w:p>
            <w:p>
              <w:pPr>
                <w:tabs>
                  <w:tab w:val="right" w:pos="8730"/>
                </w:tabs>
                <w:spacing w:line="360" w:lineRule="auto"/>
                <w:rPr>
                  <w:caps/>
                  <w:szCs w:val="24"/>
                </w:rPr>
              </w:pPr>
            </w:p>
            <w:p>
              <w:pPr>
                <w:tabs>
                  <w:tab w:val="right" w:pos="8730"/>
                </w:tabs>
                <w:spacing w:line="360" w:lineRule="auto"/>
                <w:rPr>
                  <w:caps/>
                  <w:szCs w:val="24"/>
                </w:rPr>
              </w:pPr>
            </w:p>
            <w:p>
              <w:pPr>
                <w:tabs>
                  <w:tab w:val="right" w:pos="8730"/>
                </w:tabs>
                <w:spacing w:line="360" w:lineRule="auto"/>
                <w:rPr>
                  <w:szCs w:val="24"/>
                </w:rPr>
              </w:pPr>
              <w:r>
                <w:rPr>
                  <w:szCs w:val="24"/>
                </w:rPr>
                <w:t>Projektą teikia:</w:t>
              </w:r>
            </w:p>
            <w:p>
              <w:pPr>
                <w:tabs>
                  <w:tab w:val="right" w:pos="8730"/>
                </w:tabs>
                <w:spacing w:line="360" w:lineRule="auto"/>
                <w:rPr>
                  <w:szCs w:val="24"/>
                </w:rPr>
              </w:pPr>
            </w:p>
            <w:p>
              <w:pPr>
                <w:tabs>
                  <w:tab w:val="right" w:pos="8730"/>
                </w:tabs>
                <w:spacing w:line="360" w:lineRule="auto"/>
                <w:rPr>
                  <w:szCs w:val="24"/>
                </w:rPr>
              </w:pPr>
              <w:r>
                <w:rPr>
                  <w:szCs w:val="24"/>
                </w:rPr>
                <w:t>Seimo Pirmininkė</w:t>
              </w:r>
            </w:p>
            <w:p>
              <w:pPr>
                <w:tabs>
                  <w:tab w:val="right" w:pos="8730"/>
                </w:tabs>
                <w:spacing w:line="360" w:lineRule="auto"/>
                <w:rPr>
                  <w:szCs w:val="24"/>
                </w:rPr>
              </w:pPr>
              <w:r>
                <w:rPr>
                  <w:szCs w:val="24"/>
                </w:rPr>
                <w:t>Loreta Graužinienė</w:t>
              </w:r>
            </w:p>
            <w:p>
              <w:pPr>
                <w:tabs>
                  <w:tab w:val="right" w:pos="8730"/>
                </w:tabs>
                <w:spacing w:line="360" w:lineRule="auto"/>
                <w:rPr>
                  <w:szCs w:val="24"/>
                </w:rPr>
              </w:pPr>
            </w:p>
            <w:p>
              <w:pPr>
                <w:tabs>
                  <w:tab w:val="right" w:pos="8730"/>
                </w:tabs>
                <w:spacing w:line="360" w:lineRule="auto"/>
                <w:rPr>
                  <w:szCs w:val="24"/>
                </w:rPr>
              </w:pPr>
            </w:p>
            <w:p>
              <w:pPr>
                <w:tabs>
                  <w:tab w:val="right" w:pos="8730"/>
                </w:tabs>
                <w:spacing w:line="360" w:lineRule="auto"/>
                <w:rPr>
                  <w:szCs w:val="24"/>
                </w:rPr>
              </w:pPr>
            </w:p>
          </w:sdtContent>
        </w:sdt>
      </w:sdtContent>
    </w:sdt>
    <w:sectPr>
      <w:type w:val="continuous"/>
      <w:pgSz w:w="11907" w:h="16840" w:code="9"/>
      <w:pgMar w:top="1134" w:right="567" w:bottom="1134" w:left="1531" w:header="709" w:footer="709"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3</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C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62145487">
      <w:bodyDiv w:val="1"/>
      <w:marLeft w:val="0"/>
      <w:marRight w:val="0"/>
      <w:marTop w:val="0"/>
      <w:marBottom w:val="0"/>
      <w:divBdr>
        <w:top w:val="none" w:sz="0" w:space="0" w:color="auto"/>
        <w:left w:val="none" w:sz="0" w:space="0" w:color="auto"/>
        <w:bottom w:val="none" w:sz="0" w:space="0" w:color="auto"/>
        <w:right w:val="none" w:sz="0" w:space="0" w:color="auto"/>
      </w:divBdr>
      <w:divsChild>
        <w:div w:id="121273330">
          <w:marLeft w:val="0"/>
          <w:marRight w:val="0"/>
          <w:marTop w:val="0"/>
          <w:marBottom w:val="0"/>
          <w:divBdr>
            <w:top w:val="none" w:sz="0" w:space="0" w:color="auto"/>
            <w:left w:val="none" w:sz="0" w:space="0" w:color="auto"/>
            <w:bottom w:val="none" w:sz="0" w:space="0" w:color="auto"/>
            <w:right w:val="none" w:sz="0" w:space="0" w:color="auto"/>
          </w:divBdr>
          <w:divsChild>
            <w:div w:id="1916233428">
              <w:marLeft w:val="0"/>
              <w:marRight w:val="0"/>
              <w:marTop w:val="0"/>
              <w:marBottom w:val="0"/>
              <w:divBdr>
                <w:top w:val="none" w:sz="0" w:space="0" w:color="auto"/>
                <w:left w:val="none" w:sz="0" w:space="0" w:color="auto"/>
                <w:bottom w:val="none" w:sz="0" w:space="0" w:color="auto"/>
                <w:right w:val="none" w:sz="0" w:space="0" w:color="auto"/>
              </w:divBdr>
              <w:divsChild>
                <w:div w:id="1759790244">
                  <w:marLeft w:val="0"/>
                  <w:marRight w:val="0"/>
                  <w:marTop w:val="0"/>
                  <w:marBottom w:val="0"/>
                  <w:divBdr>
                    <w:top w:val="none" w:sz="0" w:space="0" w:color="auto"/>
                    <w:left w:val="none" w:sz="0" w:space="0" w:color="auto"/>
                    <w:bottom w:val="none" w:sz="0" w:space="0" w:color="auto"/>
                    <w:right w:val="none" w:sz="0" w:space="0" w:color="auto"/>
                  </w:divBdr>
                  <w:divsChild>
                    <w:div w:id="736320598">
                      <w:marLeft w:val="0"/>
                      <w:marRight w:val="0"/>
                      <w:marTop w:val="0"/>
                      <w:marBottom w:val="0"/>
                      <w:divBdr>
                        <w:top w:val="none" w:sz="0" w:space="0" w:color="auto"/>
                        <w:left w:val="none" w:sz="0" w:space="0" w:color="auto"/>
                        <w:bottom w:val="none" w:sz="0" w:space="0" w:color="auto"/>
                        <w:right w:val="none" w:sz="0" w:space="0" w:color="auto"/>
                      </w:divBdr>
                      <w:divsChild>
                        <w:div w:id="84765140">
                          <w:marLeft w:val="0"/>
                          <w:marRight w:val="0"/>
                          <w:marTop w:val="0"/>
                          <w:marBottom w:val="0"/>
                          <w:divBdr>
                            <w:top w:val="none" w:sz="0" w:space="0" w:color="auto"/>
                            <w:left w:val="none" w:sz="0" w:space="0" w:color="auto"/>
                            <w:bottom w:val="none" w:sz="0" w:space="0" w:color="auto"/>
                            <w:right w:val="none" w:sz="0" w:space="0" w:color="auto"/>
                          </w:divBdr>
                          <w:divsChild>
                            <w:div w:id="429400019">
                              <w:marLeft w:val="0"/>
                              <w:marRight w:val="0"/>
                              <w:marTop w:val="0"/>
                              <w:marBottom w:val="0"/>
                              <w:divBdr>
                                <w:top w:val="none" w:sz="0" w:space="0" w:color="auto"/>
                                <w:left w:val="none" w:sz="0" w:space="0" w:color="auto"/>
                                <w:bottom w:val="none" w:sz="0" w:space="0" w:color="auto"/>
                                <w:right w:val="none" w:sz="0" w:space="0" w:color="auto"/>
                              </w:divBdr>
                            </w:div>
                            <w:div w:id="1394616686">
                              <w:marLeft w:val="0"/>
                              <w:marRight w:val="0"/>
                              <w:marTop w:val="0"/>
                              <w:marBottom w:val="0"/>
                              <w:divBdr>
                                <w:top w:val="none" w:sz="0" w:space="0" w:color="auto"/>
                                <w:left w:val="none" w:sz="0" w:space="0" w:color="auto"/>
                                <w:bottom w:val="none" w:sz="0" w:space="0" w:color="auto"/>
                                <w:right w:val="none" w:sz="0" w:space="0" w:color="auto"/>
                              </w:divBdr>
                            </w:div>
                            <w:div w:id="1922785948">
                              <w:marLeft w:val="0"/>
                              <w:marRight w:val="0"/>
                              <w:marTop w:val="0"/>
                              <w:marBottom w:val="0"/>
                              <w:divBdr>
                                <w:top w:val="none" w:sz="0" w:space="0" w:color="auto"/>
                                <w:left w:val="none" w:sz="0" w:space="0" w:color="auto"/>
                                <w:bottom w:val="none" w:sz="0" w:space="0" w:color="auto"/>
                                <w:right w:val="none" w:sz="0" w:space="0" w:color="auto"/>
                              </w:divBdr>
                            </w:div>
                            <w:div w:id="1974479371">
                              <w:marLeft w:val="0"/>
                              <w:marRight w:val="0"/>
                              <w:marTop w:val="0"/>
                              <w:marBottom w:val="0"/>
                              <w:divBdr>
                                <w:top w:val="none" w:sz="0" w:space="0" w:color="auto"/>
                                <w:left w:val="none" w:sz="0" w:space="0" w:color="auto"/>
                                <w:bottom w:val="none" w:sz="0" w:space="0" w:color="auto"/>
                                <w:right w:val="none" w:sz="0" w:space="0" w:color="auto"/>
                              </w:divBdr>
                            </w:div>
                            <w:div w:id="1980726209">
                              <w:marLeft w:val="0"/>
                              <w:marRight w:val="0"/>
                              <w:marTop w:val="0"/>
                              <w:marBottom w:val="0"/>
                              <w:divBdr>
                                <w:top w:val="none" w:sz="0" w:space="0" w:color="auto"/>
                                <w:left w:val="none" w:sz="0" w:space="0" w:color="auto"/>
                                <w:bottom w:val="none" w:sz="0" w:space="0" w:color="auto"/>
                                <w:right w:val="none" w:sz="0" w:space="0" w:color="auto"/>
                              </w:divBdr>
                            </w:div>
                          </w:divsChild>
                        </w:div>
                        <w:div w:id="252280079">
                          <w:marLeft w:val="0"/>
                          <w:marRight w:val="0"/>
                          <w:marTop w:val="0"/>
                          <w:marBottom w:val="0"/>
                          <w:divBdr>
                            <w:top w:val="none" w:sz="0" w:space="0" w:color="auto"/>
                            <w:left w:val="none" w:sz="0" w:space="0" w:color="auto"/>
                            <w:bottom w:val="none" w:sz="0" w:space="0" w:color="auto"/>
                            <w:right w:val="none" w:sz="0" w:space="0" w:color="auto"/>
                          </w:divBdr>
                        </w:div>
                        <w:div w:id="314720358">
                          <w:marLeft w:val="0"/>
                          <w:marRight w:val="0"/>
                          <w:marTop w:val="0"/>
                          <w:marBottom w:val="0"/>
                          <w:divBdr>
                            <w:top w:val="none" w:sz="0" w:space="0" w:color="auto"/>
                            <w:left w:val="none" w:sz="0" w:space="0" w:color="auto"/>
                            <w:bottom w:val="none" w:sz="0" w:space="0" w:color="auto"/>
                            <w:right w:val="none" w:sz="0" w:space="0" w:color="auto"/>
                          </w:divBdr>
                        </w:div>
                        <w:div w:id="361635250">
                          <w:marLeft w:val="0"/>
                          <w:marRight w:val="0"/>
                          <w:marTop w:val="0"/>
                          <w:marBottom w:val="0"/>
                          <w:divBdr>
                            <w:top w:val="none" w:sz="0" w:space="0" w:color="auto"/>
                            <w:left w:val="none" w:sz="0" w:space="0" w:color="auto"/>
                            <w:bottom w:val="none" w:sz="0" w:space="0" w:color="auto"/>
                            <w:right w:val="none" w:sz="0" w:space="0" w:color="auto"/>
                          </w:divBdr>
                        </w:div>
                        <w:div w:id="504976888">
                          <w:marLeft w:val="0"/>
                          <w:marRight w:val="0"/>
                          <w:marTop w:val="0"/>
                          <w:marBottom w:val="0"/>
                          <w:divBdr>
                            <w:top w:val="none" w:sz="0" w:space="0" w:color="auto"/>
                            <w:left w:val="none" w:sz="0" w:space="0" w:color="auto"/>
                            <w:bottom w:val="none" w:sz="0" w:space="0" w:color="auto"/>
                            <w:right w:val="none" w:sz="0" w:space="0" w:color="auto"/>
                          </w:divBdr>
                        </w:div>
                        <w:div w:id="621963438">
                          <w:marLeft w:val="0"/>
                          <w:marRight w:val="0"/>
                          <w:marTop w:val="0"/>
                          <w:marBottom w:val="0"/>
                          <w:divBdr>
                            <w:top w:val="none" w:sz="0" w:space="0" w:color="auto"/>
                            <w:left w:val="none" w:sz="0" w:space="0" w:color="auto"/>
                            <w:bottom w:val="none" w:sz="0" w:space="0" w:color="auto"/>
                            <w:right w:val="none" w:sz="0" w:space="0" w:color="auto"/>
                          </w:divBdr>
                        </w:div>
                        <w:div w:id="955794628">
                          <w:marLeft w:val="0"/>
                          <w:marRight w:val="0"/>
                          <w:marTop w:val="0"/>
                          <w:marBottom w:val="0"/>
                          <w:divBdr>
                            <w:top w:val="none" w:sz="0" w:space="0" w:color="auto"/>
                            <w:left w:val="none" w:sz="0" w:space="0" w:color="auto"/>
                            <w:bottom w:val="none" w:sz="0" w:space="0" w:color="auto"/>
                            <w:right w:val="none" w:sz="0" w:space="0" w:color="auto"/>
                          </w:divBdr>
                        </w:div>
                        <w:div w:id="1597861614">
                          <w:marLeft w:val="0"/>
                          <w:marRight w:val="0"/>
                          <w:marTop w:val="0"/>
                          <w:marBottom w:val="0"/>
                          <w:divBdr>
                            <w:top w:val="none" w:sz="0" w:space="0" w:color="auto"/>
                            <w:left w:val="none" w:sz="0" w:space="0" w:color="auto"/>
                            <w:bottom w:val="none" w:sz="0" w:space="0" w:color="auto"/>
                            <w:right w:val="none" w:sz="0" w:space="0" w:color="auto"/>
                          </w:divBdr>
                        </w:div>
                        <w:div w:id="1750073878">
                          <w:marLeft w:val="0"/>
                          <w:marRight w:val="0"/>
                          <w:marTop w:val="0"/>
                          <w:marBottom w:val="0"/>
                          <w:divBdr>
                            <w:top w:val="none" w:sz="0" w:space="0" w:color="auto"/>
                            <w:left w:val="none" w:sz="0" w:space="0" w:color="auto"/>
                            <w:bottom w:val="none" w:sz="0" w:space="0" w:color="auto"/>
                            <w:right w:val="none" w:sz="0" w:space="0" w:color="auto"/>
                          </w:divBdr>
                          <w:divsChild>
                            <w:div w:id="515926279">
                              <w:marLeft w:val="0"/>
                              <w:marRight w:val="0"/>
                              <w:marTop w:val="0"/>
                              <w:marBottom w:val="0"/>
                              <w:divBdr>
                                <w:top w:val="none" w:sz="0" w:space="0" w:color="auto"/>
                                <w:left w:val="none" w:sz="0" w:space="0" w:color="auto"/>
                                <w:bottom w:val="none" w:sz="0" w:space="0" w:color="auto"/>
                                <w:right w:val="none" w:sz="0" w:space="0" w:color="auto"/>
                              </w:divBdr>
                            </w:div>
                            <w:div w:id="1041520737">
                              <w:marLeft w:val="0"/>
                              <w:marRight w:val="0"/>
                              <w:marTop w:val="0"/>
                              <w:marBottom w:val="0"/>
                              <w:divBdr>
                                <w:top w:val="none" w:sz="0" w:space="0" w:color="auto"/>
                                <w:left w:val="none" w:sz="0" w:space="0" w:color="auto"/>
                                <w:bottom w:val="none" w:sz="0" w:space="0" w:color="auto"/>
                                <w:right w:val="none" w:sz="0" w:space="0" w:color="auto"/>
                              </w:divBdr>
                            </w:div>
                            <w:div w:id="1088694161">
                              <w:marLeft w:val="0"/>
                              <w:marRight w:val="0"/>
                              <w:marTop w:val="0"/>
                              <w:marBottom w:val="0"/>
                              <w:divBdr>
                                <w:top w:val="none" w:sz="0" w:space="0" w:color="auto"/>
                                <w:left w:val="none" w:sz="0" w:space="0" w:color="auto"/>
                                <w:bottom w:val="none" w:sz="0" w:space="0" w:color="auto"/>
                                <w:right w:val="none" w:sz="0" w:space="0" w:color="auto"/>
                              </w:divBdr>
                            </w:div>
                            <w:div w:id="1732843466">
                              <w:marLeft w:val="0"/>
                              <w:marRight w:val="0"/>
                              <w:marTop w:val="0"/>
                              <w:marBottom w:val="0"/>
                              <w:divBdr>
                                <w:top w:val="none" w:sz="0" w:space="0" w:color="auto"/>
                                <w:left w:val="none" w:sz="0" w:space="0" w:color="auto"/>
                                <w:bottom w:val="none" w:sz="0" w:space="0" w:color="auto"/>
                                <w:right w:val="none" w:sz="0" w:space="0" w:color="auto"/>
                              </w:divBdr>
                            </w:div>
                            <w:div w:id="1761825444">
                              <w:marLeft w:val="0"/>
                              <w:marRight w:val="0"/>
                              <w:marTop w:val="0"/>
                              <w:marBottom w:val="0"/>
                              <w:divBdr>
                                <w:top w:val="none" w:sz="0" w:space="0" w:color="auto"/>
                                <w:left w:val="none" w:sz="0" w:space="0" w:color="auto"/>
                                <w:bottom w:val="none" w:sz="0" w:space="0" w:color="auto"/>
                                <w:right w:val="none" w:sz="0" w:space="0" w:color="auto"/>
                              </w:divBdr>
                            </w:div>
                            <w:div w:id="200010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encoding w:val="windows-1257"/>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0343b9e11d49fc978cafac462fb64d" PartId="4b95fddd57c34c2f9d88bec7029ad501">
    <Part Type="straipsnis" Nr="1" Abbr="1 str." Title="15⁵ straipsnio pakeitimas" DocPartId="7753c3d1dd174e7081d59f3ddc381646" PartId="66a21799d6f44cd6a4edbc6d8afec34b">
      <Part Type="strDalis" Nr="1" Abbr="1 str. 1 d." DocPartId="0a08f7ca686e42ff99aac5191008ee1f" PartId="1761d6299f02476abaa83d4a43607e5a">
        <Part Type="citata" DocPartId="b3b85794596942518cbf78c42f103a60" PartId="5cdbf0582ff24aa0b6d0b2e9b12bc8e7">
          <Part Type="strDalis" Nr="2" Abbr="2 d." DocPartId="ecc5502f56384506bd2ebb16cd28a27c" PartId="f9d94d7072e24eef83216081354486fe"/>
        </Part>
      </Part>
    </Part>
    <Part Type="straipsnis" Nr="2" Abbr="2 str." Title="Statuto įsigaliojimas" DocPartId="0feaf165788d4232b476786cf4ffe1dc" PartId="073bfae6ca3146ac84f6c27df884f487">
      <Part Type="strDalis" Nr="1" Abbr="2 str. 1 d." DocPartId="bdc6555fe22c4287991e085d386fa514" PartId="4d04c07dde6e4b3aa4cd78f68090b23e"/>
    </Part>
    <Part Type="signatura" DocPartId="dd7fd301087d4da2bf2232278d4f07b3" PartId="e378be3cf22c4dbbb080d1977a27a841"/>
  </Part>
</Parts>
</file>

<file path=customXml/itemProps1.xml><?xml version="1.0" encoding="utf-8"?>
<ds:datastoreItem xmlns:ds="http://schemas.openxmlformats.org/officeDocument/2006/customXml" ds:itemID="{38AC309D-2759-488C-8416-F7357FF689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126</Words>
  <Characters>817</Characters>
  <Application>Microsoft Office Word</Application>
  <DocSecurity>4</DocSecurity>
  <Lines>35</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927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2016-09-27T10:47:00Z</dcterms:created>
  <dc:creator>MANIUŠKIENĖ Violeta</dc:creator>
  <lastModifiedBy>CLUSadmin</lastModifiedBy>
  <lastPrinted>2014-07-02T12:07:00Z</lastPrinted>
  <dcterms:modified xsi:type="dcterms:W3CDTF">2016-09-27T10:47:00Z</dcterms:modified>
  <revision>2</revision>
</coreProperties>
</file>