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p w:rsidR="00375000" w:rsidRPr="00AD0D85" w:rsidRDefault="00463D05" w:rsidP="00B5003B">
      <w:pPr>
        <w:ind w:right="-567"/>
        <w:jc w:val="right"/>
        <w:rPr>
          <w:i/>
        </w:rPr>
      </w:pPr>
      <w:r w:rsidRPr="00AD0D85">
        <w:rPr>
          <w:i/>
        </w:rPr>
        <w:t>Projektas</w:t>
      </w:r>
    </w:p>
    <w:p w:rsidR="00375000" w:rsidRPr="00AD0D85" w:rsidRDefault="00463D05" w:rsidP="00B5003B">
      <w:pPr>
        <w:ind w:right="-567"/>
        <w:jc w:val="center"/>
      </w:pPr>
      <w:r w:rsidRPr="00AD0D85">
        <w:t xml:space="preserve">LIETUVOS RESPUBLIKOS SEIMO </w:t>
      </w:r>
    </w:p>
    <w:p w:rsidR="00375000" w:rsidRPr="00AD0D85" w:rsidRDefault="00463D05" w:rsidP="00B5003B">
      <w:pPr>
        <w:ind w:right="-567"/>
        <w:jc w:val="center"/>
      </w:pPr>
      <w:r w:rsidRPr="00AD0D85">
        <w:t>NUTARIMAS</w:t>
      </w:r>
    </w:p>
    <w:p w:rsidR="00375000" w:rsidRPr="00AD0D85" w:rsidRDefault="00375000" w:rsidP="00B5003B">
      <w:pPr>
        <w:ind w:right="-567"/>
        <w:jc w:val="center"/>
      </w:pPr>
    </w:p>
    <w:p w:rsidR="00375000" w:rsidRPr="00463D05" w:rsidRDefault="00CA7B8A" w:rsidP="00B5003B">
      <w:pPr>
        <w:ind w:right="-567"/>
        <w:jc w:val="center"/>
      </w:pPr>
      <w:r w:rsidRPr="00463D05">
        <w:t xml:space="preserve">DĖL </w:t>
      </w:r>
      <w:r w:rsidR="00463D05" w:rsidRPr="00463D05">
        <w:t xml:space="preserve">SEIMO LAIKINOSIOS KOMISIJOS </w:t>
      </w:r>
      <w:r w:rsidRPr="00463D05">
        <w:t xml:space="preserve">SUDARYMO </w:t>
      </w:r>
      <w:r w:rsidR="002E6B1B" w:rsidRPr="00463D05">
        <w:t xml:space="preserve">TS-LKD </w:t>
      </w:r>
      <w:r w:rsidR="002E2641" w:rsidRPr="00463D05">
        <w:t>PARTIJOS VAIDMENIUI</w:t>
      </w:r>
      <w:r w:rsidR="00AD0D85" w:rsidRPr="00463D05">
        <w:t xml:space="preserve"> ORGANIZUOJANT PERVERSMĄ </w:t>
      </w:r>
      <w:r w:rsidRPr="00463D05">
        <w:t xml:space="preserve">PRIEŠ UKRAINOS PREZIDENTĄ V. ZELENSKĮ </w:t>
      </w:r>
      <w:r w:rsidR="002E2641" w:rsidRPr="00463D05">
        <w:t>IŠTIRTI</w:t>
      </w:r>
    </w:p>
    <w:p w:rsidR="00375000" w:rsidRPr="00AD0D85" w:rsidRDefault="00375000" w:rsidP="00B5003B">
      <w:pPr>
        <w:ind w:right="-567"/>
        <w:jc w:val="center"/>
      </w:pPr>
    </w:p>
    <w:p w:rsidR="00375000" w:rsidRPr="00AD0D85" w:rsidRDefault="00463D05" w:rsidP="00B5003B">
      <w:pPr>
        <w:ind w:right="-567"/>
        <w:jc w:val="center"/>
      </w:pPr>
      <w:r w:rsidRPr="00AD0D85">
        <w:t xml:space="preserve">2021 m. </w:t>
      </w:r>
      <w:r w:rsidR="002E6B1B" w:rsidRPr="00AD0D85">
        <w:t xml:space="preserve">gruodžio </w:t>
      </w:r>
      <w:r w:rsidRPr="00AD0D85">
        <w:t xml:space="preserve"> d.</w:t>
      </w:r>
    </w:p>
    <w:p w:rsidR="00375000" w:rsidRPr="00AD0D85" w:rsidRDefault="00463D05" w:rsidP="00B5003B">
      <w:pPr>
        <w:ind w:right="-567"/>
        <w:jc w:val="center"/>
      </w:pPr>
      <w:r w:rsidRPr="00AD0D85">
        <w:t>Vilnius</w:t>
      </w:r>
    </w:p>
    <w:p w:rsidR="00375000" w:rsidRPr="00AD0D85" w:rsidRDefault="00375000" w:rsidP="00B5003B">
      <w:pPr>
        <w:ind w:right="-567"/>
        <w:jc w:val="center"/>
      </w:pPr>
    </w:p>
    <w:p w:rsidR="00361E0D" w:rsidRPr="00AD272C" w:rsidRDefault="00361E0D" w:rsidP="00B5003B">
      <w:pPr>
        <w:ind w:right="-567" w:firstLine="851"/>
        <w:jc w:val="both"/>
        <w:rPr>
          <w:b/>
        </w:rPr>
      </w:pPr>
      <w:r w:rsidRPr="00AD272C">
        <w:rPr>
          <w:b/>
        </w:rPr>
        <w:t xml:space="preserve">Lietuvos Respublikos Seimas (toliau – Seimas), </w:t>
      </w:r>
    </w:p>
    <w:p w:rsidR="00AD272C" w:rsidRPr="00AD0D85" w:rsidRDefault="00AD272C" w:rsidP="00B5003B">
      <w:pPr>
        <w:ind w:right="-567" w:firstLine="851"/>
        <w:jc w:val="both"/>
      </w:pPr>
    </w:p>
    <w:p w:rsidR="00AD0D85" w:rsidRDefault="00AD0D85" w:rsidP="00B5003B">
      <w:pPr>
        <w:ind w:right="-567" w:firstLine="851"/>
        <w:jc w:val="both"/>
      </w:pPr>
      <w:r w:rsidRPr="00521171">
        <w:rPr>
          <w:b/>
        </w:rPr>
        <w:t>atkreipdamas dėmesį</w:t>
      </w:r>
      <w:r>
        <w:t xml:space="preserve"> į </w:t>
      </w:r>
      <w:r w:rsidRPr="00AD0D85">
        <w:t>2021 12 01 d. portalo 15min. lt publikacij</w:t>
      </w:r>
      <w:r>
        <w:t>ą</w:t>
      </w:r>
      <w:r w:rsidRPr="00AD0D85">
        <w:t xml:space="preserve"> „</w:t>
      </w:r>
      <w:r w:rsidRPr="00AD0D85">
        <w:rPr>
          <w:i/>
        </w:rPr>
        <w:t>Ukrainska pravda“ surado „valstybinio perversmo“ pėdsakus Lietuvoje</w:t>
      </w:r>
      <w:r>
        <w:rPr>
          <w:i/>
        </w:rPr>
        <w:t xml:space="preserve">“ </w:t>
      </w:r>
      <w:hyperlink r:id="rId5" w:history="1">
        <w:r w:rsidRPr="00F738E7">
          <w:rPr>
            <w:rStyle w:val="Hipersaitas"/>
            <w:sz w:val="20"/>
          </w:rPr>
          <w:t>https://www.15min.lt/naujiena/aktualu/pasaulis/valstybinio-perversmo-ukrainoje-pedsakai-ir-lietuvoje-57-1606662</w:t>
        </w:r>
      </w:hyperlink>
      <w:r>
        <w:t>, kurioje teigiama, kad:</w:t>
      </w:r>
    </w:p>
    <w:p w:rsidR="00521171" w:rsidRPr="00521171" w:rsidRDefault="00521171" w:rsidP="00B5003B">
      <w:pPr>
        <w:ind w:right="-567" w:firstLine="851"/>
        <w:jc w:val="both"/>
        <w:rPr>
          <w:i/>
        </w:rPr>
      </w:pPr>
      <w:r>
        <w:t>„</w:t>
      </w:r>
      <w:r w:rsidRPr="00521171">
        <w:rPr>
          <w:i/>
        </w:rPr>
        <w:t xml:space="preserve">Ukrainos leidinys „Ukrainska pravda“ išsiaiškino, kad į Lietuvą lapkričio 21 dieną ... privačiais lėktuvais iš Ukrainos Borispolio oro uosto ... atvyko ir turtingiausias Ukrainos verslininkas Rinatas Achmetovas. Netrukus po to į Borispolį atvyko ir A.Avakovas, V.Groismanas, D.Gordonas, žinomas gydytojas Jevhenas Komarovskis, ... Kijevo miesto mero Vitalijaus Kličko brolis Vladimiras Kličko, S.Šusteris. „Ukrainska pravda“ skelbia, kad gimtadienio šventė surengta Vilniaus restorane „Neringa“. Tarp restorane užfiksuotų svečių ... vakarėlyje taip pat dalyvavo buvęs Ukrainos Aukščiausiosios Rados narys Mykola Katerynčukas ir Rusijoje veikiančio Ekonominės analizės instituto prezidentas Andrejus Ilarionovas. Šventėje dalyvavo ir Seimo Užsienio reikalų komiteto narys E.Zingeris. </w:t>
      </w:r>
      <w:r>
        <w:rPr>
          <w:i/>
        </w:rPr>
        <w:t>(</w:t>
      </w:r>
      <w:r w:rsidRPr="00521171">
        <w:rPr>
          <w:i/>
        </w:rPr>
        <w:t>Video kadras/Emanuelis Zingeris dalyvavo šventėje „Neringos“ restorane</w:t>
      </w:r>
      <w:r>
        <w:rPr>
          <w:i/>
        </w:rPr>
        <w:t xml:space="preserve">) </w:t>
      </w:r>
      <w:r w:rsidRPr="00521171">
        <w:rPr>
          <w:i/>
        </w:rPr>
        <w:t xml:space="preserve">... </w:t>
      </w:r>
    </w:p>
    <w:p w:rsidR="00521171" w:rsidRDefault="00521171" w:rsidP="00B5003B">
      <w:pPr>
        <w:ind w:right="-567" w:firstLine="851"/>
        <w:jc w:val="both"/>
      </w:pPr>
      <w:r w:rsidRPr="00521171">
        <w:rPr>
          <w:i/>
        </w:rPr>
        <w:t>„Ukrainska pravda“ kelia klausimą – ar lapkričio 22 d. S.Šusterio gimtadienio šventė galėjo būti išnaudota siekiant politinių susitarimų tarp žinomų politikų, žurnalistų ir R.Achmetovo, kurio santykiai su Ukrainos prezidentu V.Zelenskiu šiuo metu yra ypač įtempti. Prieš savaitę V.Zelenskis pareiškė, kad R.Achmetovas gali būti prisidėjęs prie planų įvykdyti šalyje valstybinį perversmą, kuris esą turėjo įvykti gruodžio 1 dieną. S.Šusterio politinė laida transliuojama būtent R.Achmetovui priklausančiame televizijos kanale. Prieš savaitę, kalbėdamas su žurnalistais, V.Zelenskis priekaištavo S.Šusteriui, kad šis „žaidžia oligarchui palankų žaidimą“. S.Šusterio gimtadienyje buvęs žurnalistas D.Gordonas pastaruoju metu taip pat aršiai kritikuoja V.Zelenskį, nors anksčiau neslėpė jam simpatijų ir palaikymo</w:t>
      </w:r>
      <w:r>
        <w:t>“;</w:t>
      </w:r>
    </w:p>
    <w:p w:rsidR="00521171" w:rsidRPr="00AD272C" w:rsidRDefault="00521171" w:rsidP="00B5003B">
      <w:pPr>
        <w:ind w:right="-567" w:firstLine="851"/>
        <w:jc w:val="both"/>
        <w:rPr>
          <w:u w:val="single"/>
        </w:rPr>
      </w:pPr>
      <w:r>
        <w:t xml:space="preserve">Kitoje panašioje publikacijoje lrytas.lt portale „Įtakingų ukrainiečių šventė Lietuvoje virto detektyvu: kas filmavo ir koks VSD vaidmuo?“  </w:t>
      </w:r>
      <w:hyperlink r:id="rId6" w:history="1">
        <w:r w:rsidRPr="00521171">
          <w:rPr>
            <w:rStyle w:val="Hipersaitas"/>
            <w:sz w:val="18"/>
            <w:szCs w:val="18"/>
          </w:rPr>
          <w:t>https://www.lrytas.lt/lietuvosdiena/aktualijos/2021/12/05/news/itakingu-ukrainieciu-svente-lietuvoje-virto-detektyvu-kas-filmavo-ir-koks-vsd-vaidmuo--21616117</w:t>
        </w:r>
      </w:hyperlink>
      <w:r>
        <w:t xml:space="preserve"> </w:t>
      </w:r>
      <w:r w:rsidRPr="00AD272C">
        <w:rPr>
          <w:u w:val="single"/>
        </w:rPr>
        <w:t>S. Šusteris pripažįsta, kad R. Achmetovas dalyvavo aukščiau išvardintų asmenų susitikime:</w:t>
      </w:r>
    </w:p>
    <w:p w:rsidR="00F738E7" w:rsidRDefault="00521171" w:rsidP="00B5003B">
      <w:pPr>
        <w:ind w:right="-567" w:firstLine="851"/>
        <w:jc w:val="both"/>
      </w:pPr>
      <w:r w:rsidRPr="00521171">
        <w:rPr>
          <w:i/>
        </w:rPr>
        <w:t>„</w:t>
      </w:r>
      <w:r w:rsidR="00F738E7" w:rsidRPr="00521171">
        <w:rPr>
          <w:i/>
        </w:rPr>
        <w:t>– Sutikite, matyt, nereikėtų burti iš kavos tirščių, kodėl jūs ir jūsų bičiuliai buvo sekami Vilniuje bei Trakų apylinkėse. Tai lėmė jūsų visų glaudūs ryšiai su R.Achmetovu, kurio santykiai su V.Zelenskiu pastaruoju metu itin įtempti. – Aš bendrauju ne tiktai su juo (R.Achmetovas yra Donecko futbolo klubo „Šachtar“ rėmėjas. – Red.), bet ir su kitais futbolo pasaulio žmonėmis. Be to, R.Achmetovas yra savininkas televizijos kanalo, kuriame rodoma mano laida „Žodžio laisvė“. Tai nėra mažai. Bet dirbu jo televizijoje pagal sutartį, o R.Achmetovas tikrai nesikiša į laidos kūrybos procesus. Tai žmogus, kurį gerbiu ir su kuriuo, kai tik atsiranda proga, pasimatau, pabendrauju. Nors mano gimtadienio dieną jis turėjo reikalų Europoje, vis dėlto atskrido į Vilnių. Buvo užsukęs į vakarienę. Įteikė man gėlių, pasiūlė tostą už žodžio laisvę ir išskrido</w:t>
      </w:r>
      <w:r>
        <w:t>“</w:t>
      </w:r>
      <w:r w:rsidR="00AD272C">
        <w:t>;</w:t>
      </w:r>
    </w:p>
    <w:p w:rsidR="00E22576" w:rsidRPr="00AD0D85" w:rsidRDefault="00E22576" w:rsidP="00B5003B">
      <w:pPr>
        <w:ind w:right="-567" w:firstLine="851"/>
        <w:jc w:val="both"/>
      </w:pPr>
    </w:p>
    <w:p w:rsidR="00434413" w:rsidRDefault="00AD272C" w:rsidP="00B5003B">
      <w:pPr>
        <w:ind w:right="-567" w:firstLine="851"/>
        <w:jc w:val="both"/>
      </w:pPr>
      <w:r>
        <w:rPr>
          <w:b/>
        </w:rPr>
        <w:t xml:space="preserve">matydamas, </w:t>
      </w:r>
      <w:r w:rsidRPr="00AD272C">
        <w:t>kad</w:t>
      </w:r>
      <w:r>
        <w:rPr>
          <w:b/>
        </w:rPr>
        <w:t xml:space="preserve"> </w:t>
      </w:r>
      <w:r w:rsidR="00434413">
        <w:t>dėl šių</w:t>
      </w:r>
      <w:r w:rsidRPr="00AD272C">
        <w:t xml:space="preserve"> perversmininkų </w:t>
      </w:r>
      <w:r w:rsidR="00434413" w:rsidRPr="00AD272C">
        <w:t xml:space="preserve">Lietuvos Respublikos Prezidentas G. Nausėda </w:t>
      </w:r>
      <w:r w:rsidRPr="00AD272C">
        <w:t xml:space="preserve">planuoja pasikalbėti </w:t>
      </w:r>
      <w:r w:rsidR="00434413" w:rsidRPr="00AD272C">
        <w:t xml:space="preserve">su Ukrainos prezidentu </w:t>
      </w:r>
      <w:r w:rsidRPr="00AD272C">
        <w:t>(</w:t>
      </w:r>
      <w:r w:rsidR="00434413" w:rsidRPr="00434413">
        <w:rPr>
          <w:i/>
          <w:lang w:val="en-US"/>
        </w:rPr>
        <w:t xml:space="preserve">2021 12 03 d. </w:t>
      </w:r>
      <w:r w:rsidRPr="00434413">
        <w:rPr>
          <w:i/>
        </w:rPr>
        <w:t xml:space="preserve">BNS paklaustas, ar jam žinoma, kokiu tikslu </w:t>
      </w:r>
      <w:r w:rsidRPr="00434413">
        <w:rPr>
          <w:i/>
        </w:rPr>
        <w:lastRenderedPageBreak/>
        <w:t>Lietuvos sostinėje lankėsi turtingiausias Ukrainos oligarchas Rinatas Achmetovas, jis atsakė nenorintis leistis į detales, kol to neaptarė su V. Zelenskiu. „Aš nenoriu eiti į detales, kol su prezidentu neturiu susitikimo, skirto būtent šiai temai“, – teigė Lietuvos vadovas</w:t>
      </w:r>
      <w:r w:rsidRPr="00434413">
        <w:t>.</w:t>
      </w:r>
      <w:r w:rsidR="00434413" w:rsidRPr="00434413">
        <w:t>);</w:t>
      </w:r>
    </w:p>
    <w:p w:rsidR="00434413" w:rsidRDefault="00434413" w:rsidP="00B5003B">
      <w:pPr>
        <w:ind w:right="-567" w:firstLine="851"/>
        <w:jc w:val="both"/>
        <w:rPr>
          <w:b/>
        </w:rPr>
      </w:pPr>
    </w:p>
    <w:p w:rsidR="00434413" w:rsidRPr="00434413" w:rsidRDefault="00434413" w:rsidP="00B5003B">
      <w:pPr>
        <w:ind w:right="-567" w:firstLine="851"/>
        <w:jc w:val="both"/>
      </w:pPr>
      <w:r w:rsidRPr="00AD272C">
        <w:rPr>
          <w:b/>
        </w:rPr>
        <w:t>konstatuodamas</w:t>
      </w:r>
      <w:r>
        <w:t xml:space="preserve">, kad labai įtakingas TS-LKD (toliau – Konservatorių partijos) užsienio politikos formuotojas Emanuelis Zingeris atsisakė žiniasklaidai paaiškinti, ką jis veikė V. Zelenskio oponentų susibūrime </w:t>
      </w:r>
      <w:r>
        <w:rPr>
          <w:u w:val="single"/>
        </w:rPr>
        <w:t>ir to nedaro iki šiol</w:t>
      </w:r>
      <w:r>
        <w:t xml:space="preserve"> („</w:t>
      </w:r>
      <w:r w:rsidRPr="00AD272C">
        <w:rPr>
          <w:i/>
        </w:rPr>
        <w:t>15min trečiadienį nepavyko susisiekti su E.</w:t>
      </w:r>
      <w:r>
        <w:rPr>
          <w:i/>
        </w:rPr>
        <w:t xml:space="preserve"> </w:t>
      </w:r>
      <w:r w:rsidRPr="00AD272C">
        <w:rPr>
          <w:i/>
        </w:rPr>
        <w:t>Zingeriu ir paklausti, koks buvo susitikimo tikslas</w:t>
      </w:r>
      <w:r>
        <w:rPr>
          <w:i/>
        </w:rPr>
        <w:t xml:space="preserve">“) </w:t>
      </w:r>
      <w:r w:rsidRPr="00434413">
        <w:t>ir kad tai prieštarauja Lietuvos politinių partijų deklaruojamam atvirumo principui , kas</w:t>
      </w:r>
      <w:r>
        <w:t xml:space="preserve"> kelia pagrįstų įtarimų, kad </w:t>
      </w:r>
      <w:r w:rsidR="00D8388E">
        <w:t xml:space="preserve">Konservatorių partija </w:t>
      </w:r>
      <w:r w:rsidRPr="00434413">
        <w:t>dalyvauja suokalbyje prieš Ukrainos prezidentą;</w:t>
      </w:r>
    </w:p>
    <w:p w:rsidR="00434413" w:rsidRDefault="00434413" w:rsidP="00B5003B">
      <w:pPr>
        <w:ind w:right="-567" w:firstLine="851"/>
        <w:jc w:val="both"/>
        <w:rPr>
          <w:i/>
        </w:rPr>
      </w:pPr>
    </w:p>
    <w:p w:rsidR="00AD272C" w:rsidRDefault="00434413" w:rsidP="00B5003B">
      <w:pPr>
        <w:ind w:right="-567" w:firstLine="851"/>
        <w:jc w:val="both"/>
      </w:pPr>
      <w:r w:rsidRPr="00AD0D85">
        <w:rPr>
          <w:b/>
        </w:rPr>
        <w:t>atsižvelgdamas</w:t>
      </w:r>
      <w:r>
        <w:rPr>
          <w:b/>
        </w:rPr>
        <w:t xml:space="preserve"> </w:t>
      </w:r>
      <w:r w:rsidRPr="00434413">
        <w:t>į tai, kad</w:t>
      </w:r>
      <w:r>
        <w:rPr>
          <w:b/>
        </w:rPr>
        <w:t xml:space="preserve"> </w:t>
      </w:r>
      <w:r w:rsidRPr="00434413">
        <w:t xml:space="preserve">tokie Konservatorių partijos </w:t>
      </w:r>
      <w:r>
        <w:t xml:space="preserve">veiksmai prieš Ukrainos prezidentą </w:t>
      </w:r>
      <w:r w:rsidR="00D8388E">
        <w:t xml:space="preserve">padeda dabar vykdomam Rusijos kariuomenės telkimo prie Ukrainos sienos tikslui </w:t>
      </w:r>
      <w:r w:rsidR="001B6B9F">
        <w:t>– pakeisti geopolitin</w:t>
      </w:r>
      <w:r w:rsidR="00CA7B8A">
        <w:t>ę Ukrainos orientaciją, pakeisti</w:t>
      </w:r>
      <w:r w:rsidR="001B6B9F">
        <w:t xml:space="preserve"> dabartinę demokratiškai išrinktą jos prezidentą, o gal net okupuoti dalį, ar visą Ukrainą;</w:t>
      </w:r>
    </w:p>
    <w:p w:rsidR="001B6B9F" w:rsidRPr="00434413" w:rsidRDefault="001B6B9F" w:rsidP="00B5003B">
      <w:pPr>
        <w:ind w:right="-567" w:firstLine="851"/>
        <w:jc w:val="both"/>
      </w:pPr>
    </w:p>
    <w:p w:rsidR="00E22576" w:rsidRPr="00AD0D85" w:rsidRDefault="00361E0D" w:rsidP="00B5003B">
      <w:pPr>
        <w:ind w:right="-567" w:firstLine="851"/>
        <w:jc w:val="both"/>
      </w:pPr>
      <w:r w:rsidRPr="00AD0D85">
        <w:rPr>
          <w:b/>
        </w:rPr>
        <w:t>remdamasis</w:t>
      </w:r>
      <w:r w:rsidR="00463D05" w:rsidRPr="00AD0D85">
        <w:t xml:space="preserve"> Seimo Statuto  72, 73 straipsniais ir Seimo laikinųjų tyrimo komisijų įstatymo 2 straipsniu, </w:t>
      </w:r>
    </w:p>
    <w:p w:rsidR="00375000" w:rsidRPr="00AD0D85" w:rsidRDefault="00463D05" w:rsidP="00B5003B">
      <w:pPr>
        <w:ind w:right="-567" w:firstLine="851"/>
        <w:jc w:val="both"/>
      </w:pPr>
      <w:r w:rsidRPr="00AD0D85">
        <w:t>n u t a r i a:</w:t>
      </w:r>
    </w:p>
    <w:p w:rsidR="00375000" w:rsidRPr="00AD0D85" w:rsidRDefault="001A11E1" w:rsidP="00B5003B">
      <w:pPr>
        <w:ind w:right="-567" w:firstLine="851"/>
      </w:pPr>
    </w:p>
    <w:p w:rsidR="00375000" w:rsidRPr="00AD0D85" w:rsidRDefault="001A11E1" w:rsidP="00B5003B">
      <w:pPr>
        <w:ind w:right="-567" w:firstLine="851"/>
        <w:jc w:val="both"/>
      </w:pPr>
      <w:r w:rsidR="00463D05" w:rsidRPr="00AD0D85">
        <w:rPr>
          <w:b/>
        </w:rPr>
        <w:t>1</w:t>
      </w:r>
      <w:r w:rsidR="00463D05" w:rsidRPr="00AD0D85">
        <w:rPr>
          <w:b/>
        </w:rPr>
        <w:t xml:space="preserve"> straipsnis</w:t>
      </w:r>
      <w:r w:rsidR="00463D05" w:rsidRPr="00AD0D85">
        <w:t xml:space="preserve">. </w:t>
      </w:r>
    </w:p>
    <w:p w:rsidR="00361E0D" w:rsidRPr="00AD0D85" w:rsidRDefault="00361E0D" w:rsidP="00B5003B">
      <w:pPr>
        <w:ind w:firstLine="851"/>
        <w:jc w:val="both"/>
      </w:pPr>
      <w:r w:rsidRPr="00AD0D85">
        <w:t xml:space="preserve">Sudaryti Seimo laikinąją komisiją (toliau – Komisija) dėl </w:t>
      </w:r>
      <w:r w:rsidR="001B6B9F" w:rsidRPr="001B6B9F">
        <w:t xml:space="preserve">TS-LKD </w:t>
      </w:r>
      <w:r w:rsidR="00CA7B8A">
        <w:t>partijos vaidmens organizuojant Ukrainos</w:t>
      </w:r>
      <w:r w:rsidR="001B6B9F" w:rsidRPr="001B6B9F">
        <w:t xml:space="preserve"> </w:t>
      </w:r>
      <w:r w:rsidR="00CA7B8A">
        <w:t>prezidento nuvertimą</w:t>
      </w:r>
      <w:r w:rsidR="002E2641">
        <w:t xml:space="preserve"> ištyrimo.</w:t>
      </w:r>
    </w:p>
    <w:p w:rsidR="00361E0D" w:rsidRPr="00AD0D85" w:rsidRDefault="00361E0D" w:rsidP="00B5003B">
      <w:pPr>
        <w:ind w:firstLine="851"/>
        <w:jc w:val="both"/>
      </w:pPr>
    </w:p>
    <w:p w:rsidR="00361E0D" w:rsidRPr="00AD0D85" w:rsidRDefault="00361E0D" w:rsidP="00B5003B">
      <w:pPr>
        <w:ind w:right="-567" w:firstLine="851"/>
        <w:jc w:val="both"/>
        <w:rPr>
          <w:b/>
        </w:rPr>
      </w:pPr>
      <w:r w:rsidRPr="00AD0D85">
        <w:rPr>
          <w:b/>
        </w:rPr>
        <w:t>2 straipsnis.</w:t>
      </w:r>
    </w:p>
    <w:p w:rsidR="00361E0D" w:rsidRDefault="00361E0D" w:rsidP="00B5003B">
      <w:pPr>
        <w:ind w:right="-567" w:firstLine="851"/>
      </w:pPr>
      <w:r w:rsidRPr="00AD0D85">
        <w:t>Komisiją sudaryti iš 11 Seimo narių pagal proporcinį Seimo frakcijų atstovavimo principą:</w:t>
      </w:r>
    </w:p>
    <w:tbl>
      <w:tblPr>
        <w:tblStyle w:val="Lentelstinklelis"/>
        <w:tblW w:w="0" w:type="auto"/>
        <w:tblBorders>
          <w:insideH w:val="none" w:sz="0" w:space="0" w:color="auto"/>
        </w:tblBorders>
        <w:tblLook w:val="04A0" w:firstRow="1" w:lastRow="0" w:firstColumn="1" w:lastColumn="0" w:noHBand="0" w:noVBand="1"/>
      </w:tblPr>
      <w:tblGrid>
        <w:gridCol w:w="4675"/>
        <w:gridCol w:w="4675"/>
      </w:tblGrid>
      <w:tr w:rsidR="00B5003B" w:rsidTr="00B5003B">
        <w:tc>
          <w:tcPr>
            <w:tcW w:w="4675" w:type="dxa"/>
            <w:tcBorders>
              <w:top w:val="nil"/>
              <w:left w:val="nil"/>
              <w:bottom w:val="nil"/>
              <w:right w:val="nil"/>
            </w:tcBorders>
          </w:tcPr>
          <w:p w:rsidR="00B5003B" w:rsidRPr="00AD0D85" w:rsidRDefault="00B5003B" w:rsidP="00B5003B">
            <w:pPr>
              <w:ind w:right="-567" w:firstLine="851"/>
            </w:pPr>
            <w:r w:rsidRPr="00AD0D85">
              <w:t>1)</w:t>
            </w:r>
          </w:p>
          <w:p w:rsidR="00B5003B" w:rsidRPr="00AD0D85" w:rsidRDefault="00B5003B" w:rsidP="00B5003B">
            <w:pPr>
              <w:ind w:right="-567" w:firstLine="851"/>
            </w:pPr>
            <w:r w:rsidRPr="00AD0D85">
              <w:t>2)</w:t>
            </w:r>
          </w:p>
          <w:p w:rsidR="00B5003B" w:rsidRPr="00AD0D85" w:rsidRDefault="00B5003B" w:rsidP="00B5003B">
            <w:pPr>
              <w:ind w:right="-567" w:firstLine="851"/>
            </w:pPr>
            <w:r w:rsidRPr="00AD0D85">
              <w:t xml:space="preserve">3) </w:t>
            </w:r>
          </w:p>
          <w:p w:rsidR="00B5003B" w:rsidRPr="00AD0D85" w:rsidRDefault="00B5003B" w:rsidP="00B5003B">
            <w:pPr>
              <w:ind w:right="-567" w:firstLine="851"/>
            </w:pPr>
            <w:r w:rsidRPr="00AD0D85">
              <w:t xml:space="preserve">4) </w:t>
            </w:r>
          </w:p>
          <w:p w:rsidR="00B5003B" w:rsidRDefault="00B5003B" w:rsidP="00B5003B">
            <w:pPr>
              <w:ind w:right="-567" w:firstLine="851"/>
            </w:pPr>
            <w:r w:rsidRPr="00AD0D85">
              <w:t xml:space="preserve">5) </w:t>
            </w:r>
          </w:p>
          <w:p w:rsidR="00B5003B" w:rsidRDefault="00B5003B" w:rsidP="00B5003B">
            <w:pPr>
              <w:ind w:right="-567" w:firstLine="851"/>
            </w:pPr>
          </w:p>
        </w:tc>
        <w:tc>
          <w:tcPr>
            <w:tcW w:w="4675" w:type="dxa"/>
            <w:tcBorders>
              <w:top w:val="nil"/>
              <w:left w:val="nil"/>
              <w:bottom w:val="nil"/>
              <w:right w:val="nil"/>
            </w:tcBorders>
          </w:tcPr>
          <w:p w:rsidR="00B5003B" w:rsidRPr="00AD0D85" w:rsidRDefault="00B5003B" w:rsidP="00B5003B">
            <w:pPr>
              <w:ind w:right="-567" w:firstLine="851"/>
            </w:pPr>
            <w:r w:rsidRPr="00AD0D85">
              <w:t>6)</w:t>
            </w:r>
          </w:p>
          <w:p w:rsidR="00B5003B" w:rsidRPr="00AD0D85" w:rsidRDefault="00B5003B" w:rsidP="00B5003B">
            <w:pPr>
              <w:ind w:right="-567" w:firstLine="851"/>
            </w:pPr>
            <w:r w:rsidRPr="00AD0D85">
              <w:t>7)</w:t>
            </w:r>
          </w:p>
          <w:p w:rsidR="00B5003B" w:rsidRPr="00AD0D85" w:rsidRDefault="00B5003B" w:rsidP="00B5003B">
            <w:pPr>
              <w:ind w:right="-567" w:firstLine="851"/>
            </w:pPr>
            <w:r w:rsidRPr="00AD0D85">
              <w:t>8)</w:t>
            </w:r>
          </w:p>
          <w:p w:rsidR="00B5003B" w:rsidRPr="00AD0D85" w:rsidRDefault="00B5003B" w:rsidP="00B5003B">
            <w:pPr>
              <w:ind w:right="-567" w:firstLine="851"/>
            </w:pPr>
            <w:r w:rsidRPr="00AD0D85">
              <w:t>9)</w:t>
            </w:r>
          </w:p>
          <w:p w:rsidR="00B5003B" w:rsidRPr="00AD0D85" w:rsidRDefault="00B5003B" w:rsidP="00B5003B">
            <w:pPr>
              <w:ind w:right="-567" w:firstLine="851"/>
            </w:pPr>
            <w:r w:rsidRPr="00AD0D85">
              <w:t xml:space="preserve">10) </w:t>
            </w:r>
          </w:p>
          <w:p w:rsidR="00B5003B" w:rsidRDefault="00B5003B" w:rsidP="00B5003B">
            <w:pPr>
              <w:ind w:right="-567" w:firstLine="851"/>
            </w:pPr>
            <w:r w:rsidRPr="00AD0D85">
              <w:t xml:space="preserve">11) </w:t>
            </w:r>
          </w:p>
        </w:tc>
      </w:tr>
    </w:tbl>
    <w:p w:rsidR="00375000" w:rsidRPr="00AD0D85" w:rsidRDefault="001A11E1" w:rsidP="00B5003B">
      <w:pPr>
        <w:ind w:right="-567"/>
      </w:pPr>
    </w:p>
    <w:p w:rsidR="00361E0D" w:rsidRPr="00AD0D85" w:rsidRDefault="00361E0D" w:rsidP="00B5003B">
      <w:pPr>
        <w:ind w:right="-567" w:firstLine="851"/>
        <w:rPr>
          <w:b/>
        </w:rPr>
      </w:pPr>
      <w:r w:rsidRPr="00AD0D85">
        <w:rPr>
          <w:b/>
        </w:rPr>
        <w:t>3 straipsnis.</w:t>
      </w:r>
    </w:p>
    <w:p w:rsidR="00375000" w:rsidRPr="00AD0D85" w:rsidRDefault="00361E0D" w:rsidP="00B5003B">
      <w:pPr>
        <w:ind w:right="-567" w:firstLine="851"/>
      </w:pPr>
      <w:r w:rsidRPr="00AD0D85">
        <w:t xml:space="preserve">Komisijos pirmininku/e paskirti </w:t>
      </w:r>
      <w:r w:rsidR="00B5003B">
        <w:t>...</w:t>
      </w:r>
    </w:p>
    <w:p w:rsidR="00375000" w:rsidRPr="00AD0D85" w:rsidRDefault="001A11E1" w:rsidP="00B5003B">
      <w:pPr>
        <w:ind w:right="-567" w:firstLine="851"/>
      </w:pPr>
    </w:p>
    <w:p w:rsidR="00375000" w:rsidRPr="00AD0D85" w:rsidRDefault="001A11E1" w:rsidP="00B5003B">
      <w:pPr>
        <w:ind w:right="-567"/>
        <w:rPr>
          <w:b/>
        </w:rPr>
      </w:pPr>
      <w:r w:rsidR="00910FDA">
        <w:t xml:space="preserve">     </w:t>
      </w:r>
    </w:p>
    <w:p w:rsidR="008E50C9" w:rsidRPr="00AD0D85" w:rsidRDefault="00B5003B" w:rsidP="00B5003B">
      <w:pPr>
        <w:ind w:right="-567"/>
        <w:jc w:val="both"/>
      </w:pPr>
      <w:r>
        <w:t xml:space="preserve">     </w:t>
      </w:r>
    </w:p>
    <w:p w:rsidR="00375000" w:rsidRPr="00AD0D85" w:rsidRDefault="00B5003B" w:rsidP="00B5003B">
      <w:pPr>
        <w:ind w:right="-567"/>
        <w:jc w:val="both"/>
        <w:rPr>
          <w:b/>
        </w:rPr>
      </w:pPr>
      <w:r>
        <w:t xml:space="preserve">     </w:t>
      </w:r>
    </w:p>
    <w:p w:rsidR="00375000" w:rsidRPr="00AD0D85" w:rsidRDefault="001A11E1" w:rsidP="00B5003B">
      <w:pPr>
        <w:ind w:right="-567" w:firstLine="851"/>
        <w:jc w:val="both"/>
        <w:rPr>
          <w:b/>
        </w:rPr>
      </w:pPr>
      <w:r w:rsidR="001B6B9F">
        <w:rPr>
          <w:b/>
        </w:rPr>
        <w:t>4</w:t>
      </w:r>
      <w:r w:rsidR="00463D05" w:rsidRPr="00AD0D85">
        <w:rPr>
          <w:b/>
        </w:rPr>
        <w:t xml:space="preserve"> straipsnis.</w:t>
      </w:r>
    </w:p>
    <w:p w:rsidR="00375000" w:rsidRPr="00AD0D85" w:rsidRDefault="00463D05" w:rsidP="00B5003B">
      <w:pPr>
        <w:tabs>
          <w:tab w:val="left" w:pos="720"/>
        </w:tabs>
        <w:ind w:right="-567" w:firstLine="851"/>
        <w:jc w:val="both"/>
      </w:pPr>
      <w:r w:rsidRPr="00AD0D85">
        <w:t>Komisijos atlikto tyrimo išvada ir nutarimo projektas t</w:t>
      </w:r>
      <w:r w:rsidR="008E50C9" w:rsidRPr="00AD0D85">
        <w:t xml:space="preserve">uri būti Seimui pateiktas iki 2022 01 15 d. </w:t>
      </w:r>
    </w:p>
    <w:p w:rsidR="00375000" w:rsidRPr="00AD0D85" w:rsidRDefault="001A11E1" w:rsidP="00B5003B">
      <w:pPr>
        <w:ind w:right="-567" w:firstLine="851"/>
        <w:jc w:val="both"/>
        <w:rPr>
          <w:b/>
        </w:rPr>
      </w:pPr>
      <w:r w:rsidR="001B6B9F">
        <w:rPr>
          <w:b/>
        </w:rPr>
        <w:t xml:space="preserve">5 </w:t>
      </w:r>
      <w:r w:rsidR="00463D05" w:rsidRPr="00AD0D85">
        <w:rPr>
          <w:b/>
        </w:rPr>
        <w:t xml:space="preserve"> straipsnis.</w:t>
      </w:r>
    </w:p>
    <w:p w:rsidR="00375000" w:rsidRPr="00AD0D85" w:rsidRDefault="00463D05" w:rsidP="00B5003B">
      <w:pPr>
        <w:ind w:right="-567" w:firstLine="851"/>
        <w:jc w:val="both"/>
      </w:pPr>
      <w:r w:rsidRPr="00AD0D85">
        <w:t>Šis nutarimas įsigalioja nuo priėmimo.</w:t>
      </w:r>
    </w:p>
    <w:p w:rsidR="00375000" w:rsidRPr="00AD0D85" w:rsidRDefault="00375000" w:rsidP="00B5003B">
      <w:pPr>
        <w:ind w:right="-567" w:firstLine="851"/>
        <w:jc w:val="both"/>
      </w:pPr>
    </w:p>
    <w:p w:rsidR="00375000" w:rsidRPr="00AD0D85" w:rsidRDefault="00463D05" w:rsidP="00B5003B">
      <w:pPr>
        <w:ind w:right="-567" w:firstLine="851"/>
      </w:pPr>
      <w:r w:rsidRPr="00AD0D85">
        <w:t xml:space="preserve">LIETUVOS RESPUBLIKOS </w:t>
      </w:r>
    </w:p>
    <w:p w:rsidR="00375000" w:rsidRPr="00AD0D85" w:rsidRDefault="00463D05" w:rsidP="00B5003B">
      <w:pPr>
        <w:ind w:right="-567" w:firstLine="851"/>
      </w:pPr>
      <w:r w:rsidRPr="00AD0D85">
        <w:t>SEIMO PIRMININKĖ</w:t>
      </w:r>
      <w:r w:rsidRPr="00AD0D85">
        <w:tab/>
      </w:r>
      <w:r w:rsidRPr="00AD0D85">
        <w:tab/>
      </w:r>
      <w:r w:rsidRPr="00AD0D85">
        <w:tab/>
      </w:r>
      <w:r w:rsidRPr="00AD0D85">
        <w:tab/>
      </w:r>
      <w:r w:rsidRPr="00AD0D85">
        <w:tab/>
        <w:t xml:space="preserve"> Viktorija Čmilytė-Nielsen</w:t>
      </w:r>
    </w:p>
    <w:p w:rsidR="00375000" w:rsidRPr="00AD0D85" w:rsidRDefault="00375000" w:rsidP="00B5003B">
      <w:pPr>
        <w:ind w:right="-567" w:firstLine="851"/>
      </w:pPr>
    </w:p>
    <w:p w:rsidR="00375000" w:rsidRPr="00AD0D85" w:rsidRDefault="00463D05" w:rsidP="00B5003B">
      <w:pPr>
        <w:ind w:right="-567" w:firstLine="851"/>
        <w:rPr>
          <w:szCs w:val="24"/>
        </w:rPr>
      </w:pPr>
      <w:r w:rsidRPr="00AD0D85">
        <w:t>Teikia: Seimo narys Petras Gražulis</w:t>
      </w:r>
      <w:r w:rsidR="00335A03">
        <w:t xml:space="preserve"> LR Seimo</w:t>
      </w:r>
      <w:r w:rsidRPr="00AD0D85">
        <w:t xml:space="preserve"> </w:t>
      </w:r>
      <w:r w:rsidR="00057F28" w:rsidRPr="00AD0D85">
        <w:t>Regionų frakcijos vardu.</w:t>
      </w:r>
    </w:p>
    <w:sectPr w:rsidR="00375000" w:rsidRPr="00AD0D85">
      <w:pgSz w:w="12240" w:h="15840"/>
      <w:pgMar w:top="993"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F3"/>
    <w:rsid w:val="00057F28"/>
    <w:rsid w:val="00163053"/>
    <w:rsid w:val="001A11E1"/>
    <w:rsid w:val="001B6B9F"/>
    <w:rsid w:val="002E2641"/>
    <w:rsid w:val="002E6B1B"/>
    <w:rsid w:val="00335A03"/>
    <w:rsid w:val="00361E0D"/>
    <w:rsid w:val="00375000"/>
    <w:rsid w:val="00434413"/>
    <w:rsid w:val="00463D05"/>
    <w:rsid w:val="00521171"/>
    <w:rsid w:val="005C1028"/>
    <w:rsid w:val="0061059F"/>
    <w:rsid w:val="006D4056"/>
    <w:rsid w:val="008E50C9"/>
    <w:rsid w:val="00910FDA"/>
    <w:rsid w:val="009478F3"/>
    <w:rsid w:val="00AD0D85"/>
    <w:rsid w:val="00AD272C"/>
    <w:rsid w:val="00B5003B"/>
    <w:rsid w:val="00B85A8E"/>
    <w:rsid w:val="00BC2288"/>
    <w:rsid w:val="00CA7B8A"/>
    <w:rsid w:val="00CD7434"/>
    <w:rsid w:val="00D8388E"/>
    <w:rsid w:val="00E22576"/>
    <w:rsid w:val="00F738E7"/>
    <w:rsid w:val="00F9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A60F1-319D-4FB3-976E-DAF8EA6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AD0D85"/>
    <w:rPr>
      <w:color w:val="0563C1" w:themeColor="hyperlink"/>
      <w:u w:val="single"/>
    </w:rPr>
  </w:style>
  <w:style w:type="table" w:styleId="Lentelstinklelis">
    <w:name w:val="Table Grid"/>
    <w:basedOn w:val="prastojilentel"/>
    <w:rsid w:val="00B50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www.15min.lt/naujiena/aktualu/pasaulis/valstybinio-perversmo-ukrainoje-pedsakai-ir-lietuvoje-57-1606662"/>
  <Relationship Id="rId6" Type="http://schemas.openxmlformats.org/officeDocument/2006/relationships/hyperlink" TargetMode="External" Target="https://www.lrytas.lt/lietuvosdiena/aktualijos/2021/12/05/news/itakingu-ukrainieciu-svente-lietuvoje-virto-detektyvu-kas-filmavo-ir-koks-vsd-vaidmuo--21616117"/>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3756</Words>
  <Characters>2142</Characters>
  <Application>Microsoft Office Word</Application>
  <DocSecurity>4</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2021-12-07T05:38:00Z</dcterms:created>
  <dc:creator>Gintaras Songaila</dc:creator>
  <lastModifiedBy>EITUTIENĖ Rasa</lastModifiedBy>
  <dcterms:modified xsi:type="dcterms:W3CDTF">2021-12-07T05:38:00Z</dcterms:modified>
  <revision>2</revision>
</coreProperties>
</file>